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B9E61" w14:textId="77777777" w:rsidR="00CF6756" w:rsidRPr="004A69F7" w:rsidRDefault="00CF6756" w:rsidP="00CF6756">
      <w:pPr>
        <w:rPr>
          <w:rFonts w:ascii="Calibri" w:hAnsi="Calibri" w:cs="Calibri"/>
          <w:szCs w:val="22"/>
        </w:rPr>
      </w:pPr>
      <w:r w:rsidRPr="004A69F7">
        <w:rPr>
          <w:rFonts w:ascii="Calibri" w:hAnsi="Calibri" w:cs="Calibri"/>
          <w:szCs w:val="22"/>
        </w:rPr>
        <w:t>Supporting Information</w:t>
      </w:r>
    </w:p>
    <w:p w14:paraId="0517F6DD" w14:textId="23BB2CA0" w:rsidR="00CF6756" w:rsidRPr="004A69F7" w:rsidRDefault="00CF6756" w:rsidP="00CF6756">
      <w:pPr>
        <w:rPr>
          <w:rFonts w:ascii="Calibri" w:hAnsi="Calibri" w:cs="Calibri"/>
          <w:szCs w:val="22"/>
        </w:rPr>
      </w:pPr>
      <w:r w:rsidRPr="004A69F7">
        <w:rPr>
          <w:rFonts w:ascii="Calibri" w:hAnsi="Calibri" w:cs="Calibri"/>
          <w:szCs w:val="22"/>
        </w:rPr>
        <w:t>S1. Flory</w:t>
      </w:r>
      <w:r w:rsidR="00894A9E">
        <w:rPr>
          <w:rFonts w:ascii="Calibri" w:hAnsi="Calibri" w:cs="Calibri"/>
          <w:szCs w:val="22"/>
        </w:rPr>
        <w:t>-</w:t>
      </w:r>
      <w:r w:rsidRPr="004A69F7">
        <w:rPr>
          <w:rFonts w:ascii="Calibri" w:hAnsi="Calibri" w:cs="Calibri"/>
          <w:szCs w:val="22"/>
        </w:rPr>
        <w:t>Huggins Interaction Parameter (</w:t>
      </w:r>
      <m:oMath>
        <m:r>
          <w:rPr>
            <w:rFonts w:ascii="Cambria Math" w:hAnsi="Cambria Math" w:cs="Calibri"/>
            <w:szCs w:val="22"/>
          </w:rPr>
          <m:t>χ</m:t>
        </m:r>
      </m:oMath>
      <w:r w:rsidRPr="004A69F7">
        <w:rPr>
          <w:rFonts w:ascii="Calibri" w:hAnsi="Calibri" w:cs="Calibri"/>
          <w:szCs w:val="22"/>
        </w:rPr>
        <w:t>)</w:t>
      </w:r>
    </w:p>
    <w:p w14:paraId="036626EC" w14:textId="278C4B95" w:rsidR="00CF6756" w:rsidRPr="004A69F7" w:rsidRDefault="00CF6756" w:rsidP="00CF6756">
      <w:pPr>
        <w:spacing w:line="480" w:lineRule="auto"/>
        <w:rPr>
          <w:rFonts w:ascii="Calibri" w:hAnsi="Calibri" w:cs="Calibri"/>
          <w:bCs/>
          <w:szCs w:val="22"/>
        </w:rPr>
      </w:pPr>
      <w:r w:rsidRPr="004A69F7">
        <w:rPr>
          <w:rFonts w:ascii="Calibri" w:hAnsi="Calibri" w:cs="Calibri"/>
          <w:bCs/>
          <w:szCs w:val="22"/>
        </w:rPr>
        <w:t>The experimental data used to determine the water-to-carbonate ratio as a function of relative humidity was obtained from the study conducted by Shi et al. (2016)</w:t>
      </w:r>
      <w:r w:rsidR="00894A9E">
        <w:rPr>
          <w:rFonts w:ascii="Calibri" w:hAnsi="Calibri" w:cs="Calibri"/>
          <w:bCs/>
          <w:szCs w:val="22"/>
        </w:rPr>
        <w:t xml:space="preserve"> </w:t>
      </w:r>
      <w:r w:rsidRPr="004A69F7">
        <w:rPr>
          <w:rFonts w:ascii="Calibri" w:hAnsi="Calibri" w:cs="Calibri"/>
          <w:bCs/>
          <w:szCs w:val="22"/>
        </w:rPr>
        <w:fldChar w:fldCharType="begin"/>
      </w:r>
      <w:r w:rsidR="00E42F21">
        <w:rPr>
          <w:rFonts w:ascii="Calibri" w:hAnsi="Calibri" w:cs="Calibri"/>
          <w:bCs/>
          <w:szCs w:val="22"/>
        </w:rPr>
        <w:instrText xml:space="preserve"> ADDIN ZOTERO_ITEM CSL_CITATION {"citationID":"qwTWW7is","properties":{"formattedCitation":"(1)","plainCitation":"(1)","noteIndex":0},"citationItems":[{"id":"Fcj70YIp/Qnan7CwJ","uris":["http://zotero.org/users/3189428/items/RMSVCYEU"],"itemData":{"id":"8dKy9B5D/tCm5LZJZ","type":"article-journal","abstract":"Abstract\n            \n              A great deal of information exists concerning the hydration of ions in bulk water. Much less noticeable, but equally ubiquitous is the hydration of ions holding on to several water molecules in nanoscopic pores or in natural air at low relative humidity. Such hydration of ions with a high ratio of ions to water molecules (up to 1:1) are essential in determining the energetics of many physical and chemical systems. Herein, we present a quantitative analysis of the energetics of ion hydration in nanopores based on molecular modeling of a series of basic salts associated with different numbers of water molecules. The results show that the degree of hydrolysis of basic salts in the presence of a few water molecules is significantly different from that in bulk water. The reduced availability of water molecules promotes the hydrolysis of divalent and trivalent basic ions (S\n              2\n              −\n              , CO\n              3\n              2−\n              , SO\n              3\n              2−\n              , HPO\n              4\n              2−\n              , SO\n              4\n              2−\n              , PO\n              4\n              3−\n              ), which produces lower valent ions (HS\n              −\n              , HCO\n              3\n              −\n              , HSO\n              3\n              −\n              , H\n              2\n              PO\n              4\n              −\n              , HSO\n              4\n              −\n              , HPO\n              4\n              2−\n              ) and OH\n              −\n              ions. However, reducing the availability of water inhibits the hydrolysis of monovalent basic ions (CN\n              −\n              , HS\n              −\n              ). This finding sheds some light on a vast number of chemical processes in the atmosphere and on solid porous surfaces. The discovery has wide potential applications including designing efficient absorbents for acidic gases.","container-title":"Chemistry – A European Journal","DOI":"10.1002/chem.201603701","ISSN":"0947-6539, 1521-3765","issue":"51","journalAbbreviation":"Chemistry A European J","language":"en","page":"18326-18330","source":"DOI.org (Crossref)","title":"The Effect of Moisture on the Hydrolysis of Basic Salts","volume":"22","author":[{"family":"Shi","given":"Xiaoyang"},{"family":"Xiao","given":"Hang"},{"family":"Chen","given":"Xi"},{"family":"Lackner","given":"Klaus S."}],"issued":{"date-parts":[["2016",12,19]]}}}],"schema":"https://github.com/citation-style-language/schema/raw/master/csl-citation.json"} </w:instrText>
      </w:r>
      <w:r w:rsidRPr="004A69F7">
        <w:rPr>
          <w:rFonts w:ascii="Calibri" w:hAnsi="Calibri" w:cs="Calibri"/>
          <w:bCs/>
          <w:szCs w:val="22"/>
        </w:rPr>
        <w:fldChar w:fldCharType="separate"/>
      </w:r>
      <w:r w:rsidR="00DE11F8">
        <w:rPr>
          <w:rFonts w:ascii="Calibri" w:hAnsi="Calibri" w:cs="Calibri"/>
        </w:rPr>
        <w:t>(1)</w:t>
      </w:r>
      <w:r w:rsidRPr="004A69F7">
        <w:rPr>
          <w:rFonts w:ascii="Calibri" w:hAnsi="Calibri" w:cs="Calibri"/>
          <w:bCs/>
          <w:szCs w:val="22"/>
        </w:rPr>
        <w:fldChar w:fldCharType="end"/>
      </w:r>
      <w:r w:rsidRPr="004A69F7">
        <w:rPr>
          <w:rFonts w:ascii="Calibri" w:hAnsi="Calibri" w:cs="Calibri"/>
          <w:bCs/>
          <w:szCs w:val="22"/>
        </w:rPr>
        <w:t>. In their experiment, a sorbent with a weight of 0.1299 g and a carbonate ion content of 0.247 mmol was used</w:t>
      </w:r>
      <w:r w:rsidR="00894A9E">
        <w:rPr>
          <w:rFonts w:ascii="Calibri" w:hAnsi="Calibri" w:cs="Calibri"/>
          <w:bCs/>
          <w:szCs w:val="22"/>
        </w:rPr>
        <w:t xml:space="preserve"> </w:t>
      </w:r>
      <w:r w:rsidRPr="004A69F7">
        <w:rPr>
          <w:rFonts w:ascii="Calibri" w:hAnsi="Calibri" w:cs="Calibri"/>
          <w:bCs/>
          <w:szCs w:val="22"/>
        </w:rPr>
        <w:fldChar w:fldCharType="begin"/>
      </w:r>
      <w:r w:rsidR="00E42F21">
        <w:rPr>
          <w:rFonts w:ascii="Calibri" w:hAnsi="Calibri" w:cs="Calibri"/>
          <w:bCs/>
          <w:szCs w:val="22"/>
        </w:rPr>
        <w:instrText xml:space="preserve"> ADDIN ZOTERO_ITEM CSL_CITATION {"citationID":"KvwLOrqw","properties":{"formattedCitation":"(1)","plainCitation":"(1)","noteIndex":0},"citationItems":[{"id":"Fcj70YIp/Qnan7CwJ","uris":["http://zotero.org/users/3189428/items/RMSVCYEU"],"itemData":{"id":"Xdr1IxxL/NEGXuoci","type":"article-journal","abstract":"Abstract\n            \n              A great deal of information exists concerning the hydration of ions in bulk water. Much less noticeable, but equally ubiquitous is the hydration of ions holding on to several water molecules in nanoscopic pores or in natural air at low relative humidity. Such hydration of ions with a high ratio of ions to water molecules (up to 1:1) are essential in determining the energetics of many physical and chemical systems. Herein, we present a quantitative analysis of the energetics of ion hydration in nanopores based on molecular modeling of a series of basic salts associated with different numbers of water molecules. The results show that the degree of hydrolysis of basic salts in the presence of a few water molecules is significantly different from that in bulk water. The reduced availability of water molecules promotes the hydrolysis of divalent and trivalent basic ions (S\n              2\n              −\n              , CO\n              3\n              2−\n              , SO\n              3\n              2−\n              , HPO\n              4\n              2−\n              , SO\n              4\n              2−\n              , PO\n              4\n              3−\n              ), which produces lower valent ions (HS\n              −\n              , HCO\n              3\n              −\n              , HSO\n              3\n              −\n              , H\n              2\n              PO\n              4\n              −\n              , HSO\n              4\n              −\n              , HPO\n              4\n              2−\n              ) and OH\n              −\n              ions. However, reducing the availability of water inhibits the hydrolysis of monovalent basic ions (CN\n              −\n              , HS\n              −\n              ). This finding sheds some light on a vast number of chemical processes in the atmosphere and on solid porous surfaces. The discovery has wide potential applications including designing efficient absorbents for acidic gases.","container-title":"Chemistry – A European Journal","DOI":"10.1002/chem.201603701","ISSN":"0947-6539, 1521-3765","issue":"51","journalAbbreviation":"Chemistry A European J","language":"en","page":"18326-18330","source":"DOI.org (Crossref)","title":"The Effect of Moisture on the Hydrolysis of Basic Salts","volume":"22","author":[{"family":"Shi","given":"Xiaoyang"},{"family":"Xiao","given":"Hang"},{"family":"Chen","given":"Xi"},{"family":"Lackner","given":"Klaus S."}],"issued":{"date-parts":[["2016",12,19]]}}}],"schema":"https://github.com/citation-style-language/schema/raw/master/csl-citation.json"} </w:instrText>
      </w:r>
      <w:r w:rsidRPr="004A69F7">
        <w:rPr>
          <w:rFonts w:ascii="Calibri" w:hAnsi="Calibri" w:cs="Calibri"/>
          <w:bCs/>
          <w:szCs w:val="22"/>
        </w:rPr>
        <w:fldChar w:fldCharType="separate"/>
      </w:r>
      <w:r w:rsidR="00DE11F8">
        <w:rPr>
          <w:rFonts w:ascii="Calibri" w:hAnsi="Calibri" w:cs="Calibri"/>
        </w:rPr>
        <w:t>(1)</w:t>
      </w:r>
      <w:r w:rsidRPr="004A69F7">
        <w:rPr>
          <w:rFonts w:ascii="Calibri" w:hAnsi="Calibri" w:cs="Calibri"/>
          <w:bCs/>
          <w:szCs w:val="22"/>
        </w:rPr>
        <w:fldChar w:fldCharType="end"/>
      </w:r>
      <w:r w:rsidR="009C20F8">
        <w:rPr>
          <w:rFonts w:ascii="Calibri" w:hAnsi="Calibri" w:cs="Calibri"/>
          <w:bCs/>
          <w:szCs w:val="22"/>
        </w:rPr>
        <w:t>. This gives an</w:t>
      </w:r>
      <w:r w:rsidR="002A79D7">
        <w:rPr>
          <w:rFonts w:ascii="Calibri" w:hAnsi="Calibri" w:cs="Calibri"/>
          <w:bCs/>
          <w:szCs w:val="22"/>
        </w:rPr>
        <w:t xml:space="preserve"> </w:t>
      </w:r>
      <w:proofErr w:type="spellStart"/>
      <w:r w:rsidR="002A79D7" w:rsidRPr="002A79D7">
        <w:rPr>
          <w:rFonts w:ascii="Calibri" w:hAnsi="Calibri" w:cs="Calibri"/>
          <w:bCs/>
          <w:szCs w:val="22"/>
        </w:rPr>
        <w:t>ion</w:t>
      </w:r>
      <w:proofErr w:type="spellEnd"/>
      <w:r w:rsidR="002A79D7" w:rsidRPr="002A79D7">
        <w:rPr>
          <w:rFonts w:ascii="Calibri" w:hAnsi="Calibri" w:cs="Calibri"/>
          <w:bCs/>
          <w:szCs w:val="22"/>
        </w:rPr>
        <w:t xml:space="preserve">-charge density </w:t>
      </w:r>
      <w:r w:rsidR="009C20F8">
        <w:rPr>
          <w:rFonts w:ascii="Calibri" w:hAnsi="Calibri" w:cs="Calibri"/>
          <w:bCs/>
          <w:szCs w:val="22"/>
        </w:rPr>
        <w:t>of</w:t>
      </w:r>
      <w:r w:rsidR="002A79D7">
        <w:rPr>
          <w:rFonts w:ascii="Calibri" w:hAnsi="Calibri" w:cs="Calibri"/>
          <w:bCs/>
          <w:szCs w:val="22"/>
        </w:rPr>
        <w:t xml:space="preserve"> </w:t>
      </w:r>
      <w:r w:rsidR="002A79D7" w:rsidRPr="002A79D7">
        <w:rPr>
          <w:rFonts w:ascii="Calibri" w:hAnsi="Calibri" w:cs="Calibri"/>
          <w:bCs/>
          <w:szCs w:val="22"/>
        </w:rPr>
        <w:t>1.90 mmol g⁻¹ at 25 °C</w:t>
      </w:r>
      <w:r w:rsidR="002A79D7">
        <w:rPr>
          <w:rFonts w:ascii="Calibri" w:hAnsi="Calibri" w:cs="Calibri"/>
          <w:bCs/>
          <w:szCs w:val="22"/>
        </w:rPr>
        <w:t>.</w:t>
      </w:r>
      <w:r w:rsidR="002A79D7" w:rsidRPr="002A79D7">
        <w:rPr>
          <w:rFonts w:ascii="Calibri" w:hAnsi="Calibri" w:cs="Calibri"/>
          <w:bCs/>
          <w:szCs w:val="22"/>
        </w:rPr>
        <w:t xml:space="preserve"> </w:t>
      </w:r>
      <w:r w:rsidRPr="004A69F7">
        <w:rPr>
          <w:rFonts w:ascii="Calibri" w:hAnsi="Calibri" w:cs="Calibri"/>
          <w:bCs/>
          <w:szCs w:val="22"/>
        </w:rPr>
        <w:t xml:space="preserve">The temperature was maintained at 25°C throughout the experiment </w:t>
      </w:r>
      <w:r w:rsidRPr="004A69F7">
        <w:rPr>
          <w:rFonts w:ascii="Calibri" w:hAnsi="Calibri" w:cs="Calibri"/>
          <w:bCs/>
          <w:szCs w:val="22"/>
        </w:rPr>
        <w:fldChar w:fldCharType="begin"/>
      </w:r>
      <w:r w:rsidR="00E42F21">
        <w:rPr>
          <w:rFonts w:ascii="Calibri" w:hAnsi="Calibri" w:cs="Calibri"/>
          <w:bCs/>
          <w:szCs w:val="22"/>
        </w:rPr>
        <w:instrText xml:space="preserve"> ADDIN ZOTERO_ITEM CSL_CITATION {"citationID":"2SR2uFK3","properties":{"formattedCitation":"(1)","plainCitation":"(1)","noteIndex":0},"citationItems":[{"id":"Fcj70YIp/Qnan7CwJ","uris":["http://zotero.org/users/3189428/items/RMSVCYEU"],"itemData":{"id":"mowvL1bH/5nckwCYT","type":"article-journal","abstract":"Abstract\n            \n              A great deal of information exists concerning the hydration of ions in bulk water. Much less noticeable, but equally ubiquitous is the hydration of ions holding on to several water molecules in nanoscopic pores or in natural air at low relative humidity. Such hydration of ions with a high ratio of ions to water molecules (up to 1:1) are essential in determining the energetics of many physical and chemical systems. Herein, we present a quantitative analysis of the energetics of ion hydration in nanopores based on molecular modeling of a series of basic salts associated with different numbers of water molecules. The results show that the degree of hydrolysis of basic salts in the presence of a few water molecules is significantly different from that in bulk water. The reduced availability of water molecules promotes the hydrolysis of divalent and trivalent basic ions (S\n              2\n              −\n              , CO\n              3\n              2−\n              , SO\n              3\n              2−\n              , HPO\n              4\n              2−\n              , SO\n              4\n              2−\n              , PO\n              4\n              3−\n              ), which produces lower valent ions (HS\n              −\n              , HCO\n              3\n              −\n              , HSO\n              3\n              −\n              , H\n              2\n              PO\n              4\n              −\n              , HSO\n              4\n              −\n              , HPO\n              4\n              2−\n              ) and OH\n              −\n              ions. However, reducing the availability of water inhibits the hydrolysis of monovalent basic ions (CN\n              −\n              , HS\n              −\n              ). This finding sheds some light on a vast number of chemical processes in the atmosphere and on solid porous surfaces. The discovery has wide potential applications including designing efficient absorbents for acidic gases.","container-title":"Chemistry – A European Journal","DOI":"10.1002/chem.201603701","ISSN":"0947-6539, 1521-3765","issue":"51","journalAbbreviation":"Chemistry A European J","language":"en","page":"18326-18330","source":"DOI.org (Crossref)","title":"The Effect of Moisture on the Hydrolysis of Basic Salts","volume":"22","author":[{"family":"Shi","given":"Xiaoyang"},{"family":"Xiao","given":"Hang"},{"family":"Chen","given":"Xi"},{"family":"Lackner","given":"Klaus S."}],"issued":{"date-parts":[["2016",12,19]]}}}],"schema":"https://github.com/citation-style-language/schema/raw/master/csl-citation.json"} </w:instrText>
      </w:r>
      <w:r w:rsidRPr="004A69F7">
        <w:rPr>
          <w:rFonts w:ascii="Calibri" w:hAnsi="Calibri" w:cs="Calibri"/>
          <w:bCs/>
          <w:szCs w:val="22"/>
        </w:rPr>
        <w:fldChar w:fldCharType="separate"/>
      </w:r>
      <w:r w:rsidR="00DE11F8">
        <w:rPr>
          <w:rFonts w:ascii="Calibri" w:hAnsi="Calibri" w:cs="Calibri"/>
        </w:rPr>
        <w:t>(1)</w:t>
      </w:r>
      <w:r w:rsidRPr="004A69F7">
        <w:rPr>
          <w:rFonts w:ascii="Calibri" w:hAnsi="Calibri" w:cs="Calibri"/>
          <w:bCs/>
          <w:szCs w:val="22"/>
        </w:rPr>
        <w:fldChar w:fldCharType="end"/>
      </w:r>
      <w:r w:rsidRPr="004A69F7">
        <w:rPr>
          <w:rFonts w:ascii="Calibri" w:hAnsi="Calibri" w:cs="Calibri"/>
          <w:bCs/>
          <w:szCs w:val="22"/>
        </w:rPr>
        <w:t xml:space="preserve"> .</w:t>
      </w:r>
    </w:p>
    <w:p w14:paraId="00EFECC7" w14:textId="77777777" w:rsidR="00CF6756" w:rsidRPr="004A69F7" w:rsidRDefault="00CF6756" w:rsidP="00A61BDC">
      <w:pPr>
        <w:spacing w:after="0"/>
        <w:rPr>
          <w:rFonts w:ascii="Calibri" w:hAnsi="Calibri" w:cs="Calibri"/>
          <w:szCs w:val="22"/>
        </w:rPr>
      </w:pPr>
      <w:r w:rsidRPr="004A69F7">
        <w:rPr>
          <w:rFonts w:ascii="Calibri" w:hAnsi="Calibri" w:cs="Calibri"/>
          <w:noProof/>
          <w:szCs w:val="22"/>
        </w:rPr>
        <w:drawing>
          <wp:inline distT="0" distB="0" distL="0" distR="0" wp14:anchorId="1438B1DD" wp14:editId="5E0C2940">
            <wp:extent cx="4076700" cy="2832100"/>
            <wp:effectExtent l="0" t="0" r="0" b="0"/>
            <wp:docPr id="790545008" name="Picture 1" descr="A graph of a graph showing the difference between heat and humid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45008" name="Picture 1" descr="A graph of a graph showing the difference between heat and humidity&#10;&#10;Description automatically generated with medium confidence"/>
                    <pic:cNvPicPr/>
                  </pic:nvPicPr>
                  <pic:blipFill>
                    <a:blip r:embed="rId8"/>
                    <a:stretch>
                      <a:fillRect/>
                    </a:stretch>
                  </pic:blipFill>
                  <pic:spPr>
                    <a:xfrm>
                      <a:off x="0" y="0"/>
                      <a:ext cx="4076700" cy="2832100"/>
                    </a:xfrm>
                    <a:prstGeom prst="rect">
                      <a:avLst/>
                    </a:prstGeom>
                  </pic:spPr>
                </pic:pic>
              </a:graphicData>
            </a:graphic>
          </wp:inline>
        </w:drawing>
      </w:r>
    </w:p>
    <w:p w14:paraId="0F5B34E2" w14:textId="6DAED8B7" w:rsidR="00CF6756" w:rsidRPr="004A69F7" w:rsidRDefault="00CF6756" w:rsidP="00CF6756">
      <w:pPr>
        <w:spacing w:line="480" w:lineRule="auto"/>
        <w:rPr>
          <w:rFonts w:ascii="Calibri" w:hAnsi="Calibri" w:cs="Calibri"/>
          <w:bCs/>
          <w:szCs w:val="22"/>
        </w:rPr>
      </w:pPr>
      <w:r w:rsidRPr="004A69F7">
        <w:rPr>
          <w:rFonts w:ascii="Calibri" w:hAnsi="Calibri" w:cs="Calibri"/>
          <w:bCs/>
          <w:szCs w:val="22"/>
        </w:rPr>
        <w:t xml:space="preserve">Figure S1. Water to carbonate ions ratio as a function of relative humidity </w:t>
      </w:r>
      <w:r w:rsidRPr="004A69F7">
        <w:rPr>
          <w:rFonts w:ascii="Calibri" w:hAnsi="Calibri" w:cs="Calibri"/>
          <w:bCs/>
          <w:szCs w:val="22"/>
        </w:rPr>
        <w:fldChar w:fldCharType="begin"/>
      </w:r>
      <w:r w:rsidR="00E42F21">
        <w:rPr>
          <w:rFonts w:ascii="Calibri" w:hAnsi="Calibri" w:cs="Calibri"/>
          <w:bCs/>
          <w:szCs w:val="22"/>
        </w:rPr>
        <w:instrText xml:space="preserve"> ADDIN ZOTERO_ITEM CSL_CITATION {"citationID":"VfYfMPNg","properties":{"formattedCitation":"(1)","plainCitation":"(1)","noteIndex":0},"citationItems":[{"id":"Fcj70YIp/Qnan7CwJ","uris":["http://zotero.org/users/3189428/items/RMSVCYEU"],"itemData":{"id":"Xdr1IxxL/NEGXuoci","type":"article-journal","abstract":"Abstract\n            \n              A great deal of information exists concerning the hydration of ions in bulk water. Much less noticeable, but equally ubiquitous is the hydration of ions holding on to several water molecules in nanoscopic pores or in natural air at low relative humidity. Such hydration of ions with a high ratio of ions to water molecules (up to 1:1) are essential in determining the energetics of many physical and chemical systems. Herein, we present a quantitative analysis of the energetics of ion hydration in nanopores based on molecular modeling of a series of basic salts associated with different numbers of water molecules. The results show that the degree of hydrolysis of basic salts in the presence of a few water molecules is significantly different from that in bulk water. The reduced availability of water molecules promotes the hydrolysis of divalent and trivalent basic ions (S\n              2\n              −\n              , CO\n              3\n              2−\n              , SO\n              3\n              2−\n              , HPO\n              4\n              2−\n              , SO\n              4\n              2−\n              , PO\n              4\n              3−\n              ), which produces lower valent ions (HS\n              −\n              , HCO\n              3\n              −\n              , HSO\n              3\n              −\n              , H\n              2\n              PO\n              4\n              −\n              , HSO\n              4\n              −\n              , HPO\n              4\n              2−\n              ) and OH\n              −\n              ions. However, reducing the availability of water inhibits the hydrolysis of monovalent basic ions (CN\n              −\n              , HS\n              −\n              ). This finding sheds some light on a vast number of chemical processes in the atmosphere and on solid porous surfaces. The discovery has wide potential applications including designing efficient absorbents for acidic gases.","container-title":"Chemistry – A European Journal","DOI":"10.1002/chem.201603701","ISSN":"0947-6539, 1521-3765","issue":"51","journalAbbreviation":"Chemistry A European J","language":"en","page":"18326-18330","source":"DOI.org (Crossref)","title":"The Effect of Moisture on the Hydrolysis of Basic Salts","volume":"22","author":[{"family":"Shi","given":"Xiaoyang"},{"family":"Xiao","given":"Hang"},{"family":"Chen","given":"Xi"},{"family":"Lackner","given":"Klaus S."}],"issued":{"date-parts":[["2016",12,19]]}}}],"schema":"https://github.com/citation-style-language/schema/raw/master/csl-citation.json"} </w:instrText>
      </w:r>
      <w:r w:rsidRPr="004A69F7">
        <w:rPr>
          <w:rFonts w:ascii="Calibri" w:hAnsi="Calibri" w:cs="Calibri"/>
          <w:bCs/>
          <w:szCs w:val="22"/>
        </w:rPr>
        <w:fldChar w:fldCharType="separate"/>
      </w:r>
      <w:r w:rsidR="00DE11F8">
        <w:rPr>
          <w:rFonts w:ascii="Calibri" w:hAnsi="Calibri" w:cs="Calibri"/>
        </w:rPr>
        <w:t>(1)</w:t>
      </w:r>
      <w:r w:rsidRPr="004A69F7">
        <w:rPr>
          <w:rFonts w:ascii="Calibri" w:hAnsi="Calibri" w:cs="Calibri"/>
          <w:bCs/>
          <w:szCs w:val="22"/>
        </w:rPr>
        <w:fldChar w:fldCharType="end"/>
      </w:r>
    </w:p>
    <w:p w14:paraId="39088A7C" w14:textId="7D426BD6" w:rsidR="00CF6756" w:rsidRPr="004A69F7" w:rsidRDefault="00CF6756" w:rsidP="00CF6756">
      <w:pPr>
        <w:spacing w:line="480" w:lineRule="auto"/>
        <w:rPr>
          <w:rFonts w:ascii="Calibri" w:hAnsi="Calibri" w:cs="Calibri"/>
          <w:bCs/>
          <w:szCs w:val="22"/>
        </w:rPr>
      </w:pPr>
      <w:r w:rsidRPr="004A69F7">
        <w:rPr>
          <w:rFonts w:ascii="Calibri" w:hAnsi="Calibri" w:cs="Calibri"/>
          <w:bCs/>
          <w:szCs w:val="22"/>
        </w:rPr>
        <w:t>The water vapor pressure (bar) is obtained by multiplying the water activity (a) with its saturated vapor pressure at 25°C. To calculate the water loading, water-to-carbonate ratio is multiplied with the resin’s ion-charge density. Utilizing the Flory</w:t>
      </w:r>
      <w:r w:rsidR="00894A9E">
        <w:rPr>
          <w:rFonts w:ascii="Calibri" w:hAnsi="Calibri" w:cs="Calibri"/>
          <w:bCs/>
          <w:szCs w:val="22"/>
        </w:rPr>
        <w:t>-</w:t>
      </w:r>
      <w:r w:rsidRPr="004A69F7">
        <w:rPr>
          <w:rFonts w:ascii="Calibri" w:hAnsi="Calibri" w:cs="Calibri"/>
          <w:bCs/>
          <w:szCs w:val="22"/>
        </w:rPr>
        <w:t xml:space="preserve">Huggins model, the volume fraction (Equations S3 and S5) and subsequently the χ parameter (Equation S1) are determined. Table S1 provides the summary of calculated fields to obtain χ, where water activity and the water-to-carbonate ratio are input parameters from experimental data. </w:t>
      </w:r>
    </w:p>
    <w:p w14:paraId="17B587DC" w14:textId="5EE86BF1" w:rsidR="00CF6756" w:rsidRPr="004A69F7" w:rsidRDefault="00CF6756" w:rsidP="00CF6756">
      <w:pPr>
        <w:spacing w:line="480" w:lineRule="auto"/>
        <w:rPr>
          <w:rFonts w:ascii="Calibri" w:hAnsi="Calibri" w:cs="Calibri"/>
          <w:bCs/>
          <w:szCs w:val="22"/>
        </w:rPr>
      </w:pPr>
      <w:r w:rsidRPr="004A69F7">
        <w:rPr>
          <w:rFonts w:ascii="Calibri" w:hAnsi="Calibri" w:cs="Calibri"/>
          <w:bCs/>
          <w:szCs w:val="22"/>
        </w:rPr>
        <w:lastRenderedPageBreak/>
        <w:t>While χ, representing the polymer-solvent interaction parameter, is typically influenced by temperature and relative humidity, the limited available experimental data led to the neglect of temperature's effect on χ. Table S1 indicates that χ exhibits a weak dependence on water activity, prompting the use of a single average value of χ (</w:t>
      </w:r>
      <w:proofErr w:type="spellStart"/>
      <w:r w:rsidRPr="004A69F7">
        <w:rPr>
          <w:rFonts w:ascii="Calibri" w:hAnsi="Calibri" w:cs="Calibri"/>
          <w:bCs/>
          <w:szCs w:val="22"/>
        </w:rPr>
        <w:t>χ</w:t>
      </w:r>
      <w:r w:rsidRPr="004A69F7">
        <w:rPr>
          <w:rFonts w:ascii="Calibri" w:hAnsi="Calibri" w:cs="Calibri"/>
          <w:bCs/>
          <w:szCs w:val="22"/>
          <w:vertAlign w:val="subscript"/>
        </w:rPr>
        <w:t>avg</w:t>
      </w:r>
      <w:proofErr w:type="spellEnd"/>
      <w:r w:rsidRPr="004A69F7">
        <w:rPr>
          <w:rFonts w:ascii="Calibri" w:hAnsi="Calibri" w:cs="Calibri"/>
          <w:bCs/>
          <w:szCs w:val="22"/>
        </w:rPr>
        <w:t xml:space="preserve"> = 1.08) for calculating water loading as a function of relative humidity using the Flory</w:t>
      </w:r>
      <w:r w:rsidR="00894A9E">
        <w:rPr>
          <w:rFonts w:ascii="Calibri" w:hAnsi="Calibri" w:cs="Calibri"/>
          <w:bCs/>
          <w:szCs w:val="22"/>
        </w:rPr>
        <w:t>-</w:t>
      </w:r>
      <w:r w:rsidRPr="004A69F7">
        <w:rPr>
          <w:rFonts w:ascii="Calibri" w:hAnsi="Calibri" w:cs="Calibri"/>
          <w:bCs/>
          <w:szCs w:val="22"/>
        </w:rPr>
        <w:t>Huggins equation.</w:t>
      </w:r>
    </w:p>
    <w:p w14:paraId="2A29C5C2" w14:textId="30DC8E12" w:rsidR="00CF6756" w:rsidRPr="004A69F7" w:rsidRDefault="00CF6756" w:rsidP="00CF6756">
      <w:pPr>
        <w:spacing w:line="480" w:lineRule="auto"/>
        <w:rPr>
          <w:rFonts w:ascii="Calibri" w:hAnsi="Calibri" w:cs="Calibri"/>
          <w:bCs/>
          <w:szCs w:val="22"/>
        </w:rPr>
      </w:pPr>
      <w:r w:rsidRPr="004A69F7">
        <w:rPr>
          <w:rFonts w:ascii="Calibri" w:hAnsi="Calibri" w:cs="Calibri"/>
          <w:bCs/>
          <w:szCs w:val="22"/>
        </w:rPr>
        <w:t>Table S1. Flory</w:t>
      </w:r>
      <w:r w:rsidR="00894A9E">
        <w:rPr>
          <w:rFonts w:ascii="Calibri" w:hAnsi="Calibri" w:cs="Calibri"/>
          <w:bCs/>
          <w:szCs w:val="22"/>
        </w:rPr>
        <w:t>-</w:t>
      </w:r>
      <w:r w:rsidRPr="004A69F7">
        <w:rPr>
          <w:rFonts w:ascii="Calibri" w:hAnsi="Calibri" w:cs="Calibri"/>
          <w:bCs/>
          <w:szCs w:val="22"/>
        </w:rPr>
        <w:t>Huggins interaction parameter (</w:t>
      </w:r>
      <m:oMath>
        <m:r>
          <w:rPr>
            <w:rFonts w:ascii="Cambria Math" w:hAnsi="Cambria Math" w:cs="Calibri"/>
            <w:szCs w:val="22"/>
          </w:rPr>
          <m:t>χ)</m:t>
        </m:r>
      </m:oMath>
      <w:r w:rsidRPr="004A69F7">
        <w:rPr>
          <w:rFonts w:ascii="Calibri" w:eastAsiaTheme="minorEastAsia" w:hAnsi="Calibri" w:cs="Calibri"/>
          <w:bCs/>
          <w:szCs w:val="22"/>
        </w:rPr>
        <w:t xml:space="preserve"> </w:t>
      </w:r>
      <w:r w:rsidRPr="004A69F7">
        <w:rPr>
          <w:rFonts w:ascii="Calibri" w:hAnsi="Calibri" w:cs="Calibri"/>
          <w:bCs/>
          <w:szCs w:val="22"/>
        </w:rPr>
        <w:t xml:space="preserve">for the </w:t>
      </w:r>
      <w:proofErr w:type="spellStart"/>
      <w:r w:rsidRPr="004A69F7">
        <w:rPr>
          <w:rFonts w:ascii="Calibri" w:hAnsi="Calibri" w:cs="Calibri"/>
          <w:bCs/>
          <w:szCs w:val="22"/>
        </w:rPr>
        <w:t>Excellion</w:t>
      </w:r>
      <w:proofErr w:type="spellEnd"/>
      <w:r w:rsidRPr="004A69F7">
        <w:rPr>
          <w:rFonts w:ascii="Calibri" w:hAnsi="Calibri" w:cs="Calibri"/>
          <w:bCs/>
          <w:szCs w:val="22"/>
        </w:rPr>
        <w:t xml:space="preserve"> I-200 Sorbent</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CF6756" w:rsidRPr="004A69F7" w14:paraId="56A58F4E" w14:textId="77777777" w:rsidTr="00416428">
        <w:tc>
          <w:tcPr>
            <w:tcW w:w="1558" w:type="dxa"/>
          </w:tcPr>
          <w:p w14:paraId="1F947E38"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Water activity (a)</w:t>
            </w:r>
          </w:p>
        </w:tc>
        <w:tc>
          <w:tcPr>
            <w:tcW w:w="1558" w:type="dxa"/>
          </w:tcPr>
          <w:p w14:paraId="1EBADC8C" w14:textId="77777777" w:rsidR="00CF6756" w:rsidRPr="004A69F7" w:rsidRDefault="00CB27B3" w:rsidP="00416428">
            <w:pPr>
              <w:spacing w:line="480" w:lineRule="auto"/>
              <w:rPr>
                <w:rFonts w:ascii="Calibri" w:hAnsi="Calibri" w:cs="Calibri"/>
                <w:bCs/>
                <w:szCs w:val="22"/>
              </w:rPr>
            </w:pPr>
            <m:oMathPara>
              <m:oMath>
                <m:sSub>
                  <m:sSubPr>
                    <m:ctrlPr>
                      <w:rPr>
                        <w:rFonts w:ascii="Cambria Math" w:hAnsi="Cambria Math" w:cs="Calibri"/>
                        <w:bCs/>
                        <w:i/>
                        <w:szCs w:val="22"/>
                      </w:rPr>
                    </m:ctrlPr>
                  </m:sSubPr>
                  <m:e>
                    <m:r>
                      <w:rPr>
                        <w:rFonts w:ascii="Cambria Math" w:hAnsi="Cambria Math" w:cs="Calibri"/>
                        <w:szCs w:val="22"/>
                      </w:rPr>
                      <m:t>H</m:t>
                    </m:r>
                  </m:e>
                  <m:sub>
                    <m:r>
                      <w:rPr>
                        <w:rFonts w:ascii="Cambria Math" w:hAnsi="Cambria Math" w:cs="Calibri"/>
                        <w:szCs w:val="22"/>
                      </w:rPr>
                      <m:t>2</m:t>
                    </m:r>
                  </m:sub>
                </m:sSub>
                <m:r>
                  <w:rPr>
                    <w:rFonts w:ascii="Cambria Math" w:hAnsi="Cambria Math" w:cs="Calibri"/>
                    <w:szCs w:val="22"/>
                  </w:rPr>
                  <m:t>O/</m:t>
                </m:r>
                <m:sSup>
                  <m:sSupPr>
                    <m:ctrlPr>
                      <w:rPr>
                        <w:rFonts w:ascii="Cambria Math" w:hAnsi="Cambria Math" w:cs="Calibri"/>
                        <w:bCs/>
                        <w:i/>
                        <w:szCs w:val="22"/>
                      </w:rPr>
                    </m:ctrlPr>
                  </m:sSupPr>
                  <m:e>
                    <m:sSub>
                      <m:sSubPr>
                        <m:ctrlPr>
                          <w:rPr>
                            <w:rFonts w:ascii="Cambria Math" w:hAnsi="Cambria Math" w:cs="Calibri"/>
                            <w:bCs/>
                            <w:i/>
                            <w:szCs w:val="22"/>
                          </w:rPr>
                        </m:ctrlPr>
                      </m:sSubPr>
                      <m:e>
                        <m:r>
                          <w:rPr>
                            <w:rFonts w:ascii="Cambria Math" w:hAnsi="Cambria Math" w:cs="Calibri"/>
                            <w:szCs w:val="22"/>
                          </w:rPr>
                          <m:t>CO</m:t>
                        </m:r>
                      </m:e>
                      <m:sub>
                        <m:r>
                          <w:rPr>
                            <w:rFonts w:ascii="Cambria Math" w:hAnsi="Cambria Math" w:cs="Calibri"/>
                            <w:szCs w:val="22"/>
                          </w:rPr>
                          <m:t>3</m:t>
                        </m:r>
                      </m:sub>
                    </m:sSub>
                  </m:e>
                  <m:sup>
                    <m:r>
                      <w:rPr>
                        <w:rFonts w:ascii="Cambria Math" w:hAnsi="Cambria Math" w:cs="Calibri"/>
                        <w:szCs w:val="22"/>
                      </w:rPr>
                      <m:t>2-</m:t>
                    </m:r>
                  </m:sup>
                </m:sSup>
              </m:oMath>
            </m:oMathPara>
          </w:p>
        </w:tc>
        <w:tc>
          <w:tcPr>
            <w:tcW w:w="1558" w:type="dxa"/>
          </w:tcPr>
          <w:p w14:paraId="01ABB52A" w14:textId="0A4A15C5" w:rsidR="00CF6756" w:rsidRPr="004A69F7" w:rsidRDefault="009C20F8" w:rsidP="00416428">
            <w:pPr>
              <w:spacing w:line="480" w:lineRule="auto"/>
              <w:rPr>
                <w:rFonts w:ascii="Calibri" w:hAnsi="Calibri" w:cs="Calibri"/>
                <w:bCs/>
                <w:szCs w:val="22"/>
              </w:rPr>
            </w:pPr>
            <m:oMathPara>
              <m:oMath>
                <m:sSub>
                  <m:sSubPr>
                    <m:ctrlPr>
                      <w:rPr>
                        <w:rFonts w:ascii="Cambria Math" w:hAnsi="Cambria Math" w:cs="Calibri"/>
                        <w:i/>
                        <w:szCs w:val="22"/>
                      </w:rPr>
                    </m:ctrlPr>
                  </m:sSubPr>
                  <m:e>
                    <m:r>
                      <w:rPr>
                        <w:rFonts w:ascii="Cambria Math" w:hAnsi="Cambria Math" w:cs="Calibri"/>
                        <w:szCs w:val="22"/>
                      </w:rPr>
                      <m:t>p</m:t>
                    </m:r>
                  </m:e>
                  <m:sub>
                    <m:sSub>
                      <m:sSubPr>
                        <m:ctrlPr>
                          <w:rPr>
                            <w:rFonts w:ascii="Cambria Math" w:hAnsi="Cambria Math" w:cs="Calibri"/>
                            <w:bCs/>
                            <w:i/>
                            <w:szCs w:val="22"/>
                          </w:rPr>
                        </m:ctrlPr>
                      </m:sSubPr>
                      <m:e>
                        <m:r>
                          <w:rPr>
                            <w:rFonts w:ascii="Cambria Math" w:hAnsi="Cambria Math" w:cs="Calibri"/>
                            <w:szCs w:val="22"/>
                          </w:rPr>
                          <m:t>H</m:t>
                        </m:r>
                      </m:e>
                      <m:sub>
                        <m:r>
                          <w:rPr>
                            <w:rFonts w:ascii="Cambria Math" w:hAnsi="Cambria Math" w:cs="Calibri"/>
                            <w:szCs w:val="22"/>
                          </w:rPr>
                          <m:t>2</m:t>
                        </m:r>
                      </m:sub>
                    </m:sSub>
                    <m:r>
                      <w:rPr>
                        <w:rFonts w:ascii="Cambria Math" w:hAnsi="Cambria Math" w:cs="Calibri"/>
                        <w:szCs w:val="22"/>
                      </w:rPr>
                      <m:t>O</m:t>
                    </m:r>
                  </m:sub>
                </m:sSub>
                <m:r>
                  <w:rPr>
                    <w:rFonts w:ascii="Cambria Math" w:hAnsi="Cambria Math" w:cs="Calibri"/>
                    <w:szCs w:val="22"/>
                  </w:rPr>
                  <m:t xml:space="preserve"> </m:t>
                </m:r>
                <m:d>
                  <m:dPr>
                    <m:ctrlPr>
                      <w:rPr>
                        <w:rFonts w:ascii="Cambria Math" w:hAnsi="Cambria Math" w:cs="Calibri"/>
                        <w:i/>
                        <w:szCs w:val="22"/>
                      </w:rPr>
                    </m:ctrlPr>
                  </m:dPr>
                  <m:e>
                    <m:r>
                      <w:rPr>
                        <w:rFonts w:ascii="Cambria Math" w:hAnsi="Cambria Math" w:cs="Calibri"/>
                        <w:szCs w:val="22"/>
                      </w:rPr>
                      <m:t>bar</m:t>
                    </m:r>
                  </m:e>
                </m:d>
              </m:oMath>
            </m:oMathPara>
          </w:p>
        </w:tc>
        <w:tc>
          <w:tcPr>
            <w:tcW w:w="1558" w:type="dxa"/>
          </w:tcPr>
          <w:p w14:paraId="3351B89E"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Water loading (mmol/g)</w:t>
            </w:r>
          </w:p>
        </w:tc>
        <w:tc>
          <w:tcPr>
            <w:tcW w:w="1559" w:type="dxa"/>
          </w:tcPr>
          <w:p w14:paraId="61244D41" w14:textId="25EF8746"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Volume fraction (</w:t>
            </w:r>
            <m:oMath>
              <m:sSub>
                <m:sSubPr>
                  <m:ctrlPr>
                    <w:rPr>
                      <w:rFonts w:ascii="Cambria Math" w:hAnsi="Cambria Math" w:cs="Calibri"/>
                      <w:i/>
                      <w:szCs w:val="22"/>
                    </w:rPr>
                  </m:ctrlPr>
                </m:sSubPr>
                <m:e>
                  <m:r>
                    <w:rPr>
                      <w:rFonts w:ascii="Cambria Math" w:hAnsi="Cambria Math" w:cs="Calibri"/>
                      <w:szCs w:val="22"/>
                    </w:rPr>
                    <m:t>ϕ</m:t>
                  </m:r>
                </m:e>
                <m:sub>
                  <m:r>
                    <w:rPr>
                      <w:rFonts w:ascii="Cambria Math" w:hAnsi="Cambria Math" w:cs="Calibri"/>
                      <w:szCs w:val="22"/>
                    </w:rPr>
                    <m:t>2</m:t>
                  </m:r>
                </m:sub>
              </m:sSub>
            </m:oMath>
            <w:r w:rsidRPr="004A69F7">
              <w:rPr>
                <w:rFonts w:ascii="Calibri" w:hAnsi="Calibri" w:cs="Calibri"/>
                <w:bCs/>
                <w:szCs w:val="22"/>
              </w:rPr>
              <w:t>)</w:t>
            </w:r>
          </w:p>
        </w:tc>
        <w:tc>
          <w:tcPr>
            <w:tcW w:w="1559" w:type="dxa"/>
          </w:tcPr>
          <w:p w14:paraId="48B4AEDF" w14:textId="77777777" w:rsidR="00CF6756" w:rsidRPr="004A69F7" w:rsidRDefault="00CF6756" w:rsidP="00416428">
            <w:pPr>
              <w:spacing w:line="480" w:lineRule="auto"/>
              <w:rPr>
                <w:rFonts w:ascii="Calibri" w:hAnsi="Calibri" w:cs="Calibri"/>
                <w:bCs/>
                <w:szCs w:val="22"/>
              </w:rPr>
            </w:pPr>
            <w:r w:rsidRPr="004A69F7">
              <w:rPr>
                <w:rFonts w:ascii="Calibri" w:eastAsiaTheme="minorEastAsia" w:hAnsi="Calibri" w:cs="Calibri"/>
                <w:bCs/>
                <w:szCs w:val="22"/>
              </w:rPr>
              <w:t>FH interaction parameter (</w:t>
            </w:r>
            <m:oMath>
              <m:r>
                <w:rPr>
                  <w:rFonts w:ascii="Cambria Math" w:hAnsi="Cambria Math" w:cs="Calibri"/>
                  <w:szCs w:val="22"/>
                </w:rPr>
                <m:t>χ)</m:t>
              </m:r>
            </m:oMath>
          </w:p>
        </w:tc>
      </w:tr>
      <w:tr w:rsidR="00CF6756" w:rsidRPr="004A69F7" w14:paraId="6923EF4B" w14:textId="77777777" w:rsidTr="00416428">
        <w:tc>
          <w:tcPr>
            <w:tcW w:w="1558" w:type="dxa"/>
          </w:tcPr>
          <w:p w14:paraId="28778B90"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0.42</w:t>
            </w:r>
          </w:p>
        </w:tc>
        <w:tc>
          <w:tcPr>
            <w:tcW w:w="1558" w:type="dxa"/>
          </w:tcPr>
          <w:p w14:paraId="0D31E031"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2.3</w:t>
            </w:r>
          </w:p>
        </w:tc>
        <w:tc>
          <w:tcPr>
            <w:tcW w:w="1558" w:type="dxa"/>
          </w:tcPr>
          <w:p w14:paraId="4D727936"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0.0133</w:t>
            </w:r>
          </w:p>
        </w:tc>
        <w:tc>
          <w:tcPr>
            <w:tcW w:w="1558" w:type="dxa"/>
          </w:tcPr>
          <w:p w14:paraId="3BA0FC69"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4.37</w:t>
            </w:r>
          </w:p>
        </w:tc>
        <w:tc>
          <w:tcPr>
            <w:tcW w:w="1559" w:type="dxa"/>
          </w:tcPr>
          <w:p w14:paraId="2A002249"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0.073</w:t>
            </w:r>
          </w:p>
        </w:tc>
        <w:tc>
          <w:tcPr>
            <w:tcW w:w="1559" w:type="dxa"/>
          </w:tcPr>
          <w:p w14:paraId="623011B3"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0.96</w:t>
            </w:r>
          </w:p>
        </w:tc>
      </w:tr>
      <w:tr w:rsidR="00CF6756" w:rsidRPr="004A69F7" w14:paraId="629FBE9F" w14:textId="77777777" w:rsidTr="00416428">
        <w:tc>
          <w:tcPr>
            <w:tcW w:w="1558" w:type="dxa"/>
          </w:tcPr>
          <w:p w14:paraId="22A00656"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0.46</w:t>
            </w:r>
          </w:p>
        </w:tc>
        <w:tc>
          <w:tcPr>
            <w:tcW w:w="1558" w:type="dxa"/>
          </w:tcPr>
          <w:p w14:paraId="701FCEE8"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2.4</w:t>
            </w:r>
          </w:p>
        </w:tc>
        <w:tc>
          <w:tcPr>
            <w:tcW w:w="1558" w:type="dxa"/>
          </w:tcPr>
          <w:p w14:paraId="0F5186EE"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0.0145</w:t>
            </w:r>
          </w:p>
        </w:tc>
        <w:tc>
          <w:tcPr>
            <w:tcW w:w="1558" w:type="dxa"/>
          </w:tcPr>
          <w:p w14:paraId="45B21A79"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4.56</w:t>
            </w:r>
          </w:p>
        </w:tc>
        <w:tc>
          <w:tcPr>
            <w:tcW w:w="1559" w:type="dxa"/>
          </w:tcPr>
          <w:p w14:paraId="5CAE6EC5"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0.076</w:t>
            </w:r>
          </w:p>
        </w:tc>
        <w:tc>
          <w:tcPr>
            <w:tcW w:w="1559" w:type="dxa"/>
          </w:tcPr>
          <w:p w14:paraId="2ADC5B1A"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1.03</w:t>
            </w:r>
          </w:p>
        </w:tc>
      </w:tr>
      <w:tr w:rsidR="00CF6756" w:rsidRPr="004A69F7" w14:paraId="4F687377" w14:textId="77777777" w:rsidTr="00416428">
        <w:tc>
          <w:tcPr>
            <w:tcW w:w="1558" w:type="dxa"/>
          </w:tcPr>
          <w:p w14:paraId="2560D339"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0.49</w:t>
            </w:r>
          </w:p>
        </w:tc>
        <w:tc>
          <w:tcPr>
            <w:tcW w:w="1558" w:type="dxa"/>
          </w:tcPr>
          <w:p w14:paraId="0E93F60C"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2.65</w:t>
            </w:r>
          </w:p>
        </w:tc>
        <w:tc>
          <w:tcPr>
            <w:tcW w:w="1558" w:type="dxa"/>
          </w:tcPr>
          <w:p w14:paraId="5D52D0A5"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0.0155</w:t>
            </w:r>
          </w:p>
        </w:tc>
        <w:tc>
          <w:tcPr>
            <w:tcW w:w="1558" w:type="dxa"/>
          </w:tcPr>
          <w:p w14:paraId="4D1B432D"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5.03</w:t>
            </w:r>
          </w:p>
        </w:tc>
        <w:tc>
          <w:tcPr>
            <w:tcW w:w="1559" w:type="dxa"/>
          </w:tcPr>
          <w:p w14:paraId="29ECEB24"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0.083</w:t>
            </w:r>
          </w:p>
        </w:tc>
        <w:tc>
          <w:tcPr>
            <w:tcW w:w="1559" w:type="dxa"/>
          </w:tcPr>
          <w:p w14:paraId="01059D19"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1.02</w:t>
            </w:r>
          </w:p>
        </w:tc>
      </w:tr>
      <w:tr w:rsidR="00CF6756" w:rsidRPr="004A69F7" w14:paraId="64A47A20" w14:textId="77777777" w:rsidTr="00416428">
        <w:tc>
          <w:tcPr>
            <w:tcW w:w="1558" w:type="dxa"/>
          </w:tcPr>
          <w:p w14:paraId="75227C96"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0.54</w:t>
            </w:r>
          </w:p>
        </w:tc>
        <w:tc>
          <w:tcPr>
            <w:tcW w:w="1558" w:type="dxa"/>
          </w:tcPr>
          <w:p w14:paraId="4712826C"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3</w:t>
            </w:r>
          </w:p>
        </w:tc>
        <w:tc>
          <w:tcPr>
            <w:tcW w:w="1558" w:type="dxa"/>
          </w:tcPr>
          <w:p w14:paraId="2C2253B6"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0.0171</w:t>
            </w:r>
          </w:p>
        </w:tc>
        <w:tc>
          <w:tcPr>
            <w:tcW w:w="1558" w:type="dxa"/>
          </w:tcPr>
          <w:p w14:paraId="3BF224DD"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5.7</w:t>
            </w:r>
          </w:p>
        </w:tc>
        <w:tc>
          <w:tcPr>
            <w:tcW w:w="1559" w:type="dxa"/>
          </w:tcPr>
          <w:p w14:paraId="537D1185"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0.093</w:t>
            </w:r>
          </w:p>
        </w:tc>
        <w:tc>
          <w:tcPr>
            <w:tcW w:w="1559" w:type="dxa"/>
          </w:tcPr>
          <w:p w14:paraId="0015EFFD"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1.04</w:t>
            </w:r>
          </w:p>
        </w:tc>
      </w:tr>
      <w:tr w:rsidR="00CF6756" w:rsidRPr="004A69F7" w14:paraId="7D455393" w14:textId="77777777" w:rsidTr="00416428">
        <w:tc>
          <w:tcPr>
            <w:tcW w:w="1558" w:type="dxa"/>
          </w:tcPr>
          <w:p w14:paraId="14EE06D4"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0.59</w:t>
            </w:r>
          </w:p>
        </w:tc>
        <w:tc>
          <w:tcPr>
            <w:tcW w:w="1558" w:type="dxa"/>
          </w:tcPr>
          <w:p w14:paraId="0A88B508"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3.2</w:t>
            </w:r>
          </w:p>
        </w:tc>
        <w:tc>
          <w:tcPr>
            <w:tcW w:w="1558" w:type="dxa"/>
          </w:tcPr>
          <w:p w14:paraId="3995A85B"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0.0187</w:t>
            </w:r>
          </w:p>
        </w:tc>
        <w:tc>
          <w:tcPr>
            <w:tcW w:w="1558" w:type="dxa"/>
          </w:tcPr>
          <w:p w14:paraId="3D688A98"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6.08</w:t>
            </w:r>
          </w:p>
        </w:tc>
        <w:tc>
          <w:tcPr>
            <w:tcW w:w="1559" w:type="dxa"/>
          </w:tcPr>
          <w:p w14:paraId="6E99B365"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0.099</w:t>
            </w:r>
          </w:p>
        </w:tc>
        <w:tc>
          <w:tcPr>
            <w:tcW w:w="1559" w:type="dxa"/>
          </w:tcPr>
          <w:p w14:paraId="19842327"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1.09</w:t>
            </w:r>
          </w:p>
        </w:tc>
      </w:tr>
      <w:tr w:rsidR="00CF6756" w:rsidRPr="004A69F7" w14:paraId="71CCA273" w14:textId="77777777" w:rsidTr="00416428">
        <w:tc>
          <w:tcPr>
            <w:tcW w:w="1558" w:type="dxa"/>
          </w:tcPr>
          <w:p w14:paraId="67A42862"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0.65</w:t>
            </w:r>
          </w:p>
        </w:tc>
        <w:tc>
          <w:tcPr>
            <w:tcW w:w="1558" w:type="dxa"/>
          </w:tcPr>
          <w:p w14:paraId="1FAE2CB7"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3.5</w:t>
            </w:r>
          </w:p>
        </w:tc>
        <w:tc>
          <w:tcPr>
            <w:tcW w:w="1558" w:type="dxa"/>
          </w:tcPr>
          <w:p w14:paraId="77F63EA5"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0.0206</w:t>
            </w:r>
          </w:p>
        </w:tc>
        <w:tc>
          <w:tcPr>
            <w:tcW w:w="1558" w:type="dxa"/>
          </w:tcPr>
          <w:p w14:paraId="3CCE3BCC"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6.65</w:t>
            </w:r>
          </w:p>
        </w:tc>
        <w:tc>
          <w:tcPr>
            <w:tcW w:w="1559" w:type="dxa"/>
          </w:tcPr>
          <w:p w14:paraId="4ED8E4B0"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0.107</w:t>
            </w:r>
          </w:p>
        </w:tc>
        <w:tc>
          <w:tcPr>
            <w:tcW w:w="1559" w:type="dxa"/>
          </w:tcPr>
          <w:p w14:paraId="71CA1D22"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1.14</w:t>
            </w:r>
          </w:p>
        </w:tc>
      </w:tr>
      <w:tr w:rsidR="00CF6756" w:rsidRPr="004A69F7" w14:paraId="22CB5E32" w14:textId="77777777" w:rsidTr="00416428">
        <w:tc>
          <w:tcPr>
            <w:tcW w:w="1558" w:type="dxa"/>
          </w:tcPr>
          <w:p w14:paraId="528114C8"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0.71</w:t>
            </w:r>
          </w:p>
        </w:tc>
        <w:tc>
          <w:tcPr>
            <w:tcW w:w="1558" w:type="dxa"/>
          </w:tcPr>
          <w:p w14:paraId="3D071200"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4.2</w:t>
            </w:r>
          </w:p>
        </w:tc>
        <w:tc>
          <w:tcPr>
            <w:tcW w:w="1558" w:type="dxa"/>
          </w:tcPr>
          <w:p w14:paraId="534A5F91"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0.0225</w:t>
            </w:r>
          </w:p>
        </w:tc>
        <w:tc>
          <w:tcPr>
            <w:tcW w:w="1558" w:type="dxa"/>
          </w:tcPr>
          <w:p w14:paraId="67412826"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7.98</w:t>
            </w:r>
          </w:p>
        </w:tc>
        <w:tc>
          <w:tcPr>
            <w:tcW w:w="1559" w:type="dxa"/>
          </w:tcPr>
          <w:p w14:paraId="49AE17EA"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0.126</w:t>
            </w:r>
          </w:p>
        </w:tc>
        <w:tc>
          <w:tcPr>
            <w:tcW w:w="1559" w:type="dxa"/>
          </w:tcPr>
          <w:p w14:paraId="36D84B3E"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1.12</w:t>
            </w:r>
          </w:p>
        </w:tc>
      </w:tr>
      <w:tr w:rsidR="00CF6756" w:rsidRPr="004A69F7" w14:paraId="508F6B57" w14:textId="77777777" w:rsidTr="00416428">
        <w:tc>
          <w:tcPr>
            <w:tcW w:w="1558" w:type="dxa"/>
          </w:tcPr>
          <w:p w14:paraId="6EE96161"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0.77</w:t>
            </w:r>
          </w:p>
        </w:tc>
        <w:tc>
          <w:tcPr>
            <w:tcW w:w="1558" w:type="dxa"/>
          </w:tcPr>
          <w:p w14:paraId="0A49AF71"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4.8</w:t>
            </w:r>
          </w:p>
        </w:tc>
        <w:tc>
          <w:tcPr>
            <w:tcW w:w="1558" w:type="dxa"/>
          </w:tcPr>
          <w:p w14:paraId="47DC366D"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0.0244</w:t>
            </w:r>
          </w:p>
        </w:tc>
        <w:tc>
          <w:tcPr>
            <w:tcW w:w="1558" w:type="dxa"/>
          </w:tcPr>
          <w:p w14:paraId="6620CC29"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9.12</w:t>
            </w:r>
          </w:p>
        </w:tc>
        <w:tc>
          <w:tcPr>
            <w:tcW w:w="1559" w:type="dxa"/>
          </w:tcPr>
          <w:p w14:paraId="13453590"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0.141</w:t>
            </w:r>
          </w:p>
        </w:tc>
        <w:tc>
          <w:tcPr>
            <w:tcW w:w="1559" w:type="dxa"/>
          </w:tcPr>
          <w:p w14:paraId="612481AB"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1.14</w:t>
            </w:r>
          </w:p>
        </w:tc>
      </w:tr>
      <w:tr w:rsidR="00CF6756" w:rsidRPr="004A69F7" w14:paraId="532FF4AB" w14:textId="77777777" w:rsidTr="00416428">
        <w:tc>
          <w:tcPr>
            <w:tcW w:w="1558" w:type="dxa"/>
          </w:tcPr>
          <w:p w14:paraId="2915C9DD"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0.84</w:t>
            </w:r>
          </w:p>
        </w:tc>
        <w:tc>
          <w:tcPr>
            <w:tcW w:w="1558" w:type="dxa"/>
          </w:tcPr>
          <w:p w14:paraId="43EDF448"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6.1</w:t>
            </w:r>
          </w:p>
        </w:tc>
        <w:tc>
          <w:tcPr>
            <w:tcW w:w="1558" w:type="dxa"/>
          </w:tcPr>
          <w:p w14:paraId="1AC1558F"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0.0255</w:t>
            </w:r>
          </w:p>
        </w:tc>
        <w:tc>
          <w:tcPr>
            <w:tcW w:w="1558" w:type="dxa"/>
          </w:tcPr>
          <w:p w14:paraId="05FC1BE8"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11.59</w:t>
            </w:r>
          </w:p>
        </w:tc>
        <w:tc>
          <w:tcPr>
            <w:tcW w:w="1559" w:type="dxa"/>
          </w:tcPr>
          <w:p w14:paraId="33C7354D"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0.173</w:t>
            </w:r>
          </w:p>
        </w:tc>
        <w:tc>
          <w:tcPr>
            <w:tcW w:w="1559" w:type="dxa"/>
          </w:tcPr>
          <w:p w14:paraId="7C549047"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1.1</w:t>
            </w:r>
          </w:p>
        </w:tc>
      </w:tr>
      <w:tr w:rsidR="00CF6756" w:rsidRPr="004A69F7" w14:paraId="768446D5" w14:textId="77777777" w:rsidTr="00416428">
        <w:tc>
          <w:tcPr>
            <w:tcW w:w="1558" w:type="dxa"/>
          </w:tcPr>
          <w:p w14:paraId="71CA2E24"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0.88</w:t>
            </w:r>
          </w:p>
        </w:tc>
        <w:tc>
          <w:tcPr>
            <w:tcW w:w="1558" w:type="dxa"/>
          </w:tcPr>
          <w:p w14:paraId="74591C1A"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6.8</w:t>
            </w:r>
          </w:p>
        </w:tc>
        <w:tc>
          <w:tcPr>
            <w:tcW w:w="1558" w:type="dxa"/>
          </w:tcPr>
          <w:p w14:paraId="19980968"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0.0279</w:t>
            </w:r>
          </w:p>
        </w:tc>
        <w:tc>
          <w:tcPr>
            <w:tcW w:w="1558" w:type="dxa"/>
          </w:tcPr>
          <w:p w14:paraId="78ADAD46"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12.92</w:t>
            </w:r>
          </w:p>
        </w:tc>
        <w:tc>
          <w:tcPr>
            <w:tcW w:w="1559" w:type="dxa"/>
          </w:tcPr>
          <w:p w14:paraId="39DD561C"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0.189</w:t>
            </w:r>
          </w:p>
        </w:tc>
        <w:tc>
          <w:tcPr>
            <w:tcW w:w="1559" w:type="dxa"/>
          </w:tcPr>
          <w:p w14:paraId="7B3D376D"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1.11</w:t>
            </w:r>
          </w:p>
        </w:tc>
      </w:tr>
      <w:tr w:rsidR="00CF6756" w:rsidRPr="004A69F7" w14:paraId="6C7B7D5B" w14:textId="77777777" w:rsidTr="00416428">
        <w:tc>
          <w:tcPr>
            <w:tcW w:w="1558" w:type="dxa"/>
          </w:tcPr>
          <w:p w14:paraId="4B9E4B58"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0.92</w:t>
            </w:r>
          </w:p>
        </w:tc>
        <w:tc>
          <w:tcPr>
            <w:tcW w:w="1558" w:type="dxa"/>
          </w:tcPr>
          <w:p w14:paraId="12BD5373"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7.5</w:t>
            </w:r>
          </w:p>
        </w:tc>
        <w:tc>
          <w:tcPr>
            <w:tcW w:w="1558" w:type="dxa"/>
          </w:tcPr>
          <w:p w14:paraId="04372C83"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0.0292</w:t>
            </w:r>
          </w:p>
        </w:tc>
        <w:tc>
          <w:tcPr>
            <w:tcW w:w="1558" w:type="dxa"/>
          </w:tcPr>
          <w:p w14:paraId="53B346E0"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14.25</w:t>
            </w:r>
          </w:p>
        </w:tc>
        <w:tc>
          <w:tcPr>
            <w:tcW w:w="1559" w:type="dxa"/>
          </w:tcPr>
          <w:p w14:paraId="1FB2DC70"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0.204</w:t>
            </w:r>
          </w:p>
        </w:tc>
        <w:tc>
          <w:tcPr>
            <w:tcW w:w="1559" w:type="dxa"/>
          </w:tcPr>
          <w:p w14:paraId="2BBF7F18"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1.12</w:t>
            </w:r>
          </w:p>
        </w:tc>
      </w:tr>
    </w:tbl>
    <w:p w14:paraId="5884EA64" w14:textId="77777777" w:rsidR="00CF6756" w:rsidRPr="004A69F7" w:rsidRDefault="00CF6756" w:rsidP="00CF6756">
      <w:pPr>
        <w:rPr>
          <w:rFonts w:ascii="Calibri" w:hAnsi="Calibri" w:cs="Calibri"/>
          <w:szCs w:val="22"/>
        </w:rPr>
      </w:pPr>
      <w:r w:rsidRPr="004A69F7">
        <w:rPr>
          <w:rFonts w:ascii="Calibri" w:hAnsi="Calibri" w:cs="Calibri"/>
          <w:szCs w:val="22"/>
        </w:rPr>
        <w:br w:type="page"/>
      </w:r>
    </w:p>
    <w:p w14:paraId="7E20F28A" w14:textId="60DB884F" w:rsidR="00CF6756" w:rsidRPr="004A69F7" w:rsidRDefault="00CF6756" w:rsidP="00CF6756">
      <w:pPr>
        <w:rPr>
          <w:rFonts w:ascii="Calibri" w:hAnsi="Calibri" w:cs="Calibri"/>
          <w:szCs w:val="22"/>
        </w:rPr>
      </w:pPr>
      <w:r w:rsidRPr="004A69F7">
        <w:rPr>
          <w:rFonts w:ascii="Calibri" w:hAnsi="Calibri" w:cs="Calibri"/>
          <w:szCs w:val="22"/>
        </w:rPr>
        <w:lastRenderedPageBreak/>
        <w:t>S2. Water loading using Flory</w:t>
      </w:r>
      <w:r w:rsidR="00894A9E">
        <w:rPr>
          <w:rFonts w:ascii="Calibri" w:hAnsi="Calibri" w:cs="Calibri"/>
          <w:szCs w:val="22"/>
        </w:rPr>
        <w:t>-</w:t>
      </w:r>
      <w:r w:rsidRPr="004A69F7">
        <w:rPr>
          <w:rFonts w:ascii="Calibri" w:hAnsi="Calibri" w:cs="Calibri"/>
          <w:szCs w:val="22"/>
        </w:rPr>
        <w:t>Huggins model</w:t>
      </w:r>
    </w:p>
    <w:p w14:paraId="51058DC5" w14:textId="3594B115" w:rsidR="00CF6756" w:rsidRPr="004A69F7" w:rsidRDefault="00CF6756" w:rsidP="00CF6756">
      <w:pPr>
        <w:rPr>
          <w:rFonts w:ascii="Calibri" w:hAnsi="Calibri" w:cs="Calibri"/>
          <w:szCs w:val="22"/>
        </w:rPr>
      </w:pPr>
      <w:r w:rsidRPr="004A69F7">
        <w:rPr>
          <w:rFonts w:ascii="Calibri" w:hAnsi="Calibri" w:cs="Calibri"/>
          <w:szCs w:val="22"/>
        </w:rPr>
        <w:t>The Flory</w:t>
      </w:r>
      <w:r w:rsidR="00894A9E">
        <w:rPr>
          <w:rFonts w:ascii="Calibri" w:hAnsi="Calibri" w:cs="Calibri"/>
          <w:szCs w:val="22"/>
        </w:rPr>
        <w:t>-</w:t>
      </w:r>
      <w:r w:rsidRPr="004A69F7">
        <w:rPr>
          <w:rFonts w:ascii="Calibri" w:hAnsi="Calibri" w:cs="Calibri"/>
          <w:szCs w:val="22"/>
        </w:rPr>
        <w:t>Huggins equation is represented as:</w:t>
      </w:r>
    </w:p>
    <w:p w14:paraId="5D1C9F26" w14:textId="77777777" w:rsidR="00CF6756" w:rsidRPr="004A69F7" w:rsidRDefault="00CB27B3" w:rsidP="00CF6756">
      <w:pPr>
        <w:jc w:val="right"/>
        <w:rPr>
          <w:rFonts w:ascii="Calibri" w:eastAsiaTheme="minorEastAsia" w:hAnsi="Calibri" w:cs="Calibri"/>
          <w:bCs/>
          <w:szCs w:val="22"/>
        </w:rPr>
      </w:pPr>
      <m:oMath>
        <m:func>
          <m:funcPr>
            <m:ctrlPr>
              <w:rPr>
                <w:rFonts w:ascii="Cambria Math" w:hAnsi="Cambria Math" w:cs="Calibri"/>
                <w:bCs/>
                <w:i/>
                <w:szCs w:val="22"/>
              </w:rPr>
            </m:ctrlPr>
          </m:funcPr>
          <m:fName>
            <m:r>
              <m:rPr>
                <m:sty m:val="p"/>
              </m:rPr>
              <w:rPr>
                <w:rFonts w:ascii="Cambria Math" w:hAnsi="Cambria Math" w:cs="Calibri"/>
                <w:szCs w:val="22"/>
              </w:rPr>
              <m:t>ln</m:t>
            </m:r>
          </m:fName>
          <m:e>
            <m:r>
              <w:rPr>
                <w:rFonts w:ascii="Cambria Math" w:hAnsi="Cambria Math" w:cs="Calibri"/>
                <w:szCs w:val="22"/>
              </w:rPr>
              <m:t>a=</m:t>
            </m:r>
            <m:func>
              <m:funcPr>
                <m:ctrlPr>
                  <w:rPr>
                    <w:rFonts w:ascii="Cambria Math" w:hAnsi="Cambria Math" w:cs="Calibri"/>
                    <w:bCs/>
                    <w:i/>
                    <w:szCs w:val="22"/>
                  </w:rPr>
                </m:ctrlPr>
              </m:funcPr>
              <m:fName>
                <m:r>
                  <m:rPr>
                    <m:sty m:val="p"/>
                  </m:rPr>
                  <w:rPr>
                    <w:rFonts w:ascii="Cambria Math" w:hAnsi="Cambria Math" w:cs="Calibri"/>
                    <w:szCs w:val="22"/>
                  </w:rPr>
                  <m:t>ln</m:t>
                </m:r>
              </m:fName>
              <m:e>
                <m:sSub>
                  <m:sSubPr>
                    <m:ctrlPr>
                      <w:rPr>
                        <w:rFonts w:ascii="Cambria Math" w:hAnsi="Cambria Math" w:cs="Calibri"/>
                        <w:bCs/>
                        <w:i/>
                        <w:szCs w:val="22"/>
                      </w:rPr>
                    </m:ctrlPr>
                  </m:sSubPr>
                  <m:e>
                    <m:r>
                      <w:rPr>
                        <w:rFonts w:ascii="Cambria Math" w:hAnsi="Cambria Math" w:cs="Calibri"/>
                        <w:szCs w:val="22"/>
                      </w:rPr>
                      <m:t>ϕ</m:t>
                    </m:r>
                  </m:e>
                  <m:sub>
                    <m:r>
                      <w:rPr>
                        <w:rFonts w:ascii="Cambria Math" w:hAnsi="Cambria Math" w:cs="Calibri"/>
                        <w:szCs w:val="22"/>
                      </w:rPr>
                      <m:t>2</m:t>
                    </m:r>
                  </m:sub>
                </m:sSub>
                <m:r>
                  <w:rPr>
                    <w:rFonts w:ascii="Cambria Math" w:hAnsi="Cambria Math" w:cs="Calibri"/>
                    <w:szCs w:val="22"/>
                  </w:rPr>
                  <m:t>+</m:t>
                </m:r>
                <m:d>
                  <m:dPr>
                    <m:ctrlPr>
                      <w:rPr>
                        <w:rFonts w:ascii="Cambria Math" w:hAnsi="Cambria Math" w:cs="Calibri"/>
                        <w:bCs/>
                        <w:i/>
                        <w:szCs w:val="22"/>
                      </w:rPr>
                    </m:ctrlPr>
                  </m:dPr>
                  <m:e>
                    <m:r>
                      <w:rPr>
                        <w:rFonts w:ascii="Cambria Math" w:hAnsi="Cambria Math" w:cs="Calibri"/>
                        <w:szCs w:val="22"/>
                      </w:rPr>
                      <m:t>1-</m:t>
                    </m:r>
                    <m:sSub>
                      <m:sSubPr>
                        <m:ctrlPr>
                          <w:rPr>
                            <w:rFonts w:ascii="Cambria Math" w:hAnsi="Cambria Math" w:cs="Calibri"/>
                            <w:bCs/>
                            <w:i/>
                            <w:szCs w:val="22"/>
                          </w:rPr>
                        </m:ctrlPr>
                      </m:sSubPr>
                      <m:e>
                        <m:r>
                          <w:rPr>
                            <w:rFonts w:ascii="Cambria Math" w:hAnsi="Cambria Math" w:cs="Calibri"/>
                            <w:szCs w:val="22"/>
                          </w:rPr>
                          <m:t>ϕ</m:t>
                        </m:r>
                      </m:e>
                      <m:sub>
                        <m:r>
                          <w:rPr>
                            <w:rFonts w:ascii="Cambria Math" w:hAnsi="Cambria Math" w:cs="Calibri"/>
                            <w:szCs w:val="22"/>
                          </w:rPr>
                          <m:t>2</m:t>
                        </m:r>
                      </m:sub>
                    </m:sSub>
                  </m:e>
                </m:d>
                <m:r>
                  <w:rPr>
                    <w:rFonts w:ascii="Cambria Math" w:hAnsi="Cambria Math" w:cs="Calibri"/>
                    <w:szCs w:val="22"/>
                  </w:rPr>
                  <m:t>+χ</m:t>
                </m:r>
                <m:sSup>
                  <m:sSupPr>
                    <m:ctrlPr>
                      <w:rPr>
                        <w:rFonts w:ascii="Cambria Math" w:hAnsi="Cambria Math" w:cs="Calibri"/>
                        <w:bCs/>
                        <w:i/>
                        <w:szCs w:val="22"/>
                      </w:rPr>
                    </m:ctrlPr>
                  </m:sSupPr>
                  <m:e>
                    <m:d>
                      <m:dPr>
                        <m:ctrlPr>
                          <w:rPr>
                            <w:rFonts w:ascii="Cambria Math" w:hAnsi="Cambria Math" w:cs="Calibri"/>
                            <w:bCs/>
                            <w:i/>
                            <w:szCs w:val="22"/>
                          </w:rPr>
                        </m:ctrlPr>
                      </m:dPr>
                      <m:e>
                        <m:r>
                          <w:rPr>
                            <w:rFonts w:ascii="Cambria Math" w:hAnsi="Cambria Math" w:cs="Calibri"/>
                            <w:szCs w:val="22"/>
                          </w:rPr>
                          <m:t>1-</m:t>
                        </m:r>
                        <m:sSub>
                          <m:sSubPr>
                            <m:ctrlPr>
                              <w:rPr>
                                <w:rFonts w:ascii="Cambria Math" w:hAnsi="Cambria Math" w:cs="Calibri"/>
                                <w:bCs/>
                                <w:i/>
                                <w:szCs w:val="22"/>
                              </w:rPr>
                            </m:ctrlPr>
                          </m:sSubPr>
                          <m:e>
                            <m:r>
                              <w:rPr>
                                <w:rFonts w:ascii="Cambria Math" w:hAnsi="Cambria Math" w:cs="Calibri"/>
                                <w:szCs w:val="22"/>
                              </w:rPr>
                              <m:t>ϕ</m:t>
                            </m:r>
                          </m:e>
                          <m:sub>
                            <m:r>
                              <w:rPr>
                                <w:rFonts w:ascii="Cambria Math" w:hAnsi="Cambria Math" w:cs="Calibri"/>
                                <w:szCs w:val="22"/>
                              </w:rPr>
                              <m:t>2</m:t>
                            </m:r>
                          </m:sub>
                        </m:sSub>
                      </m:e>
                    </m:d>
                  </m:e>
                  <m:sup>
                    <m:r>
                      <w:rPr>
                        <w:rFonts w:ascii="Cambria Math" w:hAnsi="Cambria Math" w:cs="Calibri"/>
                        <w:szCs w:val="22"/>
                      </w:rPr>
                      <m:t>2</m:t>
                    </m:r>
                  </m:sup>
                </m:sSup>
              </m:e>
            </m:func>
          </m:e>
        </m:func>
      </m:oMath>
      <w:r w:rsidR="00CF6756" w:rsidRPr="004A69F7">
        <w:rPr>
          <w:rFonts w:ascii="Calibri" w:eastAsiaTheme="minorEastAsia" w:hAnsi="Calibri" w:cs="Calibri"/>
          <w:bCs/>
          <w:szCs w:val="22"/>
        </w:rPr>
        <w:tab/>
      </w:r>
      <w:r w:rsidR="00CF6756" w:rsidRPr="004A69F7">
        <w:rPr>
          <w:rFonts w:ascii="Calibri" w:eastAsiaTheme="minorEastAsia" w:hAnsi="Calibri" w:cs="Calibri"/>
          <w:bCs/>
          <w:szCs w:val="22"/>
        </w:rPr>
        <w:tab/>
      </w:r>
      <w:r w:rsidR="00CF6756" w:rsidRPr="004A69F7">
        <w:rPr>
          <w:rFonts w:ascii="Calibri" w:eastAsiaTheme="minorEastAsia" w:hAnsi="Calibri" w:cs="Calibri"/>
          <w:bCs/>
          <w:szCs w:val="22"/>
        </w:rPr>
        <w:tab/>
        <w:t>(S1)</w:t>
      </w:r>
    </w:p>
    <w:p w14:paraId="2E1253D1" w14:textId="77777777" w:rsidR="00CF6756" w:rsidRPr="004A69F7" w:rsidRDefault="00CF6756" w:rsidP="00CF6756">
      <w:pPr>
        <w:rPr>
          <w:rFonts w:ascii="Calibri" w:hAnsi="Calibri" w:cs="Calibri"/>
          <w:szCs w:val="22"/>
        </w:rPr>
      </w:pPr>
      <w:r w:rsidRPr="004A69F7">
        <w:rPr>
          <w:rFonts w:ascii="Calibri" w:hAnsi="Calibri" w:cs="Calibri"/>
          <w:szCs w:val="22"/>
        </w:rPr>
        <w:t xml:space="preserve">The volume fraction i.e. </w:t>
      </w:r>
      <m:oMath>
        <m:sSub>
          <m:sSubPr>
            <m:ctrlPr>
              <w:rPr>
                <w:rFonts w:ascii="Cambria Math" w:hAnsi="Cambria Math" w:cs="Calibri"/>
                <w:bCs/>
                <w:i/>
                <w:szCs w:val="22"/>
              </w:rPr>
            </m:ctrlPr>
          </m:sSubPr>
          <m:e>
            <m:r>
              <w:rPr>
                <w:rFonts w:ascii="Cambria Math" w:hAnsi="Cambria Math" w:cs="Calibri"/>
                <w:szCs w:val="22"/>
              </w:rPr>
              <m:t>ϕ</m:t>
            </m:r>
          </m:e>
          <m:sub>
            <m:r>
              <w:rPr>
                <w:rFonts w:ascii="Cambria Math" w:hAnsi="Cambria Math" w:cs="Calibri"/>
                <w:szCs w:val="22"/>
              </w:rPr>
              <m:t>2</m:t>
            </m:r>
          </m:sub>
        </m:sSub>
      </m:oMath>
      <w:r w:rsidRPr="004A69F7">
        <w:rPr>
          <w:rFonts w:ascii="Calibri" w:eastAsiaTheme="minorEastAsia" w:hAnsi="Calibri" w:cs="Calibri"/>
          <w:bCs/>
          <w:szCs w:val="22"/>
        </w:rPr>
        <w:t xml:space="preserve"> can be defined as:</w:t>
      </w:r>
      <w:r w:rsidRPr="004A69F7">
        <w:rPr>
          <w:rFonts w:ascii="Calibri" w:hAnsi="Calibri" w:cs="Calibri"/>
          <w:szCs w:val="22"/>
        </w:rPr>
        <w:t xml:space="preserve"> </w:t>
      </w:r>
    </w:p>
    <w:p w14:paraId="102638B1" w14:textId="77777777" w:rsidR="00CF6756" w:rsidRPr="004A69F7" w:rsidRDefault="00CB27B3" w:rsidP="00CF6756">
      <w:pPr>
        <w:spacing w:line="480" w:lineRule="auto"/>
        <w:jc w:val="right"/>
        <w:rPr>
          <w:rFonts w:ascii="Calibri" w:hAnsi="Calibri" w:cs="Calibri"/>
          <w:bCs/>
          <w:szCs w:val="22"/>
        </w:rPr>
      </w:pPr>
      <m:oMath>
        <m:sSub>
          <m:sSubPr>
            <m:ctrlPr>
              <w:rPr>
                <w:rFonts w:ascii="Cambria Math" w:hAnsi="Cambria Math" w:cs="Calibri"/>
                <w:bCs/>
                <w:i/>
                <w:szCs w:val="22"/>
              </w:rPr>
            </m:ctrlPr>
          </m:sSubPr>
          <m:e>
            <m:r>
              <w:rPr>
                <w:rFonts w:ascii="Cambria Math" w:hAnsi="Cambria Math" w:cs="Calibri"/>
                <w:szCs w:val="22"/>
              </w:rPr>
              <m:t>ϕ</m:t>
            </m:r>
          </m:e>
          <m:sub>
            <m:r>
              <w:rPr>
                <w:rFonts w:ascii="Cambria Math" w:hAnsi="Cambria Math" w:cs="Calibri"/>
                <w:szCs w:val="22"/>
              </w:rPr>
              <m:t>2</m:t>
            </m:r>
          </m:sub>
        </m:sSub>
        <m:r>
          <w:rPr>
            <w:rFonts w:ascii="Cambria Math" w:hAnsi="Cambria Math" w:cs="Calibri"/>
            <w:szCs w:val="22"/>
          </w:rPr>
          <m:t>=</m:t>
        </m:r>
        <m:f>
          <m:fPr>
            <m:ctrlPr>
              <w:rPr>
                <w:rFonts w:ascii="Cambria Math" w:hAnsi="Cambria Math" w:cs="Calibri"/>
                <w:bCs/>
                <w:i/>
                <w:szCs w:val="22"/>
              </w:rPr>
            </m:ctrlPr>
          </m:fPr>
          <m:num>
            <m:r>
              <w:rPr>
                <w:rFonts w:ascii="Cambria Math" w:hAnsi="Cambria Math" w:cs="Calibri"/>
                <w:szCs w:val="22"/>
              </w:rPr>
              <m:t>Vol of water sorbed</m:t>
            </m:r>
          </m:num>
          <m:den>
            <m:r>
              <w:rPr>
                <w:rFonts w:ascii="Cambria Math" w:hAnsi="Cambria Math" w:cs="Calibri"/>
                <w:szCs w:val="22"/>
              </w:rPr>
              <m:t>Vol of dry sorbent+Vol of water sorbed</m:t>
            </m:r>
          </m:den>
        </m:f>
      </m:oMath>
      <w:r w:rsidR="00CF6756" w:rsidRPr="004A69F7">
        <w:rPr>
          <w:rFonts w:ascii="Calibri" w:hAnsi="Calibri" w:cs="Calibri"/>
          <w:bCs/>
          <w:szCs w:val="22"/>
        </w:rPr>
        <w:tab/>
      </w:r>
      <w:r w:rsidR="00CF6756" w:rsidRPr="004A69F7">
        <w:rPr>
          <w:rFonts w:ascii="Calibri" w:hAnsi="Calibri" w:cs="Calibri"/>
          <w:bCs/>
          <w:szCs w:val="22"/>
        </w:rPr>
        <w:tab/>
        <w:t>(S2)</w:t>
      </w:r>
    </w:p>
    <w:p w14:paraId="2559A7E2" w14:textId="77777777" w:rsidR="00CF6756" w:rsidRPr="004A69F7" w:rsidRDefault="00CF6756" w:rsidP="00CF6756">
      <w:pPr>
        <w:spacing w:line="480" w:lineRule="auto"/>
        <w:jc w:val="right"/>
        <w:rPr>
          <w:rFonts w:ascii="Calibri" w:eastAsiaTheme="minorEastAsia" w:hAnsi="Calibri" w:cs="Calibri"/>
          <w:bCs/>
          <w:szCs w:val="22"/>
        </w:rPr>
      </w:pPr>
      <w:r w:rsidRPr="004A69F7">
        <w:rPr>
          <w:rFonts w:ascii="Calibri" w:eastAsiaTheme="minorEastAsia" w:hAnsi="Calibri" w:cs="Calibri"/>
          <w:bCs/>
          <w:szCs w:val="22"/>
        </w:rPr>
        <w:t xml:space="preserve">  </w:t>
      </w:r>
      <w:r w:rsidRPr="004A69F7">
        <w:rPr>
          <w:rFonts w:ascii="Calibri" w:eastAsiaTheme="minorEastAsia" w:hAnsi="Calibri" w:cs="Calibri"/>
          <w:bCs/>
          <w:szCs w:val="22"/>
        </w:rPr>
        <w:tab/>
      </w:r>
      <w:r w:rsidRPr="004A69F7">
        <w:rPr>
          <w:rFonts w:ascii="Calibri" w:eastAsiaTheme="minorEastAsia" w:hAnsi="Calibri" w:cs="Calibri"/>
          <w:bCs/>
          <w:szCs w:val="22"/>
        </w:rPr>
        <w:tab/>
      </w:r>
      <w:r w:rsidRPr="004A69F7">
        <w:rPr>
          <w:rFonts w:ascii="Calibri" w:eastAsiaTheme="minorEastAsia" w:hAnsi="Calibri" w:cs="Calibri"/>
          <w:bCs/>
          <w:szCs w:val="22"/>
        </w:rPr>
        <w:tab/>
      </w:r>
      <w:r w:rsidRPr="004A69F7">
        <w:rPr>
          <w:rFonts w:ascii="Calibri" w:eastAsiaTheme="minorEastAsia" w:hAnsi="Calibri" w:cs="Calibri"/>
          <w:bCs/>
          <w:szCs w:val="22"/>
        </w:rPr>
        <w:tab/>
      </w:r>
      <w:r w:rsidRPr="004A69F7">
        <w:rPr>
          <w:rFonts w:ascii="Calibri" w:eastAsiaTheme="minorEastAsia" w:hAnsi="Calibri" w:cs="Calibri"/>
          <w:bCs/>
          <w:szCs w:val="22"/>
        </w:rPr>
        <w:tab/>
      </w:r>
      <w:r w:rsidRPr="004A69F7">
        <w:rPr>
          <w:rFonts w:ascii="Calibri" w:eastAsiaTheme="minorEastAsia" w:hAnsi="Calibri" w:cs="Calibri"/>
          <w:bCs/>
          <w:szCs w:val="22"/>
        </w:rPr>
        <w:tab/>
      </w:r>
      <m:oMath>
        <m:r>
          <w:rPr>
            <w:rFonts w:ascii="Cambria Math" w:hAnsi="Cambria Math" w:cs="Calibri"/>
            <w:szCs w:val="22"/>
          </w:rPr>
          <m:t xml:space="preserve"> </m:t>
        </m:r>
        <m:sSub>
          <m:sSubPr>
            <m:ctrlPr>
              <w:rPr>
                <w:rFonts w:ascii="Cambria Math" w:hAnsi="Cambria Math" w:cs="Calibri"/>
                <w:bCs/>
                <w:i/>
                <w:szCs w:val="22"/>
              </w:rPr>
            </m:ctrlPr>
          </m:sSubPr>
          <m:e>
            <m:r>
              <w:rPr>
                <w:rFonts w:ascii="Cambria Math" w:hAnsi="Cambria Math" w:cs="Calibri"/>
                <w:szCs w:val="22"/>
              </w:rPr>
              <m:t>ϕ</m:t>
            </m:r>
          </m:e>
          <m:sub>
            <m:r>
              <w:rPr>
                <w:rFonts w:ascii="Cambria Math" w:hAnsi="Cambria Math" w:cs="Calibri"/>
                <w:szCs w:val="22"/>
              </w:rPr>
              <m:t>2</m:t>
            </m:r>
          </m:sub>
        </m:sSub>
        <m:r>
          <w:rPr>
            <w:rFonts w:ascii="Cambria Math" w:hAnsi="Cambria Math" w:cs="Calibri"/>
            <w:szCs w:val="22"/>
          </w:rPr>
          <m:t>=</m:t>
        </m:r>
        <m:f>
          <m:fPr>
            <m:ctrlPr>
              <w:rPr>
                <w:rFonts w:ascii="Cambria Math" w:hAnsi="Cambria Math" w:cs="Calibri"/>
                <w:bCs/>
                <w:i/>
                <w:szCs w:val="22"/>
              </w:rPr>
            </m:ctrlPr>
          </m:fPr>
          <m:num>
            <m:r>
              <w:rPr>
                <w:rFonts w:ascii="Cambria Math" w:hAnsi="Cambria Math" w:cs="Calibri"/>
                <w:szCs w:val="22"/>
              </w:rPr>
              <m:t>κ</m:t>
            </m:r>
          </m:num>
          <m:den>
            <m:r>
              <w:rPr>
                <w:rFonts w:ascii="Cambria Math" w:hAnsi="Cambria Math" w:cs="Calibri"/>
                <w:szCs w:val="22"/>
              </w:rPr>
              <m:t>1+κ</m:t>
            </m:r>
          </m:den>
        </m:f>
      </m:oMath>
      <w:r w:rsidRPr="004A69F7">
        <w:rPr>
          <w:rFonts w:ascii="Calibri" w:eastAsiaTheme="minorEastAsia" w:hAnsi="Calibri" w:cs="Calibri"/>
          <w:bCs/>
          <w:szCs w:val="22"/>
        </w:rPr>
        <w:tab/>
      </w:r>
      <w:r w:rsidRPr="004A69F7">
        <w:rPr>
          <w:rFonts w:ascii="Calibri" w:eastAsiaTheme="minorEastAsia" w:hAnsi="Calibri" w:cs="Calibri"/>
          <w:bCs/>
          <w:szCs w:val="22"/>
        </w:rPr>
        <w:tab/>
      </w:r>
      <w:r w:rsidRPr="004A69F7">
        <w:rPr>
          <w:rFonts w:ascii="Calibri" w:eastAsiaTheme="minorEastAsia" w:hAnsi="Calibri" w:cs="Calibri"/>
          <w:bCs/>
          <w:szCs w:val="22"/>
        </w:rPr>
        <w:tab/>
      </w:r>
      <w:r w:rsidRPr="004A69F7">
        <w:rPr>
          <w:rFonts w:ascii="Calibri" w:eastAsiaTheme="minorEastAsia" w:hAnsi="Calibri" w:cs="Calibri"/>
          <w:bCs/>
          <w:szCs w:val="22"/>
        </w:rPr>
        <w:tab/>
      </w:r>
      <w:r w:rsidRPr="004A69F7">
        <w:rPr>
          <w:rFonts w:ascii="Calibri" w:eastAsiaTheme="minorEastAsia" w:hAnsi="Calibri" w:cs="Calibri"/>
          <w:bCs/>
          <w:szCs w:val="22"/>
        </w:rPr>
        <w:tab/>
        <w:t>(S3)</w:t>
      </w:r>
    </w:p>
    <w:p w14:paraId="7B8A4ACF" w14:textId="77777777" w:rsidR="00CF6756" w:rsidRPr="004A69F7" w:rsidRDefault="00CF6756" w:rsidP="00CF6756">
      <w:pPr>
        <w:spacing w:line="480" w:lineRule="auto"/>
        <w:rPr>
          <w:rFonts w:ascii="Calibri" w:hAnsi="Calibri" w:cs="Calibri"/>
          <w:bCs/>
          <w:szCs w:val="22"/>
        </w:rPr>
      </w:pPr>
      <w:proofErr w:type="gramStart"/>
      <w:r w:rsidRPr="004A69F7">
        <w:rPr>
          <w:rFonts w:ascii="Calibri" w:eastAsiaTheme="minorEastAsia" w:hAnsi="Calibri" w:cs="Calibri"/>
          <w:bCs/>
          <w:szCs w:val="22"/>
        </w:rPr>
        <w:t>Where</w:t>
      </w:r>
      <w:proofErr w:type="gramEnd"/>
      <w:r w:rsidRPr="004A69F7">
        <w:rPr>
          <w:rFonts w:ascii="Calibri" w:eastAsiaTheme="minorEastAsia" w:hAnsi="Calibri" w:cs="Calibri"/>
          <w:bCs/>
          <w:szCs w:val="22"/>
        </w:rPr>
        <w:t xml:space="preserve">, </w:t>
      </w:r>
      <w:bookmarkStart w:id="0" w:name="_Hlk191808264"/>
      <m:oMath>
        <m:r>
          <w:rPr>
            <w:rFonts w:ascii="Cambria Math" w:hAnsi="Cambria Math" w:cs="Calibri"/>
            <w:szCs w:val="22"/>
          </w:rPr>
          <m:t>κ=</m:t>
        </m:r>
        <w:bookmarkEnd w:id="0"/>
        <m:f>
          <m:fPr>
            <m:ctrlPr>
              <w:rPr>
                <w:rFonts w:ascii="Cambria Math" w:hAnsi="Cambria Math" w:cs="Calibri"/>
                <w:bCs/>
                <w:i/>
                <w:szCs w:val="22"/>
              </w:rPr>
            </m:ctrlPr>
          </m:fPr>
          <m:num>
            <m:r>
              <w:rPr>
                <w:rFonts w:ascii="Cambria Math" w:hAnsi="Cambria Math" w:cs="Calibri"/>
                <w:szCs w:val="22"/>
              </w:rPr>
              <m:t>Vol of water sorbed</m:t>
            </m:r>
          </m:num>
          <m:den>
            <m:r>
              <w:rPr>
                <w:rFonts w:ascii="Cambria Math" w:hAnsi="Cambria Math" w:cs="Calibri"/>
                <w:szCs w:val="22"/>
              </w:rPr>
              <m:t>Vol of dry sorbent</m:t>
            </m:r>
          </m:den>
        </m:f>
      </m:oMath>
    </w:p>
    <w:p w14:paraId="0364F2DF" w14:textId="77777777" w:rsidR="00CF6756" w:rsidRPr="004A69F7" w:rsidRDefault="00CF6756" w:rsidP="00CF6756">
      <w:pPr>
        <w:spacing w:line="480" w:lineRule="auto"/>
        <w:rPr>
          <w:rFonts w:ascii="Calibri" w:hAnsi="Calibri" w:cs="Calibri"/>
          <w:bCs/>
          <w:szCs w:val="22"/>
        </w:rPr>
      </w:pPr>
      <w:r w:rsidRPr="004A69F7">
        <w:rPr>
          <w:rFonts w:ascii="Calibri" w:hAnsi="Calibri" w:cs="Calibri"/>
          <w:bCs/>
          <w:szCs w:val="22"/>
        </w:rPr>
        <w:t xml:space="preserve">The </w:t>
      </w:r>
      <m:oMath>
        <m:r>
          <w:rPr>
            <w:rFonts w:ascii="Cambria Math" w:hAnsi="Cambria Math" w:cs="Calibri"/>
            <w:szCs w:val="22"/>
          </w:rPr>
          <m:t>κ</m:t>
        </m:r>
      </m:oMath>
      <w:r w:rsidRPr="004A69F7">
        <w:rPr>
          <w:rFonts w:ascii="Calibri" w:hAnsi="Calibri" w:cs="Calibri"/>
          <w:bCs/>
          <w:szCs w:val="22"/>
        </w:rPr>
        <w:t xml:space="preserve"> can be further simplified in terms of sorbent water loading (</w:t>
      </w:r>
      <m:oMath>
        <m:sSub>
          <m:sSubPr>
            <m:ctrlPr>
              <w:rPr>
                <w:rFonts w:ascii="Cambria Math" w:hAnsi="Cambria Math" w:cs="Calibri"/>
                <w:bCs/>
                <w:i/>
                <w:szCs w:val="22"/>
              </w:rPr>
            </m:ctrlPr>
          </m:sSubPr>
          <m:e>
            <m:r>
              <w:rPr>
                <w:rFonts w:ascii="Cambria Math" w:hAnsi="Cambria Math" w:cs="Calibri"/>
                <w:szCs w:val="22"/>
              </w:rPr>
              <m:t>q</m:t>
            </m:r>
          </m:e>
          <m:sub>
            <m:sSub>
              <m:sSubPr>
                <m:ctrlPr>
                  <w:rPr>
                    <w:rFonts w:ascii="Cambria Math" w:hAnsi="Cambria Math" w:cs="Calibri"/>
                    <w:bCs/>
                    <w:i/>
                    <w:szCs w:val="22"/>
                  </w:rPr>
                </m:ctrlPr>
              </m:sSubPr>
              <m:e>
                <m:r>
                  <w:rPr>
                    <w:rFonts w:ascii="Cambria Math" w:hAnsi="Cambria Math" w:cs="Calibri"/>
                    <w:szCs w:val="22"/>
                  </w:rPr>
                  <m:t>H</m:t>
                </m:r>
              </m:e>
              <m:sub>
                <m:r>
                  <w:rPr>
                    <w:rFonts w:ascii="Cambria Math" w:hAnsi="Cambria Math" w:cs="Calibri"/>
                    <w:szCs w:val="22"/>
                  </w:rPr>
                  <m:t>2</m:t>
                </m:r>
              </m:sub>
            </m:sSub>
            <m:r>
              <w:rPr>
                <w:rFonts w:ascii="Cambria Math" w:hAnsi="Cambria Math" w:cs="Calibri"/>
                <w:szCs w:val="22"/>
              </w:rPr>
              <m:t>O</m:t>
            </m:r>
          </m:sub>
        </m:sSub>
      </m:oMath>
      <w:r w:rsidRPr="004A69F7">
        <w:rPr>
          <w:rFonts w:ascii="Calibri" w:hAnsi="Calibri" w:cs="Calibri"/>
          <w:bCs/>
          <w:szCs w:val="22"/>
        </w:rPr>
        <w:t>) by considering the mass of water sorbed and the respective densities of water and sorbent. This simplification is needed to relate sorbent water loading to ambient water activity.</w:t>
      </w:r>
    </w:p>
    <w:p w14:paraId="52C5F84D" w14:textId="17679871" w:rsidR="00CF6756" w:rsidRPr="004A69F7" w:rsidRDefault="002E5002" w:rsidP="00CF6756">
      <w:pPr>
        <w:spacing w:line="480" w:lineRule="auto"/>
        <w:jc w:val="right"/>
        <w:rPr>
          <w:rFonts w:ascii="Calibri" w:hAnsi="Calibri" w:cs="Calibri"/>
          <w:bCs/>
          <w:szCs w:val="22"/>
        </w:rPr>
      </w:pPr>
      <m:oMath>
        <m:r>
          <w:rPr>
            <w:rFonts w:ascii="Cambria Math" w:hAnsi="Cambria Math" w:cs="Calibri"/>
            <w:szCs w:val="22"/>
          </w:rPr>
          <m:t>κ=</m:t>
        </m:r>
        <m:f>
          <m:fPr>
            <m:ctrlPr>
              <w:rPr>
                <w:rFonts w:ascii="Cambria Math" w:hAnsi="Cambria Math" w:cs="Calibri"/>
                <w:bCs/>
                <w:i/>
                <w:szCs w:val="22"/>
              </w:rPr>
            </m:ctrlPr>
          </m:fPr>
          <m:num>
            <m:r>
              <w:rPr>
                <w:rFonts w:ascii="Cambria Math" w:hAnsi="Cambria Math" w:cs="Calibri"/>
                <w:szCs w:val="22"/>
              </w:rPr>
              <m:t>Vol of water sorbed</m:t>
            </m:r>
          </m:num>
          <m:den>
            <m:r>
              <w:rPr>
                <w:rFonts w:ascii="Cambria Math" w:hAnsi="Cambria Math" w:cs="Calibri"/>
                <w:szCs w:val="22"/>
              </w:rPr>
              <m:t>Vol of dry sorbent</m:t>
            </m:r>
          </m:den>
        </m:f>
        <m:r>
          <w:rPr>
            <w:rFonts w:ascii="Cambria Math" w:hAnsi="Cambria Math" w:cs="Calibri"/>
            <w:szCs w:val="22"/>
          </w:rPr>
          <m:t>=</m:t>
        </m:r>
        <m:f>
          <m:fPr>
            <m:ctrlPr>
              <w:rPr>
                <w:rFonts w:ascii="Cambria Math" w:hAnsi="Cambria Math" w:cs="Calibri"/>
                <w:bCs/>
                <w:i/>
                <w:szCs w:val="22"/>
              </w:rPr>
            </m:ctrlPr>
          </m:fPr>
          <m:num>
            <m:r>
              <w:rPr>
                <w:rFonts w:ascii="Cambria Math" w:hAnsi="Cambria Math" w:cs="Calibri"/>
                <w:szCs w:val="22"/>
              </w:rPr>
              <m:t>Mass of water sorbed</m:t>
            </m:r>
          </m:num>
          <m:den>
            <m:sSub>
              <m:sSubPr>
                <m:ctrlPr>
                  <w:rPr>
                    <w:rFonts w:ascii="Cambria Math" w:hAnsi="Cambria Math" w:cs="Calibri"/>
                    <w:bCs/>
                    <w:i/>
                    <w:szCs w:val="22"/>
                  </w:rPr>
                </m:ctrlPr>
              </m:sSubPr>
              <m:e>
                <m:r>
                  <w:rPr>
                    <w:rFonts w:ascii="Cambria Math" w:hAnsi="Cambria Math" w:cs="Calibri"/>
                    <w:szCs w:val="22"/>
                  </w:rPr>
                  <m:t>ρ</m:t>
                </m:r>
              </m:e>
              <m:sub>
                <m:r>
                  <w:rPr>
                    <w:rFonts w:ascii="Cambria Math" w:hAnsi="Cambria Math" w:cs="Calibri"/>
                    <w:szCs w:val="22"/>
                  </w:rPr>
                  <m:t>water</m:t>
                </m:r>
              </m:sub>
            </m:sSub>
          </m:den>
        </m:f>
        <m:r>
          <w:rPr>
            <w:rFonts w:ascii="Cambria Math" w:hAnsi="Cambria Math" w:cs="Calibri"/>
            <w:szCs w:val="22"/>
          </w:rPr>
          <m:t>*</m:t>
        </m:r>
        <m:f>
          <m:fPr>
            <m:ctrlPr>
              <w:rPr>
                <w:rFonts w:ascii="Cambria Math" w:hAnsi="Cambria Math" w:cs="Calibri"/>
                <w:bCs/>
                <w:i/>
                <w:szCs w:val="22"/>
              </w:rPr>
            </m:ctrlPr>
          </m:fPr>
          <m:num>
            <m:sSub>
              <m:sSubPr>
                <m:ctrlPr>
                  <w:rPr>
                    <w:rFonts w:ascii="Cambria Math" w:hAnsi="Cambria Math" w:cs="Calibri"/>
                    <w:bCs/>
                    <w:i/>
                    <w:szCs w:val="22"/>
                  </w:rPr>
                </m:ctrlPr>
              </m:sSubPr>
              <m:e>
                <m:r>
                  <w:rPr>
                    <w:rFonts w:ascii="Cambria Math" w:hAnsi="Cambria Math" w:cs="Calibri"/>
                    <w:szCs w:val="22"/>
                  </w:rPr>
                  <m:t>ρ</m:t>
                </m:r>
              </m:e>
              <m:sub>
                <m:r>
                  <w:rPr>
                    <w:rFonts w:ascii="Cambria Math" w:hAnsi="Cambria Math" w:cs="Calibri"/>
                    <w:szCs w:val="22"/>
                  </w:rPr>
                  <m:t>sorbent</m:t>
                </m:r>
              </m:sub>
            </m:sSub>
          </m:num>
          <m:den>
            <m:r>
              <w:rPr>
                <w:rFonts w:ascii="Cambria Math" w:hAnsi="Cambria Math" w:cs="Calibri"/>
                <w:szCs w:val="22"/>
              </w:rPr>
              <m:t>Mass of sorbent</m:t>
            </m:r>
          </m:den>
        </m:f>
      </m:oMath>
      <w:r w:rsidR="00CF6756" w:rsidRPr="004A69F7">
        <w:rPr>
          <w:rFonts w:ascii="Calibri" w:hAnsi="Calibri" w:cs="Calibri"/>
          <w:bCs/>
          <w:szCs w:val="22"/>
        </w:rPr>
        <w:t xml:space="preserve"> </w:t>
      </w:r>
      <w:r w:rsidR="00CF6756" w:rsidRPr="004A69F7">
        <w:rPr>
          <w:rFonts w:ascii="Calibri" w:hAnsi="Calibri" w:cs="Calibri"/>
          <w:bCs/>
          <w:szCs w:val="22"/>
        </w:rPr>
        <w:tab/>
      </w:r>
      <w:r w:rsidR="00CF6756" w:rsidRPr="004A69F7">
        <w:rPr>
          <w:rFonts w:ascii="Calibri" w:hAnsi="Calibri" w:cs="Calibri"/>
          <w:bCs/>
          <w:szCs w:val="22"/>
        </w:rPr>
        <w:tab/>
      </w:r>
      <w:r w:rsidR="00CF6756" w:rsidRPr="004A69F7">
        <w:rPr>
          <w:rFonts w:ascii="Calibri" w:hAnsi="Calibri" w:cs="Calibri"/>
          <w:bCs/>
          <w:szCs w:val="22"/>
        </w:rPr>
        <w:tab/>
      </w:r>
      <w:r w:rsidR="00CF6756" w:rsidRPr="004A69F7">
        <w:rPr>
          <w:rFonts w:ascii="Calibri" w:hAnsi="Calibri" w:cs="Calibri"/>
          <w:bCs/>
          <w:szCs w:val="22"/>
        </w:rPr>
        <w:tab/>
        <w:t>(S4)</w:t>
      </w:r>
    </w:p>
    <w:p w14:paraId="0FD39105" w14:textId="77777777" w:rsidR="00CF6756" w:rsidRPr="004A69F7" w:rsidRDefault="00CF6756" w:rsidP="00CF6756">
      <w:pPr>
        <w:spacing w:line="480" w:lineRule="auto"/>
        <w:rPr>
          <w:rFonts w:ascii="Calibri" w:hAnsi="Calibri" w:cs="Calibri"/>
          <w:bCs/>
          <w:szCs w:val="22"/>
        </w:rPr>
      </w:pPr>
      <m:oMathPara>
        <m:oMath>
          <m:r>
            <w:rPr>
              <w:rFonts w:ascii="Cambria Math" w:hAnsi="Cambria Math" w:cs="Calibri"/>
              <w:szCs w:val="22"/>
            </w:rPr>
            <m:t>=Mass of water sorbed*</m:t>
          </m:r>
          <m:f>
            <m:fPr>
              <m:ctrlPr>
                <w:rPr>
                  <w:rFonts w:ascii="Cambria Math" w:hAnsi="Cambria Math" w:cs="Calibri"/>
                  <w:i/>
                  <w:szCs w:val="22"/>
                </w:rPr>
              </m:ctrlPr>
            </m:fPr>
            <m:num>
              <m:r>
                <w:rPr>
                  <w:rFonts w:ascii="Cambria Math" w:hAnsi="Cambria Math" w:cs="Calibri"/>
                  <w:szCs w:val="22"/>
                </w:rPr>
                <m:t>1</m:t>
              </m:r>
            </m:num>
            <m:den>
              <m:r>
                <w:rPr>
                  <w:rFonts w:ascii="Cambria Math" w:hAnsi="Cambria Math" w:cs="Calibri"/>
                  <w:szCs w:val="22"/>
                </w:rPr>
                <m:t>Mass of sorbent</m:t>
              </m:r>
            </m:den>
          </m:f>
          <m:r>
            <w:rPr>
              <w:rFonts w:ascii="Cambria Math" w:hAnsi="Cambria Math" w:cs="Calibri"/>
              <w:szCs w:val="22"/>
            </w:rPr>
            <m:t>*</m:t>
          </m:r>
          <m:f>
            <m:fPr>
              <m:ctrlPr>
                <w:rPr>
                  <w:rFonts w:ascii="Cambria Math" w:hAnsi="Cambria Math" w:cs="Calibri"/>
                  <w:bCs/>
                  <w:i/>
                  <w:szCs w:val="22"/>
                </w:rPr>
              </m:ctrlPr>
            </m:fPr>
            <m:num>
              <m:sSub>
                <m:sSubPr>
                  <m:ctrlPr>
                    <w:rPr>
                      <w:rFonts w:ascii="Cambria Math" w:hAnsi="Cambria Math" w:cs="Calibri"/>
                      <w:bCs/>
                      <w:i/>
                      <w:szCs w:val="22"/>
                    </w:rPr>
                  </m:ctrlPr>
                </m:sSubPr>
                <m:e>
                  <m:r>
                    <w:rPr>
                      <w:rFonts w:ascii="Cambria Math" w:hAnsi="Cambria Math" w:cs="Calibri"/>
                      <w:szCs w:val="22"/>
                    </w:rPr>
                    <m:t>ρ</m:t>
                  </m:r>
                </m:e>
                <m:sub>
                  <m:r>
                    <w:rPr>
                      <w:rFonts w:ascii="Cambria Math" w:hAnsi="Cambria Math" w:cs="Calibri"/>
                      <w:szCs w:val="22"/>
                    </w:rPr>
                    <m:t>sorbent</m:t>
                  </m:r>
                </m:sub>
              </m:sSub>
            </m:num>
            <m:den>
              <m:sSub>
                <m:sSubPr>
                  <m:ctrlPr>
                    <w:rPr>
                      <w:rFonts w:ascii="Cambria Math" w:hAnsi="Cambria Math" w:cs="Calibri"/>
                      <w:bCs/>
                      <w:i/>
                      <w:szCs w:val="22"/>
                    </w:rPr>
                  </m:ctrlPr>
                </m:sSubPr>
                <m:e>
                  <m:r>
                    <w:rPr>
                      <w:rFonts w:ascii="Cambria Math" w:hAnsi="Cambria Math" w:cs="Calibri"/>
                      <w:szCs w:val="22"/>
                    </w:rPr>
                    <m:t>ρ</m:t>
                  </m:r>
                </m:e>
                <m:sub>
                  <m:r>
                    <w:rPr>
                      <w:rFonts w:ascii="Cambria Math" w:hAnsi="Cambria Math" w:cs="Calibri"/>
                      <w:szCs w:val="22"/>
                    </w:rPr>
                    <m:t>water</m:t>
                  </m:r>
                </m:sub>
              </m:sSub>
            </m:den>
          </m:f>
        </m:oMath>
      </m:oMathPara>
    </w:p>
    <w:p w14:paraId="426F27A3" w14:textId="77777777" w:rsidR="00CF6756" w:rsidRPr="004A69F7" w:rsidRDefault="00CF6756" w:rsidP="00CF6756">
      <w:pPr>
        <w:spacing w:line="480" w:lineRule="auto"/>
        <w:rPr>
          <w:rFonts w:ascii="Calibri" w:hAnsi="Calibri" w:cs="Calibri"/>
          <w:bCs/>
          <w:szCs w:val="22"/>
        </w:rPr>
      </w:pPr>
      <m:oMathPara>
        <m:oMath>
          <m:r>
            <w:rPr>
              <w:rFonts w:ascii="Cambria Math" w:hAnsi="Cambria Math" w:cs="Calibri"/>
              <w:szCs w:val="22"/>
            </w:rPr>
            <m:t>=</m:t>
          </m:r>
          <m:f>
            <m:fPr>
              <m:ctrlPr>
                <w:rPr>
                  <w:rFonts w:ascii="Cambria Math" w:hAnsi="Cambria Math" w:cs="Calibri"/>
                  <w:bCs/>
                  <w:i/>
                  <w:szCs w:val="22"/>
                </w:rPr>
              </m:ctrlPr>
            </m:fPr>
            <m:num>
              <m:r>
                <w:rPr>
                  <w:rFonts w:ascii="Cambria Math" w:hAnsi="Cambria Math" w:cs="Calibri"/>
                  <w:szCs w:val="22"/>
                </w:rPr>
                <m:t>Mass of water sorbed</m:t>
              </m:r>
            </m:num>
            <m:den>
              <m:r>
                <w:rPr>
                  <w:rFonts w:ascii="Cambria Math" w:hAnsi="Cambria Math" w:cs="Calibri"/>
                  <w:szCs w:val="22"/>
                </w:rPr>
                <m:t>Molecular weight of water</m:t>
              </m:r>
            </m:den>
          </m:f>
          <m:r>
            <w:rPr>
              <w:rFonts w:ascii="Cambria Math" w:hAnsi="Cambria Math" w:cs="Calibri"/>
              <w:szCs w:val="22"/>
            </w:rPr>
            <m:t>*</m:t>
          </m:r>
          <m:f>
            <m:fPr>
              <m:ctrlPr>
                <w:rPr>
                  <w:rFonts w:ascii="Cambria Math" w:hAnsi="Cambria Math" w:cs="Calibri"/>
                  <w:i/>
                  <w:szCs w:val="22"/>
                </w:rPr>
              </m:ctrlPr>
            </m:fPr>
            <m:num>
              <m:r>
                <w:rPr>
                  <w:rFonts w:ascii="Cambria Math" w:hAnsi="Cambria Math" w:cs="Calibri"/>
                  <w:szCs w:val="22"/>
                </w:rPr>
                <m:t>Molecular weight of water</m:t>
              </m:r>
            </m:num>
            <m:den>
              <m:r>
                <w:rPr>
                  <w:rFonts w:ascii="Cambria Math" w:hAnsi="Cambria Math" w:cs="Calibri"/>
                  <w:szCs w:val="22"/>
                </w:rPr>
                <m:t>Mass of sorbent</m:t>
              </m:r>
            </m:den>
          </m:f>
          <m:r>
            <w:rPr>
              <w:rFonts w:ascii="Cambria Math" w:hAnsi="Cambria Math" w:cs="Calibri"/>
              <w:szCs w:val="22"/>
            </w:rPr>
            <m:t>*</m:t>
          </m:r>
          <m:f>
            <m:fPr>
              <m:ctrlPr>
                <w:rPr>
                  <w:rFonts w:ascii="Cambria Math" w:hAnsi="Cambria Math" w:cs="Calibri"/>
                  <w:bCs/>
                  <w:i/>
                  <w:szCs w:val="22"/>
                </w:rPr>
              </m:ctrlPr>
            </m:fPr>
            <m:num>
              <m:sSub>
                <m:sSubPr>
                  <m:ctrlPr>
                    <w:rPr>
                      <w:rFonts w:ascii="Cambria Math" w:hAnsi="Cambria Math" w:cs="Calibri"/>
                      <w:bCs/>
                      <w:i/>
                      <w:szCs w:val="22"/>
                    </w:rPr>
                  </m:ctrlPr>
                </m:sSubPr>
                <m:e>
                  <m:r>
                    <w:rPr>
                      <w:rFonts w:ascii="Cambria Math" w:hAnsi="Cambria Math" w:cs="Calibri"/>
                      <w:szCs w:val="22"/>
                    </w:rPr>
                    <m:t>ρ</m:t>
                  </m:r>
                </m:e>
                <m:sub>
                  <m:r>
                    <w:rPr>
                      <w:rFonts w:ascii="Cambria Math" w:hAnsi="Cambria Math" w:cs="Calibri"/>
                      <w:szCs w:val="22"/>
                    </w:rPr>
                    <m:t>sorbent</m:t>
                  </m:r>
                </m:sub>
              </m:sSub>
            </m:num>
            <m:den>
              <m:sSub>
                <m:sSubPr>
                  <m:ctrlPr>
                    <w:rPr>
                      <w:rFonts w:ascii="Cambria Math" w:hAnsi="Cambria Math" w:cs="Calibri"/>
                      <w:bCs/>
                      <w:i/>
                      <w:szCs w:val="22"/>
                    </w:rPr>
                  </m:ctrlPr>
                </m:sSubPr>
                <m:e>
                  <m:r>
                    <w:rPr>
                      <w:rFonts w:ascii="Cambria Math" w:hAnsi="Cambria Math" w:cs="Calibri"/>
                      <w:szCs w:val="22"/>
                    </w:rPr>
                    <m:t>ρ</m:t>
                  </m:r>
                </m:e>
                <m:sub>
                  <m:r>
                    <w:rPr>
                      <w:rFonts w:ascii="Cambria Math" w:hAnsi="Cambria Math" w:cs="Calibri"/>
                      <w:szCs w:val="22"/>
                    </w:rPr>
                    <m:t>water</m:t>
                  </m:r>
                </m:sub>
              </m:sSub>
            </m:den>
          </m:f>
        </m:oMath>
      </m:oMathPara>
    </w:p>
    <w:p w14:paraId="3D50623F" w14:textId="77777777" w:rsidR="00CF6756" w:rsidRPr="004A69F7" w:rsidRDefault="00CF6756" w:rsidP="00CF6756">
      <w:pPr>
        <w:spacing w:line="480" w:lineRule="auto"/>
        <w:rPr>
          <w:rFonts w:ascii="Calibri" w:hAnsi="Calibri" w:cs="Calibri"/>
          <w:bCs/>
          <w:szCs w:val="22"/>
        </w:rPr>
      </w:pPr>
      <m:oMathPara>
        <m:oMath>
          <m:r>
            <w:rPr>
              <w:rFonts w:ascii="Cambria Math" w:hAnsi="Cambria Math" w:cs="Calibri"/>
              <w:szCs w:val="22"/>
            </w:rPr>
            <m:t>=</m:t>
          </m:r>
          <m:f>
            <m:fPr>
              <m:ctrlPr>
                <w:rPr>
                  <w:rFonts w:ascii="Cambria Math" w:hAnsi="Cambria Math" w:cs="Calibri"/>
                  <w:bCs/>
                  <w:i/>
                  <w:szCs w:val="22"/>
                </w:rPr>
              </m:ctrlPr>
            </m:fPr>
            <m:num>
              <m:r>
                <w:rPr>
                  <w:rFonts w:ascii="Cambria Math" w:hAnsi="Cambria Math" w:cs="Calibri"/>
                  <w:szCs w:val="22"/>
                </w:rPr>
                <m:t>Moles of water sorbed</m:t>
              </m:r>
            </m:num>
            <m:den>
              <m:r>
                <w:rPr>
                  <w:rFonts w:ascii="Cambria Math" w:hAnsi="Cambria Math" w:cs="Calibri"/>
                  <w:szCs w:val="22"/>
                </w:rPr>
                <m:t>Mass of sorbent</m:t>
              </m:r>
            </m:den>
          </m:f>
          <m:r>
            <w:rPr>
              <w:rFonts w:ascii="Cambria Math" w:hAnsi="Cambria Math" w:cs="Calibri"/>
              <w:szCs w:val="22"/>
            </w:rPr>
            <m:t>*Molecular weight of water*</m:t>
          </m:r>
          <m:f>
            <m:fPr>
              <m:ctrlPr>
                <w:rPr>
                  <w:rFonts w:ascii="Cambria Math" w:hAnsi="Cambria Math" w:cs="Calibri"/>
                  <w:bCs/>
                  <w:i/>
                  <w:szCs w:val="22"/>
                </w:rPr>
              </m:ctrlPr>
            </m:fPr>
            <m:num>
              <m:sSub>
                <m:sSubPr>
                  <m:ctrlPr>
                    <w:rPr>
                      <w:rFonts w:ascii="Cambria Math" w:hAnsi="Cambria Math" w:cs="Calibri"/>
                      <w:bCs/>
                      <w:i/>
                      <w:szCs w:val="22"/>
                    </w:rPr>
                  </m:ctrlPr>
                </m:sSubPr>
                <m:e>
                  <m:r>
                    <w:rPr>
                      <w:rFonts w:ascii="Cambria Math" w:hAnsi="Cambria Math" w:cs="Calibri"/>
                      <w:szCs w:val="22"/>
                    </w:rPr>
                    <m:t>ρ</m:t>
                  </m:r>
                </m:e>
                <m:sub>
                  <m:r>
                    <w:rPr>
                      <w:rFonts w:ascii="Cambria Math" w:hAnsi="Cambria Math" w:cs="Calibri"/>
                      <w:szCs w:val="22"/>
                    </w:rPr>
                    <m:t>sorbent</m:t>
                  </m:r>
                </m:sub>
              </m:sSub>
            </m:num>
            <m:den>
              <m:sSub>
                <m:sSubPr>
                  <m:ctrlPr>
                    <w:rPr>
                      <w:rFonts w:ascii="Cambria Math" w:hAnsi="Cambria Math" w:cs="Calibri"/>
                      <w:bCs/>
                      <w:i/>
                      <w:szCs w:val="22"/>
                    </w:rPr>
                  </m:ctrlPr>
                </m:sSubPr>
                <m:e>
                  <m:r>
                    <w:rPr>
                      <w:rFonts w:ascii="Cambria Math" w:hAnsi="Cambria Math" w:cs="Calibri"/>
                      <w:szCs w:val="22"/>
                    </w:rPr>
                    <m:t>ρ</m:t>
                  </m:r>
                </m:e>
                <m:sub>
                  <m:r>
                    <w:rPr>
                      <w:rFonts w:ascii="Cambria Math" w:hAnsi="Cambria Math" w:cs="Calibri"/>
                      <w:szCs w:val="22"/>
                    </w:rPr>
                    <m:t>water</m:t>
                  </m:r>
                </m:sub>
              </m:sSub>
            </m:den>
          </m:f>
        </m:oMath>
      </m:oMathPara>
    </w:p>
    <w:p w14:paraId="4FD5D00B" w14:textId="1C569902" w:rsidR="00CF6756" w:rsidRPr="004A69F7" w:rsidRDefault="00CF6756" w:rsidP="00CF6756">
      <w:pPr>
        <w:spacing w:line="480" w:lineRule="auto"/>
        <w:rPr>
          <w:rFonts w:ascii="Calibri" w:eastAsiaTheme="minorEastAsia" w:hAnsi="Calibri" w:cs="Calibri"/>
          <w:bCs/>
          <w:szCs w:val="22"/>
        </w:rPr>
      </w:pPr>
      <m:oMathPara>
        <m:oMath>
          <m:r>
            <w:rPr>
              <w:rFonts w:ascii="Cambria Math" w:hAnsi="Cambria Math" w:cs="Calibri"/>
              <w:szCs w:val="22"/>
            </w:rPr>
            <m:t xml:space="preserve">=Sorbent water loading </m:t>
          </m:r>
          <m:d>
            <m:dPr>
              <m:ctrlPr>
                <w:rPr>
                  <w:rFonts w:ascii="Cambria Math" w:hAnsi="Cambria Math" w:cs="Calibri"/>
                  <w:bCs/>
                  <w:i/>
                  <w:szCs w:val="22"/>
                </w:rPr>
              </m:ctrlPr>
            </m:dPr>
            <m:e>
              <m:f>
                <m:fPr>
                  <m:ctrlPr>
                    <w:rPr>
                      <w:rFonts w:ascii="Cambria Math" w:hAnsi="Cambria Math" w:cs="Calibri"/>
                      <w:bCs/>
                      <w:i/>
                      <w:szCs w:val="22"/>
                    </w:rPr>
                  </m:ctrlPr>
                </m:fPr>
                <m:num>
                  <m:r>
                    <w:rPr>
                      <w:rFonts w:ascii="Cambria Math" w:hAnsi="Cambria Math" w:cs="Calibri"/>
                      <w:szCs w:val="22"/>
                    </w:rPr>
                    <m:t>mol</m:t>
                  </m:r>
                </m:num>
                <m:den>
                  <m:r>
                    <w:rPr>
                      <w:rFonts w:ascii="Cambria Math" w:hAnsi="Cambria Math" w:cs="Calibri"/>
                      <w:szCs w:val="22"/>
                    </w:rPr>
                    <m:t>kg</m:t>
                  </m:r>
                </m:den>
              </m:f>
            </m:e>
          </m:d>
          <m:r>
            <w:rPr>
              <w:rFonts w:ascii="Cambria Math" w:hAnsi="Cambria Math" w:cs="Calibri"/>
              <w:szCs w:val="22"/>
            </w:rPr>
            <m:t>* Molecular weight of water*</m:t>
          </m:r>
          <m:f>
            <m:fPr>
              <m:ctrlPr>
                <w:rPr>
                  <w:rFonts w:ascii="Cambria Math" w:hAnsi="Cambria Math" w:cs="Calibri"/>
                  <w:bCs/>
                  <w:i/>
                  <w:szCs w:val="22"/>
                </w:rPr>
              </m:ctrlPr>
            </m:fPr>
            <m:num>
              <m:sSub>
                <m:sSubPr>
                  <m:ctrlPr>
                    <w:rPr>
                      <w:rFonts w:ascii="Cambria Math" w:hAnsi="Cambria Math" w:cs="Calibri"/>
                      <w:bCs/>
                      <w:i/>
                      <w:szCs w:val="22"/>
                    </w:rPr>
                  </m:ctrlPr>
                </m:sSubPr>
                <m:e>
                  <m:r>
                    <w:rPr>
                      <w:rFonts w:ascii="Cambria Math" w:hAnsi="Cambria Math" w:cs="Calibri"/>
                      <w:szCs w:val="22"/>
                    </w:rPr>
                    <m:t>ρ</m:t>
                  </m:r>
                </m:e>
                <m:sub>
                  <m:r>
                    <w:rPr>
                      <w:rFonts w:ascii="Cambria Math" w:hAnsi="Cambria Math" w:cs="Calibri"/>
                      <w:szCs w:val="22"/>
                    </w:rPr>
                    <m:t>sorbent</m:t>
                  </m:r>
                </m:sub>
              </m:sSub>
            </m:num>
            <m:den>
              <m:sSub>
                <m:sSubPr>
                  <m:ctrlPr>
                    <w:rPr>
                      <w:rFonts w:ascii="Cambria Math" w:hAnsi="Cambria Math" w:cs="Calibri"/>
                      <w:bCs/>
                      <w:i/>
                      <w:szCs w:val="22"/>
                    </w:rPr>
                  </m:ctrlPr>
                </m:sSubPr>
                <m:e>
                  <m:r>
                    <w:rPr>
                      <w:rFonts w:ascii="Cambria Math" w:hAnsi="Cambria Math" w:cs="Calibri"/>
                      <w:szCs w:val="22"/>
                    </w:rPr>
                    <m:t>ρ</m:t>
                  </m:r>
                </m:e>
                <m:sub>
                  <m:r>
                    <w:rPr>
                      <w:rFonts w:ascii="Cambria Math" w:hAnsi="Cambria Math" w:cs="Calibri"/>
                      <w:szCs w:val="22"/>
                    </w:rPr>
                    <m:t>water</m:t>
                  </m:r>
                </m:sub>
              </m:sSub>
            </m:den>
          </m:f>
        </m:oMath>
      </m:oMathPara>
    </w:p>
    <w:p w14:paraId="589B28EF" w14:textId="35D3B25E" w:rsidR="00CF6756" w:rsidRPr="004A69F7" w:rsidRDefault="00CF6756" w:rsidP="00CF6756">
      <w:pPr>
        <w:spacing w:line="480" w:lineRule="auto"/>
        <w:rPr>
          <w:rFonts w:ascii="Calibri" w:eastAsiaTheme="minorEastAsia" w:hAnsi="Calibri" w:cs="Calibri"/>
          <w:bCs/>
          <w:szCs w:val="22"/>
        </w:rPr>
      </w:pPr>
      <w:r w:rsidRPr="004A69F7">
        <w:rPr>
          <w:rFonts w:ascii="Calibri" w:eastAsiaTheme="minorEastAsia" w:hAnsi="Calibri" w:cs="Calibri"/>
          <w:bCs/>
          <w:szCs w:val="22"/>
        </w:rPr>
        <w:t xml:space="preserve">In this equation, </w:t>
      </w:r>
      <m:oMath>
        <m:sSub>
          <m:sSubPr>
            <m:ctrlPr>
              <w:rPr>
                <w:rFonts w:ascii="Cambria Math" w:hAnsi="Cambria Math" w:cs="Calibri"/>
                <w:bCs/>
                <w:i/>
                <w:szCs w:val="22"/>
              </w:rPr>
            </m:ctrlPr>
          </m:sSubPr>
          <m:e>
            <m:r>
              <w:rPr>
                <w:rFonts w:ascii="Cambria Math" w:hAnsi="Cambria Math" w:cs="Calibri"/>
                <w:szCs w:val="22"/>
              </w:rPr>
              <m:t>q</m:t>
            </m:r>
          </m:e>
          <m:sub>
            <m:sSub>
              <m:sSubPr>
                <m:ctrlPr>
                  <w:rPr>
                    <w:rFonts w:ascii="Cambria Math" w:hAnsi="Cambria Math" w:cs="Calibri"/>
                    <w:bCs/>
                    <w:i/>
                    <w:szCs w:val="22"/>
                  </w:rPr>
                </m:ctrlPr>
              </m:sSubPr>
              <m:e>
                <m:r>
                  <w:rPr>
                    <w:rFonts w:ascii="Cambria Math" w:hAnsi="Cambria Math" w:cs="Calibri"/>
                    <w:szCs w:val="22"/>
                  </w:rPr>
                  <m:t>H</m:t>
                </m:r>
              </m:e>
              <m:sub>
                <m:r>
                  <w:rPr>
                    <w:rFonts w:ascii="Cambria Math" w:hAnsi="Cambria Math" w:cs="Calibri"/>
                    <w:szCs w:val="22"/>
                  </w:rPr>
                  <m:t>2</m:t>
                </m:r>
              </m:sub>
            </m:sSub>
            <m:r>
              <w:rPr>
                <w:rFonts w:ascii="Cambria Math" w:hAnsi="Cambria Math" w:cs="Calibri"/>
                <w:szCs w:val="22"/>
              </w:rPr>
              <m:t>O</m:t>
            </m:r>
          </m:sub>
        </m:sSub>
      </m:oMath>
      <w:r w:rsidRPr="004A69F7">
        <w:rPr>
          <w:rFonts w:ascii="Calibri" w:eastAsiaTheme="minorEastAsia" w:hAnsi="Calibri" w:cs="Calibri"/>
          <w:bCs/>
          <w:szCs w:val="22"/>
        </w:rPr>
        <w:t xml:space="preserve"> is the sorbent water loading in mol/kg, </w:t>
      </w:r>
      <m:oMath>
        <m:sSub>
          <m:sSubPr>
            <m:ctrlPr>
              <w:rPr>
                <w:rFonts w:ascii="Cambria Math" w:hAnsi="Cambria Math" w:cs="Calibri"/>
                <w:i/>
                <w:szCs w:val="22"/>
              </w:rPr>
            </m:ctrlPr>
          </m:sSubPr>
          <m:e>
            <m:r>
              <w:rPr>
                <w:rFonts w:ascii="Cambria Math" w:hAnsi="Cambria Math" w:cs="Calibri"/>
                <w:szCs w:val="22"/>
              </w:rPr>
              <m:t>MW</m:t>
            </m:r>
          </m:e>
          <m:sub>
            <m:sSub>
              <m:sSubPr>
                <m:ctrlPr>
                  <w:rPr>
                    <w:rFonts w:ascii="Cambria Math" w:hAnsi="Cambria Math" w:cs="Calibri"/>
                    <w:i/>
                    <w:szCs w:val="22"/>
                  </w:rPr>
                </m:ctrlPr>
              </m:sSubPr>
              <m:e>
                <m:r>
                  <w:rPr>
                    <w:rFonts w:ascii="Cambria Math" w:hAnsi="Cambria Math" w:cs="Calibri"/>
                    <w:szCs w:val="22"/>
                  </w:rPr>
                  <m:t>H</m:t>
                </m:r>
              </m:e>
              <m:sub>
                <m:r>
                  <w:rPr>
                    <w:rFonts w:ascii="Cambria Math" w:hAnsi="Cambria Math" w:cs="Calibri"/>
                    <w:szCs w:val="22"/>
                  </w:rPr>
                  <m:t>2</m:t>
                </m:r>
              </m:sub>
            </m:sSub>
            <m:r>
              <w:rPr>
                <w:rFonts w:ascii="Cambria Math" w:hAnsi="Cambria Math" w:cs="Calibri"/>
                <w:szCs w:val="22"/>
              </w:rPr>
              <m:t>O</m:t>
            </m:r>
          </m:sub>
        </m:sSub>
      </m:oMath>
      <w:r w:rsidRPr="004A69F7">
        <w:rPr>
          <w:rFonts w:ascii="Calibri" w:eastAsiaTheme="minorEastAsia" w:hAnsi="Calibri" w:cs="Calibri"/>
          <w:bCs/>
          <w:szCs w:val="22"/>
        </w:rPr>
        <w:t xml:space="preserve"> is the molecular weight of water in kg, and </w:t>
      </w:r>
      <m:oMath>
        <m:r>
          <w:rPr>
            <w:rFonts w:ascii="Cambria Math" w:eastAsiaTheme="minorEastAsia" w:hAnsi="Cambria Math" w:cs="Calibri"/>
            <w:szCs w:val="22"/>
          </w:rPr>
          <m:t>ρ</m:t>
        </m:r>
      </m:oMath>
      <w:r w:rsidRPr="004A69F7">
        <w:rPr>
          <w:rFonts w:ascii="Calibri" w:eastAsiaTheme="minorEastAsia" w:hAnsi="Calibri" w:cs="Calibri"/>
          <w:bCs/>
          <w:szCs w:val="22"/>
        </w:rPr>
        <w:t xml:space="preserve"> is the density in kg/m</w:t>
      </w:r>
      <w:r w:rsidRPr="004A69F7">
        <w:rPr>
          <w:rFonts w:ascii="Calibri" w:eastAsiaTheme="minorEastAsia" w:hAnsi="Calibri" w:cs="Calibri"/>
          <w:bCs/>
          <w:szCs w:val="22"/>
          <w:vertAlign w:val="superscript"/>
        </w:rPr>
        <w:t>3</w:t>
      </w:r>
      <w:r w:rsidRPr="004A69F7">
        <w:rPr>
          <w:rFonts w:ascii="Calibri" w:eastAsiaTheme="minorEastAsia" w:hAnsi="Calibri" w:cs="Calibri"/>
          <w:bCs/>
          <w:szCs w:val="22"/>
        </w:rPr>
        <w:t>.</w:t>
      </w:r>
    </w:p>
    <w:p w14:paraId="537E4B17" w14:textId="2BAAB52C" w:rsidR="00CF6756" w:rsidRPr="004A69F7" w:rsidRDefault="00CF6756" w:rsidP="00CF6756">
      <w:pPr>
        <w:spacing w:line="480" w:lineRule="auto"/>
        <w:ind w:left="3600" w:firstLine="720"/>
        <w:jc w:val="right"/>
        <w:rPr>
          <w:rFonts w:ascii="Calibri" w:eastAsiaTheme="minorEastAsia" w:hAnsi="Calibri" w:cs="Calibri"/>
          <w:bCs/>
          <w:szCs w:val="22"/>
        </w:rPr>
      </w:pPr>
      <m:oMath>
        <m:r>
          <w:rPr>
            <w:rFonts w:ascii="Cambria Math" w:hAnsi="Cambria Math" w:cs="Calibri"/>
            <w:szCs w:val="22"/>
          </w:rPr>
          <m:t>κ=</m:t>
        </m:r>
        <m:sSub>
          <m:sSubPr>
            <m:ctrlPr>
              <w:rPr>
                <w:rFonts w:ascii="Cambria Math" w:hAnsi="Cambria Math" w:cs="Calibri"/>
                <w:bCs/>
                <w:i/>
                <w:szCs w:val="22"/>
              </w:rPr>
            </m:ctrlPr>
          </m:sSubPr>
          <m:e>
            <m:r>
              <w:rPr>
                <w:rFonts w:ascii="Cambria Math" w:hAnsi="Cambria Math" w:cs="Calibri"/>
                <w:szCs w:val="22"/>
              </w:rPr>
              <m:t>q</m:t>
            </m:r>
          </m:e>
          <m:sub>
            <m:sSub>
              <m:sSubPr>
                <m:ctrlPr>
                  <w:rPr>
                    <w:rFonts w:ascii="Cambria Math" w:hAnsi="Cambria Math" w:cs="Calibri"/>
                    <w:bCs/>
                    <w:i/>
                    <w:szCs w:val="22"/>
                  </w:rPr>
                </m:ctrlPr>
              </m:sSubPr>
              <m:e>
                <m:r>
                  <w:rPr>
                    <w:rFonts w:ascii="Cambria Math" w:hAnsi="Cambria Math" w:cs="Calibri"/>
                    <w:szCs w:val="22"/>
                  </w:rPr>
                  <m:t>H</m:t>
                </m:r>
              </m:e>
              <m:sub>
                <m:r>
                  <w:rPr>
                    <w:rFonts w:ascii="Cambria Math" w:hAnsi="Cambria Math" w:cs="Calibri"/>
                    <w:szCs w:val="22"/>
                  </w:rPr>
                  <m:t>2</m:t>
                </m:r>
              </m:sub>
            </m:sSub>
            <m:r>
              <w:rPr>
                <w:rFonts w:ascii="Cambria Math" w:hAnsi="Cambria Math" w:cs="Calibri"/>
                <w:szCs w:val="22"/>
              </w:rPr>
              <m:t>O</m:t>
            </m:r>
          </m:sub>
        </m:sSub>
        <m:r>
          <w:rPr>
            <w:rFonts w:ascii="Cambria Math" w:hAnsi="Cambria Math" w:cs="Calibri"/>
            <w:szCs w:val="22"/>
          </w:rPr>
          <m:t>*</m:t>
        </m:r>
        <m:sSub>
          <m:sSubPr>
            <m:ctrlPr>
              <w:rPr>
                <w:rFonts w:ascii="Cambria Math" w:hAnsi="Cambria Math" w:cs="Calibri"/>
                <w:i/>
                <w:szCs w:val="22"/>
              </w:rPr>
            </m:ctrlPr>
          </m:sSubPr>
          <m:e>
            <m:r>
              <w:rPr>
                <w:rFonts w:ascii="Cambria Math" w:hAnsi="Cambria Math" w:cs="Calibri"/>
                <w:szCs w:val="22"/>
              </w:rPr>
              <m:t>MW</m:t>
            </m:r>
          </m:e>
          <m:sub>
            <m:sSub>
              <m:sSubPr>
                <m:ctrlPr>
                  <w:rPr>
                    <w:rFonts w:ascii="Cambria Math" w:hAnsi="Cambria Math" w:cs="Calibri"/>
                    <w:i/>
                    <w:szCs w:val="22"/>
                  </w:rPr>
                </m:ctrlPr>
              </m:sSubPr>
              <m:e>
                <m:r>
                  <w:rPr>
                    <w:rFonts w:ascii="Cambria Math" w:hAnsi="Cambria Math" w:cs="Calibri"/>
                    <w:szCs w:val="22"/>
                  </w:rPr>
                  <m:t>H</m:t>
                </m:r>
              </m:e>
              <m:sub>
                <m:r>
                  <w:rPr>
                    <w:rFonts w:ascii="Cambria Math" w:hAnsi="Cambria Math" w:cs="Calibri"/>
                    <w:szCs w:val="22"/>
                  </w:rPr>
                  <m:t>2</m:t>
                </m:r>
              </m:sub>
            </m:sSub>
            <m:r>
              <w:rPr>
                <w:rFonts w:ascii="Cambria Math" w:hAnsi="Cambria Math" w:cs="Calibri"/>
                <w:szCs w:val="22"/>
              </w:rPr>
              <m:t>O</m:t>
            </m:r>
          </m:sub>
        </m:sSub>
        <m:r>
          <w:rPr>
            <w:rFonts w:ascii="Cambria Math" w:hAnsi="Cambria Math" w:cs="Calibri"/>
            <w:szCs w:val="22"/>
          </w:rPr>
          <m:t>*</m:t>
        </m:r>
        <m:f>
          <m:fPr>
            <m:ctrlPr>
              <w:rPr>
                <w:rFonts w:ascii="Cambria Math" w:hAnsi="Cambria Math" w:cs="Calibri"/>
                <w:bCs/>
                <w:i/>
                <w:szCs w:val="22"/>
              </w:rPr>
            </m:ctrlPr>
          </m:fPr>
          <m:num>
            <m:sSub>
              <m:sSubPr>
                <m:ctrlPr>
                  <w:rPr>
                    <w:rFonts w:ascii="Cambria Math" w:hAnsi="Cambria Math" w:cs="Calibri"/>
                    <w:bCs/>
                    <w:i/>
                    <w:szCs w:val="22"/>
                  </w:rPr>
                </m:ctrlPr>
              </m:sSubPr>
              <m:e>
                <m:r>
                  <w:rPr>
                    <w:rFonts w:ascii="Cambria Math" w:hAnsi="Cambria Math" w:cs="Calibri"/>
                    <w:szCs w:val="22"/>
                  </w:rPr>
                  <m:t>ρ</m:t>
                </m:r>
              </m:e>
              <m:sub>
                <m:r>
                  <w:rPr>
                    <w:rFonts w:ascii="Cambria Math" w:hAnsi="Cambria Math" w:cs="Calibri"/>
                    <w:szCs w:val="22"/>
                  </w:rPr>
                  <m:t>sorbent</m:t>
                </m:r>
              </m:sub>
            </m:sSub>
          </m:num>
          <m:den>
            <m:sSub>
              <m:sSubPr>
                <m:ctrlPr>
                  <w:rPr>
                    <w:rFonts w:ascii="Cambria Math" w:hAnsi="Cambria Math" w:cs="Calibri"/>
                    <w:bCs/>
                    <w:i/>
                    <w:szCs w:val="22"/>
                  </w:rPr>
                </m:ctrlPr>
              </m:sSubPr>
              <m:e>
                <m:r>
                  <w:rPr>
                    <w:rFonts w:ascii="Cambria Math" w:hAnsi="Cambria Math" w:cs="Calibri"/>
                    <w:szCs w:val="22"/>
                  </w:rPr>
                  <m:t>ρ</m:t>
                </m:r>
              </m:e>
              <m:sub>
                <m:r>
                  <w:rPr>
                    <w:rFonts w:ascii="Cambria Math" w:hAnsi="Cambria Math" w:cs="Calibri"/>
                    <w:szCs w:val="22"/>
                  </w:rPr>
                  <m:t>water</m:t>
                </m:r>
              </m:sub>
            </m:sSub>
          </m:den>
        </m:f>
      </m:oMath>
      <w:r w:rsidR="00787053" w:rsidRPr="004A69F7">
        <w:rPr>
          <w:rFonts w:ascii="Calibri" w:eastAsiaTheme="minorEastAsia" w:hAnsi="Calibri" w:cs="Calibri"/>
          <w:bCs/>
          <w:szCs w:val="22"/>
        </w:rPr>
        <w:t xml:space="preserve"> </w:t>
      </w:r>
      <w:r w:rsidRPr="004A69F7">
        <w:rPr>
          <w:rFonts w:ascii="Calibri" w:eastAsiaTheme="minorEastAsia" w:hAnsi="Calibri" w:cs="Calibri"/>
          <w:bCs/>
          <w:szCs w:val="22"/>
        </w:rPr>
        <w:tab/>
      </w:r>
      <w:r w:rsidRPr="004A69F7">
        <w:rPr>
          <w:rFonts w:ascii="Calibri" w:eastAsiaTheme="minorEastAsia" w:hAnsi="Calibri" w:cs="Calibri"/>
          <w:bCs/>
          <w:szCs w:val="22"/>
        </w:rPr>
        <w:tab/>
      </w:r>
      <w:r w:rsidRPr="004A69F7">
        <w:rPr>
          <w:rFonts w:ascii="Calibri" w:eastAsiaTheme="minorEastAsia" w:hAnsi="Calibri" w:cs="Calibri"/>
          <w:bCs/>
          <w:szCs w:val="22"/>
        </w:rPr>
        <w:tab/>
        <w:t xml:space="preserve">  </w:t>
      </w:r>
      <w:r w:rsidR="00787053" w:rsidRPr="004A69F7">
        <w:rPr>
          <w:rFonts w:ascii="Calibri" w:eastAsiaTheme="minorEastAsia" w:hAnsi="Calibri" w:cs="Calibri"/>
          <w:bCs/>
          <w:szCs w:val="22"/>
        </w:rPr>
        <w:t xml:space="preserve">   </w:t>
      </w:r>
      <w:r w:rsidRPr="004A69F7">
        <w:rPr>
          <w:rFonts w:ascii="Calibri" w:eastAsiaTheme="minorEastAsia" w:hAnsi="Calibri" w:cs="Calibri"/>
          <w:bCs/>
          <w:szCs w:val="22"/>
        </w:rPr>
        <w:t>(S5)</w:t>
      </w:r>
    </w:p>
    <w:p w14:paraId="2F138B45" w14:textId="1D778E01" w:rsidR="00612765" w:rsidRPr="004A69F7" w:rsidRDefault="00CF6756" w:rsidP="002A5DFE">
      <w:pPr>
        <w:spacing w:line="480" w:lineRule="auto"/>
        <w:rPr>
          <w:rFonts w:ascii="Calibri" w:hAnsi="Calibri" w:cs="Calibri"/>
          <w:szCs w:val="22"/>
        </w:rPr>
      </w:pPr>
      <w:bookmarkStart w:id="1" w:name="_Hlk191808465"/>
      <w:r w:rsidRPr="004A69F7">
        <w:rPr>
          <w:rFonts w:ascii="Calibri" w:hAnsi="Calibri" w:cs="Calibri"/>
          <w:szCs w:val="22"/>
        </w:rPr>
        <w:lastRenderedPageBreak/>
        <w:t xml:space="preserve">Equation S1, S3, and S5 together produce a non-linear equation to estimate </w:t>
      </w:r>
      <m:oMath>
        <m:sSub>
          <m:sSubPr>
            <m:ctrlPr>
              <w:rPr>
                <w:rFonts w:ascii="Cambria Math" w:hAnsi="Cambria Math" w:cs="Calibri"/>
                <w:bCs/>
                <w:i/>
                <w:szCs w:val="22"/>
              </w:rPr>
            </m:ctrlPr>
          </m:sSubPr>
          <m:e>
            <m:r>
              <w:rPr>
                <w:rFonts w:ascii="Cambria Math" w:hAnsi="Cambria Math" w:cs="Calibri"/>
                <w:szCs w:val="22"/>
              </w:rPr>
              <m:t>q</m:t>
            </m:r>
          </m:e>
          <m:sub>
            <m:sSub>
              <m:sSubPr>
                <m:ctrlPr>
                  <w:rPr>
                    <w:rFonts w:ascii="Cambria Math" w:hAnsi="Cambria Math" w:cs="Calibri"/>
                    <w:bCs/>
                    <w:i/>
                    <w:szCs w:val="22"/>
                  </w:rPr>
                </m:ctrlPr>
              </m:sSubPr>
              <m:e>
                <m:r>
                  <w:rPr>
                    <w:rFonts w:ascii="Cambria Math" w:hAnsi="Cambria Math" w:cs="Calibri"/>
                    <w:szCs w:val="22"/>
                  </w:rPr>
                  <m:t>H</m:t>
                </m:r>
              </m:e>
              <m:sub>
                <m:r>
                  <w:rPr>
                    <w:rFonts w:ascii="Cambria Math" w:hAnsi="Cambria Math" w:cs="Calibri"/>
                    <w:szCs w:val="22"/>
                  </w:rPr>
                  <m:t>2</m:t>
                </m:r>
              </m:sub>
            </m:sSub>
            <m:r>
              <w:rPr>
                <w:rFonts w:ascii="Cambria Math" w:hAnsi="Cambria Math" w:cs="Calibri"/>
                <w:szCs w:val="22"/>
              </w:rPr>
              <m:t>O</m:t>
            </m:r>
          </m:sub>
        </m:sSub>
      </m:oMath>
      <w:r w:rsidRPr="004A69F7">
        <w:rPr>
          <w:rFonts w:ascii="Calibri" w:hAnsi="Calibri" w:cs="Calibri"/>
          <w:szCs w:val="22"/>
        </w:rPr>
        <w:t xml:space="preserve"> at a particular water activity (a) when the interaction parameter (</w:t>
      </w:r>
      <w:bookmarkStart w:id="2" w:name="_Hlk191808441"/>
      <m:oMath>
        <m:r>
          <w:rPr>
            <w:rFonts w:ascii="Cambria Math" w:hAnsi="Cambria Math" w:cs="Calibri"/>
            <w:szCs w:val="22"/>
          </w:rPr>
          <m:t>χ</m:t>
        </m:r>
      </m:oMath>
      <w:bookmarkEnd w:id="2"/>
      <w:r w:rsidRPr="004A69F7">
        <w:rPr>
          <w:rFonts w:ascii="Calibri" w:hAnsi="Calibri" w:cs="Calibri"/>
          <w:szCs w:val="22"/>
        </w:rPr>
        <w:t xml:space="preserve">) for Excellion I-200 polymer is known. </w:t>
      </w:r>
      <w:r w:rsidR="002A79D7" w:rsidRPr="002A79D7">
        <w:rPr>
          <w:rFonts w:ascii="Calibri" w:hAnsi="Calibri" w:cs="Calibri"/>
          <w:szCs w:val="22"/>
        </w:rPr>
        <w:t>We use</w:t>
      </w:r>
      <w:r w:rsidR="00CB27B3">
        <w:rPr>
          <w:rFonts w:ascii="Calibri" w:hAnsi="Calibri" w:cs="Calibri"/>
          <w:szCs w:val="22"/>
        </w:rPr>
        <w:t xml:space="preserve"> </w:t>
      </w:r>
      <m:oMath>
        <m:sSub>
          <m:sSubPr>
            <m:ctrlPr>
              <w:rPr>
                <w:rFonts w:ascii="Cambria Math" w:eastAsiaTheme="minorEastAsia" w:hAnsi="Cambria Math" w:cs="Calibri"/>
                <w:i/>
                <w:szCs w:val="22"/>
              </w:rPr>
            </m:ctrlPr>
          </m:sSubPr>
          <m:e>
            <m:r>
              <w:rPr>
                <w:rFonts w:ascii="Cambria Math" w:eastAsiaTheme="minorEastAsia" w:hAnsi="Cambria Math" w:cs="Calibri"/>
                <w:szCs w:val="22"/>
              </w:rPr>
              <m:t>ρ</m:t>
            </m:r>
          </m:e>
          <m:sub>
            <m:r>
              <w:rPr>
                <w:rFonts w:ascii="Cambria Math" w:eastAsiaTheme="minorEastAsia" w:hAnsi="Cambria Math" w:cs="Calibri"/>
                <w:szCs w:val="22"/>
              </w:rPr>
              <m:t>water</m:t>
            </m:r>
          </m:sub>
        </m:sSub>
        <m:r>
          <w:rPr>
            <w:rFonts w:ascii="Cambria Math" w:eastAsiaTheme="minorEastAsia" w:hAnsi="Cambria Math" w:cs="Calibri"/>
            <w:szCs w:val="22"/>
          </w:rPr>
          <m:t xml:space="preserve">=1000 kg </m:t>
        </m:r>
        <m:sSup>
          <m:sSupPr>
            <m:ctrlPr>
              <w:rPr>
                <w:rFonts w:ascii="Cambria Math" w:eastAsiaTheme="minorEastAsia" w:hAnsi="Cambria Math" w:cs="Calibri"/>
                <w:i/>
                <w:szCs w:val="22"/>
              </w:rPr>
            </m:ctrlPr>
          </m:sSupPr>
          <m:e>
            <m:r>
              <w:rPr>
                <w:rFonts w:ascii="Cambria Math" w:eastAsiaTheme="minorEastAsia" w:hAnsi="Cambria Math" w:cs="Calibri"/>
                <w:szCs w:val="22"/>
              </w:rPr>
              <m:t>m</m:t>
            </m:r>
          </m:e>
          <m:sup>
            <m:r>
              <w:rPr>
                <w:rFonts w:ascii="Cambria Math" w:eastAsiaTheme="minorEastAsia" w:hAnsi="Cambria Math" w:cs="Calibri"/>
                <w:szCs w:val="22"/>
              </w:rPr>
              <m:t>-3</m:t>
            </m:r>
          </m:sup>
        </m:sSup>
      </m:oMath>
      <w:r w:rsidR="00CB27B3" w:rsidRPr="002A79D7">
        <w:rPr>
          <w:rFonts w:ascii="Calibri" w:hAnsi="Calibri" w:cs="Calibri"/>
          <w:szCs w:val="22"/>
        </w:rPr>
        <w:t xml:space="preserve"> (25 °C)</w:t>
      </w:r>
      <w:r w:rsidR="00CB27B3">
        <w:rPr>
          <w:rFonts w:ascii="Calibri" w:hAnsi="Calibri" w:cs="Calibri"/>
          <w:szCs w:val="22"/>
        </w:rPr>
        <w:t xml:space="preserve"> and</w:t>
      </w:r>
      <w:r w:rsidR="002A79D7" w:rsidRPr="002A79D7">
        <w:rPr>
          <w:rFonts w:ascii="Calibri" w:hAnsi="Calibri" w:cs="Calibri"/>
          <w:szCs w:val="22"/>
        </w:rPr>
        <w:t xml:space="preserve"> </w:t>
      </w:r>
      <m:oMath>
        <m:sSub>
          <m:sSubPr>
            <m:ctrlPr>
              <w:rPr>
                <w:rFonts w:ascii="Cambria Math" w:hAnsi="Cambria Math" w:cs="Calibri"/>
                <w:i/>
                <w:szCs w:val="22"/>
              </w:rPr>
            </m:ctrlPr>
          </m:sSubPr>
          <m:e>
            <m:r>
              <w:rPr>
                <w:rFonts w:ascii="Cambria Math" w:hAnsi="Cambria Math" w:cs="Calibri"/>
                <w:szCs w:val="22"/>
              </w:rPr>
              <m:t>ρ</m:t>
            </m:r>
          </m:e>
          <m:sub>
            <m:r>
              <w:rPr>
                <w:rFonts w:ascii="Cambria Math" w:hAnsi="Cambria Math" w:cs="Calibri"/>
                <w:szCs w:val="22"/>
              </w:rPr>
              <m:t>sorbent</m:t>
            </m:r>
          </m:sub>
        </m:sSub>
        <m:r>
          <w:rPr>
            <w:rFonts w:ascii="Cambria Math" w:hAnsi="Cambria Math" w:cs="Calibri"/>
            <w:szCs w:val="22"/>
          </w:rPr>
          <m:t xml:space="preserve">=1000 kg </m:t>
        </m:r>
        <m:sSup>
          <m:sSupPr>
            <m:ctrlPr>
              <w:rPr>
                <w:rFonts w:ascii="Cambria Math" w:hAnsi="Cambria Math" w:cs="Calibri"/>
                <w:i/>
                <w:szCs w:val="22"/>
              </w:rPr>
            </m:ctrlPr>
          </m:sSupPr>
          <m:e>
            <m:r>
              <w:rPr>
                <w:rFonts w:ascii="Cambria Math" w:hAnsi="Cambria Math" w:cs="Calibri"/>
                <w:szCs w:val="22"/>
              </w:rPr>
              <m:t>m</m:t>
            </m:r>
          </m:e>
          <m:sup>
            <m:r>
              <w:rPr>
                <w:rFonts w:ascii="Cambria Math" w:hAnsi="Cambria Math" w:cs="Calibri"/>
                <w:szCs w:val="22"/>
              </w:rPr>
              <m:t>-3</m:t>
            </m:r>
          </m:sup>
        </m:sSup>
      </m:oMath>
      <w:r w:rsidR="002A79D7">
        <w:rPr>
          <w:rFonts w:ascii="Calibri" w:eastAsiaTheme="minorEastAsia" w:hAnsi="Calibri" w:cs="Calibri"/>
          <w:szCs w:val="22"/>
        </w:rPr>
        <w:t xml:space="preserve"> </w:t>
      </w:r>
      <w:r w:rsidR="002A79D7" w:rsidRPr="002A79D7">
        <w:rPr>
          <w:rFonts w:ascii="Calibri" w:hAnsi="Calibri" w:cs="Calibri"/>
          <w:szCs w:val="22"/>
        </w:rPr>
        <w:t>(manufacturer typical)</w:t>
      </w:r>
      <w:r w:rsidR="00CB27B3">
        <w:rPr>
          <w:rFonts w:ascii="Calibri" w:hAnsi="Calibri" w:cs="Calibri"/>
          <w:szCs w:val="22"/>
        </w:rPr>
        <w:t>; results are insensitive to +/- 10% variations</w:t>
      </w:r>
      <w:r w:rsidR="002A79D7">
        <w:rPr>
          <w:rFonts w:ascii="Calibri" w:hAnsi="Calibri" w:cs="Calibri"/>
          <w:szCs w:val="22"/>
        </w:rPr>
        <w:t>.</w:t>
      </w:r>
      <w:r w:rsidR="002A79D7" w:rsidRPr="002A79D7">
        <w:rPr>
          <w:rFonts w:ascii="Calibri" w:hAnsi="Calibri" w:cs="Calibri"/>
          <w:szCs w:val="22"/>
        </w:rPr>
        <w:t xml:space="preserve"> </w:t>
      </w:r>
      <w:r w:rsidR="002E5002" w:rsidRPr="004A69F7">
        <w:rPr>
          <w:rFonts w:ascii="Calibri" w:hAnsi="Calibri" w:cs="Calibri"/>
          <w:szCs w:val="22"/>
        </w:rPr>
        <w:t xml:space="preserve">The non-linear equation is solved </w:t>
      </w:r>
      <w:r w:rsidR="00AB42BD" w:rsidRPr="004A69F7">
        <w:rPr>
          <w:rFonts w:ascii="Calibri" w:hAnsi="Calibri" w:cs="Calibri"/>
          <w:szCs w:val="22"/>
        </w:rPr>
        <w:t>for</w:t>
      </w:r>
      <w:r w:rsidR="002E5002" w:rsidRPr="004A69F7">
        <w:rPr>
          <w:rFonts w:ascii="Calibri" w:hAnsi="Calibri" w:cs="Calibri"/>
          <w:szCs w:val="22"/>
        </w:rPr>
        <w:t xml:space="preserve"> </w:t>
      </w:r>
      <m:oMath>
        <m:sSub>
          <m:sSubPr>
            <m:ctrlPr>
              <w:rPr>
                <w:rFonts w:ascii="Cambria Math" w:hAnsi="Cambria Math" w:cs="Calibri"/>
                <w:i/>
                <w:szCs w:val="22"/>
              </w:rPr>
            </m:ctrlPr>
          </m:sSubPr>
          <m:e>
            <m:r>
              <w:rPr>
                <w:rFonts w:ascii="Cambria Math" w:hAnsi="Cambria Math" w:cs="Calibri"/>
                <w:szCs w:val="22"/>
              </w:rPr>
              <m:t>q</m:t>
            </m:r>
          </m:e>
          <m:sub>
            <m:sSub>
              <m:sSubPr>
                <m:ctrlPr>
                  <w:rPr>
                    <w:rFonts w:ascii="Cambria Math" w:hAnsi="Cambria Math" w:cs="Calibri"/>
                    <w:i/>
                    <w:szCs w:val="22"/>
                  </w:rPr>
                </m:ctrlPr>
              </m:sSubPr>
              <m:e>
                <m:r>
                  <w:rPr>
                    <w:rFonts w:ascii="Cambria Math" w:hAnsi="Cambria Math" w:cs="Calibri"/>
                    <w:szCs w:val="22"/>
                  </w:rPr>
                  <m:t>H</m:t>
                </m:r>
              </m:e>
              <m:sub>
                <m:r>
                  <w:rPr>
                    <w:rFonts w:ascii="Cambria Math" w:hAnsi="Cambria Math" w:cs="Calibri"/>
                    <w:szCs w:val="22"/>
                  </w:rPr>
                  <m:t>2</m:t>
                </m:r>
              </m:sub>
            </m:sSub>
            <m:r>
              <w:rPr>
                <w:rFonts w:ascii="Cambria Math" w:hAnsi="Cambria Math" w:cs="Calibri"/>
                <w:szCs w:val="22"/>
              </w:rPr>
              <m:t>O</m:t>
            </m:r>
          </m:sub>
        </m:sSub>
      </m:oMath>
      <w:r w:rsidR="002E5002" w:rsidRPr="004A69F7">
        <w:rPr>
          <w:rFonts w:ascii="Calibri" w:hAnsi="Calibri" w:cs="Calibri"/>
          <w:szCs w:val="22"/>
        </w:rPr>
        <w:t xml:space="preserve"> using </w:t>
      </w:r>
      <w:proofErr w:type="spellStart"/>
      <w:r w:rsidR="002E5002" w:rsidRPr="004A69F7">
        <w:rPr>
          <w:rFonts w:ascii="Calibri" w:hAnsi="Calibri" w:cs="Calibri"/>
          <w:szCs w:val="22"/>
        </w:rPr>
        <w:t>fsolve</w:t>
      </w:r>
      <w:proofErr w:type="spellEnd"/>
      <w:r w:rsidR="002E5002" w:rsidRPr="004A69F7">
        <w:rPr>
          <w:rFonts w:ascii="Calibri" w:hAnsi="Calibri" w:cs="Calibri"/>
          <w:szCs w:val="22"/>
        </w:rPr>
        <w:t xml:space="preserve"> from</w:t>
      </w:r>
      <w:r w:rsidR="00AB42BD" w:rsidRPr="004A69F7">
        <w:rPr>
          <w:rFonts w:ascii="Calibri" w:hAnsi="Calibri" w:cs="Calibri"/>
          <w:szCs w:val="22"/>
        </w:rPr>
        <w:t xml:space="preserve"> the</w:t>
      </w:r>
      <w:r w:rsidR="002E5002" w:rsidRPr="004A69F7">
        <w:rPr>
          <w:rFonts w:ascii="Calibri" w:hAnsi="Calibri" w:cs="Calibri"/>
          <w:szCs w:val="22"/>
        </w:rPr>
        <w:t xml:space="preserve"> </w:t>
      </w:r>
      <w:proofErr w:type="spellStart"/>
      <w:r w:rsidR="002E5002" w:rsidRPr="004A69F7">
        <w:rPr>
          <w:rFonts w:ascii="Calibri" w:hAnsi="Calibri" w:cs="Calibri"/>
          <w:szCs w:val="22"/>
        </w:rPr>
        <w:t>scipy.optimize</w:t>
      </w:r>
      <w:proofErr w:type="spellEnd"/>
      <w:r w:rsidR="002E5002" w:rsidRPr="004A69F7">
        <w:rPr>
          <w:rFonts w:ascii="Calibri" w:hAnsi="Calibri" w:cs="Calibri"/>
          <w:szCs w:val="22"/>
        </w:rPr>
        <w:t xml:space="preserve"> Python library </w:t>
      </w:r>
      <w:r w:rsidR="00AB42BD" w:rsidRPr="004A69F7">
        <w:rPr>
          <w:rFonts w:ascii="Calibri" w:hAnsi="Calibri" w:cs="Calibri"/>
          <w:szCs w:val="22"/>
        </w:rPr>
        <w:t>as implemented in the mathematical model uploaded at GitHub</w:t>
      </w:r>
      <w:r w:rsidR="002E5002" w:rsidRPr="004A69F7">
        <w:rPr>
          <w:rFonts w:ascii="Calibri" w:hAnsi="Calibri" w:cs="Calibri"/>
          <w:szCs w:val="22"/>
        </w:rPr>
        <w:fldChar w:fldCharType="begin"/>
      </w:r>
      <w:r w:rsidR="00DE11F8">
        <w:rPr>
          <w:rFonts w:ascii="Calibri" w:hAnsi="Calibri" w:cs="Calibri"/>
          <w:szCs w:val="22"/>
        </w:rPr>
        <w:instrText xml:space="preserve"> ADDIN ZOTERO_ITEM CSL_CITATION {"citationID":"86akXpkd","properties":{"formattedCitation":"(2)","plainCitation":"(2)","noteIndex":0},"citationItems":[{"id":116,"uris":["http://zotero.org/users/local/TBqHCTtY/items/B8U94JZ5"],"itemData":{"id":116,"type":"webpage","title":"mdtalhabu/Passive-DAC-Model: Mathematical model for Moisture swing passive DAC process","URL":"https://github.com/mdtalhabu/Passive-DAC-Model","accessed":{"date-parts":[["2025",3,2]]}}}],"schema":"https://github.com/citation-style-language/schema/raw/master/csl-citation.json"} </w:instrText>
      </w:r>
      <w:r w:rsidR="002E5002" w:rsidRPr="004A69F7">
        <w:rPr>
          <w:rFonts w:ascii="Calibri" w:hAnsi="Calibri" w:cs="Calibri"/>
          <w:szCs w:val="22"/>
        </w:rPr>
        <w:fldChar w:fldCharType="separate"/>
      </w:r>
      <w:r w:rsidR="00DE11F8">
        <w:rPr>
          <w:rFonts w:ascii="Calibri" w:hAnsi="Calibri" w:cs="Calibri"/>
        </w:rPr>
        <w:t>(2)</w:t>
      </w:r>
      <w:r w:rsidR="002E5002" w:rsidRPr="004A69F7">
        <w:rPr>
          <w:rFonts w:ascii="Calibri" w:hAnsi="Calibri" w:cs="Calibri"/>
          <w:szCs w:val="22"/>
        </w:rPr>
        <w:fldChar w:fldCharType="end"/>
      </w:r>
      <w:r w:rsidR="002E5002" w:rsidRPr="004A69F7">
        <w:rPr>
          <w:rFonts w:ascii="Calibri" w:hAnsi="Calibri" w:cs="Calibri"/>
          <w:szCs w:val="22"/>
        </w:rPr>
        <w:t>.</w:t>
      </w:r>
    </w:p>
    <w:bookmarkEnd w:id="1"/>
    <w:p w14:paraId="53347EB0" w14:textId="77777777" w:rsidR="00612765" w:rsidRPr="004A69F7" w:rsidRDefault="00612765">
      <w:pPr>
        <w:spacing w:after="0" w:line="240" w:lineRule="auto"/>
        <w:rPr>
          <w:rFonts w:ascii="Calibri" w:hAnsi="Calibri" w:cs="Calibri"/>
          <w:szCs w:val="22"/>
        </w:rPr>
      </w:pPr>
      <w:r w:rsidRPr="004A69F7">
        <w:rPr>
          <w:rFonts w:ascii="Calibri" w:hAnsi="Calibri" w:cs="Calibri"/>
          <w:szCs w:val="22"/>
        </w:rPr>
        <w:br w:type="page"/>
      </w:r>
    </w:p>
    <w:p w14:paraId="37AC11B5" w14:textId="1BB653D7" w:rsidR="00CF6756" w:rsidRPr="004A69F7" w:rsidRDefault="00612765" w:rsidP="00CF6756">
      <w:pPr>
        <w:rPr>
          <w:rFonts w:ascii="Calibri" w:hAnsi="Calibri" w:cs="Calibri"/>
          <w:szCs w:val="22"/>
        </w:rPr>
      </w:pPr>
      <w:r w:rsidRPr="004A69F7">
        <w:rPr>
          <w:rFonts w:ascii="Calibri" w:hAnsi="Calibri" w:cs="Calibri"/>
          <w:szCs w:val="22"/>
        </w:rPr>
        <w:lastRenderedPageBreak/>
        <w:t>S3. Design Optimization Model for maximizing CO</w:t>
      </w:r>
      <w:r w:rsidRPr="004A69F7">
        <w:rPr>
          <w:rFonts w:ascii="Calibri" w:hAnsi="Calibri" w:cs="Calibri"/>
          <w:szCs w:val="22"/>
          <w:vertAlign w:val="subscript"/>
        </w:rPr>
        <w:t>2</w:t>
      </w:r>
      <w:r w:rsidRPr="004A69F7">
        <w:rPr>
          <w:rFonts w:ascii="Calibri" w:hAnsi="Calibri" w:cs="Calibri"/>
          <w:szCs w:val="22"/>
        </w:rPr>
        <w:t xml:space="preserve"> loading</w:t>
      </w:r>
    </w:p>
    <w:p w14:paraId="008D48F7" w14:textId="2EC17E8E" w:rsidR="00612765" w:rsidRPr="004A69F7" w:rsidRDefault="00612765" w:rsidP="00F3311F">
      <w:pPr>
        <w:spacing w:line="480" w:lineRule="auto"/>
        <w:rPr>
          <w:rFonts w:ascii="Calibri" w:hAnsi="Calibri" w:cs="Calibri"/>
        </w:rPr>
      </w:pPr>
      <w:r w:rsidRPr="004A69F7">
        <w:rPr>
          <w:rFonts w:ascii="Calibri" w:hAnsi="Calibri" w:cs="Calibri"/>
        </w:rPr>
        <w:t>In the capture phase, the sorbent loading can be approximated using an isotherm model, which depends on the type of sorbent used. While sorbents reach equilibrium loading during regeneration conditions, they take a significantly longer time to reach equilibrium during CO</w:t>
      </w:r>
      <w:r w:rsidRPr="004A69F7">
        <w:rPr>
          <w:rFonts w:ascii="Calibri" w:hAnsi="Calibri" w:cs="Calibri"/>
          <w:vertAlign w:val="subscript"/>
        </w:rPr>
        <w:t>2</w:t>
      </w:r>
      <w:r w:rsidRPr="004A69F7">
        <w:rPr>
          <w:rFonts w:ascii="Calibri" w:hAnsi="Calibri" w:cs="Calibri"/>
        </w:rPr>
        <w:t xml:space="preserve"> capture conditions, as evidenced experimentally and theoretically. </w:t>
      </w:r>
      <w:r w:rsidR="002A79D7" w:rsidRPr="002A79D7">
        <w:rPr>
          <w:rFonts w:ascii="Calibri" w:hAnsi="Calibri" w:cs="Calibri"/>
        </w:rPr>
        <w:t>Assuming a first-order linear-driving-force (LDF) kinetics closure for CO₂ uptake</w:t>
      </w:r>
      <w:r w:rsidRPr="004A69F7">
        <w:rPr>
          <w:rFonts w:ascii="Calibri" w:hAnsi="Calibri" w:cs="Calibri"/>
        </w:rPr>
        <w:t>, the time taken for the sorbent to reach equilibrium loading during capture increases exponentially. This prolonged equilibration time during CO</w:t>
      </w:r>
      <w:r w:rsidRPr="004A69F7">
        <w:rPr>
          <w:rFonts w:ascii="Calibri" w:hAnsi="Calibri" w:cs="Calibri"/>
          <w:vertAlign w:val="subscript"/>
        </w:rPr>
        <w:t>2</w:t>
      </w:r>
      <w:r w:rsidRPr="004A69F7">
        <w:rPr>
          <w:rFonts w:ascii="Calibri" w:hAnsi="Calibri" w:cs="Calibri"/>
        </w:rPr>
        <w:t xml:space="preserve"> capture poses challenges in terms of system design, as waiting for the sorbent to fully equilibrate is not economically feasible. Additionally, the sorbent's CO</w:t>
      </w:r>
      <w:r w:rsidRPr="004A69F7">
        <w:rPr>
          <w:rFonts w:ascii="Calibri" w:hAnsi="Calibri" w:cs="Calibri"/>
          <w:vertAlign w:val="subscript"/>
        </w:rPr>
        <w:t>2</w:t>
      </w:r>
      <w:r w:rsidRPr="004A69F7">
        <w:rPr>
          <w:rFonts w:ascii="Calibri" w:hAnsi="Calibri" w:cs="Calibri"/>
        </w:rPr>
        <w:t xml:space="preserve"> loading for each cycle increases linearly with the approach to equilibrium, which is advantageous from a design perspective. There exists a tradeoff between sorption loading and cycle time, with the goal being to maximize sorption loading while minimizing cycle time. Waiting for the sorbent to reach equilibrium loading during the capture cycle is not a practical option. Thus, for each ambient weather condition, an optimum ratio for the approach to equilibrium loading exists, denoted by the dimensionless parameter ψ (pronounced psi), which minimizes capture time while maximizing CO</w:t>
      </w:r>
      <w:r w:rsidRPr="004A69F7">
        <w:rPr>
          <w:rFonts w:ascii="Calibri" w:hAnsi="Calibri" w:cs="Calibri"/>
          <w:vertAlign w:val="subscript"/>
        </w:rPr>
        <w:t>2</w:t>
      </w:r>
      <w:r w:rsidRPr="004A69F7">
        <w:rPr>
          <w:rFonts w:ascii="Calibri" w:hAnsi="Calibri" w:cs="Calibri"/>
        </w:rPr>
        <w:t xml:space="preserve"> producti</w:t>
      </w:r>
      <w:r w:rsidR="00944B75">
        <w:rPr>
          <w:rFonts w:ascii="Calibri" w:hAnsi="Calibri" w:cs="Calibri"/>
        </w:rPr>
        <w:t>vity</w:t>
      </w:r>
      <w:r w:rsidRPr="004A69F7">
        <w:rPr>
          <w:rFonts w:ascii="Calibri" w:hAnsi="Calibri" w:cs="Calibri"/>
        </w:rPr>
        <w:t>.</w:t>
      </w:r>
    </w:p>
    <w:p w14:paraId="4734E3A0" w14:textId="451F3091" w:rsidR="00612765" w:rsidRPr="004A69F7" w:rsidRDefault="00612765" w:rsidP="00F3311F">
      <w:pPr>
        <w:spacing w:line="480" w:lineRule="auto"/>
        <w:rPr>
          <w:rFonts w:ascii="Calibri" w:hAnsi="Calibri" w:cs="Calibri"/>
        </w:rPr>
      </w:pPr>
      <w:r w:rsidRPr="004A69F7">
        <w:rPr>
          <w:rFonts w:ascii="Calibri" w:hAnsi="Calibri" w:cs="Calibri"/>
        </w:rPr>
        <w:t xml:space="preserve">Figure </w:t>
      </w:r>
      <w:r w:rsidR="00894A9E">
        <w:rPr>
          <w:rFonts w:ascii="Calibri" w:hAnsi="Calibri" w:cs="Calibri"/>
        </w:rPr>
        <w:t>S2</w:t>
      </w:r>
      <w:r w:rsidRPr="004A69F7">
        <w:rPr>
          <w:rFonts w:ascii="Calibri" w:hAnsi="Calibri" w:cs="Calibri"/>
        </w:rPr>
        <w:t xml:space="preserve"> illustrates sorbent loading, time, and </w:t>
      </w:r>
      <w:r w:rsidR="00707F7A">
        <w:rPr>
          <w:rFonts w:ascii="Calibri" w:hAnsi="Calibri" w:cs="Calibri"/>
        </w:rPr>
        <w:t>cycle average productivity</w:t>
      </w:r>
      <w:r w:rsidRPr="004A69F7">
        <w:rPr>
          <w:rFonts w:ascii="Calibri" w:hAnsi="Calibri" w:cs="Calibri"/>
        </w:rPr>
        <w:t xml:space="preserve"> for each cycle at a specific weather condition, such as a temperature of 20°C and a wind speed of 5 m/s. The equilibrium ratio or ψ indicates the approach to equilibrium</w:t>
      </w:r>
      <w:r w:rsidR="002A79D7">
        <w:rPr>
          <w:rFonts w:ascii="Calibri" w:hAnsi="Calibri" w:cs="Calibri"/>
        </w:rPr>
        <w:t xml:space="preserve"> (</w:t>
      </w:r>
      <m:oMath>
        <m:r>
          <w:rPr>
            <w:rFonts w:ascii="Cambria Math" w:hAnsi="Cambria Math" w:cs="Calibri"/>
          </w:rPr>
          <m:t>ψ∈(0,1)</m:t>
        </m:r>
      </m:oMath>
      <w:r w:rsidR="002A79D7">
        <w:rPr>
          <w:rFonts w:ascii="Calibri" w:hAnsi="Calibri" w:cs="Calibri"/>
        </w:rPr>
        <w:t>)</w:t>
      </w:r>
      <w:r w:rsidRPr="004A69F7">
        <w:rPr>
          <w:rFonts w:ascii="Calibri" w:hAnsi="Calibri" w:cs="Calibri"/>
        </w:rPr>
        <w:t xml:space="preserve">, signifying how close the actual sorbent loading is to the equilibrium loading. A ratio of 1 indicates that the sorbent's actual loading is equal to the equilibrium loading, while a ratio of 0 suggests that the sorbent's actual loading is negligible. Mathematically, ψ represents the ratio of the </w:t>
      </w:r>
      <w:r w:rsidRPr="004A69F7">
        <w:rPr>
          <w:rFonts w:ascii="Calibri" w:hAnsi="Calibri" w:cs="Calibri"/>
          <w:bCs/>
        </w:rPr>
        <w:t>net actual loading of the sorbent (</w:t>
      </w:r>
      <w:proofErr w:type="spellStart"/>
      <w:r w:rsidRPr="004A69F7">
        <w:rPr>
          <w:rFonts w:ascii="Calibri" w:hAnsi="Calibri" w:cs="Calibri"/>
          <w:bCs/>
        </w:rPr>
        <w:t>q</w:t>
      </w:r>
      <w:r w:rsidRPr="004A69F7">
        <w:rPr>
          <w:rFonts w:ascii="Calibri" w:hAnsi="Calibri" w:cs="Calibri"/>
          <w:bCs/>
          <w:vertAlign w:val="subscript"/>
        </w:rPr>
        <w:t>act</w:t>
      </w:r>
      <w:proofErr w:type="spellEnd"/>
      <w:r w:rsidRPr="004A69F7">
        <w:rPr>
          <w:rFonts w:ascii="Calibri" w:hAnsi="Calibri" w:cs="Calibri"/>
          <w:bCs/>
          <w:vertAlign w:val="subscript"/>
        </w:rPr>
        <w:t xml:space="preserve"> net</w:t>
      </w:r>
      <w:r w:rsidRPr="004A69F7">
        <w:rPr>
          <w:rFonts w:ascii="Calibri" w:hAnsi="Calibri" w:cs="Calibri"/>
          <w:bCs/>
        </w:rPr>
        <w:t>) to its net equilibrium loading (</w:t>
      </w:r>
      <w:proofErr w:type="spellStart"/>
      <w:r w:rsidRPr="004A69F7">
        <w:rPr>
          <w:rFonts w:ascii="Calibri" w:hAnsi="Calibri" w:cs="Calibri"/>
          <w:bCs/>
        </w:rPr>
        <w:t>q</w:t>
      </w:r>
      <w:r w:rsidRPr="004A69F7">
        <w:rPr>
          <w:rFonts w:ascii="Calibri" w:hAnsi="Calibri" w:cs="Calibri"/>
          <w:bCs/>
          <w:vertAlign w:val="subscript"/>
        </w:rPr>
        <w:t>eq</w:t>
      </w:r>
      <w:proofErr w:type="spellEnd"/>
      <w:r w:rsidRPr="004A69F7">
        <w:rPr>
          <w:rFonts w:ascii="Calibri" w:hAnsi="Calibri" w:cs="Calibri"/>
          <w:bCs/>
          <w:vertAlign w:val="subscript"/>
        </w:rPr>
        <w:t xml:space="preserve"> net</w:t>
      </w:r>
      <w:r w:rsidRPr="004A69F7">
        <w:rPr>
          <w:rFonts w:ascii="Calibri" w:hAnsi="Calibri" w:cs="Calibri"/>
          <w:bCs/>
        </w:rPr>
        <w:t>).</w:t>
      </w:r>
    </w:p>
    <w:p w14:paraId="530D5E4C" w14:textId="77777777" w:rsidR="00612765" w:rsidRPr="004A69F7" w:rsidRDefault="00612765" w:rsidP="00612765">
      <w:pPr>
        <w:rPr>
          <w:rFonts w:ascii="Calibri" w:hAnsi="Calibri" w:cs="Calibri"/>
          <w:bCs/>
        </w:rPr>
      </w:pPr>
    </w:p>
    <w:p w14:paraId="42E76180" w14:textId="7AA2FD6E" w:rsidR="00612765" w:rsidRPr="004A69F7" w:rsidRDefault="00612765" w:rsidP="00612765">
      <w:pPr>
        <w:spacing w:line="480" w:lineRule="auto"/>
        <w:jc w:val="right"/>
        <w:rPr>
          <w:rFonts w:ascii="Calibri" w:hAnsi="Calibri" w:cs="Calibri"/>
          <w:bCs/>
        </w:rPr>
      </w:pPr>
      <m:oMath>
        <m:r>
          <w:rPr>
            <w:rFonts w:ascii="Cambria Math" w:hAnsi="Cambria Math" w:cs="Calibri"/>
          </w:rPr>
          <m:t>ψ=</m:t>
        </m:r>
        <m:f>
          <m:fPr>
            <m:ctrlPr>
              <w:rPr>
                <w:rFonts w:ascii="Cambria Math" w:hAnsi="Cambria Math" w:cs="Calibri"/>
                <w:bCs/>
                <w:i/>
              </w:rPr>
            </m:ctrlPr>
          </m:fPr>
          <m:num>
            <m:sSub>
              <m:sSubPr>
                <m:ctrlPr>
                  <w:rPr>
                    <w:rFonts w:ascii="Cambria Math" w:hAnsi="Cambria Math" w:cs="Calibri"/>
                    <w:bCs/>
                    <w:i/>
                  </w:rPr>
                </m:ctrlPr>
              </m:sSubPr>
              <m:e>
                <m:r>
                  <w:rPr>
                    <w:rFonts w:ascii="Cambria Math" w:hAnsi="Cambria Math" w:cs="Calibri"/>
                  </w:rPr>
                  <m:t>q</m:t>
                </m:r>
              </m:e>
              <m:sub>
                <m:r>
                  <w:rPr>
                    <w:rFonts w:ascii="Cambria Math" w:hAnsi="Cambria Math" w:cs="Calibri"/>
                  </w:rPr>
                  <m:t>act net</m:t>
                </m:r>
              </m:sub>
            </m:sSub>
          </m:num>
          <m:den>
            <m:sSub>
              <m:sSubPr>
                <m:ctrlPr>
                  <w:rPr>
                    <w:rFonts w:ascii="Cambria Math" w:hAnsi="Cambria Math" w:cs="Calibri"/>
                    <w:bCs/>
                    <w:i/>
                  </w:rPr>
                </m:ctrlPr>
              </m:sSubPr>
              <m:e>
                <m:r>
                  <w:rPr>
                    <w:rFonts w:ascii="Cambria Math" w:hAnsi="Cambria Math" w:cs="Calibri"/>
                  </w:rPr>
                  <m:t>q</m:t>
                </m:r>
              </m:e>
              <m:sub>
                <m:r>
                  <w:rPr>
                    <w:rFonts w:ascii="Cambria Math" w:hAnsi="Cambria Math" w:cs="Calibri"/>
                  </w:rPr>
                  <m:t>eq net</m:t>
                </m:r>
              </m:sub>
            </m:sSub>
          </m:den>
        </m:f>
      </m:oMath>
      <w:r w:rsidRPr="004A69F7">
        <w:rPr>
          <w:rFonts w:ascii="Calibri" w:hAnsi="Calibri" w:cs="Calibri"/>
          <w:bCs/>
        </w:rPr>
        <w:tab/>
      </w:r>
      <w:r w:rsidRPr="004A69F7">
        <w:rPr>
          <w:rFonts w:ascii="Calibri" w:hAnsi="Calibri" w:cs="Calibri"/>
          <w:bCs/>
        </w:rPr>
        <w:tab/>
      </w:r>
      <w:r w:rsidRPr="004A69F7">
        <w:rPr>
          <w:rFonts w:ascii="Calibri" w:hAnsi="Calibri" w:cs="Calibri"/>
          <w:bCs/>
        </w:rPr>
        <w:tab/>
      </w:r>
      <w:r w:rsidRPr="004A69F7">
        <w:rPr>
          <w:rFonts w:ascii="Calibri" w:hAnsi="Calibri" w:cs="Calibri"/>
          <w:bCs/>
        </w:rPr>
        <w:tab/>
      </w:r>
      <w:r w:rsidRPr="004A69F7">
        <w:rPr>
          <w:rFonts w:ascii="Calibri" w:hAnsi="Calibri" w:cs="Calibri"/>
          <w:bCs/>
        </w:rPr>
        <w:tab/>
      </w:r>
      <w:r w:rsidR="00787053" w:rsidRPr="004A69F7">
        <w:rPr>
          <w:rFonts w:ascii="Calibri" w:hAnsi="Calibri" w:cs="Calibri"/>
          <w:bCs/>
        </w:rPr>
        <w:t xml:space="preserve">    </w:t>
      </w:r>
      <w:r w:rsidRPr="004A69F7">
        <w:rPr>
          <w:rFonts w:ascii="Calibri" w:hAnsi="Calibri" w:cs="Calibri"/>
          <w:bCs/>
        </w:rPr>
        <w:t>(</w:t>
      </w:r>
      <w:r w:rsidR="00D0626F" w:rsidRPr="004A69F7">
        <w:rPr>
          <w:rFonts w:ascii="Calibri" w:hAnsi="Calibri" w:cs="Calibri"/>
          <w:bCs/>
        </w:rPr>
        <w:t>S6</w:t>
      </w:r>
      <w:r w:rsidRPr="004A69F7">
        <w:rPr>
          <w:rFonts w:ascii="Calibri" w:hAnsi="Calibri" w:cs="Calibri"/>
          <w:bCs/>
        </w:rPr>
        <w:t>)</w:t>
      </w:r>
    </w:p>
    <w:p w14:paraId="419447D0" w14:textId="77777777" w:rsidR="00612765" w:rsidRPr="004A69F7" w:rsidRDefault="00612765" w:rsidP="00F3311F">
      <w:pPr>
        <w:spacing w:line="480" w:lineRule="auto"/>
        <w:rPr>
          <w:rFonts w:ascii="Calibri" w:hAnsi="Calibri" w:cs="Calibri"/>
          <w:bCs/>
        </w:rPr>
      </w:pPr>
      <w:r w:rsidRPr="004A69F7">
        <w:rPr>
          <w:rFonts w:ascii="Calibri" w:hAnsi="Calibri" w:cs="Calibri"/>
          <w:bCs/>
        </w:rPr>
        <w:lastRenderedPageBreak/>
        <w:t>The sorbent loading increases with an increase in ψ as there is linear dependence given by the following equation:</w:t>
      </w:r>
    </w:p>
    <w:p w14:paraId="7093C802" w14:textId="04D6FBCD" w:rsidR="00612765" w:rsidRPr="004A69F7" w:rsidRDefault="00CB27B3" w:rsidP="00612765">
      <w:pPr>
        <w:spacing w:line="480" w:lineRule="auto"/>
        <w:jc w:val="right"/>
        <w:rPr>
          <w:rFonts w:ascii="Calibri" w:hAnsi="Calibri" w:cs="Calibri"/>
          <w:bCs/>
        </w:rPr>
      </w:pPr>
      <m:oMath>
        <m:sSub>
          <m:sSubPr>
            <m:ctrlPr>
              <w:rPr>
                <w:rFonts w:ascii="Cambria Math" w:hAnsi="Cambria Math" w:cs="Calibri"/>
                <w:bCs/>
                <w:i/>
              </w:rPr>
            </m:ctrlPr>
          </m:sSubPr>
          <m:e>
            <m:r>
              <w:rPr>
                <w:rFonts w:ascii="Cambria Math" w:hAnsi="Cambria Math" w:cs="Calibri"/>
              </w:rPr>
              <m:t>m</m:t>
            </m:r>
          </m:e>
          <m:sub>
            <m:r>
              <w:rPr>
                <w:rFonts w:ascii="Cambria Math" w:hAnsi="Cambria Math" w:cs="Calibri"/>
              </w:rPr>
              <m:t>C</m:t>
            </m:r>
            <m:sSub>
              <m:sSubPr>
                <m:ctrlPr>
                  <w:rPr>
                    <w:rFonts w:ascii="Cambria Math" w:hAnsi="Cambria Math" w:cs="Calibri"/>
                    <w:bCs/>
                    <w:i/>
                  </w:rPr>
                </m:ctrlPr>
              </m:sSubPr>
              <m:e>
                <m:r>
                  <w:rPr>
                    <w:rFonts w:ascii="Cambria Math" w:hAnsi="Cambria Math" w:cs="Calibri"/>
                  </w:rPr>
                  <m:t>O</m:t>
                </m:r>
              </m:e>
              <m:sub>
                <m:r>
                  <w:rPr>
                    <w:rFonts w:ascii="Cambria Math" w:hAnsi="Cambria Math" w:cs="Calibri"/>
                  </w:rPr>
                  <m:t>2</m:t>
                </m:r>
              </m:sub>
            </m:sSub>
          </m:sub>
        </m:sSub>
        <m:r>
          <w:rPr>
            <w:rFonts w:ascii="Cambria Math" w:hAnsi="Cambria Math" w:cs="Calibri"/>
          </w:rPr>
          <m:t>=</m:t>
        </m:r>
        <w:bookmarkStart w:id="3" w:name="_Hlk186725190"/>
        <m:sSub>
          <m:sSubPr>
            <m:ctrlPr>
              <w:rPr>
                <w:rFonts w:ascii="Cambria Math" w:hAnsi="Cambria Math" w:cs="Calibri"/>
                <w:bCs/>
                <w:i/>
              </w:rPr>
            </m:ctrlPr>
          </m:sSubPr>
          <m:e>
            <m:r>
              <w:rPr>
                <w:rFonts w:ascii="Cambria Math" w:hAnsi="Cambria Math" w:cs="Calibri"/>
              </w:rPr>
              <m:t>q</m:t>
            </m:r>
          </m:e>
          <m:sub>
            <m:r>
              <w:rPr>
                <w:rFonts w:ascii="Cambria Math" w:hAnsi="Cambria Math" w:cs="Calibri"/>
              </w:rPr>
              <m:t>eq net</m:t>
            </m:r>
          </m:sub>
        </m:sSub>
        <m:r>
          <w:rPr>
            <w:rFonts w:ascii="Cambria Math" w:hAnsi="Cambria Math" w:cs="Calibri"/>
          </w:rPr>
          <m:t>*ψ*</m:t>
        </m:r>
        <w:bookmarkStart w:id="4" w:name="_Hlk191835091"/>
        <m:r>
          <w:rPr>
            <w:rFonts w:ascii="Cambria Math" w:hAnsi="Cambria Math" w:cs="Calibri"/>
          </w:rPr>
          <m:t>M</m:t>
        </m:r>
        <m:sSub>
          <m:sSubPr>
            <m:ctrlPr>
              <w:rPr>
                <w:rFonts w:ascii="Cambria Math" w:hAnsi="Cambria Math" w:cs="Calibri"/>
                <w:bCs/>
                <w:i/>
              </w:rPr>
            </m:ctrlPr>
          </m:sSubPr>
          <m:e>
            <m:r>
              <w:rPr>
                <w:rFonts w:ascii="Cambria Math" w:hAnsi="Cambria Math" w:cs="Calibri"/>
              </w:rPr>
              <m:t>W</m:t>
            </m:r>
          </m:e>
          <m:sub>
            <m:r>
              <w:rPr>
                <w:rFonts w:ascii="Cambria Math" w:hAnsi="Cambria Math" w:cs="Calibri"/>
              </w:rPr>
              <m:t>C</m:t>
            </m:r>
            <m:sSub>
              <m:sSubPr>
                <m:ctrlPr>
                  <w:rPr>
                    <w:rFonts w:ascii="Cambria Math" w:hAnsi="Cambria Math" w:cs="Calibri"/>
                    <w:bCs/>
                    <w:i/>
                  </w:rPr>
                </m:ctrlPr>
              </m:sSubPr>
              <m:e>
                <m:r>
                  <w:rPr>
                    <w:rFonts w:ascii="Cambria Math" w:hAnsi="Cambria Math" w:cs="Calibri"/>
                  </w:rPr>
                  <m:t>O</m:t>
                </m:r>
              </m:e>
              <m:sub>
                <m:r>
                  <w:rPr>
                    <w:rFonts w:ascii="Cambria Math" w:hAnsi="Cambria Math" w:cs="Calibri"/>
                  </w:rPr>
                  <m:t>2</m:t>
                </m:r>
              </m:sub>
            </m:sSub>
          </m:sub>
        </m:sSub>
      </m:oMath>
      <w:bookmarkEnd w:id="3"/>
      <w:bookmarkEnd w:id="4"/>
      <w:r w:rsidR="00612765" w:rsidRPr="004A69F7">
        <w:rPr>
          <w:rFonts w:ascii="Calibri" w:hAnsi="Calibri" w:cs="Calibri"/>
          <w:bCs/>
        </w:rPr>
        <w:tab/>
      </w:r>
      <w:r w:rsidR="00612765" w:rsidRPr="004A69F7">
        <w:rPr>
          <w:rFonts w:ascii="Calibri" w:hAnsi="Calibri" w:cs="Calibri"/>
          <w:bCs/>
        </w:rPr>
        <w:tab/>
      </w:r>
      <w:r w:rsidR="00787053" w:rsidRPr="004A69F7">
        <w:rPr>
          <w:rFonts w:ascii="Calibri" w:hAnsi="Calibri" w:cs="Calibri"/>
          <w:bCs/>
        </w:rPr>
        <w:t xml:space="preserve">  </w:t>
      </w:r>
      <w:r w:rsidR="00612765" w:rsidRPr="004A69F7">
        <w:rPr>
          <w:rFonts w:ascii="Calibri" w:hAnsi="Calibri" w:cs="Calibri"/>
          <w:bCs/>
        </w:rPr>
        <w:tab/>
      </w:r>
      <w:r w:rsidR="00787053" w:rsidRPr="004A69F7">
        <w:rPr>
          <w:rFonts w:ascii="Calibri" w:hAnsi="Calibri" w:cs="Calibri"/>
          <w:bCs/>
        </w:rPr>
        <w:t xml:space="preserve">                 </w:t>
      </w:r>
      <w:r w:rsidR="00612765" w:rsidRPr="004A69F7">
        <w:rPr>
          <w:rFonts w:ascii="Calibri" w:hAnsi="Calibri" w:cs="Calibri"/>
          <w:bCs/>
        </w:rPr>
        <w:t>(</w:t>
      </w:r>
      <w:r w:rsidR="00D0626F" w:rsidRPr="004A69F7">
        <w:rPr>
          <w:rFonts w:ascii="Calibri" w:hAnsi="Calibri" w:cs="Calibri"/>
          <w:bCs/>
        </w:rPr>
        <w:t>S7</w:t>
      </w:r>
      <w:r w:rsidR="00612765" w:rsidRPr="004A69F7">
        <w:rPr>
          <w:rFonts w:ascii="Calibri" w:hAnsi="Calibri" w:cs="Calibri"/>
          <w:bCs/>
        </w:rPr>
        <w:t>)</w:t>
      </w:r>
    </w:p>
    <w:p w14:paraId="706CDF92" w14:textId="131C11F6" w:rsidR="00612765" w:rsidRPr="004A69F7" w:rsidRDefault="00612765" w:rsidP="00F3311F">
      <w:pPr>
        <w:spacing w:line="480" w:lineRule="auto"/>
        <w:rPr>
          <w:rFonts w:ascii="Calibri" w:hAnsi="Calibri" w:cs="Calibri"/>
          <w:bCs/>
        </w:rPr>
      </w:pPr>
      <w:r w:rsidRPr="004A69F7">
        <w:rPr>
          <w:rFonts w:ascii="Calibri" w:hAnsi="Calibri" w:cs="Calibri"/>
          <w:bCs/>
        </w:rPr>
        <w:t xml:space="preserve">Here, </w:t>
      </w:r>
      <w:proofErr w:type="spellStart"/>
      <w:r w:rsidRPr="004A69F7">
        <w:rPr>
          <w:rFonts w:ascii="Calibri" w:hAnsi="Calibri" w:cs="Calibri"/>
          <w:bCs/>
        </w:rPr>
        <w:t>q</w:t>
      </w:r>
      <w:r w:rsidRPr="004A69F7">
        <w:rPr>
          <w:rFonts w:ascii="Calibri" w:hAnsi="Calibri" w:cs="Calibri"/>
          <w:bCs/>
          <w:vertAlign w:val="subscript"/>
        </w:rPr>
        <w:t>eq</w:t>
      </w:r>
      <w:proofErr w:type="spellEnd"/>
      <w:r w:rsidRPr="004A69F7">
        <w:rPr>
          <w:rFonts w:ascii="Calibri" w:hAnsi="Calibri" w:cs="Calibri"/>
          <w:bCs/>
          <w:vertAlign w:val="subscript"/>
        </w:rPr>
        <w:t xml:space="preserve"> net</w:t>
      </w:r>
      <w:r w:rsidRPr="004A69F7">
        <w:rPr>
          <w:rFonts w:ascii="Calibri" w:hAnsi="Calibri" w:cs="Calibri"/>
          <w:bCs/>
        </w:rPr>
        <w:t xml:space="preserve"> represents the equilibrium net </w:t>
      </w:r>
      <w:r w:rsidRPr="004A69F7">
        <w:rPr>
          <w:rFonts w:ascii="Calibri" w:hAnsi="Calibri" w:cs="Calibri"/>
        </w:rPr>
        <w:t>CO</w:t>
      </w:r>
      <w:r w:rsidRPr="004A69F7">
        <w:rPr>
          <w:rFonts w:ascii="Calibri" w:hAnsi="Calibri" w:cs="Calibri"/>
          <w:vertAlign w:val="subscript"/>
        </w:rPr>
        <w:t>2</w:t>
      </w:r>
      <w:r w:rsidRPr="004A69F7">
        <w:rPr>
          <w:rFonts w:ascii="Calibri" w:hAnsi="Calibri" w:cs="Calibri"/>
          <w:bCs/>
        </w:rPr>
        <w:t xml:space="preserve"> loading obtained from the sorbent isotherm model; ψ is the optimization parameter obtained from the design optimization model that determines the net actual loading of the sorbent relative to its equilibrium loading; </w:t>
      </w:r>
      <w:bookmarkStart w:id="5" w:name="_Hlk137390943"/>
      <m:oMath>
        <m:r>
          <w:rPr>
            <w:rFonts w:ascii="Cambria Math" w:hAnsi="Cambria Math" w:cs="Calibri"/>
          </w:rPr>
          <m:t>M</m:t>
        </m:r>
        <m:sSub>
          <m:sSubPr>
            <m:ctrlPr>
              <w:rPr>
                <w:rFonts w:ascii="Cambria Math" w:hAnsi="Cambria Math" w:cs="Calibri"/>
                <w:bCs/>
                <w:i/>
              </w:rPr>
            </m:ctrlPr>
          </m:sSubPr>
          <m:e>
            <m:r>
              <w:rPr>
                <w:rFonts w:ascii="Cambria Math" w:hAnsi="Cambria Math" w:cs="Calibri"/>
              </w:rPr>
              <m:t>W</m:t>
            </m:r>
          </m:e>
          <m:sub>
            <m:r>
              <w:rPr>
                <w:rFonts w:ascii="Cambria Math" w:hAnsi="Cambria Math" w:cs="Calibri"/>
              </w:rPr>
              <m:t>C</m:t>
            </m:r>
            <m:sSub>
              <m:sSubPr>
                <m:ctrlPr>
                  <w:rPr>
                    <w:rFonts w:ascii="Cambria Math" w:hAnsi="Cambria Math" w:cs="Calibri"/>
                    <w:bCs/>
                    <w:i/>
                  </w:rPr>
                </m:ctrlPr>
              </m:sSubPr>
              <m:e>
                <m:r>
                  <w:rPr>
                    <w:rFonts w:ascii="Cambria Math" w:hAnsi="Cambria Math" w:cs="Calibri"/>
                  </w:rPr>
                  <m:t>O</m:t>
                </m:r>
              </m:e>
              <m:sub>
                <m:r>
                  <w:rPr>
                    <w:rFonts w:ascii="Cambria Math" w:hAnsi="Cambria Math" w:cs="Calibri"/>
                  </w:rPr>
                  <m:t>2</m:t>
                </m:r>
              </m:sub>
            </m:sSub>
          </m:sub>
        </m:sSub>
      </m:oMath>
      <w:r w:rsidRPr="004A69F7">
        <w:rPr>
          <w:rFonts w:ascii="Calibri" w:hAnsi="Calibri" w:cs="Calibri"/>
          <w:bCs/>
        </w:rPr>
        <w:t xml:space="preserve"> </w:t>
      </w:r>
      <w:bookmarkEnd w:id="5"/>
      <w:r w:rsidRPr="004A69F7">
        <w:rPr>
          <w:rFonts w:ascii="Calibri" w:hAnsi="Calibri" w:cs="Calibri"/>
          <w:bCs/>
        </w:rPr>
        <w:t xml:space="preserve">represents the </w:t>
      </w:r>
      <w:bookmarkStart w:id="6" w:name="_Hlk137390933"/>
      <w:r w:rsidRPr="004A69F7">
        <w:rPr>
          <w:rFonts w:ascii="Calibri" w:hAnsi="Calibri" w:cs="Calibri"/>
          <w:bCs/>
        </w:rPr>
        <w:t xml:space="preserve">molecular weight of </w:t>
      </w:r>
      <w:bookmarkEnd w:id="6"/>
      <w:r w:rsidRPr="004A69F7">
        <w:rPr>
          <w:rFonts w:ascii="Calibri" w:hAnsi="Calibri" w:cs="Calibri"/>
        </w:rPr>
        <w:t>CO</w:t>
      </w:r>
      <w:r w:rsidRPr="004A69F7">
        <w:rPr>
          <w:rFonts w:ascii="Calibri" w:hAnsi="Calibri" w:cs="Calibri"/>
          <w:vertAlign w:val="subscript"/>
        </w:rPr>
        <w:t>2</w:t>
      </w:r>
      <w:r w:rsidRPr="004A69F7">
        <w:rPr>
          <w:rFonts w:ascii="Calibri" w:hAnsi="Calibri" w:cs="Calibri"/>
          <w:bCs/>
        </w:rPr>
        <w:t>, which is 0.044 kg/mol.</w:t>
      </w:r>
    </w:p>
    <w:p w14:paraId="1BC9E4FE" w14:textId="77777777" w:rsidR="00612765" w:rsidRPr="004A69F7" w:rsidRDefault="00612765" w:rsidP="00F3311F">
      <w:pPr>
        <w:spacing w:line="480" w:lineRule="auto"/>
        <w:rPr>
          <w:rFonts w:ascii="Calibri" w:hAnsi="Calibri" w:cs="Calibri"/>
          <w:bCs/>
        </w:rPr>
      </w:pPr>
      <w:r w:rsidRPr="004A69F7">
        <w:rPr>
          <w:rFonts w:ascii="Calibri" w:hAnsi="Calibri" w:cs="Calibri"/>
          <w:bCs/>
        </w:rPr>
        <w:t>The time taken for sorbent to reach equilibrium for each cycle exhibits an exponential increase with ψ due to logarithmic dependence as given by the following equation:</w:t>
      </w:r>
    </w:p>
    <w:bookmarkStart w:id="7" w:name="_Hlk191810544"/>
    <w:p w14:paraId="2B62AEFB" w14:textId="460EC6F7" w:rsidR="00612765" w:rsidRPr="004A69F7" w:rsidRDefault="00CB27B3" w:rsidP="00612765">
      <w:pPr>
        <w:spacing w:line="480" w:lineRule="auto"/>
        <w:jc w:val="right"/>
        <w:rPr>
          <w:rFonts w:ascii="Calibri" w:hAnsi="Calibri" w:cs="Calibri"/>
          <w:bCs/>
        </w:rPr>
      </w:pPr>
      <m:oMath>
        <m:sSub>
          <m:sSubPr>
            <m:ctrlPr>
              <w:rPr>
                <w:rFonts w:ascii="Cambria Math" w:hAnsi="Cambria Math" w:cs="Calibri"/>
                <w:bCs/>
                <w:i/>
              </w:rPr>
            </m:ctrlPr>
          </m:sSubPr>
          <m:e>
            <m:r>
              <w:rPr>
                <w:rFonts w:ascii="Cambria Math" w:hAnsi="Cambria Math" w:cs="Calibri"/>
              </w:rPr>
              <m:t>t</m:t>
            </m:r>
          </m:e>
          <m:sub>
            <m:r>
              <w:rPr>
                <w:rFonts w:ascii="Cambria Math" w:hAnsi="Cambria Math" w:cs="Calibri"/>
              </w:rPr>
              <m:t>cap</m:t>
            </m:r>
          </m:sub>
        </m:sSub>
        <m:r>
          <w:rPr>
            <w:rFonts w:ascii="Cambria Math" w:hAnsi="Cambria Math" w:cs="Calibri"/>
          </w:rPr>
          <m:t>=</m:t>
        </m:r>
        <w:bookmarkStart w:id="8" w:name="_Hlk186725203"/>
        <m:r>
          <w:rPr>
            <w:rFonts w:ascii="Cambria Math" w:hAnsi="Cambria Math" w:cs="Calibri"/>
          </w:rPr>
          <m:t>-</m:t>
        </m:r>
        <m:f>
          <m:fPr>
            <m:ctrlPr>
              <w:rPr>
                <w:rFonts w:ascii="Cambria Math" w:hAnsi="Cambria Math" w:cs="Calibri"/>
                <w:bCs/>
                <w:i/>
              </w:rPr>
            </m:ctrlPr>
          </m:fPr>
          <m:num>
            <m:func>
              <m:funcPr>
                <m:ctrlPr>
                  <w:rPr>
                    <w:rFonts w:ascii="Cambria Math" w:hAnsi="Cambria Math" w:cs="Calibri"/>
                    <w:bCs/>
                  </w:rPr>
                </m:ctrlPr>
              </m:funcPr>
              <m:fName>
                <m:r>
                  <m:rPr>
                    <m:sty m:val="p"/>
                  </m:rPr>
                  <w:rPr>
                    <w:rFonts w:ascii="Cambria Math" w:hAnsi="Cambria Math" w:cs="Calibri"/>
                  </w:rPr>
                  <m:t>log</m:t>
                </m:r>
                <m:ctrlPr>
                  <w:rPr>
                    <w:rFonts w:ascii="Cambria Math" w:hAnsi="Cambria Math" w:cs="Calibri"/>
                    <w:bCs/>
                    <w:i/>
                  </w:rPr>
                </m:ctrlPr>
              </m:fName>
              <m:e>
                <m:d>
                  <m:dPr>
                    <m:ctrlPr>
                      <w:rPr>
                        <w:rFonts w:ascii="Cambria Math" w:hAnsi="Cambria Math" w:cs="Calibri"/>
                        <w:bCs/>
                        <w:i/>
                      </w:rPr>
                    </m:ctrlPr>
                  </m:dPr>
                  <m:e>
                    <m:r>
                      <w:rPr>
                        <w:rFonts w:ascii="Cambria Math" w:hAnsi="Cambria Math" w:cs="Calibri"/>
                      </w:rPr>
                      <m:t>1-ψ</m:t>
                    </m:r>
                  </m:e>
                </m:d>
              </m:e>
            </m:func>
          </m:num>
          <m:den>
            <m:sSub>
              <m:sSubPr>
                <m:ctrlPr>
                  <w:rPr>
                    <w:rFonts w:ascii="Cambria Math" w:hAnsi="Cambria Math" w:cs="Calibri"/>
                    <w:bCs/>
                    <w:i/>
                  </w:rPr>
                </m:ctrlPr>
              </m:sSubPr>
              <m:e>
                <m:r>
                  <w:rPr>
                    <w:rFonts w:ascii="Cambria Math" w:hAnsi="Cambria Math" w:cs="Calibri"/>
                  </w:rPr>
                  <m:t>k</m:t>
                </m:r>
              </m:e>
              <m:sub>
                <m:r>
                  <w:rPr>
                    <w:rFonts w:ascii="Cambria Math" w:hAnsi="Cambria Math" w:cs="Calibri"/>
                  </w:rPr>
                  <m:t>rate</m:t>
                </m:r>
              </m:sub>
            </m:sSub>
          </m:den>
        </m:f>
      </m:oMath>
      <w:bookmarkEnd w:id="8"/>
      <w:r w:rsidR="00612765" w:rsidRPr="004A69F7">
        <w:rPr>
          <w:rFonts w:ascii="Calibri" w:hAnsi="Calibri" w:cs="Calibri"/>
          <w:bCs/>
        </w:rPr>
        <w:tab/>
      </w:r>
      <w:r w:rsidR="00612765" w:rsidRPr="004A69F7">
        <w:rPr>
          <w:rFonts w:ascii="Calibri" w:hAnsi="Calibri" w:cs="Calibri"/>
          <w:bCs/>
        </w:rPr>
        <w:tab/>
      </w:r>
      <w:r w:rsidR="00612765" w:rsidRPr="004A69F7">
        <w:rPr>
          <w:rFonts w:ascii="Calibri" w:hAnsi="Calibri" w:cs="Calibri"/>
          <w:bCs/>
        </w:rPr>
        <w:tab/>
      </w:r>
      <w:r w:rsidR="00612765" w:rsidRPr="004A69F7">
        <w:rPr>
          <w:rFonts w:ascii="Calibri" w:hAnsi="Calibri" w:cs="Calibri"/>
          <w:bCs/>
        </w:rPr>
        <w:tab/>
      </w:r>
      <w:r w:rsidR="00612765" w:rsidRPr="004A69F7">
        <w:rPr>
          <w:rFonts w:ascii="Calibri" w:hAnsi="Calibri" w:cs="Calibri"/>
          <w:bCs/>
        </w:rPr>
        <w:tab/>
        <w:t>(</w:t>
      </w:r>
      <w:r w:rsidR="00D0626F" w:rsidRPr="004A69F7">
        <w:rPr>
          <w:rFonts w:ascii="Calibri" w:hAnsi="Calibri" w:cs="Calibri"/>
          <w:bCs/>
        </w:rPr>
        <w:t>S</w:t>
      </w:r>
      <w:r w:rsidR="00612765" w:rsidRPr="004A69F7">
        <w:rPr>
          <w:rFonts w:ascii="Calibri" w:hAnsi="Calibri" w:cs="Calibri"/>
          <w:bCs/>
        </w:rPr>
        <w:t>8)</w:t>
      </w:r>
    </w:p>
    <w:bookmarkEnd w:id="7"/>
    <w:p w14:paraId="03DF8A56" w14:textId="2D8D1F63" w:rsidR="00612765" w:rsidRPr="004A69F7" w:rsidRDefault="00612765" w:rsidP="00F3311F">
      <w:pPr>
        <w:spacing w:line="480" w:lineRule="auto"/>
        <w:rPr>
          <w:rFonts w:ascii="Calibri" w:hAnsi="Calibri" w:cs="Calibri"/>
          <w:bCs/>
        </w:rPr>
      </w:pPr>
      <w:r w:rsidRPr="004A69F7">
        <w:rPr>
          <w:rFonts w:ascii="Calibri" w:hAnsi="Calibri" w:cs="Calibri"/>
          <w:bCs/>
        </w:rPr>
        <w:t xml:space="preserve">The </w:t>
      </w:r>
      <w:r w:rsidRPr="004A69F7">
        <w:rPr>
          <w:rFonts w:ascii="Calibri" w:hAnsi="Calibri" w:cs="Calibri"/>
        </w:rPr>
        <w:t>CO</w:t>
      </w:r>
      <w:r w:rsidRPr="004A69F7">
        <w:rPr>
          <w:rFonts w:ascii="Calibri" w:hAnsi="Calibri" w:cs="Calibri"/>
          <w:vertAlign w:val="subscript"/>
        </w:rPr>
        <w:t>2</w:t>
      </w:r>
      <w:r w:rsidRPr="004A69F7">
        <w:rPr>
          <w:rFonts w:ascii="Calibri" w:hAnsi="Calibri" w:cs="Calibri"/>
          <w:bCs/>
        </w:rPr>
        <w:t xml:space="preserve"> </w:t>
      </w:r>
      <w:r w:rsidR="00FC134E">
        <w:rPr>
          <w:rFonts w:ascii="Calibri" w:hAnsi="Calibri" w:cs="Calibri"/>
          <w:bCs/>
        </w:rPr>
        <w:t>productivity</w:t>
      </w:r>
      <w:r w:rsidRPr="004A69F7">
        <w:rPr>
          <w:rFonts w:ascii="Calibri" w:hAnsi="Calibri" w:cs="Calibri"/>
          <w:bCs/>
        </w:rPr>
        <w:t xml:space="preserve">, which represents the amount of </w:t>
      </w:r>
      <w:r w:rsidRPr="004A69F7">
        <w:rPr>
          <w:rFonts w:ascii="Calibri" w:hAnsi="Calibri" w:cs="Calibri"/>
        </w:rPr>
        <w:t>CO</w:t>
      </w:r>
      <w:r w:rsidRPr="004A69F7">
        <w:rPr>
          <w:rFonts w:ascii="Calibri" w:hAnsi="Calibri" w:cs="Calibri"/>
          <w:vertAlign w:val="subscript"/>
        </w:rPr>
        <w:t>2</w:t>
      </w:r>
      <w:r w:rsidRPr="004A69F7">
        <w:rPr>
          <w:rFonts w:ascii="Calibri" w:hAnsi="Calibri" w:cs="Calibri"/>
          <w:bCs/>
        </w:rPr>
        <w:t xml:space="preserve"> captured per unit weight of sorbent over each cycle, is expressed by the following equation:</w:t>
      </w:r>
    </w:p>
    <w:bookmarkStart w:id="9" w:name="_Hlk186725156"/>
    <w:bookmarkStart w:id="10" w:name="_Hlk186725169"/>
    <w:p w14:paraId="31CAACBB" w14:textId="21AB81A9" w:rsidR="00612765" w:rsidRPr="004A69F7" w:rsidRDefault="00CB27B3" w:rsidP="00612765">
      <w:pPr>
        <w:spacing w:line="480" w:lineRule="auto"/>
        <w:jc w:val="right"/>
        <w:rPr>
          <w:rFonts w:ascii="Calibri" w:hAnsi="Calibri" w:cs="Calibri"/>
        </w:rPr>
      </w:pPr>
      <m:oMath>
        <m:sSub>
          <m:sSubPr>
            <m:ctrlPr>
              <w:rPr>
                <w:rFonts w:ascii="Cambria Math" w:hAnsi="Cambria Math" w:cs="Calibri"/>
                <w:i/>
              </w:rPr>
            </m:ctrlPr>
          </m:sSubPr>
          <m:e>
            <m:r>
              <w:rPr>
                <w:rFonts w:ascii="Cambria Math" w:hAnsi="Cambria Math" w:cs="Calibri"/>
              </w:rPr>
              <m:t>r</m:t>
            </m:r>
          </m:e>
          <m:sub>
            <m:r>
              <w:rPr>
                <w:rFonts w:ascii="Cambria Math" w:hAnsi="Cambria Math" w:cs="Calibri"/>
              </w:rPr>
              <m:t>C</m:t>
            </m:r>
            <m:sSub>
              <m:sSubPr>
                <m:ctrlPr>
                  <w:rPr>
                    <w:rFonts w:ascii="Cambria Math" w:hAnsi="Cambria Math" w:cs="Calibri"/>
                    <w:i/>
                  </w:rPr>
                </m:ctrlPr>
              </m:sSubPr>
              <m:e>
                <m:r>
                  <w:rPr>
                    <w:rFonts w:ascii="Cambria Math" w:hAnsi="Cambria Math" w:cs="Calibri"/>
                  </w:rPr>
                  <m:t>O</m:t>
                </m:r>
              </m:e>
              <m:sub>
                <m:r>
                  <w:rPr>
                    <w:rFonts w:ascii="Cambria Math" w:hAnsi="Cambria Math" w:cs="Calibri"/>
                  </w:rPr>
                  <m:t>2</m:t>
                </m:r>
              </m:sub>
            </m:sSub>
          </m:sub>
        </m:sSub>
        <m:r>
          <w:rPr>
            <w:rFonts w:ascii="Cambria Math" w:hAnsi="Cambria Math" w:cs="Calibri"/>
          </w:rPr>
          <m:t>=</m:t>
        </m:r>
        <m:f>
          <m:fPr>
            <m:ctrlPr>
              <w:rPr>
                <w:rFonts w:ascii="Cambria Math" w:hAnsi="Cambria Math" w:cs="Calibri"/>
                <w:bCs/>
                <w:i/>
              </w:rPr>
            </m:ctrlPr>
          </m:fPr>
          <m:num>
            <m:sSub>
              <m:sSubPr>
                <m:ctrlPr>
                  <w:rPr>
                    <w:rFonts w:ascii="Cambria Math" w:hAnsi="Cambria Math" w:cs="Calibri"/>
                    <w:bCs/>
                    <w:i/>
                  </w:rPr>
                </m:ctrlPr>
              </m:sSubPr>
              <m:e>
                <m:r>
                  <w:rPr>
                    <w:rFonts w:ascii="Cambria Math" w:hAnsi="Cambria Math" w:cs="Calibri"/>
                  </w:rPr>
                  <m:t>m</m:t>
                </m:r>
              </m:e>
              <m:sub>
                <m:r>
                  <w:rPr>
                    <w:rFonts w:ascii="Cambria Math" w:hAnsi="Cambria Math" w:cs="Calibri"/>
                  </w:rPr>
                  <m:t>C</m:t>
                </m:r>
                <m:sSub>
                  <m:sSubPr>
                    <m:ctrlPr>
                      <w:rPr>
                        <w:rFonts w:ascii="Cambria Math" w:hAnsi="Cambria Math" w:cs="Calibri"/>
                        <w:bCs/>
                        <w:i/>
                      </w:rPr>
                    </m:ctrlPr>
                  </m:sSubPr>
                  <m:e>
                    <m:r>
                      <w:rPr>
                        <w:rFonts w:ascii="Cambria Math" w:hAnsi="Cambria Math" w:cs="Calibri"/>
                      </w:rPr>
                      <m:t>O</m:t>
                    </m:r>
                  </m:e>
                  <m:sub>
                    <m:r>
                      <w:rPr>
                        <w:rFonts w:ascii="Cambria Math" w:hAnsi="Cambria Math" w:cs="Calibri"/>
                      </w:rPr>
                      <m:t>2</m:t>
                    </m:r>
                  </m:sub>
                </m:sSub>
              </m:sub>
            </m:sSub>
          </m:num>
          <m:den>
            <m:d>
              <m:dPr>
                <m:ctrlPr>
                  <w:rPr>
                    <w:rFonts w:ascii="Cambria Math" w:hAnsi="Cambria Math" w:cs="Calibri"/>
                    <w:bCs/>
                    <w:i/>
                  </w:rPr>
                </m:ctrlPr>
              </m:dPr>
              <m:e>
                <m:sSub>
                  <m:sSubPr>
                    <m:ctrlPr>
                      <w:rPr>
                        <w:rFonts w:ascii="Cambria Math" w:hAnsi="Cambria Math" w:cs="Calibri"/>
                        <w:bCs/>
                        <w:i/>
                      </w:rPr>
                    </m:ctrlPr>
                  </m:sSubPr>
                  <m:e>
                    <m:r>
                      <w:rPr>
                        <w:rFonts w:ascii="Cambria Math" w:hAnsi="Cambria Math" w:cs="Calibri"/>
                      </w:rPr>
                      <m:t>t</m:t>
                    </m:r>
                  </m:e>
                  <m:sub>
                    <m:r>
                      <w:rPr>
                        <w:rFonts w:ascii="Cambria Math" w:hAnsi="Cambria Math" w:cs="Calibri"/>
                      </w:rPr>
                      <m:t>cap</m:t>
                    </m:r>
                  </m:sub>
                </m:sSub>
                <m:r>
                  <w:rPr>
                    <w:rFonts w:ascii="Cambria Math" w:hAnsi="Cambria Math" w:cs="Calibri"/>
                  </w:rPr>
                  <m:t>+</m:t>
                </m:r>
                <m:sSub>
                  <m:sSubPr>
                    <m:ctrlPr>
                      <w:rPr>
                        <w:rFonts w:ascii="Cambria Math" w:hAnsi="Cambria Math" w:cs="Calibri"/>
                        <w:bCs/>
                        <w:i/>
                      </w:rPr>
                    </m:ctrlPr>
                  </m:sSubPr>
                  <m:e>
                    <m:r>
                      <w:rPr>
                        <w:rFonts w:ascii="Cambria Math" w:hAnsi="Cambria Math" w:cs="Calibri"/>
                      </w:rPr>
                      <m:t>t</m:t>
                    </m:r>
                  </m:e>
                  <m:sub>
                    <m:r>
                      <w:rPr>
                        <w:rFonts w:ascii="Cambria Math" w:hAnsi="Cambria Math" w:cs="Calibri"/>
                      </w:rPr>
                      <m:t>reg</m:t>
                    </m:r>
                  </m:sub>
                </m:sSub>
              </m:e>
            </m:d>
          </m:den>
        </m:f>
      </m:oMath>
      <w:bookmarkEnd w:id="9"/>
      <w:r w:rsidR="00612765" w:rsidRPr="004A69F7">
        <w:rPr>
          <w:rFonts w:ascii="Calibri" w:hAnsi="Calibri" w:cs="Calibri"/>
        </w:rPr>
        <w:tab/>
      </w:r>
      <w:r w:rsidR="00612765" w:rsidRPr="004A69F7">
        <w:rPr>
          <w:rFonts w:ascii="Calibri" w:hAnsi="Calibri" w:cs="Calibri"/>
        </w:rPr>
        <w:tab/>
      </w:r>
      <w:r w:rsidR="00612765" w:rsidRPr="004A69F7">
        <w:rPr>
          <w:rFonts w:ascii="Calibri" w:hAnsi="Calibri" w:cs="Calibri"/>
        </w:rPr>
        <w:tab/>
      </w:r>
      <w:r w:rsidR="00612765" w:rsidRPr="004A69F7">
        <w:rPr>
          <w:rFonts w:ascii="Calibri" w:hAnsi="Calibri" w:cs="Calibri"/>
        </w:rPr>
        <w:tab/>
      </w:r>
      <w:r w:rsidR="00787053" w:rsidRPr="004A69F7">
        <w:rPr>
          <w:rFonts w:ascii="Calibri" w:hAnsi="Calibri" w:cs="Calibri"/>
        </w:rPr>
        <w:t xml:space="preserve">                  </w:t>
      </w:r>
      <w:r w:rsidR="00612765" w:rsidRPr="004A69F7">
        <w:rPr>
          <w:rFonts w:ascii="Calibri" w:hAnsi="Calibri" w:cs="Calibri"/>
        </w:rPr>
        <w:t>(</w:t>
      </w:r>
      <w:r w:rsidR="00D0626F" w:rsidRPr="004A69F7">
        <w:rPr>
          <w:rFonts w:ascii="Calibri" w:hAnsi="Calibri" w:cs="Calibri"/>
        </w:rPr>
        <w:t>S9</w:t>
      </w:r>
      <w:r w:rsidR="00612765" w:rsidRPr="004A69F7">
        <w:rPr>
          <w:rFonts w:ascii="Calibri" w:hAnsi="Calibri" w:cs="Calibri"/>
        </w:rPr>
        <w:t>)</w:t>
      </w:r>
    </w:p>
    <w:bookmarkEnd w:id="10"/>
    <w:p w14:paraId="2E0963B0" w14:textId="0F5AC13A" w:rsidR="007643DE" w:rsidRPr="004A69F7" w:rsidRDefault="00CB27B3" w:rsidP="007643DE">
      <w:pPr>
        <w:spacing w:line="480" w:lineRule="auto"/>
        <w:jc w:val="right"/>
        <w:rPr>
          <w:rFonts w:ascii="Calibri" w:hAnsi="Calibri" w:cs="Calibri"/>
        </w:rPr>
      </w:pPr>
      <m:oMath>
        <m:sSub>
          <m:sSubPr>
            <m:ctrlPr>
              <w:rPr>
                <w:rFonts w:ascii="Cambria Math" w:hAnsi="Cambria Math" w:cs="Calibri"/>
                <w:i/>
              </w:rPr>
            </m:ctrlPr>
          </m:sSubPr>
          <m:e>
            <m:r>
              <w:rPr>
                <w:rFonts w:ascii="Cambria Math" w:hAnsi="Cambria Math" w:cs="Calibri"/>
              </w:rPr>
              <m:t>r</m:t>
            </m:r>
          </m:e>
          <m:sub>
            <m:r>
              <w:rPr>
                <w:rFonts w:ascii="Cambria Math" w:hAnsi="Cambria Math" w:cs="Calibri"/>
              </w:rPr>
              <m:t>C</m:t>
            </m:r>
            <m:sSub>
              <m:sSubPr>
                <m:ctrlPr>
                  <w:rPr>
                    <w:rFonts w:ascii="Cambria Math" w:hAnsi="Cambria Math" w:cs="Calibri"/>
                    <w:i/>
                  </w:rPr>
                </m:ctrlPr>
              </m:sSubPr>
              <m:e>
                <m:r>
                  <w:rPr>
                    <w:rFonts w:ascii="Cambria Math" w:hAnsi="Cambria Math" w:cs="Calibri"/>
                  </w:rPr>
                  <m:t>O</m:t>
                </m:r>
              </m:e>
              <m:sub>
                <m:r>
                  <w:rPr>
                    <w:rFonts w:ascii="Cambria Math" w:hAnsi="Cambria Math" w:cs="Calibri"/>
                  </w:rPr>
                  <m:t>2</m:t>
                </m:r>
              </m:sub>
            </m:sSub>
          </m:sub>
        </m:sSub>
        <m:r>
          <w:rPr>
            <w:rFonts w:ascii="Cambria Math" w:hAnsi="Cambria Math" w:cs="Calibri"/>
          </w:rPr>
          <m:t xml:space="preserve"> =</m:t>
        </m:r>
        <m:f>
          <m:fPr>
            <m:ctrlPr>
              <w:rPr>
                <w:rFonts w:ascii="Cambria Math" w:hAnsi="Cambria Math" w:cs="Calibri"/>
                <w:bCs/>
                <w:i/>
              </w:rPr>
            </m:ctrlPr>
          </m:fPr>
          <m:num>
            <m:sSub>
              <m:sSubPr>
                <m:ctrlPr>
                  <w:rPr>
                    <w:rFonts w:ascii="Cambria Math" w:hAnsi="Cambria Math" w:cs="Calibri"/>
                    <w:bCs/>
                    <w:i/>
                  </w:rPr>
                </m:ctrlPr>
              </m:sSubPr>
              <m:e>
                <m:r>
                  <w:rPr>
                    <w:rFonts w:ascii="Cambria Math" w:hAnsi="Cambria Math" w:cs="Calibri"/>
                  </w:rPr>
                  <m:t>q</m:t>
                </m:r>
              </m:e>
              <m:sub>
                <m:r>
                  <w:rPr>
                    <w:rFonts w:ascii="Cambria Math" w:hAnsi="Cambria Math" w:cs="Calibri"/>
                  </w:rPr>
                  <m:t>eq net</m:t>
                </m:r>
              </m:sub>
            </m:sSub>
            <m:r>
              <w:rPr>
                <w:rFonts w:ascii="Cambria Math" w:hAnsi="Cambria Math" w:cs="Calibri"/>
              </w:rPr>
              <m:t>*ψ*M</m:t>
            </m:r>
            <m:sSub>
              <m:sSubPr>
                <m:ctrlPr>
                  <w:rPr>
                    <w:rFonts w:ascii="Cambria Math" w:hAnsi="Cambria Math" w:cs="Calibri"/>
                    <w:bCs/>
                    <w:i/>
                  </w:rPr>
                </m:ctrlPr>
              </m:sSubPr>
              <m:e>
                <m:r>
                  <w:rPr>
                    <w:rFonts w:ascii="Cambria Math" w:hAnsi="Cambria Math" w:cs="Calibri"/>
                  </w:rPr>
                  <m:t>W</m:t>
                </m:r>
              </m:e>
              <m:sub>
                <m:r>
                  <w:rPr>
                    <w:rFonts w:ascii="Cambria Math" w:hAnsi="Cambria Math" w:cs="Calibri"/>
                  </w:rPr>
                  <m:t>C</m:t>
                </m:r>
                <m:sSub>
                  <m:sSubPr>
                    <m:ctrlPr>
                      <w:rPr>
                        <w:rFonts w:ascii="Cambria Math" w:hAnsi="Cambria Math" w:cs="Calibri"/>
                        <w:bCs/>
                        <w:i/>
                      </w:rPr>
                    </m:ctrlPr>
                  </m:sSubPr>
                  <m:e>
                    <m:r>
                      <w:rPr>
                        <w:rFonts w:ascii="Cambria Math" w:hAnsi="Cambria Math" w:cs="Calibri"/>
                      </w:rPr>
                      <m:t>O</m:t>
                    </m:r>
                  </m:e>
                  <m:sub>
                    <m:r>
                      <w:rPr>
                        <w:rFonts w:ascii="Cambria Math" w:hAnsi="Cambria Math" w:cs="Calibri"/>
                      </w:rPr>
                      <m:t>2</m:t>
                    </m:r>
                  </m:sub>
                </m:sSub>
              </m:sub>
            </m:sSub>
          </m:num>
          <m:den>
            <m:d>
              <m:dPr>
                <m:ctrlPr>
                  <w:rPr>
                    <w:rFonts w:ascii="Cambria Math" w:hAnsi="Cambria Math" w:cs="Calibri"/>
                    <w:bCs/>
                    <w:i/>
                  </w:rPr>
                </m:ctrlPr>
              </m:dPr>
              <m:e>
                <m:r>
                  <w:rPr>
                    <w:rFonts w:ascii="Cambria Math" w:hAnsi="Cambria Math" w:cs="Calibri"/>
                  </w:rPr>
                  <m:t>-</m:t>
                </m:r>
                <m:f>
                  <m:fPr>
                    <m:ctrlPr>
                      <w:rPr>
                        <w:rFonts w:ascii="Cambria Math" w:hAnsi="Cambria Math" w:cs="Calibri"/>
                        <w:bCs/>
                        <w:i/>
                      </w:rPr>
                    </m:ctrlPr>
                  </m:fPr>
                  <m:num>
                    <m:func>
                      <m:funcPr>
                        <m:ctrlPr>
                          <w:rPr>
                            <w:rFonts w:ascii="Cambria Math" w:hAnsi="Cambria Math" w:cs="Calibri"/>
                            <w:bCs/>
                          </w:rPr>
                        </m:ctrlPr>
                      </m:funcPr>
                      <m:fName>
                        <m:r>
                          <m:rPr>
                            <m:sty m:val="p"/>
                          </m:rPr>
                          <w:rPr>
                            <w:rFonts w:ascii="Cambria Math" w:hAnsi="Cambria Math" w:cs="Calibri"/>
                          </w:rPr>
                          <m:t>log</m:t>
                        </m:r>
                        <m:ctrlPr>
                          <w:rPr>
                            <w:rFonts w:ascii="Cambria Math" w:hAnsi="Cambria Math" w:cs="Calibri"/>
                            <w:bCs/>
                            <w:i/>
                          </w:rPr>
                        </m:ctrlPr>
                      </m:fName>
                      <m:e>
                        <m:d>
                          <m:dPr>
                            <m:ctrlPr>
                              <w:rPr>
                                <w:rFonts w:ascii="Cambria Math" w:hAnsi="Cambria Math" w:cs="Calibri"/>
                                <w:bCs/>
                                <w:i/>
                              </w:rPr>
                            </m:ctrlPr>
                          </m:dPr>
                          <m:e>
                            <m:r>
                              <w:rPr>
                                <w:rFonts w:ascii="Cambria Math" w:hAnsi="Cambria Math" w:cs="Calibri"/>
                              </w:rPr>
                              <m:t>1-ψ</m:t>
                            </m:r>
                          </m:e>
                        </m:d>
                      </m:e>
                    </m:func>
                  </m:num>
                  <m:den>
                    <m:sSub>
                      <m:sSubPr>
                        <m:ctrlPr>
                          <w:rPr>
                            <w:rFonts w:ascii="Cambria Math" w:hAnsi="Cambria Math" w:cs="Calibri"/>
                            <w:bCs/>
                            <w:i/>
                          </w:rPr>
                        </m:ctrlPr>
                      </m:sSubPr>
                      <m:e>
                        <m:r>
                          <w:rPr>
                            <w:rFonts w:ascii="Cambria Math" w:hAnsi="Cambria Math" w:cs="Calibri"/>
                          </w:rPr>
                          <m:t>k</m:t>
                        </m:r>
                      </m:e>
                      <m:sub>
                        <m:r>
                          <w:rPr>
                            <w:rFonts w:ascii="Cambria Math" w:hAnsi="Cambria Math" w:cs="Calibri"/>
                          </w:rPr>
                          <m:t>rate</m:t>
                        </m:r>
                      </m:sub>
                    </m:sSub>
                  </m:den>
                </m:f>
                <m:r>
                  <w:rPr>
                    <w:rFonts w:ascii="Cambria Math" w:hAnsi="Cambria Math" w:cs="Calibri"/>
                  </w:rPr>
                  <m:t>+</m:t>
                </m:r>
                <m:sSub>
                  <m:sSubPr>
                    <m:ctrlPr>
                      <w:rPr>
                        <w:rFonts w:ascii="Cambria Math" w:hAnsi="Cambria Math" w:cs="Calibri"/>
                        <w:bCs/>
                        <w:i/>
                      </w:rPr>
                    </m:ctrlPr>
                  </m:sSubPr>
                  <m:e>
                    <m:r>
                      <w:rPr>
                        <w:rFonts w:ascii="Cambria Math" w:hAnsi="Cambria Math" w:cs="Calibri"/>
                      </w:rPr>
                      <m:t>t</m:t>
                    </m:r>
                  </m:e>
                  <m:sub>
                    <m:r>
                      <w:rPr>
                        <w:rFonts w:ascii="Cambria Math" w:hAnsi="Cambria Math" w:cs="Calibri"/>
                      </w:rPr>
                      <m:t>reg</m:t>
                    </m:r>
                  </m:sub>
                </m:sSub>
              </m:e>
            </m:d>
          </m:den>
        </m:f>
      </m:oMath>
      <w:r w:rsidR="00FC134E">
        <w:rPr>
          <w:rFonts w:ascii="Calibri" w:eastAsiaTheme="minorEastAsia" w:hAnsi="Calibri" w:cs="Calibri"/>
          <w:bCs/>
        </w:rPr>
        <w:t xml:space="preserve">   </w:t>
      </w:r>
      <w:r w:rsidR="007643DE" w:rsidRPr="004A69F7">
        <w:rPr>
          <w:rFonts w:ascii="Calibri" w:hAnsi="Calibri" w:cs="Calibri"/>
        </w:rPr>
        <w:tab/>
      </w:r>
      <w:r w:rsidR="007643DE" w:rsidRPr="004A69F7">
        <w:rPr>
          <w:rFonts w:ascii="Calibri" w:hAnsi="Calibri" w:cs="Calibri"/>
        </w:rPr>
        <w:tab/>
      </w:r>
      <w:r w:rsidR="007643DE" w:rsidRPr="004A69F7">
        <w:rPr>
          <w:rFonts w:ascii="Calibri" w:hAnsi="Calibri" w:cs="Calibri"/>
        </w:rPr>
        <w:tab/>
      </w:r>
      <w:r w:rsidR="007643DE" w:rsidRPr="004A69F7">
        <w:rPr>
          <w:rFonts w:ascii="Calibri" w:hAnsi="Calibri" w:cs="Calibri"/>
        </w:rPr>
        <w:tab/>
        <w:t>(</w:t>
      </w:r>
      <w:r w:rsidR="00D0626F" w:rsidRPr="004A69F7">
        <w:rPr>
          <w:rFonts w:ascii="Calibri" w:hAnsi="Calibri" w:cs="Calibri"/>
        </w:rPr>
        <w:t>S10</w:t>
      </w:r>
      <w:r w:rsidR="007643DE" w:rsidRPr="004A69F7">
        <w:rPr>
          <w:rFonts w:ascii="Calibri" w:hAnsi="Calibri" w:cs="Calibri"/>
        </w:rPr>
        <w:t>)</w:t>
      </w:r>
    </w:p>
    <w:p w14:paraId="745680C3" w14:textId="1B65B806" w:rsidR="00944B75" w:rsidRPr="00944B75" w:rsidRDefault="00612765" w:rsidP="00944B75">
      <w:pPr>
        <w:spacing w:line="480" w:lineRule="auto"/>
        <w:rPr>
          <w:rFonts w:ascii="Calibri" w:hAnsi="Calibri" w:cs="Calibri"/>
        </w:rPr>
      </w:pPr>
      <w:r w:rsidRPr="004A69F7">
        <w:rPr>
          <w:rFonts w:ascii="Calibri" w:hAnsi="Calibri" w:cs="Calibri"/>
        </w:rPr>
        <w:t xml:space="preserve">As observed in Figure </w:t>
      </w:r>
      <w:r w:rsidR="00F21B44" w:rsidRPr="004A69F7">
        <w:rPr>
          <w:rFonts w:ascii="Calibri" w:hAnsi="Calibri" w:cs="Calibri"/>
        </w:rPr>
        <w:t>S2</w:t>
      </w:r>
      <w:r w:rsidRPr="004A69F7">
        <w:rPr>
          <w:rFonts w:ascii="Calibri" w:hAnsi="Calibri" w:cs="Calibri"/>
        </w:rPr>
        <w:t xml:space="preserve">, sorbent loading demonstrates a linear increase, whereas the time taken exhibits exponential growth as the equilibrium ratio or ψ increases. However, there is an optimal point for the </w:t>
      </w:r>
      <w:r w:rsidR="00707F7A">
        <w:rPr>
          <w:rFonts w:ascii="Calibri" w:hAnsi="Calibri" w:cs="Calibri"/>
        </w:rPr>
        <w:t>CO</w:t>
      </w:r>
      <w:r w:rsidR="00707F7A">
        <w:rPr>
          <w:rFonts w:ascii="Calibri" w:hAnsi="Calibri" w:cs="Calibri"/>
          <w:vertAlign w:val="subscript"/>
        </w:rPr>
        <w:t>2</w:t>
      </w:r>
      <w:r w:rsidRPr="004A69F7">
        <w:rPr>
          <w:rFonts w:ascii="Calibri" w:hAnsi="Calibri" w:cs="Calibri"/>
        </w:rPr>
        <w:t xml:space="preserve"> producti</w:t>
      </w:r>
      <w:r w:rsidR="00944B75">
        <w:rPr>
          <w:rFonts w:ascii="Calibri" w:hAnsi="Calibri" w:cs="Calibri"/>
        </w:rPr>
        <w:t>vity</w:t>
      </w:r>
      <w:r w:rsidRPr="004A69F7">
        <w:rPr>
          <w:rFonts w:ascii="Calibri" w:hAnsi="Calibri" w:cs="Calibri"/>
        </w:rPr>
        <w:t xml:space="preserve"> that occurs at a specific equilibrium ratio. Achieving maximum </w:t>
      </w:r>
      <w:r w:rsidR="00707F7A">
        <w:rPr>
          <w:rFonts w:ascii="Calibri" w:hAnsi="Calibri" w:cs="Calibri"/>
        </w:rPr>
        <w:t>CO</w:t>
      </w:r>
      <w:r w:rsidR="00707F7A" w:rsidRPr="00707F7A">
        <w:rPr>
          <w:rFonts w:ascii="Calibri" w:hAnsi="Calibri" w:cs="Calibri"/>
          <w:vertAlign w:val="subscript"/>
        </w:rPr>
        <w:t>2</w:t>
      </w:r>
      <w:r w:rsidR="00707F7A">
        <w:rPr>
          <w:rFonts w:ascii="Calibri" w:hAnsi="Calibri" w:cs="Calibri"/>
        </w:rPr>
        <w:t xml:space="preserve"> productivity</w:t>
      </w:r>
      <w:r w:rsidRPr="004A69F7">
        <w:rPr>
          <w:rFonts w:ascii="Calibri" w:hAnsi="Calibri" w:cs="Calibri"/>
        </w:rPr>
        <w:t xml:space="preserve"> for each cycle entails maximizing sorbent loading while minimizing cycle time, as this essentially involves finding a balance between the two factors. The substantial fluctuation in the </w:t>
      </w:r>
      <w:r w:rsidR="00944B75">
        <w:rPr>
          <w:rFonts w:ascii="Calibri" w:hAnsi="Calibri" w:cs="Calibri"/>
        </w:rPr>
        <w:t>CO</w:t>
      </w:r>
      <w:r w:rsidR="00944B75" w:rsidRPr="00944B75">
        <w:rPr>
          <w:rFonts w:ascii="Calibri" w:hAnsi="Calibri" w:cs="Calibri"/>
          <w:vertAlign w:val="subscript"/>
        </w:rPr>
        <w:t>2</w:t>
      </w:r>
      <w:r w:rsidR="00944B75">
        <w:rPr>
          <w:rFonts w:ascii="Calibri" w:hAnsi="Calibri" w:cs="Calibri"/>
        </w:rPr>
        <w:t xml:space="preserve"> productivity</w:t>
      </w:r>
      <w:r w:rsidRPr="004A69F7">
        <w:rPr>
          <w:rFonts w:ascii="Calibri" w:hAnsi="Calibri" w:cs="Calibri"/>
        </w:rPr>
        <w:t xml:space="preserve"> concerning the equilibrium ratio underscores the presence of an ideal point for each distinct weather condition.</w:t>
      </w:r>
    </w:p>
    <w:p w14:paraId="3D570517" w14:textId="201E0413" w:rsidR="00944B75" w:rsidRPr="00944B75" w:rsidRDefault="00944B75" w:rsidP="00944B75">
      <w:pPr>
        <w:rPr>
          <w:lang w:bidi="ar-SA"/>
        </w:rPr>
      </w:pPr>
      <w:r>
        <w:rPr>
          <w:noProof/>
          <w14:ligatures w14:val="standardContextual"/>
        </w:rPr>
        <w:lastRenderedPageBreak/>
        <w:drawing>
          <wp:inline distT="0" distB="0" distL="0" distR="0" wp14:anchorId="3A8F14D6" wp14:editId="1E1F179B">
            <wp:extent cx="5486400" cy="2095500"/>
            <wp:effectExtent l="0" t="0" r="0" b="0"/>
            <wp:docPr id="958761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61402" name=""/>
                    <pic:cNvPicPr/>
                  </pic:nvPicPr>
                  <pic:blipFill>
                    <a:blip r:embed="rId9"/>
                    <a:stretch>
                      <a:fillRect/>
                    </a:stretch>
                  </pic:blipFill>
                  <pic:spPr>
                    <a:xfrm>
                      <a:off x="0" y="0"/>
                      <a:ext cx="5486400" cy="2095500"/>
                    </a:xfrm>
                    <a:prstGeom prst="rect">
                      <a:avLst/>
                    </a:prstGeom>
                  </pic:spPr>
                </pic:pic>
              </a:graphicData>
            </a:graphic>
          </wp:inline>
        </w:drawing>
      </w:r>
    </w:p>
    <w:p w14:paraId="7F6876BF" w14:textId="1AB5D593" w:rsidR="00612765" w:rsidRPr="004A69F7" w:rsidRDefault="00612765" w:rsidP="00612765">
      <w:pPr>
        <w:pStyle w:val="Caption"/>
        <w:rPr>
          <w:rFonts w:ascii="Calibri" w:hAnsi="Calibri" w:cs="Calibri"/>
          <w:i w:val="0"/>
          <w:iCs w:val="0"/>
          <w:sz w:val="22"/>
          <w:szCs w:val="22"/>
        </w:rPr>
      </w:pPr>
      <w:r w:rsidRPr="004A69F7">
        <w:rPr>
          <w:rFonts w:ascii="Calibri" w:hAnsi="Calibri" w:cs="Calibri"/>
          <w:i w:val="0"/>
          <w:iCs w:val="0"/>
          <w:sz w:val="22"/>
          <w:szCs w:val="22"/>
        </w:rPr>
        <w:t xml:space="preserve">Figure </w:t>
      </w:r>
      <w:r w:rsidR="00F3311F" w:rsidRPr="004A69F7">
        <w:rPr>
          <w:rFonts w:ascii="Calibri" w:hAnsi="Calibri" w:cs="Calibri"/>
          <w:i w:val="0"/>
          <w:iCs w:val="0"/>
          <w:sz w:val="22"/>
          <w:szCs w:val="22"/>
        </w:rPr>
        <w:t>S2</w:t>
      </w:r>
      <w:r w:rsidRPr="004A69F7">
        <w:rPr>
          <w:rFonts w:ascii="Calibri" w:hAnsi="Calibri" w:cs="Calibri"/>
          <w:i w:val="0"/>
          <w:iCs w:val="0"/>
          <w:sz w:val="22"/>
          <w:szCs w:val="22"/>
        </w:rPr>
        <w:t xml:space="preserve">: Plot of Mass per Cycle (kg), Time for Each Cycle (s), and </w:t>
      </w:r>
      <w:r w:rsidR="00707F7A">
        <w:rPr>
          <w:rFonts w:ascii="Calibri" w:hAnsi="Calibri" w:cs="Calibri"/>
          <w:i w:val="0"/>
          <w:iCs w:val="0"/>
          <w:sz w:val="22"/>
          <w:szCs w:val="22"/>
        </w:rPr>
        <w:t xml:space="preserve">cycle average </w:t>
      </w:r>
      <w:r w:rsidR="00944B75">
        <w:rPr>
          <w:rFonts w:ascii="Calibri" w:hAnsi="Calibri" w:cs="Calibri"/>
          <w:i w:val="0"/>
          <w:iCs w:val="0"/>
          <w:sz w:val="22"/>
          <w:szCs w:val="22"/>
        </w:rPr>
        <w:t>CO</w:t>
      </w:r>
      <w:r w:rsidR="00944B75" w:rsidRPr="00944B75">
        <w:rPr>
          <w:rFonts w:ascii="Calibri" w:hAnsi="Calibri" w:cs="Calibri"/>
          <w:i w:val="0"/>
          <w:iCs w:val="0"/>
          <w:sz w:val="22"/>
          <w:szCs w:val="22"/>
          <w:vertAlign w:val="subscript"/>
        </w:rPr>
        <w:t>2</w:t>
      </w:r>
      <w:r w:rsidR="00944B75">
        <w:rPr>
          <w:rFonts w:ascii="Calibri" w:hAnsi="Calibri" w:cs="Calibri"/>
          <w:i w:val="0"/>
          <w:iCs w:val="0"/>
          <w:sz w:val="22"/>
          <w:szCs w:val="22"/>
        </w:rPr>
        <w:t xml:space="preserve"> productivity </w:t>
      </w:r>
      <w:r w:rsidRPr="004A69F7">
        <w:rPr>
          <w:rFonts w:ascii="Calibri" w:hAnsi="Calibri" w:cs="Calibri"/>
          <w:i w:val="0"/>
          <w:iCs w:val="0"/>
          <w:sz w:val="22"/>
          <w:szCs w:val="22"/>
        </w:rPr>
        <w:t>(kg</w:t>
      </w:r>
      <w:r w:rsidR="00944B75">
        <w:rPr>
          <w:rFonts w:ascii="Calibri" w:hAnsi="Calibri" w:cs="Calibri"/>
          <w:i w:val="0"/>
          <w:iCs w:val="0"/>
          <w:sz w:val="22"/>
          <w:szCs w:val="22"/>
        </w:rPr>
        <w:t xml:space="preserve"> kg</w:t>
      </w:r>
      <w:r w:rsidR="00944B75">
        <w:rPr>
          <w:rFonts w:ascii="Calibri" w:hAnsi="Calibri" w:cs="Calibri"/>
          <w:i w:val="0"/>
          <w:iCs w:val="0"/>
          <w:sz w:val="22"/>
          <w:szCs w:val="22"/>
          <w:vertAlign w:val="superscript"/>
        </w:rPr>
        <w:t>-1</w:t>
      </w:r>
      <w:r w:rsidR="00944B75">
        <w:rPr>
          <w:rFonts w:ascii="Calibri" w:hAnsi="Calibri" w:cs="Calibri"/>
          <w:i w:val="0"/>
          <w:iCs w:val="0"/>
          <w:sz w:val="22"/>
          <w:szCs w:val="22"/>
        </w:rPr>
        <w:t xml:space="preserve"> </w:t>
      </w:r>
      <w:r w:rsidRPr="004A69F7">
        <w:rPr>
          <w:rFonts w:ascii="Calibri" w:hAnsi="Calibri" w:cs="Calibri"/>
          <w:i w:val="0"/>
          <w:iCs w:val="0"/>
          <w:sz w:val="22"/>
          <w:szCs w:val="22"/>
        </w:rPr>
        <w:t>h</w:t>
      </w:r>
      <w:r w:rsidR="00944B75">
        <w:rPr>
          <w:rFonts w:ascii="Calibri" w:hAnsi="Calibri" w:cs="Calibri"/>
          <w:i w:val="0"/>
          <w:iCs w:val="0"/>
          <w:sz w:val="22"/>
          <w:szCs w:val="22"/>
          <w:vertAlign w:val="superscript"/>
        </w:rPr>
        <w:t>-1</w:t>
      </w:r>
      <w:r w:rsidRPr="004A69F7">
        <w:rPr>
          <w:rFonts w:ascii="Calibri" w:hAnsi="Calibri" w:cs="Calibri"/>
          <w:i w:val="0"/>
          <w:iCs w:val="0"/>
          <w:sz w:val="22"/>
          <w:szCs w:val="22"/>
        </w:rPr>
        <w:t>) against Varying Equilibrium Ratio at T</w:t>
      </w:r>
      <w:r w:rsidR="00F3311F" w:rsidRPr="004A69F7">
        <w:rPr>
          <w:rFonts w:ascii="Calibri" w:hAnsi="Calibri" w:cs="Calibri"/>
          <w:i w:val="0"/>
          <w:iCs w:val="0"/>
          <w:sz w:val="22"/>
          <w:szCs w:val="22"/>
        </w:rPr>
        <w:t xml:space="preserve"> </w:t>
      </w:r>
      <w:r w:rsidRPr="004A69F7">
        <w:rPr>
          <w:rFonts w:ascii="Calibri" w:hAnsi="Calibri" w:cs="Calibri"/>
          <w:i w:val="0"/>
          <w:iCs w:val="0"/>
          <w:sz w:val="22"/>
          <w:szCs w:val="22"/>
        </w:rPr>
        <w:t>=</w:t>
      </w:r>
      <w:r w:rsidR="00F3311F" w:rsidRPr="004A69F7">
        <w:rPr>
          <w:rFonts w:ascii="Calibri" w:hAnsi="Calibri" w:cs="Calibri"/>
          <w:i w:val="0"/>
          <w:iCs w:val="0"/>
          <w:sz w:val="22"/>
          <w:szCs w:val="22"/>
        </w:rPr>
        <w:t xml:space="preserve"> </w:t>
      </w:r>
      <w:r w:rsidRPr="004A69F7">
        <w:rPr>
          <w:rFonts w:ascii="Calibri" w:hAnsi="Calibri" w:cs="Calibri"/>
          <w:i w:val="0"/>
          <w:iCs w:val="0"/>
          <w:sz w:val="22"/>
          <w:szCs w:val="22"/>
        </w:rPr>
        <w:t>20</w:t>
      </w:r>
      <w:r w:rsidRPr="004A69F7">
        <w:rPr>
          <w:rFonts w:ascii="Calibri" w:hAnsi="Calibri" w:cs="Calibri"/>
          <w:i w:val="0"/>
          <w:iCs w:val="0"/>
          <w:sz w:val="22"/>
          <w:szCs w:val="22"/>
          <w:vertAlign w:val="superscript"/>
        </w:rPr>
        <w:t>o</w:t>
      </w:r>
      <w:r w:rsidRPr="004A69F7">
        <w:rPr>
          <w:rFonts w:ascii="Calibri" w:hAnsi="Calibri" w:cs="Calibri"/>
          <w:i w:val="0"/>
          <w:iCs w:val="0"/>
          <w:sz w:val="22"/>
          <w:szCs w:val="22"/>
        </w:rPr>
        <w:t>C and Wind Speed =</w:t>
      </w:r>
      <w:r w:rsidR="00F3311F" w:rsidRPr="004A69F7">
        <w:rPr>
          <w:rFonts w:ascii="Calibri" w:hAnsi="Calibri" w:cs="Calibri"/>
          <w:i w:val="0"/>
          <w:iCs w:val="0"/>
          <w:sz w:val="22"/>
          <w:szCs w:val="22"/>
        </w:rPr>
        <w:t xml:space="preserve"> </w:t>
      </w:r>
      <w:r w:rsidRPr="004A69F7">
        <w:rPr>
          <w:rFonts w:ascii="Calibri" w:hAnsi="Calibri" w:cs="Calibri"/>
          <w:i w:val="0"/>
          <w:iCs w:val="0"/>
          <w:sz w:val="22"/>
          <w:szCs w:val="22"/>
        </w:rPr>
        <w:t>5 m/s</w:t>
      </w:r>
    </w:p>
    <w:p w14:paraId="5AD64664" w14:textId="35F3AF07" w:rsidR="00612765" w:rsidRPr="004A69F7" w:rsidRDefault="00612765" w:rsidP="00F3311F">
      <w:pPr>
        <w:spacing w:line="480" w:lineRule="auto"/>
        <w:rPr>
          <w:rFonts w:ascii="Calibri" w:hAnsi="Calibri" w:cs="Calibri"/>
          <w:bCs/>
        </w:rPr>
      </w:pPr>
      <w:r w:rsidRPr="004A69F7">
        <w:rPr>
          <w:rFonts w:ascii="Calibri" w:hAnsi="Calibri" w:cs="Calibri"/>
          <w:bCs/>
        </w:rPr>
        <w:t xml:space="preserve">The design optimization model yields valuable insights into the selection of the optimal ψ value for a given weather condition, thereby enhancing the performance of the </w:t>
      </w:r>
      <w:r w:rsidRPr="004A69F7">
        <w:rPr>
          <w:rFonts w:ascii="Calibri" w:hAnsi="Calibri" w:cs="Calibri"/>
        </w:rPr>
        <w:t>CO</w:t>
      </w:r>
      <w:r w:rsidRPr="004A69F7">
        <w:rPr>
          <w:rFonts w:ascii="Calibri" w:hAnsi="Calibri" w:cs="Calibri"/>
          <w:vertAlign w:val="subscript"/>
        </w:rPr>
        <w:t>2</w:t>
      </w:r>
      <w:r w:rsidRPr="004A69F7">
        <w:rPr>
          <w:rFonts w:ascii="Calibri" w:hAnsi="Calibri" w:cs="Calibri"/>
          <w:bCs/>
        </w:rPr>
        <w:t xml:space="preserve"> capture system. Through the fine-tuning of ψ based on the prevailing weather conditions, it becomes feasible to strike an ideal balance between </w:t>
      </w:r>
      <w:r w:rsidRPr="004A69F7">
        <w:rPr>
          <w:rFonts w:ascii="Calibri" w:hAnsi="Calibri" w:cs="Calibri"/>
        </w:rPr>
        <w:t>CO</w:t>
      </w:r>
      <w:r w:rsidRPr="004A69F7">
        <w:rPr>
          <w:rFonts w:ascii="Calibri" w:hAnsi="Calibri" w:cs="Calibri"/>
          <w:vertAlign w:val="subscript"/>
        </w:rPr>
        <w:t>2</w:t>
      </w:r>
      <w:r w:rsidRPr="004A69F7">
        <w:rPr>
          <w:rFonts w:ascii="Calibri" w:hAnsi="Calibri" w:cs="Calibri"/>
          <w:bCs/>
        </w:rPr>
        <w:t xml:space="preserve"> capture efficiency and cycle time, resulting in an overall performance enhancement.</w:t>
      </w:r>
    </w:p>
    <w:p w14:paraId="570C72B1" w14:textId="608E7CFA" w:rsidR="00612765" w:rsidRPr="004A69F7" w:rsidRDefault="00612765" w:rsidP="00F3311F">
      <w:pPr>
        <w:spacing w:line="480" w:lineRule="auto"/>
        <w:rPr>
          <w:rFonts w:ascii="Calibri" w:hAnsi="Calibri" w:cs="Calibri"/>
          <w:bCs/>
        </w:rPr>
      </w:pPr>
      <w:r w:rsidRPr="004A69F7">
        <w:rPr>
          <w:rFonts w:ascii="Calibri" w:hAnsi="Calibri" w:cs="Calibri"/>
          <w:bCs/>
        </w:rPr>
        <w:t xml:space="preserve">The incorporation of this design optimization model signifies a significant stride in optimizing the </w:t>
      </w:r>
      <w:r w:rsidRPr="004A69F7">
        <w:rPr>
          <w:rFonts w:ascii="Calibri" w:hAnsi="Calibri" w:cs="Calibri"/>
        </w:rPr>
        <w:t>CO</w:t>
      </w:r>
      <w:r w:rsidRPr="004A69F7">
        <w:rPr>
          <w:rFonts w:ascii="Calibri" w:hAnsi="Calibri" w:cs="Calibri"/>
          <w:vertAlign w:val="subscript"/>
        </w:rPr>
        <w:t>2</w:t>
      </w:r>
      <w:r w:rsidRPr="004A69F7">
        <w:rPr>
          <w:rFonts w:ascii="Calibri" w:hAnsi="Calibri" w:cs="Calibri"/>
          <w:bCs/>
        </w:rPr>
        <w:t xml:space="preserve"> capture process. By considering the unique weather conditions and their impact on sorbent loading kinetics, it becomes possible to customize the system's operation to achieve the highest level of performance across varying weather scenarios.</w:t>
      </w:r>
    </w:p>
    <w:p w14:paraId="18DCEE38" w14:textId="4493520A" w:rsidR="009C20F8" w:rsidRDefault="009C20F8" w:rsidP="00944B75">
      <w:pPr>
        <w:spacing w:line="480" w:lineRule="auto"/>
        <w:rPr>
          <w:rFonts w:ascii="Calibri" w:hAnsi="Calibri" w:cs="Calibri"/>
          <w:bCs/>
        </w:rPr>
      </w:pPr>
      <w:r w:rsidRPr="009C20F8">
        <w:rPr>
          <w:rFonts w:ascii="Calibri" w:hAnsi="Calibri" w:cs="Calibri"/>
          <w:bCs/>
        </w:rPr>
        <w:t>Ambient T, RH, and</w:t>
      </w:r>
      <w:r>
        <w:rPr>
          <w:rFonts w:ascii="Calibri" w:hAnsi="Calibri" w:cs="Calibri"/>
          <w:bCs/>
        </w:rPr>
        <w:t xml:space="preserve"> </w:t>
      </w:r>
      <m:oMath>
        <m:sSub>
          <m:sSubPr>
            <m:ctrlPr>
              <w:rPr>
                <w:rFonts w:ascii="Cambria Math" w:hAnsi="Cambria Math" w:cs="Calibri"/>
                <w:bCs/>
                <w:i/>
              </w:rPr>
            </m:ctrlPr>
          </m:sSubPr>
          <m:e>
            <m:r>
              <w:rPr>
                <w:rFonts w:ascii="Cambria Math" w:hAnsi="Cambria Math" w:cs="Calibri"/>
              </w:rPr>
              <m:t>v</m:t>
            </m:r>
          </m:e>
          <m:sub>
            <m:r>
              <w:rPr>
                <w:rFonts w:ascii="Cambria Math" w:hAnsi="Cambria Math" w:cs="Calibri"/>
              </w:rPr>
              <m:t>wind</m:t>
            </m:r>
          </m:sub>
        </m:sSub>
      </m:oMath>
      <w:r w:rsidRPr="009C20F8">
        <w:rPr>
          <w:rFonts w:ascii="Calibri" w:hAnsi="Calibri" w:cs="Calibri"/>
          <w:bCs/>
        </w:rPr>
        <w:t xml:space="preserve"> are exogenous inputs (from NOAA). For each fixed ambient condition</w:t>
      </w:r>
      <w:r>
        <w:rPr>
          <w:rFonts w:ascii="Calibri" w:hAnsi="Calibri" w:cs="Calibri"/>
          <w:bCs/>
        </w:rPr>
        <w:t>,</w:t>
      </w:r>
      <w:r w:rsidRPr="009C20F8">
        <w:rPr>
          <w:rFonts w:ascii="Calibri" w:hAnsi="Calibri" w:cs="Calibri"/>
          <w:bCs/>
        </w:rPr>
        <w:t xml:space="preserve"> we maximize </w:t>
      </w:r>
      <m:oMath>
        <m:sSub>
          <m:sSubPr>
            <m:ctrlPr>
              <w:rPr>
                <w:rFonts w:ascii="Cambria Math" w:hAnsi="Cambria Math" w:cs="Calibri"/>
                <w:bCs/>
                <w:i/>
              </w:rPr>
            </m:ctrlPr>
          </m:sSubPr>
          <m:e>
            <m:r>
              <w:rPr>
                <w:rFonts w:ascii="Cambria Math" w:hAnsi="Cambria Math" w:cs="Calibri"/>
              </w:rPr>
              <m:t>r</m:t>
            </m:r>
          </m:e>
          <m:sub>
            <m:r>
              <w:rPr>
                <w:rFonts w:ascii="Cambria Math" w:hAnsi="Cambria Math" w:cs="Calibri"/>
              </w:rPr>
              <m:t>C</m:t>
            </m:r>
            <m:sSub>
              <m:sSubPr>
                <m:ctrlPr>
                  <w:rPr>
                    <w:rFonts w:ascii="Cambria Math" w:hAnsi="Cambria Math" w:cs="Calibri"/>
                    <w:bCs/>
                    <w:i/>
                  </w:rPr>
                </m:ctrlPr>
              </m:sSubPr>
              <m:e>
                <m:r>
                  <w:rPr>
                    <w:rFonts w:ascii="Cambria Math" w:hAnsi="Cambria Math" w:cs="Calibri"/>
                  </w:rPr>
                  <m:t>O</m:t>
                </m:r>
              </m:e>
              <m:sub>
                <m:r>
                  <w:rPr>
                    <w:rFonts w:ascii="Cambria Math" w:hAnsi="Cambria Math" w:cs="Calibri"/>
                  </w:rPr>
                  <m:t>2</m:t>
                </m:r>
              </m:sub>
            </m:sSub>
          </m:sub>
        </m:sSub>
        <m:r>
          <w:rPr>
            <w:rFonts w:ascii="Cambria Math" w:hAnsi="Cambria Math" w:cs="Calibri"/>
          </w:rPr>
          <m:t>(ψ;T,RH,</m:t>
        </m:r>
        <m:sSub>
          <m:sSubPr>
            <m:ctrlPr>
              <w:rPr>
                <w:rFonts w:ascii="Cambria Math" w:hAnsi="Cambria Math" w:cs="Calibri"/>
                <w:bCs/>
                <w:i/>
              </w:rPr>
            </m:ctrlPr>
          </m:sSubPr>
          <m:e>
            <m:r>
              <w:rPr>
                <w:rFonts w:ascii="Cambria Math" w:hAnsi="Cambria Math" w:cs="Calibri"/>
              </w:rPr>
              <m:t>v</m:t>
            </m:r>
          </m:e>
          <m:sub>
            <m:r>
              <w:rPr>
                <w:rFonts w:ascii="Cambria Math" w:hAnsi="Cambria Math" w:cs="Calibri"/>
              </w:rPr>
              <m:t>wind</m:t>
            </m:r>
          </m:sub>
        </m:sSub>
        <m:r>
          <w:rPr>
            <w:rFonts w:ascii="Cambria Math" w:hAnsi="Cambria Math" w:cs="Calibri"/>
          </w:rPr>
          <m:t>)</m:t>
        </m:r>
      </m:oMath>
      <w:r w:rsidRPr="009C20F8">
        <w:rPr>
          <w:rFonts w:ascii="Calibri" w:hAnsi="Calibri" w:cs="Calibri"/>
          <w:bCs/>
        </w:rPr>
        <w:t xml:space="preserve"> with respect to </w:t>
      </w:r>
      <m:oMath>
        <m:r>
          <w:rPr>
            <w:rFonts w:ascii="Cambria Math" w:hAnsi="Cambria Math" w:cs="Calibri"/>
          </w:rPr>
          <m:t>ψ∈(0,1)</m:t>
        </m:r>
      </m:oMath>
      <w:r w:rsidRPr="009C20F8">
        <w:rPr>
          <w:rFonts w:ascii="Calibri" w:hAnsi="Calibri" w:cs="Calibri"/>
          <w:bCs/>
        </w:rPr>
        <w:t xml:space="preserve">. Sorbent/geometry parameters </w:t>
      </w:r>
      <m:oMath>
        <m:r>
          <w:rPr>
            <w:rFonts w:ascii="Cambria Math" w:hAnsi="Cambria Math" w:cs="Calibri"/>
          </w:rPr>
          <m:t>(</m:t>
        </m:r>
        <m:sSub>
          <m:sSubPr>
            <m:ctrlPr>
              <w:rPr>
                <w:rFonts w:ascii="Cambria Math" w:hAnsi="Cambria Math" w:cs="Calibri"/>
                <w:bCs/>
                <w:i/>
              </w:rPr>
            </m:ctrlPr>
          </m:sSubPr>
          <m:e>
            <m:r>
              <w:rPr>
                <w:rFonts w:ascii="Cambria Math" w:hAnsi="Cambria Math" w:cs="Calibri"/>
              </w:rPr>
              <m:t>q</m:t>
            </m:r>
          </m:e>
          <m:sub>
            <m:r>
              <w:rPr>
                <w:rFonts w:ascii="Cambria Math" w:hAnsi="Cambria Math" w:cs="Calibri"/>
              </w:rPr>
              <m:t>max</m:t>
            </m:r>
          </m:sub>
        </m:sSub>
        <m:r>
          <w:rPr>
            <w:rFonts w:ascii="Cambria Math" w:hAnsi="Cambria Math" w:cs="Calibri"/>
          </w:rPr>
          <m:t xml:space="preserve">,  </m:t>
        </m:r>
        <m:sSub>
          <m:sSubPr>
            <m:ctrlPr>
              <w:rPr>
                <w:rFonts w:ascii="Cambria Math" w:hAnsi="Cambria Math" w:cs="Calibri"/>
                <w:bCs/>
                <w:i/>
              </w:rPr>
            </m:ctrlPr>
          </m:sSubPr>
          <m:e>
            <m:r>
              <w:rPr>
                <w:rFonts w:ascii="Cambria Math" w:hAnsi="Cambria Math" w:cs="Calibri"/>
              </w:rPr>
              <m:t>c</m:t>
            </m:r>
          </m:e>
          <m:sub>
            <m:r>
              <w:rPr>
                <w:rFonts w:ascii="Cambria Math" w:hAnsi="Cambria Math" w:cs="Calibri"/>
              </w:rPr>
              <m:t>rate</m:t>
            </m:r>
          </m:sub>
        </m:sSub>
        <m:r>
          <w:rPr>
            <w:rFonts w:ascii="Cambria Math" w:hAnsi="Cambria Math" w:cs="Calibri"/>
          </w:rPr>
          <m:t xml:space="preserve">,  </m:t>
        </m:r>
        <m:sSup>
          <m:sSupPr>
            <m:ctrlPr>
              <w:rPr>
                <w:rFonts w:ascii="Cambria Math" w:hAnsi="Cambria Math" w:cs="Calibri"/>
                <w:bCs/>
                <w:i/>
              </w:rPr>
            </m:ctrlPr>
          </m:sSupPr>
          <m:e>
            <m:r>
              <w:rPr>
                <w:rFonts w:ascii="Cambria Math" w:hAnsi="Cambria Math" w:cs="Calibri"/>
              </w:rPr>
              <m:t>b</m:t>
            </m:r>
          </m:e>
          <m:sup>
            <m:r>
              <w:rPr>
                <w:rFonts w:ascii="Cambria Math" w:hAnsi="Cambria Math" w:cs="Calibri"/>
              </w:rPr>
              <m:t>'</m:t>
            </m:r>
          </m:sup>
        </m:sSup>
        <m:r>
          <w:rPr>
            <w:rFonts w:ascii="Cambria Math" w:hAnsi="Cambria Math" w:cs="Calibri"/>
          </w:rPr>
          <m:t xml:space="preserve">,  </m:t>
        </m:r>
        <m:sSub>
          <m:sSubPr>
            <m:ctrlPr>
              <w:rPr>
                <w:rFonts w:ascii="Cambria Math" w:hAnsi="Cambria Math" w:cs="Calibri"/>
                <w:bCs/>
                <w:i/>
              </w:rPr>
            </m:ctrlPr>
          </m:sSubPr>
          <m:e>
            <m:r>
              <w:rPr>
                <w:rFonts w:ascii="Cambria Math" w:hAnsi="Cambria Math" w:cs="Calibri"/>
              </w:rPr>
              <m:t>t</m:t>
            </m:r>
          </m:e>
          <m:sub>
            <m:r>
              <w:rPr>
                <w:rFonts w:ascii="Cambria Math" w:hAnsi="Cambria Math" w:cs="Calibri"/>
              </w:rPr>
              <m:t>reg</m:t>
            </m:r>
          </m:sub>
        </m:sSub>
        <m:r>
          <w:rPr>
            <w:rFonts w:ascii="Cambria Math" w:hAnsi="Cambria Math" w:cs="Calibri"/>
          </w:rPr>
          <m:t xml:space="preserve">, </m:t>
        </m:r>
        <m:sSub>
          <m:sSubPr>
            <m:ctrlPr>
              <w:rPr>
                <w:rFonts w:ascii="Cambria Math" w:hAnsi="Cambria Math" w:cs="Calibri"/>
                <w:bCs/>
                <w:i/>
              </w:rPr>
            </m:ctrlPr>
          </m:sSubPr>
          <m:e>
            <m:r>
              <w:rPr>
                <w:rFonts w:ascii="Cambria Math" w:hAnsi="Cambria Math" w:cs="Calibri"/>
              </w:rPr>
              <m:t xml:space="preserve"> p</m:t>
            </m:r>
          </m:e>
          <m:sub>
            <m:r>
              <w:rPr>
                <w:rFonts w:ascii="Cambria Math" w:hAnsi="Cambria Math" w:cs="Calibri"/>
              </w:rPr>
              <m:t>C</m:t>
            </m:r>
            <m:sSub>
              <m:sSubPr>
                <m:ctrlPr>
                  <w:rPr>
                    <w:rFonts w:ascii="Cambria Math" w:hAnsi="Cambria Math" w:cs="Calibri"/>
                    <w:bCs/>
                    <w:i/>
                  </w:rPr>
                </m:ctrlPr>
              </m:sSubPr>
              <m:e>
                <m:r>
                  <w:rPr>
                    <w:rFonts w:ascii="Cambria Math" w:hAnsi="Cambria Math" w:cs="Calibri"/>
                  </w:rPr>
                  <m:t>O</m:t>
                </m:r>
              </m:e>
              <m:sub>
                <m:r>
                  <w:rPr>
                    <w:rFonts w:ascii="Cambria Math" w:hAnsi="Cambria Math" w:cs="Calibri"/>
                  </w:rPr>
                  <m:t>2</m:t>
                </m:r>
              </m:sub>
            </m:sSub>
            <m:r>
              <w:rPr>
                <w:rFonts w:ascii="Cambria Math" w:hAnsi="Cambria Math" w:cs="Calibri"/>
              </w:rPr>
              <m:t xml:space="preserve"> reg</m:t>
            </m:r>
          </m:sub>
        </m:sSub>
        <m:r>
          <w:rPr>
            <w:rFonts w:ascii="Cambria Math" w:hAnsi="Cambria Math" w:cs="Calibri"/>
          </w:rPr>
          <m:t xml:space="preserve">) </m:t>
        </m:r>
      </m:oMath>
      <w:r w:rsidRPr="009C20F8">
        <w:rPr>
          <w:rFonts w:ascii="Calibri" w:hAnsi="Calibri" w:cs="Calibri"/>
          <w:bCs/>
        </w:rPr>
        <w:t xml:space="preserve">are held fixed. Implementation uses </w:t>
      </w:r>
      <w:proofErr w:type="spellStart"/>
      <w:r w:rsidRPr="009C20F8">
        <w:rPr>
          <w:rFonts w:ascii="Calibri" w:hAnsi="Calibri" w:cs="Calibri"/>
          <w:bCs/>
        </w:rPr>
        <w:t>scipy.optimize</w:t>
      </w:r>
      <w:proofErr w:type="spellEnd"/>
      <w:r w:rsidRPr="009C20F8">
        <w:rPr>
          <w:rFonts w:ascii="Calibri" w:hAnsi="Calibri" w:cs="Calibri"/>
          <w:bCs/>
        </w:rPr>
        <w:t xml:space="preserve"> to maximize </w:t>
      </w:r>
      <m:oMath>
        <m:sSub>
          <m:sSubPr>
            <m:ctrlPr>
              <w:rPr>
                <w:rFonts w:ascii="Cambria Math" w:hAnsi="Cambria Math" w:cs="Calibri"/>
                <w:bCs/>
                <w:i/>
              </w:rPr>
            </m:ctrlPr>
          </m:sSubPr>
          <m:e>
            <m:r>
              <w:rPr>
                <w:rFonts w:ascii="Cambria Math" w:hAnsi="Cambria Math" w:cs="Calibri"/>
              </w:rPr>
              <m:t>r</m:t>
            </m:r>
          </m:e>
          <m:sub>
            <m:r>
              <w:rPr>
                <w:rFonts w:ascii="Cambria Math" w:hAnsi="Cambria Math" w:cs="Calibri"/>
              </w:rPr>
              <m:t>C</m:t>
            </m:r>
            <m:sSub>
              <m:sSubPr>
                <m:ctrlPr>
                  <w:rPr>
                    <w:rFonts w:ascii="Cambria Math" w:hAnsi="Cambria Math" w:cs="Calibri"/>
                    <w:bCs/>
                    <w:i/>
                  </w:rPr>
                </m:ctrlPr>
              </m:sSubPr>
              <m:e>
                <m:r>
                  <w:rPr>
                    <w:rFonts w:ascii="Cambria Math" w:hAnsi="Cambria Math" w:cs="Calibri"/>
                  </w:rPr>
                  <m:t>O</m:t>
                </m:r>
              </m:e>
              <m:sub>
                <m:r>
                  <w:rPr>
                    <w:rFonts w:ascii="Cambria Math" w:hAnsi="Cambria Math" w:cs="Calibri"/>
                  </w:rPr>
                  <m:t>2</m:t>
                </m:r>
              </m:sub>
            </m:sSub>
          </m:sub>
        </m:sSub>
      </m:oMath>
      <w:r w:rsidRPr="009C20F8">
        <w:rPr>
          <w:rFonts w:ascii="Calibri" w:hAnsi="Calibri" w:cs="Calibri"/>
          <w:bCs/>
        </w:rPr>
        <w:t xml:space="preserve">(code in Ref. </w:t>
      </w:r>
      <w:r w:rsidRPr="004A69F7">
        <w:rPr>
          <w:rFonts w:ascii="Calibri" w:hAnsi="Calibri" w:cs="Calibri"/>
          <w:bCs/>
        </w:rPr>
        <w:fldChar w:fldCharType="begin"/>
      </w:r>
      <w:r>
        <w:rPr>
          <w:rFonts w:ascii="Calibri" w:hAnsi="Calibri" w:cs="Calibri"/>
          <w:bCs/>
        </w:rPr>
        <w:instrText xml:space="preserve"> ADDIN ZOTERO_ITEM CSL_CITATION {"citationID":"5ZGoLgt2","properties":{"formattedCitation":"(2)","plainCitation":"(2)","noteIndex":0},"citationItems":[{"id":116,"uris":["http://zotero.org/users/local/TBqHCTtY/items/B8U94JZ5"],"itemData":{"id":116,"type":"webpage","title":"mdtalhabu/Passive-DAC-Model: Mathematical model for Moisture swing passive DAC process","URL":"https://github.com/mdtalhabu/Passive-DAC-Model","accessed":{"date-parts":[["2025",3,2]]}}}],"schema":"https://github.com/citation-style-language/schema/raw/master/csl-citation.json"} </w:instrText>
      </w:r>
      <w:r w:rsidRPr="004A69F7">
        <w:rPr>
          <w:rFonts w:ascii="Calibri" w:hAnsi="Calibri" w:cs="Calibri"/>
          <w:bCs/>
        </w:rPr>
        <w:fldChar w:fldCharType="separate"/>
      </w:r>
      <w:r>
        <w:rPr>
          <w:rFonts w:ascii="Calibri" w:hAnsi="Calibri" w:cs="Calibri"/>
        </w:rPr>
        <w:t>(2)</w:t>
      </w:r>
      <w:r w:rsidRPr="004A69F7">
        <w:rPr>
          <w:rFonts w:ascii="Calibri" w:hAnsi="Calibri" w:cs="Calibri"/>
          <w:bCs/>
        </w:rPr>
        <w:fldChar w:fldCharType="end"/>
      </w:r>
      <w:r w:rsidRPr="009C20F8">
        <w:rPr>
          <w:rFonts w:ascii="Calibri" w:hAnsi="Calibri" w:cs="Calibri"/>
          <w:bCs/>
        </w:rPr>
        <w:t>).</w:t>
      </w:r>
    </w:p>
    <w:p w14:paraId="36462F98" w14:textId="77777777" w:rsidR="009C20F8" w:rsidRDefault="009C20F8" w:rsidP="00944B75">
      <w:pPr>
        <w:spacing w:line="480" w:lineRule="auto"/>
        <w:rPr>
          <w:rFonts w:ascii="Calibri" w:hAnsi="Calibri" w:cs="Calibri"/>
          <w:bCs/>
        </w:rPr>
      </w:pPr>
    </w:p>
    <w:p w14:paraId="412FE40D" w14:textId="77777777" w:rsidR="009C20F8" w:rsidRDefault="009C20F8" w:rsidP="00944B75">
      <w:pPr>
        <w:spacing w:line="480" w:lineRule="auto"/>
        <w:rPr>
          <w:rFonts w:ascii="Calibri" w:hAnsi="Calibri" w:cs="Calibri"/>
          <w:bCs/>
        </w:rPr>
      </w:pPr>
    </w:p>
    <w:p w14:paraId="46F4D0AD" w14:textId="77777777" w:rsidR="00944B75" w:rsidRDefault="00AB42BD" w:rsidP="00944B75">
      <w:pPr>
        <w:spacing w:line="480" w:lineRule="auto"/>
        <w:rPr>
          <w:rFonts w:ascii="Calibri" w:hAnsi="Calibri" w:cs="Calibri"/>
          <w:bCs/>
          <w:szCs w:val="22"/>
        </w:rPr>
      </w:pPr>
      <w:r w:rsidRPr="004A69F7">
        <w:rPr>
          <w:rFonts w:ascii="Calibri" w:hAnsi="Calibri" w:cs="Calibri"/>
          <w:bCs/>
          <w:szCs w:val="22"/>
        </w:rPr>
        <w:lastRenderedPageBreak/>
        <w:t>S4. Wind tunnel experimental data conducted at ASU’s Center for Negative Carbon Emissions</w:t>
      </w:r>
      <w:bookmarkStart w:id="11" w:name="_Hlk191812645"/>
    </w:p>
    <w:p w14:paraId="3D7D073D" w14:textId="74499C0F" w:rsidR="005500D3" w:rsidRPr="004A69F7" w:rsidRDefault="00C51CB3" w:rsidP="00944B75">
      <w:pPr>
        <w:spacing w:line="480" w:lineRule="auto"/>
        <w:rPr>
          <w:rFonts w:ascii="Calibri" w:hAnsi="Calibri" w:cs="Calibri"/>
          <w:bCs/>
        </w:rPr>
      </w:pPr>
      <w:r w:rsidRPr="004A69F7">
        <w:rPr>
          <w:rFonts w:ascii="Calibri" w:hAnsi="Calibri" w:cs="Calibri"/>
          <w:bCs/>
        </w:rPr>
        <w:t xml:space="preserve">A wind tunnel experiment was conducted at 25°C to evaluate the mass transfer rate constant </w:t>
      </w:r>
      <w:bookmarkStart w:id="12" w:name="_Hlk191812788"/>
      <w:r w:rsidRPr="004A69F7">
        <w:rPr>
          <w:rFonts w:ascii="Calibri" w:hAnsi="Calibri" w:cs="Calibri"/>
          <w:bCs/>
        </w:rPr>
        <w:t>(</w:t>
      </w:r>
      <w:bookmarkStart w:id="13" w:name="_Hlk191812995"/>
      <m:oMath>
        <m:sSub>
          <m:sSubPr>
            <m:ctrlPr>
              <w:rPr>
                <w:rFonts w:ascii="Cambria Math" w:hAnsi="Cambria Math" w:cs="Calibri"/>
                <w:bCs/>
              </w:rPr>
            </m:ctrlPr>
          </m:sSubPr>
          <m:e>
            <m:r>
              <w:rPr>
                <w:rFonts w:ascii="Cambria Math" w:hAnsi="Cambria Math" w:cs="Calibri"/>
              </w:rPr>
              <m:t>k</m:t>
            </m:r>
          </m:e>
          <m:sub>
            <m:r>
              <w:rPr>
                <w:rFonts w:ascii="Cambria Math" w:hAnsi="Cambria Math" w:cs="Calibri"/>
              </w:rPr>
              <m:t>rate</m:t>
            </m:r>
          </m:sub>
        </m:sSub>
      </m:oMath>
      <w:bookmarkEnd w:id="13"/>
      <w:r w:rsidRPr="004A69F7">
        <w:rPr>
          <w:rFonts w:ascii="Calibri" w:hAnsi="Calibri" w:cs="Calibri"/>
          <w:bCs/>
        </w:rPr>
        <w:t xml:space="preserve">) </w:t>
      </w:r>
      <w:bookmarkEnd w:id="12"/>
      <w:r w:rsidRPr="004A69F7">
        <w:rPr>
          <w:rFonts w:ascii="Calibri" w:hAnsi="Calibri" w:cs="Calibri"/>
          <w:bCs/>
        </w:rPr>
        <w:t>as a function of wind speed (</w:t>
      </w:r>
      <m:oMath>
        <m:sSub>
          <m:sSubPr>
            <m:ctrlPr>
              <w:rPr>
                <w:rFonts w:ascii="Cambria Math" w:hAnsi="Cambria Math" w:cs="Calibri"/>
                <w:bCs/>
              </w:rPr>
            </m:ctrlPr>
          </m:sSubPr>
          <m:e>
            <m:r>
              <w:rPr>
                <w:rFonts w:ascii="Cambria Math" w:hAnsi="Cambria Math" w:cs="Calibri"/>
              </w:rPr>
              <m:t>v</m:t>
            </m:r>
          </m:e>
          <m:sub>
            <m:r>
              <w:rPr>
                <w:rFonts w:ascii="Cambria Math" w:hAnsi="Cambria Math" w:cs="Calibri"/>
              </w:rPr>
              <m:t>wind</m:t>
            </m:r>
          </m:sub>
        </m:sSub>
      </m:oMath>
      <w:r w:rsidRPr="004A69F7">
        <w:rPr>
          <w:rFonts w:ascii="Calibri" w:hAnsi="Calibri" w:cs="Calibri"/>
          <w:bCs/>
        </w:rPr>
        <w:t xml:space="preserve">). Figure S3 illustrates the relationship between </w:t>
      </w:r>
      <m:oMath>
        <m:sSub>
          <m:sSubPr>
            <m:ctrlPr>
              <w:rPr>
                <w:rFonts w:ascii="Cambria Math" w:hAnsi="Cambria Math" w:cs="Calibri"/>
                <w:bCs/>
              </w:rPr>
            </m:ctrlPr>
          </m:sSubPr>
          <m:e>
            <m:r>
              <w:rPr>
                <w:rFonts w:ascii="Cambria Math" w:hAnsi="Cambria Math" w:cs="Calibri"/>
              </w:rPr>
              <m:t>k</m:t>
            </m:r>
          </m:e>
          <m:sub>
            <m:r>
              <w:rPr>
                <w:rFonts w:ascii="Cambria Math" w:hAnsi="Cambria Math" w:cs="Calibri"/>
              </w:rPr>
              <m:t>rate</m:t>
            </m:r>
          </m:sub>
        </m:sSub>
      </m:oMath>
      <w:r w:rsidRPr="004A69F7">
        <w:rPr>
          <w:rFonts w:ascii="Calibri" w:hAnsi="Calibri" w:cs="Calibri"/>
          <w:bCs/>
        </w:rPr>
        <w:t xml:space="preserve"> and </w:t>
      </w:r>
      <m:oMath>
        <m:sSub>
          <m:sSubPr>
            <m:ctrlPr>
              <w:rPr>
                <w:rFonts w:ascii="Cambria Math" w:hAnsi="Cambria Math" w:cs="Calibri"/>
                <w:bCs/>
              </w:rPr>
            </m:ctrlPr>
          </m:sSubPr>
          <m:e>
            <m:r>
              <w:rPr>
                <w:rFonts w:ascii="Cambria Math" w:hAnsi="Cambria Math" w:cs="Calibri"/>
              </w:rPr>
              <m:t>v</m:t>
            </m:r>
          </m:e>
          <m:sub>
            <m:r>
              <w:rPr>
                <w:rFonts w:ascii="Cambria Math" w:hAnsi="Cambria Math" w:cs="Calibri"/>
              </w:rPr>
              <m:t>wind</m:t>
            </m:r>
          </m:sub>
        </m:sSub>
      </m:oMath>
      <w:r w:rsidRPr="004A69F7">
        <w:rPr>
          <w:rFonts w:ascii="Calibri" w:hAnsi="Calibri" w:cs="Calibri"/>
          <w:bCs/>
        </w:rPr>
        <w:t>, assuming a linear dependence</w:t>
      </w:r>
      <w:r w:rsidR="00C566E7">
        <w:rPr>
          <w:rFonts w:ascii="Calibri" w:hAnsi="Calibri" w:cs="Calibri"/>
          <w:bCs/>
        </w:rPr>
        <w:t xml:space="preserve"> over the measured range</w:t>
      </w:r>
      <w:r w:rsidRPr="004A69F7">
        <w:rPr>
          <w:rFonts w:ascii="Calibri" w:hAnsi="Calibri" w:cs="Calibri"/>
          <w:bCs/>
        </w:rPr>
        <w:t xml:space="preserve">. </w:t>
      </w:r>
      <w:r w:rsidR="00FF0CEB" w:rsidRPr="00FF0CEB">
        <w:rPr>
          <w:rFonts w:ascii="Calibri" w:hAnsi="Calibri" w:cs="Calibri"/>
          <w:bCs/>
        </w:rPr>
        <w:t xml:space="preserve">Classical external-film correlations often scale as </w:t>
      </w:r>
      <m:oMath>
        <m:r>
          <w:rPr>
            <w:rFonts w:ascii="Cambria Math" w:hAnsi="Cambria Math" w:cs="Calibri"/>
          </w:rPr>
          <m:t>k∝</m:t>
        </m:r>
        <m:sSup>
          <m:sSupPr>
            <m:ctrlPr>
              <w:rPr>
                <w:rFonts w:ascii="Cambria Math" w:hAnsi="Cambria Math" w:cs="Calibri"/>
                <w:bCs/>
                <w:i/>
              </w:rPr>
            </m:ctrlPr>
          </m:sSupPr>
          <m:e>
            <m:r>
              <w:rPr>
                <w:rFonts w:ascii="Cambria Math" w:hAnsi="Cambria Math" w:cs="Calibri"/>
              </w:rPr>
              <m:t>U</m:t>
            </m:r>
          </m:e>
          <m:sup>
            <m:r>
              <w:rPr>
                <w:rFonts w:ascii="Cambria Math" w:hAnsi="Cambria Math" w:cs="Calibri"/>
              </w:rPr>
              <m:t>m</m:t>
            </m:r>
          </m:sup>
        </m:sSup>
      </m:oMath>
      <w:r w:rsidR="00FF0CEB">
        <w:rPr>
          <w:rFonts w:ascii="Calibri" w:eastAsiaTheme="minorEastAsia" w:hAnsi="Calibri" w:cs="Calibri"/>
          <w:bCs/>
        </w:rPr>
        <w:t xml:space="preserve"> </w:t>
      </w:r>
      <w:r w:rsidR="00FF0CEB" w:rsidRPr="00FF0CEB">
        <w:rPr>
          <w:rFonts w:ascii="Calibri" w:hAnsi="Calibri" w:cs="Calibri"/>
          <w:bCs/>
        </w:rPr>
        <w:t>with</w:t>
      </w:r>
      <w:r w:rsidR="00FF0CEB">
        <w:rPr>
          <w:rFonts w:ascii="Calibri" w:hAnsi="Calibri" w:cs="Calibri"/>
          <w:bCs/>
        </w:rPr>
        <w:t xml:space="preserve"> </w:t>
      </w:r>
      <m:oMath>
        <m:r>
          <w:rPr>
            <w:rFonts w:ascii="Cambria Math" w:hAnsi="Cambria Math" w:cs="Calibri"/>
          </w:rPr>
          <m:t xml:space="preserve">m≈0.5-0.8 </m:t>
        </m:r>
        <m:r>
          <w:rPr>
            <w:rFonts w:ascii="Cambria Math" w:hAnsi="Cambria Math" w:cs="Calibri"/>
            <w:bCs/>
            <w:i/>
          </w:rPr>
          <w:fldChar w:fldCharType="begin"/>
        </m:r>
        <m:r>
          <m:rPr>
            <m:sty m:val="p"/>
          </m:rPr>
          <w:rPr>
            <w:rFonts w:ascii="Cambria Math" w:hAnsi="Cambria Math" w:cs="Calibri"/>
          </w:rPr>
          <m:t xml:space="preserve"> ADDIN ZOTERO_TEMP </m:t>
        </m:r>
        <m:r>
          <w:rPr>
            <w:rFonts w:ascii="Cambria Math" w:hAnsi="Cambria Math" w:cs="Calibri"/>
            <w:bCs/>
            <w:i/>
          </w:rPr>
          <w:fldChar w:fldCharType="separate"/>
        </m:r>
        <m:r>
          <m:rPr>
            <m:sty m:val="p"/>
          </m:rPr>
          <w:rPr>
            <w:rFonts w:ascii="Cambria Math" w:hAnsi="Cambria Math" w:cs="Calibri"/>
            <w:noProof/>
          </w:rPr>
          <m:t>(6,7)</m:t>
        </m:r>
        <m:r>
          <w:rPr>
            <w:rFonts w:ascii="Cambria Math" w:hAnsi="Cambria Math" w:cs="Calibri"/>
            <w:bCs/>
            <w:i/>
          </w:rPr>
          <w:fldChar w:fldCharType="end"/>
        </m:r>
      </m:oMath>
      <w:r w:rsidR="00FF0CEB" w:rsidRPr="00FF0CEB">
        <w:rPr>
          <w:rFonts w:ascii="Calibri" w:hAnsi="Calibri" w:cs="Calibri"/>
          <w:bCs/>
        </w:rPr>
        <w:t xml:space="preserve">. Over our measured range, a linearization </w:t>
      </w:r>
      <w:r w:rsidR="00FF0CEB">
        <w:rPr>
          <w:rFonts w:ascii="Calibri" w:eastAsiaTheme="minorEastAsia" w:hAnsi="Calibri" w:cs="Calibri"/>
          <w:bCs/>
        </w:rPr>
        <w:t>(</w:t>
      </w:r>
      <m:oMath>
        <m:r>
          <w:rPr>
            <w:rFonts w:ascii="Cambria Math" w:hAnsi="Cambria Math" w:cs="Calibri"/>
          </w:rPr>
          <m:t>m≈1</m:t>
        </m:r>
      </m:oMath>
      <w:r w:rsidR="00FF0CEB">
        <w:rPr>
          <w:rFonts w:ascii="Calibri" w:eastAsiaTheme="minorEastAsia" w:hAnsi="Calibri" w:cs="Calibri"/>
          <w:bCs/>
        </w:rPr>
        <w:t>)</w:t>
      </w:r>
      <w:r w:rsidR="00FF0CEB" w:rsidRPr="00FF0CEB">
        <w:rPr>
          <w:rFonts w:ascii="Calibri" w:hAnsi="Calibri" w:cs="Calibri"/>
          <w:bCs/>
        </w:rPr>
        <w:t xml:space="preserve"> fit the wind-tunnel data, so we adopt Eq. (1</w:t>
      </w:r>
      <w:r w:rsidR="00FC134E">
        <w:rPr>
          <w:rFonts w:ascii="Calibri" w:hAnsi="Calibri" w:cs="Calibri"/>
          <w:bCs/>
        </w:rPr>
        <w:t>1</w:t>
      </w:r>
      <w:r w:rsidR="00FF0CEB" w:rsidRPr="00FF0CEB">
        <w:rPr>
          <w:rFonts w:ascii="Calibri" w:hAnsi="Calibri" w:cs="Calibri"/>
          <w:bCs/>
        </w:rPr>
        <w:t xml:space="preserve">) for parsimony. A power-law generalization </w:t>
      </w:r>
      <m:oMath>
        <m:sSub>
          <m:sSubPr>
            <m:ctrlPr>
              <w:rPr>
                <w:rFonts w:ascii="Cambria Math" w:hAnsi="Cambria Math" w:cs="Calibri"/>
                <w:bCs/>
                <w:i/>
              </w:rPr>
            </m:ctrlPr>
          </m:sSubPr>
          <m:e>
            <m:r>
              <w:rPr>
                <w:rFonts w:ascii="Cambria Math" w:hAnsi="Cambria Math" w:cs="Calibri"/>
              </w:rPr>
              <m:t>k</m:t>
            </m:r>
          </m:e>
          <m:sub>
            <m:r>
              <w:rPr>
                <w:rFonts w:ascii="Cambria Math" w:hAnsi="Cambria Math" w:cs="Calibri"/>
              </w:rPr>
              <m:t>rate</m:t>
            </m:r>
          </m:sub>
        </m:sSub>
        <m:r>
          <w:rPr>
            <w:rFonts w:ascii="Cambria Math" w:hAnsi="Cambria Math" w:cs="Calibri"/>
          </w:rPr>
          <m:t>=</m:t>
        </m:r>
        <m:sSub>
          <m:sSubPr>
            <m:ctrlPr>
              <w:rPr>
                <w:rFonts w:ascii="Cambria Math" w:hAnsi="Cambria Math" w:cs="Calibri"/>
                <w:bCs/>
                <w:i/>
              </w:rPr>
            </m:ctrlPr>
          </m:sSubPr>
          <m:e>
            <m:r>
              <w:rPr>
                <w:rFonts w:ascii="Cambria Math" w:hAnsi="Cambria Math" w:cs="Calibri"/>
              </w:rPr>
              <m:t>c</m:t>
            </m:r>
          </m:e>
          <m:sub>
            <m:r>
              <w:rPr>
                <w:rFonts w:ascii="Cambria Math" w:hAnsi="Cambria Math" w:cs="Calibri"/>
              </w:rPr>
              <m:t>rate</m:t>
            </m:r>
          </m:sub>
        </m:sSub>
        <m:r>
          <w:rPr>
            <w:rFonts w:ascii="Cambria Math" w:hAnsi="Cambria Math" w:cs="Calibri"/>
          </w:rPr>
          <m:t>*f</m:t>
        </m:r>
        <m:d>
          <m:dPr>
            <m:ctrlPr>
              <w:rPr>
                <w:rFonts w:ascii="Cambria Math" w:hAnsi="Cambria Math" w:cs="Calibri"/>
                <w:bCs/>
                <w:i/>
              </w:rPr>
            </m:ctrlPr>
          </m:dPr>
          <m:e>
            <m:r>
              <w:rPr>
                <w:rFonts w:ascii="Cambria Math" w:hAnsi="Cambria Math" w:cs="Calibri"/>
              </w:rPr>
              <m:t>T</m:t>
            </m:r>
          </m:e>
        </m:d>
        <m:r>
          <w:rPr>
            <w:rFonts w:ascii="Cambria Math" w:hAnsi="Cambria Math" w:cs="Calibri"/>
          </w:rPr>
          <m:t>*</m:t>
        </m:r>
        <m:sSubSup>
          <m:sSubSupPr>
            <m:ctrlPr>
              <w:rPr>
                <w:rFonts w:ascii="Cambria Math" w:hAnsi="Cambria Math" w:cs="Calibri"/>
                <w:bCs/>
                <w:i/>
              </w:rPr>
            </m:ctrlPr>
          </m:sSubSupPr>
          <m:e>
            <m:r>
              <w:rPr>
                <w:rFonts w:ascii="Cambria Math" w:hAnsi="Cambria Math" w:cs="Calibri"/>
              </w:rPr>
              <m:t>v</m:t>
            </m:r>
          </m:e>
          <m:sub>
            <m:r>
              <w:rPr>
                <w:rFonts w:ascii="Cambria Math" w:hAnsi="Cambria Math" w:cs="Calibri"/>
              </w:rPr>
              <m:t>wind</m:t>
            </m:r>
          </m:sub>
          <m:sup>
            <m:r>
              <w:rPr>
                <w:rFonts w:ascii="Cambria Math" w:hAnsi="Cambria Math" w:cs="Calibri"/>
              </w:rPr>
              <m:t>n</m:t>
            </m:r>
          </m:sup>
        </m:sSubSup>
      </m:oMath>
      <w:r w:rsidR="00FF0CEB" w:rsidRPr="00FF0CEB">
        <w:rPr>
          <w:rFonts w:ascii="Calibri" w:hAnsi="Calibri" w:cs="Calibri"/>
          <w:bCs/>
        </w:rPr>
        <w:t xml:space="preserve"> is straightforward; results were insensitive</w:t>
      </w:r>
      <w:r w:rsidR="00E42F21">
        <w:rPr>
          <w:rFonts w:ascii="Calibri" w:hAnsi="Calibri" w:cs="Calibri"/>
          <w:bCs/>
        </w:rPr>
        <w:t xml:space="preserve"> in the calibrated wind</w:t>
      </w:r>
      <w:r w:rsidR="00C566E7">
        <w:rPr>
          <w:rFonts w:ascii="Calibri" w:hAnsi="Calibri" w:cs="Calibri"/>
          <w:bCs/>
        </w:rPr>
        <w:t>-</w:t>
      </w:r>
      <w:r w:rsidR="00E42F21">
        <w:rPr>
          <w:rFonts w:ascii="Calibri" w:hAnsi="Calibri" w:cs="Calibri"/>
          <w:bCs/>
        </w:rPr>
        <w:t>speed</w:t>
      </w:r>
      <w:r w:rsidR="00C566E7">
        <w:rPr>
          <w:rFonts w:ascii="Calibri" w:hAnsi="Calibri" w:cs="Calibri"/>
          <w:bCs/>
        </w:rPr>
        <w:t xml:space="preserve"> range</w:t>
      </w:r>
      <w:r w:rsidR="00FF0CEB" w:rsidRPr="00FF0CEB">
        <w:rPr>
          <w:rFonts w:ascii="Calibri" w:hAnsi="Calibri" w:cs="Calibri"/>
          <w:bCs/>
        </w:rPr>
        <w:t xml:space="preserve">, so we retain </w:t>
      </w:r>
      <m:oMath>
        <m:r>
          <w:rPr>
            <w:rFonts w:ascii="Cambria Math" w:hAnsi="Cambria Math" w:cs="Calibri"/>
          </w:rPr>
          <m:t>n=1</m:t>
        </m:r>
      </m:oMath>
      <w:r w:rsidR="00FF0CEB" w:rsidRPr="00FF0CEB">
        <w:rPr>
          <w:rFonts w:ascii="Calibri" w:hAnsi="Calibri" w:cs="Calibri"/>
          <w:bCs/>
        </w:rPr>
        <w:t>.</w:t>
      </w:r>
      <w:r w:rsidR="00FC134E">
        <w:rPr>
          <w:rFonts w:ascii="Calibri" w:hAnsi="Calibri" w:cs="Calibri"/>
          <w:bCs/>
        </w:rPr>
        <w:t xml:space="preserve"> </w:t>
      </w:r>
      <w:r w:rsidRPr="004A69F7">
        <w:rPr>
          <w:rFonts w:ascii="Calibri" w:hAnsi="Calibri" w:cs="Calibri"/>
          <w:bCs/>
        </w:rPr>
        <w:t xml:space="preserve">The </w:t>
      </w:r>
      <w:r w:rsidR="00FF0CEB">
        <w:rPr>
          <w:rFonts w:ascii="Calibri" w:hAnsi="Calibri" w:cs="Calibri"/>
          <w:bCs/>
        </w:rPr>
        <w:t xml:space="preserve">empirical </w:t>
      </w:r>
      <w:r w:rsidRPr="004A69F7">
        <w:rPr>
          <w:rFonts w:ascii="Calibri" w:hAnsi="Calibri" w:cs="Calibri"/>
          <w:bCs/>
        </w:rPr>
        <w:t xml:space="preserve">coefficient </w:t>
      </w:r>
      <w:bookmarkStart w:id="14" w:name="_Hlk191813016"/>
      <m:oMath>
        <m:sSub>
          <m:sSubPr>
            <m:ctrlPr>
              <w:rPr>
                <w:rFonts w:ascii="Cambria Math" w:hAnsi="Cambria Math" w:cs="Calibri"/>
                <w:bCs/>
              </w:rPr>
            </m:ctrlPr>
          </m:sSubPr>
          <m:e>
            <m:r>
              <m:rPr>
                <m:sty m:val="p"/>
              </m:rPr>
              <w:rPr>
                <w:rFonts w:ascii="Cambria Math" w:hAnsi="Cambria Math" w:cs="Calibri"/>
              </w:rPr>
              <m:t>(</m:t>
            </m:r>
            <m:r>
              <w:rPr>
                <w:rFonts w:ascii="Cambria Math" w:hAnsi="Cambria Math" w:cs="Calibri"/>
              </w:rPr>
              <m:t>c</m:t>
            </m:r>
          </m:e>
          <m:sub>
            <m:r>
              <w:rPr>
                <w:rFonts w:ascii="Cambria Math" w:hAnsi="Cambria Math" w:cs="Calibri"/>
              </w:rPr>
              <m:t>rate</m:t>
            </m:r>
          </m:sub>
        </m:sSub>
        <w:bookmarkEnd w:id="14"/>
        <m:r>
          <m:rPr>
            <m:sty m:val="p"/>
          </m:rPr>
          <w:rPr>
            <w:rFonts w:ascii="Cambria Math" w:hAnsi="Cambria Math" w:cs="Calibri"/>
          </w:rPr>
          <m:t>)</m:t>
        </m:r>
      </m:oMath>
      <w:r w:rsidRPr="004A69F7">
        <w:rPr>
          <w:rFonts w:ascii="Calibri" w:hAnsi="Calibri" w:cs="Calibri"/>
          <w:bCs/>
        </w:rPr>
        <w:t xml:space="preserve"> was determined from the slope of the plot for the sorbent under investigation (2400 </w:t>
      </w:r>
      <w:proofErr w:type="spellStart"/>
      <w:r w:rsidRPr="004A69F7">
        <w:rPr>
          <w:rFonts w:ascii="Calibri" w:hAnsi="Calibri" w:cs="Calibri"/>
          <w:bCs/>
        </w:rPr>
        <w:t>gsm</w:t>
      </w:r>
      <w:proofErr w:type="spellEnd"/>
      <w:r w:rsidRPr="004A69F7">
        <w:rPr>
          <w:rFonts w:ascii="Calibri" w:hAnsi="Calibri" w:cs="Calibri"/>
          <w:bCs/>
        </w:rPr>
        <w:t>), yielding a value of </w:t>
      </w:r>
      <m:oMath>
        <m:r>
          <w:rPr>
            <w:rFonts w:ascii="Cambria Math" w:hAnsi="Cambria Math" w:cs="Calibri"/>
          </w:rPr>
          <m:t>1.5*</m:t>
        </m:r>
        <m:sSup>
          <m:sSupPr>
            <m:ctrlPr>
              <w:rPr>
                <w:rFonts w:ascii="Cambria Math" w:hAnsi="Cambria Math" w:cs="Calibri"/>
                <w:bCs/>
                <w:i/>
              </w:rPr>
            </m:ctrlPr>
          </m:sSupPr>
          <m:e>
            <m:r>
              <w:rPr>
                <w:rFonts w:ascii="Cambria Math" w:hAnsi="Cambria Math" w:cs="Calibri"/>
              </w:rPr>
              <m:t>10</m:t>
            </m:r>
          </m:e>
          <m:sup>
            <m:r>
              <w:rPr>
                <w:rFonts w:ascii="Cambria Math" w:hAnsi="Cambria Math" w:cs="Calibri"/>
              </w:rPr>
              <m:t>-4</m:t>
            </m:r>
          </m:sup>
        </m:sSup>
        <m:sSup>
          <m:sSupPr>
            <m:ctrlPr>
              <w:rPr>
                <w:rFonts w:ascii="Cambria Math" w:hAnsi="Cambria Math" w:cs="Calibri"/>
                <w:bCs/>
                <w:i/>
              </w:rPr>
            </m:ctrlPr>
          </m:sSupPr>
          <m:e>
            <m:r>
              <w:rPr>
                <w:rFonts w:ascii="Cambria Math" w:hAnsi="Cambria Math" w:cs="Calibri"/>
              </w:rPr>
              <m:t>m</m:t>
            </m:r>
          </m:e>
          <m:sup>
            <m:r>
              <w:rPr>
                <w:rFonts w:ascii="Cambria Math" w:hAnsi="Cambria Math" w:cs="Calibri"/>
              </w:rPr>
              <m:t>-1</m:t>
            </m:r>
          </m:sup>
        </m:sSup>
      </m:oMath>
      <w:r w:rsidR="00C566E7">
        <w:rPr>
          <w:rFonts w:ascii="Calibri" w:eastAsiaTheme="minorEastAsia" w:hAnsi="Calibri" w:cs="Calibri"/>
          <w:bCs/>
        </w:rPr>
        <w:t xml:space="preserve"> </w:t>
      </w:r>
      <w:r w:rsidRPr="004A69F7">
        <w:rPr>
          <w:rFonts w:ascii="Calibri" w:hAnsi="Calibri" w:cs="Calibri"/>
          <w:bCs/>
        </w:rPr>
        <w:t>at 25°C</w:t>
      </w:r>
      <w:r w:rsidR="00C566E7">
        <w:rPr>
          <w:rFonts w:ascii="Calibri" w:hAnsi="Calibri" w:cs="Calibri"/>
          <w:bCs/>
        </w:rPr>
        <w:t xml:space="preserve"> (for which </w:t>
      </w:r>
      <m:oMath>
        <m:r>
          <w:rPr>
            <w:rFonts w:ascii="Cambria Math" w:hAnsi="Cambria Math" w:cs="Calibri"/>
          </w:rPr>
          <m:t>f(T</m:t>
        </m:r>
      </m:oMath>
      <w:r w:rsidR="00C566E7">
        <w:rPr>
          <w:rFonts w:ascii="Calibri" w:hAnsi="Calibri" w:cs="Calibri"/>
          <w:bCs/>
        </w:rPr>
        <w:t>)=1)</w:t>
      </w:r>
      <w:r w:rsidRPr="004A69F7">
        <w:rPr>
          <w:rFonts w:ascii="Calibri" w:hAnsi="Calibri" w:cs="Calibri"/>
          <w:bCs/>
        </w:rPr>
        <w:t>.</w:t>
      </w:r>
      <w:bookmarkEnd w:id="11"/>
      <w:r w:rsidR="00C566E7">
        <w:rPr>
          <w:rFonts w:ascii="Calibri" w:hAnsi="Calibri" w:cs="Calibri"/>
          <w:bCs/>
        </w:rPr>
        <w:t xml:space="preserve"> </w:t>
      </w:r>
      <w:r w:rsidR="00C566E7" w:rsidRPr="00C566E7">
        <w:rPr>
          <w:rFonts w:ascii="Calibri" w:hAnsi="Calibri" w:cs="Calibri"/>
          <w:bCs/>
        </w:rPr>
        <w:t>It encapsulates geometry, porosity, incidence angle, and local shielding, and is treated as constant for this module and mounting over the wind-speed range spanned by our calibration.</w:t>
      </w:r>
    </w:p>
    <w:p w14:paraId="02B20695" w14:textId="77777777" w:rsidR="005500D3" w:rsidRPr="004A69F7" w:rsidRDefault="005500D3" w:rsidP="00AB42BD">
      <w:pPr>
        <w:spacing w:after="0" w:line="240" w:lineRule="auto"/>
        <w:rPr>
          <w:rFonts w:ascii="Calibri" w:hAnsi="Calibri" w:cs="Calibri"/>
          <w:bCs/>
          <w:szCs w:val="22"/>
        </w:rPr>
      </w:pPr>
    </w:p>
    <w:p w14:paraId="437AD5C0" w14:textId="77777777" w:rsidR="005500D3" w:rsidRPr="004A69F7" w:rsidRDefault="00AB42BD" w:rsidP="00AB42BD">
      <w:pPr>
        <w:spacing w:after="0" w:line="240" w:lineRule="auto"/>
        <w:rPr>
          <w:rFonts w:ascii="Calibri" w:hAnsi="Calibri" w:cs="Calibri"/>
          <w:bCs/>
          <w:szCs w:val="22"/>
        </w:rPr>
      </w:pPr>
      <w:r w:rsidRPr="004A69F7">
        <w:rPr>
          <w:rFonts w:ascii="Calibri" w:hAnsi="Calibri" w:cs="Calibri"/>
          <w:noProof/>
          <w:szCs w:val="22"/>
        </w:rPr>
        <w:drawing>
          <wp:inline distT="0" distB="0" distL="0" distR="0" wp14:anchorId="35A0DACC" wp14:editId="088B5905">
            <wp:extent cx="3657600" cy="1776095"/>
            <wp:effectExtent l="0" t="0" r="0" b="1905"/>
            <wp:docPr id="2109221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1776095"/>
                    </a:xfrm>
                    <a:prstGeom prst="rect">
                      <a:avLst/>
                    </a:prstGeom>
                    <a:noFill/>
                    <a:ln>
                      <a:noFill/>
                    </a:ln>
                  </pic:spPr>
                </pic:pic>
              </a:graphicData>
            </a:graphic>
          </wp:inline>
        </w:drawing>
      </w:r>
      <w:r w:rsidRPr="004A69F7">
        <w:rPr>
          <w:rFonts w:ascii="Calibri" w:hAnsi="Calibri" w:cs="Calibri"/>
          <w:bCs/>
          <w:szCs w:val="22"/>
        </w:rPr>
        <w:t xml:space="preserve"> </w:t>
      </w:r>
    </w:p>
    <w:p w14:paraId="19B236DC" w14:textId="67C8AE16" w:rsidR="005500D3" w:rsidRPr="004A69F7" w:rsidRDefault="005500D3" w:rsidP="005500D3">
      <w:pPr>
        <w:rPr>
          <w:rFonts w:ascii="Calibri" w:eastAsiaTheme="minorEastAsia" w:hAnsi="Calibri" w:cs="Calibri"/>
          <w:bCs/>
          <w:szCs w:val="22"/>
        </w:rPr>
      </w:pPr>
      <w:r w:rsidRPr="004A69F7">
        <w:rPr>
          <w:rFonts w:ascii="Calibri" w:hAnsi="Calibri" w:cs="Calibri"/>
          <w:szCs w:val="22"/>
        </w:rPr>
        <w:t xml:space="preserve">Figure S3. </w:t>
      </w:r>
      <w:bookmarkStart w:id="15" w:name="_Hlk191812416"/>
      <w:r w:rsidRPr="004A69F7">
        <w:rPr>
          <w:rFonts w:ascii="Calibri" w:hAnsi="Calibri" w:cs="Calibri"/>
          <w:szCs w:val="22"/>
        </w:rPr>
        <w:t xml:space="preserve">Plot of mass transfer rate constant </w:t>
      </w:r>
      <w:r w:rsidRPr="004A69F7">
        <w:rPr>
          <w:rFonts w:ascii="Calibri" w:hAnsi="Calibri" w:cs="Calibri"/>
          <w:bCs/>
          <w:szCs w:val="22"/>
        </w:rPr>
        <w:t>(</w:t>
      </w:r>
      <m:oMath>
        <m:sSub>
          <m:sSubPr>
            <m:ctrlPr>
              <w:rPr>
                <w:rFonts w:ascii="Cambria Math" w:hAnsi="Cambria Math" w:cs="Calibri"/>
                <w:bCs/>
                <w:i/>
                <w:szCs w:val="22"/>
              </w:rPr>
            </m:ctrlPr>
          </m:sSubPr>
          <m:e>
            <m:r>
              <w:rPr>
                <w:rFonts w:ascii="Cambria Math" w:hAnsi="Cambria Math" w:cs="Calibri"/>
                <w:szCs w:val="22"/>
              </w:rPr>
              <m:t>k</m:t>
            </m:r>
          </m:e>
          <m:sub>
            <m:r>
              <w:rPr>
                <w:rFonts w:ascii="Cambria Math" w:hAnsi="Cambria Math" w:cs="Calibri"/>
                <w:szCs w:val="22"/>
              </w:rPr>
              <m:t>rate</m:t>
            </m:r>
          </m:sub>
        </m:sSub>
      </m:oMath>
      <w:r w:rsidRPr="004A69F7">
        <w:rPr>
          <w:rFonts w:ascii="Calibri" w:hAnsi="Calibri" w:cs="Calibri"/>
          <w:bCs/>
          <w:szCs w:val="22"/>
        </w:rPr>
        <w:t>)</w:t>
      </w:r>
      <w:r w:rsidRPr="004A69F7">
        <w:rPr>
          <w:rFonts w:ascii="Calibri" w:hAnsi="Calibri" w:cs="Calibri"/>
          <w:szCs w:val="22"/>
        </w:rPr>
        <w:t xml:space="preserve"> against wind speed </w:t>
      </w:r>
      <w:r w:rsidRPr="004A69F7">
        <w:rPr>
          <w:rFonts w:ascii="Calibri" w:hAnsi="Calibri" w:cs="Calibri"/>
          <w:bCs/>
          <w:szCs w:val="22"/>
        </w:rPr>
        <w:t>(</w:t>
      </w:r>
      <w:bookmarkStart w:id="16" w:name="_Hlk191809356"/>
      <m:oMath>
        <m:sSub>
          <m:sSubPr>
            <m:ctrlPr>
              <w:rPr>
                <w:rFonts w:ascii="Cambria Math" w:hAnsi="Cambria Math" w:cs="Calibri"/>
                <w:bCs/>
                <w:i/>
                <w:szCs w:val="22"/>
              </w:rPr>
            </m:ctrlPr>
          </m:sSubPr>
          <m:e>
            <m:r>
              <w:rPr>
                <w:rFonts w:ascii="Cambria Math" w:hAnsi="Cambria Math" w:cs="Calibri"/>
                <w:szCs w:val="22"/>
              </w:rPr>
              <m:t>v</m:t>
            </m:r>
          </m:e>
          <m:sub>
            <m:r>
              <w:rPr>
                <w:rFonts w:ascii="Cambria Math" w:hAnsi="Cambria Math" w:cs="Calibri"/>
                <w:szCs w:val="22"/>
              </w:rPr>
              <m:t>wind</m:t>
            </m:r>
          </m:sub>
        </m:sSub>
      </m:oMath>
      <w:bookmarkEnd w:id="16"/>
      <w:r w:rsidRPr="004A69F7">
        <w:rPr>
          <w:rFonts w:ascii="Calibri" w:hAnsi="Calibri" w:cs="Calibri"/>
          <w:bCs/>
          <w:szCs w:val="22"/>
        </w:rPr>
        <w:t xml:space="preserve">) to determine </w:t>
      </w:r>
      <w:r w:rsidR="00FF0CEB">
        <w:rPr>
          <w:rFonts w:ascii="Calibri" w:hAnsi="Calibri" w:cs="Calibri"/>
          <w:bCs/>
          <w:szCs w:val="22"/>
        </w:rPr>
        <w:t>empirical coefficient</w:t>
      </w:r>
      <w:r w:rsidRPr="004A69F7">
        <w:rPr>
          <w:rFonts w:ascii="Calibri" w:hAnsi="Calibri" w:cs="Calibri"/>
          <w:bCs/>
          <w:szCs w:val="22"/>
        </w:rPr>
        <w:t xml:space="preserve"> </w:t>
      </w:r>
      <m:oMath>
        <m:sSub>
          <m:sSubPr>
            <m:ctrlPr>
              <w:rPr>
                <w:rFonts w:ascii="Cambria Math" w:hAnsi="Cambria Math" w:cs="Calibri"/>
                <w:bCs/>
                <w:i/>
                <w:szCs w:val="22"/>
              </w:rPr>
            </m:ctrlPr>
          </m:sSubPr>
          <m:e>
            <m:r>
              <w:rPr>
                <w:rFonts w:ascii="Cambria Math" w:hAnsi="Cambria Math" w:cs="Calibri"/>
                <w:szCs w:val="22"/>
              </w:rPr>
              <m:t>(c</m:t>
            </m:r>
          </m:e>
          <m:sub>
            <m:r>
              <w:rPr>
                <w:rFonts w:ascii="Cambria Math" w:hAnsi="Cambria Math" w:cs="Calibri"/>
                <w:szCs w:val="22"/>
              </w:rPr>
              <m:t>rate</m:t>
            </m:r>
          </m:sub>
        </m:sSub>
        <m:r>
          <w:rPr>
            <w:rFonts w:ascii="Cambria Math" w:hAnsi="Cambria Math" w:cs="Calibri"/>
            <w:szCs w:val="22"/>
          </w:rPr>
          <m:t>)</m:t>
        </m:r>
      </m:oMath>
    </w:p>
    <w:p w14:paraId="7FA6A965" w14:textId="7DE2C999" w:rsidR="00C51CB3" w:rsidRPr="004A69F7" w:rsidRDefault="00C51CB3" w:rsidP="002A5DFE">
      <w:pPr>
        <w:spacing w:line="480" w:lineRule="auto"/>
        <w:rPr>
          <w:rFonts w:ascii="Calibri" w:hAnsi="Calibri" w:cs="Calibri"/>
          <w:szCs w:val="22"/>
          <w:lang w:val="en-IN"/>
        </w:rPr>
      </w:pPr>
      <w:bookmarkStart w:id="17" w:name="_Hlk191812658"/>
      <w:bookmarkEnd w:id="15"/>
      <w:r w:rsidRPr="004A69F7">
        <w:rPr>
          <w:rFonts w:ascii="Calibri" w:hAnsi="Calibri" w:cs="Calibri"/>
          <w:szCs w:val="22"/>
          <w:lang w:val="en-IN"/>
        </w:rPr>
        <w:t xml:space="preserve">To account for the effect of ambient temperature variations, a temperature correction factor,  </w:t>
      </w:r>
      <w:bookmarkStart w:id="18" w:name="_Hlk191812291"/>
      <w:bookmarkStart w:id="19" w:name="_Hlk191812925"/>
      <m:oMath>
        <m:r>
          <w:rPr>
            <w:rFonts w:ascii="Cambria Math" w:hAnsi="Cambria Math" w:cs="Calibri"/>
            <w:szCs w:val="22"/>
          </w:rPr>
          <m:t>f(T</m:t>
        </m:r>
        <m:r>
          <w:rPr>
            <w:rFonts w:ascii="Cambria Math" w:eastAsiaTheme="minorEastAsia" w:hAnsi="Cambria Math" w:cs="Calibri"/>
            <w:szCs w:val="22"/>
          </w:rPr>
          <m:t>)</m:t>
        </m:r>
      </m:oMath>
      <w:bookmarkEnd w:id="18"/>
      <w:r w:rsidRPr="004A69F7">
        <w:rPr>
          <w:rFonts w:ascii="Calibri" w:hAnsi="Calibri" w:cs="Calibri"/>
          <w:szCs w:val="22"/>
          <w:lang w:val="en-IN"/>
        </w:rPr>
        <w:t xml:space="preserve">, </w:t>
      </w:r>
      <w:bookmarkEnd w:id="19"/>
      <w:r w:rsidRPr="004A69F7">
        <w:rPr>
          <w:rFonts w:ascii="Calibri" w:hAnsi="Calibri" w:cs="Calibri"/>
          <w:szCs w:val="22"/>
          <w:lang w:val="en-IN"/>
        </w:rPr>
        <w:t xml:space="preserve">is introduced, analogous to an Arrhenius-type term where  </w:t>
      </w:r>
      <m:oMath>
        <m:r>
          <w:rPr>
            <w:rFonts w:ascii="Cambria Math" w:hAnsi="Cambria Math" w:cs="Calibri"/>
            <w:szCs w:val="22"/>
          </w:rPr>
          <m:t>b'</m:t>
        </m:r>
      </m:oMath>
      <w:r w:rsidRPr="004A69F7">
        <w:rPr>
          <w:rFonts w:ascii="Calibri" w:eastAsiaTheme="minorEastAsia" w:hAnsi="Calibri" w:cs="Calibri"/>
          <w:szCs w:val="22"/>
        </w:rPr>
        <w:t xml:space="preserve"> </w:t>
      </w:r>
      <w:r w:rsidRPr="004A69F7">
        <w:rPr>
          <w:rFonts w:ascii="Calibri" w:hAnsi="Calibri" w:cs="Calibri"/>
          <w:szCs w:val="22"/>
          <w:lang w:val="en-IN"/>
        </w:rPr>
        <w:t xml:space="preserve">represents a fit parameter. The preliminary isotherm model, based on a first-order rate equation, provides a framework for determining  </w:t>
      </w:r>
      <m:oMath>
        <m:r>
          <w:rPr>
            <w:rFonts w:ascii="Cambria Math" w:hAnsi="Cambria Math" w:cs="Calibri"/>
            <w:szCs w:val="22"/>
          </w:rPr>
          <m:t>f(T</m:t>
        </m:r>
        <m:r>
          <w:rPr>
            <w:rFonts w:ascii="Cambria Math" w:eastAsiaTheme="minorEastAsia" w:hAnsi="Cambria Math" w:cs="Calibri"/>
            <w:szCs w:val="22"/>
          </w:rPr>
          <m:t>)</m:t>
        </m:r>
      </m:oMath>
      <w:r w:rsidRPr="004A69F7">
        <w:rPr>
          <w:rFonts w:ascii="Calibri" w:hAnsi="Calibri" w:cs="Calibri"/>
          <w:szCs w:val="22"/>
          <w:lang w:val="en-IN"/>
        </w:rPr>
        <w:t xml:space="preserve"> and assessing the temperature dependence of the rate constant.</w:t>
      </w:r>
    </w:p>
    <w:bookmarkStart w:id="20" w:name="_Hlk191810613"/>
    <w:bookmarkEnd w:id="17"/>
    <w:p w14:paraId="102E4DF6" w14:textId="24C9F9BC" w:rsidR="00AC1F7C" w:rsidRPr="004A69F7" w:rsidRDefault="00CB27B3" w:rsidP="00AC1F7C">
      <w:pPr>
        <w:spacing w:line="480" w:lineRule="auto"/>
        <w:jc w:val="right"/>
        <w:rPr>
          <w:rFonts w:ascii="Calibri" w:hAnsi="Calibri" w:cs="Calibri"/>
          <w:bCs/>
        </w:rPr>
      </w:pPr>
      <m:oMath>
        <m:f>
          <m:fPr>
            <m:ctrlPr>
              <w:rPr>
                <w:rFonts w:ascii="Cambria Math" w:hAnsi="Cambria Math" w:cs="Calibri"/>
                <w:bCs/>
                <w:i/>
              </w:rPr>
            </m:ctrlPr>
          </m:fPr>
          <m:num>
            <m:sSub>
              <m:sSubPr>
                <m:ctrlPr>
                  <w:rPr>
                    <w:rFonts w:ascii="Cambria Math" w:hAnsi="Cambria Math" w:cs="Calibri"/>
                    <w:bCs/>
                    <w:i/>
                  </w:rPr>
                </m:ctrlPr>
              </m:sSubPr>
              <m:e>
                <m:r>
                  <w:rPr>
                    <w:rFonts w:ascii="Cambria Math" w:hAnsi="Cambria Math" w:cs="Calibri"/>
                  </w:rPr>
                  <m:t>q</m:t>
                </m:r>
              </m:e>
              <m:sub>
                <m:r>
                  <w:rPr>
                    <w:rFonts w:ascii="Cambria Math" w:hAnsi="Cambria Math" w:cs="Calibri"/>
                  </w:rPr>
                  <m:t>net</m:t>
                </m:r>
              </m:sub>
            </m:sSub>
          </m:num>
          <m:den>
            <m:sSub>
              <m:sSubPr>
                <m:ctrlPr>
                  <w:rPr>
                    <w:rFonts w:ascii="Cambria Math" w:hAnsi="Cambria Math" w:cs="Calibri"/>
                    <w:bCs/>
                    <w:i/>
                  </w:rPr>
                </m:ctrlPr>
              </m:sSubPr>
              <m:e>
                <m:r>
                  <w:rPr>
                    <w:rFonts w:ascii="Cambria Math" w:hAnsi="Cambria Math" w:cs="Calibri"/>
                  </w:rPr>
                  <m:t>q</m:t>
                </m:r>
              </m:e>
              <m:sub>
                <m:r>
                  <w:rPr>
                    <w:rFonts w:ascii="Cambria Math" w:hAnsi="Cambria Math" w:cs="Calibri"/>
                  </w:rPr>
                  <m:t>max</m:t>
                </m:r>
              </m:sub>
            </m:sSub>
          </m:den>
        </m:f>
        <m:r>
          <w:rPr>
            <w:rFonts w:ascii="Cambria Math" w:hAnsi="Cambria Math" w:cs="Calibri"/>
          </w:rPr>
          <m:t>=</m:t>
        </m:r>
        <m:f>
          <m:fPr>
            <m:ctrlPr>
              <w:rPr>
                <w:rFonts w:ascii="Cambria Math" w:hAnsi="Cambria Math" w:cs="Calibri"/>
                <w:bCs/>
                <w:i/>
              </w:rPr>
            </m:ctrlPr>
          </m:fPr>
          <m:num>
            <m:r>
              <w:rPr>
                <w:rFonts w:ascii="Cambria Math" w:hAnsi="Cambria Math" w:cs="Calibri"/>
              </w:rPr>
              <m:t>K</m:t>
            </m:r>
            <m:r>
              <w:rPr>
                <w:rFonts w:ascii="Cambria Math" w:hAnsi="Cambria Math" w:cs="Calibri"/>
              </w:rPr>
              <m:t xml:space="preserve"> </m:t>
            </m:r>
            <m:r>
              <w:rPr>
                <w:rFonts w:ascii="Cambria Math" w:hAnsi="Cambria Math" w:cs="Calibri"/>
              </w:rPr>
              <m:t>p</m:t>
            </m:r>
          </m:num>
          <m:den>
            <m:r>
              <w:rPr>
                <w:rFonts w:ascii="Cambria Math" w:hAnsi="Cambria Math" w:cs="Calibri"/>
              </w:rPr>
              <m:t>1+K</m:t>
            </m:r>
            <m:r>
              <w:rPr>
                <w:rFonts w:ascii="Cambria Math" w:hAnsi="Cambria Math" w:cs="Calibri"/>
              </w:rPr>
              <m:t xml:space="preserve"> </m:t>
            </m:r>
            <m:r>
              <w:rPr>
                <w:rFonts w:ascii="Cambria Math" w:hAnsi="Cambria Math" w:cs="Calibri"/>
              </w:rPr>
              <m:t>p</m:t>
            </m:r>
          </m:den>
        </m:f>
      </m:oMath>
      <w:r w:rsidR="00AC1F7C" w:rsidRPr="004A69F7">
        <w:rPr>
          <w:rFonts w:ascii="Calibri" w:hAnsi="Calibri" w:cs="Calibri"/>
          <w:bCs/>
        </w:rPr>
        <w:tab/>
      </w:r>
      <w:r w:rsidR="00AC1F7C" w:rsidRPr="004A69F7">
        <w:rPr>
          <w:rFonts w:ascii="Calibri" w:hAnsi="Calibri" w:cs="Calibri"/>
          <w:bCs/>
        </w:rPr>
        <w:tab/>
      </w:r>
      <w:r w:rsidR="00AC1F7C" w:rsidRPr="004A69F7">
        <w:rPr>
          <w:rFonts w:ascii="Calibri" w:hAnsi="Calibri" w:cs="Calibri"/>
          <w:bCs/>
        </w:rPr>
        <w:tab/>
      </w:r>
      <w:r w:rsidR="00AC1F7C" w:rsidRPr="004A69F7">
        <w:rPr>
          <w:rFonts w:ascii="Calibri" w:hAnsi="Calibri" w:cs="Calibri"/>
          <w:bCs/>
        </w:rPr>
        <w:tab/>
      </w:r>
      <w:r w:rsidR="00AC1F7C" w:rsidRPr="004A69F7">
        <w:rPr>
          <w:rFonts w:ascii="Calibri" w:hAnsi="Calibri" w:cs="Calibri"/>
          <w:bCs/>
        </w:rPr>
        <w:tab/>
        <w:t>(S</w:t>
      </w:r>
      <w:r w:rsidR="00787053" w:rsidRPr="004A69F7">
        <w:rPr>
          <w:rFonts w:ascii="Calibri" w:hAnsi="Calibri" w:cs="Calibri"/>
          <w:bCs/>
        </w:rPr>
        <w:t>11</w:t>
      </w:r>
      <w:r w:rsidR="00AC1F7C" w:rsidRPr="004A69F7">
        <w:rPr>
          <w:rFonts w:ascii="Calibri" w:hAnsi="Calibri" w:cs="Calibri"/>
          <w:bCs/>
        </w:rPr>
        <w:t>)</w:t>
      </w:r>
    </w:p>
    <w:p w14:paraId="38A58605" w14:textId="056E04FF" w:rsidR="00AC1F7C" w:rsidRPr="004A69F7" w:rsidRDefault="00AC1F7C" w:rsidP="00AC1F7C">
      <w:pPr>
        <w:spacing w:line="480" w:lineRule="auto"/>
        <w:jc w:val="right"/>
        <w:rPr>
          <w:rFonts w:ascii="Calibri" w:hAnsi="Calibri" w:cs="Calibri"/>
          <w:bCs/>
        </w:rPr>
      </w:pPr>
      <w:bookmarkStart w:id="21" w:name="_Hlk191811244"/>
      <w:bookmarkEnd w:id="20"/>
      <m:oMath>
        <m:r>
          <w:rPr>
            <w:rFonts w:ascii="Cambria Math" w:hAnsi="Cambria Math" w:cs="Calibri"/>
          </w:rPr>
          <w:lastRenderedPageBreak/>
          <m:t>K=a</m:t>
        </m:r>
        <m:sSup>
          <m:sSupPr>
            <m:ctrlPr>
              <w:rPr>
                <w:rFonts w:ascii="Cambria Math" w:hAnsi="Cambria Math" w:cs="Calibri"/>
                <w:bCs/>
                <w:i/>
              </w:rPr>
            </m:ctrlPr>
          </m:sSupPr>
          <m:e>
            <m:r>
              <w:rPr>
                <w:rFonts w:ascii="Cambria Math" w:hAnsi="Cambria Math" w:cs="Calibri"/>
              </w:rPr>
              <m:t>e</m:t>
            </m:r>
          </m:e>
          <m:sup>
            <m:r>
              <w:rPr>
                <w:rFonts w:ascii="Cambria Math" w:hAnsi="Cambria Math" w:cs="Calibri"/>
              </w:rPr>
              <m:t>-</m:t>
            </m:r>
            <m:f>
              <m:fPr>
                <m:ctrlPr>
                  <w:rPr>
                    <w:rFonts w:ascii="Cambria Math" w:hAnsi="Cambria Math" w:cs="Calibri"/>
                    <w:bCs/>
                    <w:i/>
                  </w:rPr>
                </m:ctrlPr>
              </m:fPr>
              <m:num>
                <m:r>
                  <w:rPr>
                    <w:rFonts w:ascii="Cambria Math" w:hAnsi="Cambria Math" w:cs="Calibri"/>
                  </w:rPr>
                  <m:t>b</m:t>
                </m:r>
              </m:num>
              <m:den>
                <m:r>
                  <w:rPr>
                    <w:rFonts w:ascii="Cambria Math" w:hAnsi="Cambria Math" w:cs="Calibri"/>
                  </w:rPr>
                  <m:t>RT</m:t>
                </m:r>
              </m:den>
            </m:f>
          </m:sup>
        </m:sSup>
      </m:oMath>
      <w:r w:rsidRPr="004A69F7">
        <w:rPr>
          <w:rFonts w:ascii="Calibri" w:hAnsi="Calibri" w:cs="Calibri"/>
          <w:bCs/>
        </w:rPr>
        <w:tab/>
      </w:r>
      <w:r w:rsidRPr="004A69F7">
        <w:rPr>
          <w:rFonts w:ascii="Calibri" w:hAnsi="Calibri" w:cs="Calibri"/>
          <w:bCs/>
        </w:rPr>
        <w:tab/>
      </w:r>
      <w:r w:rsidRPr="004A69F7">
        <w:rPr>
          <w:rFonts w:ascii="Calibri" w:hAnsi="Calibri" w:cs="Calibri"/>
          <w:bCs/>
        </w:rPr>
        <w:tab/>
      </w:r>
      <w:r w:rsidRPr="004A69F7">
        <w:rPr>
          <w:rFonts w:ascii="Calibri" w:hAnsi="Calibri" w:cs="Calibri"/>
          <w:bCs/>
        </w:rPr>
        <w:tab/>
      </w:r>
      <w:r w:rsidRPr="004A69F7">
        <w:rPr>
          <w:rFonts w:ascii="Calibri" w:hAnsi="Calibri" w:cs="Calibri"/>
          <w:bCs/>
        </w:rPr>
        <w:tab/>
        <w:t>(S</w:t>
      </w:r>
      <w:r w:rsidR="00787053" w:rsidRPr="004A69F7">
        <w:rPr>
          <w:rFonts w:ascii="Calibri" w:hAnsi="Calibri" w:cs="Calibri"/>
          <w:bCs/>
        </w:rPr>
        <w:t>12</w:t>
      </w:r>
      <w:r w:rsidRPr="004A69F7">
        <w:rPr>
          <w:rFonts w:ascii="Calibri" w:hAnsi="Calibri" w:cs="Calibri"/>
          <w:bCs/>
        </w:rPr>
        <w:t>)</w:t>
      </w:r>
    </w:p>
    <w:p w14:paraId="06DE1196" w14:textId="737E6DB9" w:rsidR="00C51CB3" w:rsidRPr="004A69F7" w:rsidRDefault="00C51CB3" w:rsidP="002A5DFE">
      <w:pPr>
        <w:spacing w:after="0" w:line="480" w:lineRule="auto"/>
        <w:rPr>
          <w:rFonts w:ascii="Calibri" w:hAnsi="Calibri" w:cs="Calibri"/>
          <w:bCs/>
          <w:szCs w:val="22"/>
        </w:rPr>
      </w:pPr>
      <w:bookmarkStart w:id="22" w:name="_Hlk191812663"/>
      <w:bookmarkEnd w:id="21"/>
      <w:r w:rsidRPr="004A69F7">
        <w:rPr>
          <w:rFonts w:ascii="Calibri" w:hAnsi="Calibri" w:cs="Calibri"/>
          <w:bCs/>
          <w:szCs w:val="22"/>
        </w:rPr>
        <w:t>Figure S4 presents the experimental data used to derive the fit parameters, where a and b were obtained as 2.65*10</w:t>
      </w:r>
      <w:r w:rsidRPr="00FC134E">
        <w:rPr>
          <w:rFonts w:ascii="Calibri" w:hAnsi="Calibri" w:cs="Calibri"/>
          <w:bCs/>
          <w:szCs w:val="22"/>
          <w:vertAlign w:val="superscript"/>
        </w:rPr>
        <w:t>-16</w:t>
      </w:r>
      <w:r w:rsidRPr="004A69F7">
        <w:rPr>
          <w:rFonts w:ascii="Calibri" w:hAnsi="Calibri" w:cs="Calibri"/>
          <w:bCs/>
          <w:szCs w:val="22"/>
        </w:rPr>
        <w:t xml:space="preserve"> Pa</w:t>
      </w:r>
      <w:r w:rsidRPr="004A69F7">
        <w:rPr>
          <w:rFonts w:ascii="Calibri" w:hAnsi="Calibri" w:cs="Calibri"/>
          <w:bCs/>
          <w:szCs w:val="22"/>
          <w:vertAlign w:val="superscript"/>
        </w:rPr>
        <w:t>-1</w:t>
      </w:r>
      <w:r w:rsidRPr="004A69F7">
        <w:rPr>
          <w:rFonts w:ascii="Calibri" w:hAnsi="Calibri" w:cs="Calibri"/>
          <w:bCs/>
          <w:szCs w:val="22"/>
        </w:rPr>
        <w:t xml:space="preserve"> and -80,000 m</w:t>
      </w:r>
      <w:r w:rsidRPr="004A69F7">
        <w:rPr>
          <w:rFonts w:ascii="Calibri" w:hAnsi="Calibri" w:cs="Calibri"/>
          <w:bCs/>
          <w:szCs w:val="22"/>
          <w:vertAlign w:val="superscript"/>
        </w:rPr>
        <w:t>3</w:t>
      </w:r>
      <w:r w:rsidRPr="004A69F7">
        <w:rPr>
          <w:rFonts w:ascii="Calibri" w:hAnsi="Calibri" w:cs="Calibri"/>
          <w:bCs/>
          <w:szCs w:val="22"/>
        </w:rPr>
        <w:t>-Pa/mol, respectively. Since both</w:t>
      </w:r>
      <w:r w:rsidR="00787053" w:rsidRPr="004A69F7">
        <w:rPr>
          <w:rFonts w:ascii="Calibri" w:hAnsi="Calibri" w:cs="Calibri"/>
          <w:bCs/>
          <w:szCs w:val="22"/>
        </w:rPr>
        <w:t xml:space="preserve"> </w:t>
      </w:r>
      <m:oMath>
        <m:sSub>
          <m:sSubPr>
            <m:ctrlPr>
              <w:rPr>
                <w:rFonts w:ascii="Cambria Math" w:hAnsi="Cambria Math" w:cs="Calibri"/>
                <w:bCs/>
                <w:szCs w:val="22"/>
              </w:rPr>
            </m:ctrlPr>
          </m:sSubPr>
          <m:e>
            <m:r>
              <w:rPr>
                <w:rFonts w:ascii="Cambria Math" w:hAnsi="Cambria Math" w:cs="Calibri"/>
                <w:szCs w:val="22"/>
              </w:rPr>
              <m:t>k</m:t>
            </m:r>
          </m:e>
          <m:sub>
            <m:r>
              <w:rPr>
                <w:rFonts w:ascii="Cambria Math" w:hAnsi="Cambria Math" w:cs="Calibri"/>
                <w:szCs w:val="22"/>
              </w:rPr>
              <m:t>rate</m:t>
            </m:r>
          </m:sub>
        </m:sSub>
      </m:oMath>
      <w:r w:rsidR="00787053" w:rsidRPr="004A69F7">
        <w:rPr>
          <w:rFonts w:ascii="Calibri" w:eastAsiaTheme="minorEastAsia" w:hAnsi="Calibri" w:cs="Calibri"/>
          <w:bCs/>
          <w:szCs w:val="22"/>
        </w:rPr>
        <w:t xml:space="preserve"> and </w:t>
      </w:r>
      <m:oMath>
        <m:sSub>
          <m:sSubPr>
            <m:ctrlPr>
              <w:rPr>
                <w:rFonts w:ascii="Cambria Math" w:hAnsi="Cambria Math" w:cs="Calibri"/>
                <w:bCs/>
                <w:i/>
                <w:szCs w:val="22"/>
              </w:rPr>
            </m:ctrlPr>
          </m:sSubPr>
          <m:e>
            <m:r>
              <w:rPr>
                <w:rFonts w:ascii="Cambria Math" w:hAnsi="Cambria Math" w:cs="Calibri"/>
                <w:szCs w:val="22"/>
              </w:rPr>
              <m:t>c</m:t>
            </m:r>
          </m:e>
          <m:sub>
            <m:r>
              <w:rPr>
                <w:rFonts w:ascii="Cambria Math" w:hAnsi="Cambria Math" w:cs="Calibri"/>
                <w:szCs w:val="22"/>
              </w:rPr>
              <m:t>rate</m:t>
            </m:r>
          </m:sub>
        </m:sSub>
      </m:oMath>
      <w:r w:rsidRPr="004A69F7">
        <w:rPr>
          <w:rFonts w:ascii="Calibri" w:hAnsi="Calibri" w:cs="Calibri"/>
          <w:bCs/>
          <w:szCs w:val="22"/>
        </w:rPr>
        <w:t xml:space="preserve"> were originally determined at 25°C, an Arrhenius factor is incorporated into the rate equation to adjust for temperature variations. Here, </w:t>
      </w:r>
      <m:oMath>
        <m:sSup>
          <m:sSupPr>
            <m:ctrlPr>
              <w:rPr>
                <w:rFonts w:ascii="Cambria Math" w:hAnsi="Cambria Math" w:cs="Calibri"/>
                <w:i/>
                <w:szCs w:val="22"/>
              </w:rPr>
            </m:ctrlPr>
          </m:sSupPr>
          <m:e>
            <m:r>
              <w:rPr>
                <w:rFonts w:ascii="Cambria Math" w:hAnsi="Cambria Math" w:cs="Calibri"/>
                <w:szCs w:val="22"/>
              </w:rPr>
              <m:t>b</m:t>
            </m:r>
          </m:e>
          <m:sup>
            <m:r>
              <w:rPr>
                <w:rFonts w:ascii="Cambria Math" w:hAnsi="Cambria Math" w:cs="Calibri"/>
                <w:szCs w:val="22"/>
              </w:rPr>
              <m:t>'</m:t>
            </m:r>
          </m:sup>
        </m:sSup>
      </m:oMath>
      <w:r w:rsidR="00787053" w:rsidRPr="004A69F7">
        <w:rPr>
          <w:rFonts w:ascii="Calibri" w:eastAsiaTheme="minorEastAsia" w:hAnsi="Calibri" w:cs="Calibri"/>
          <w:szCs w:val="22"/>
        </w:rPr>
        <w:t xml:space="preserve"> </w:t>
      </w:r>
      <w:r w:rsidRPr="004A69F7">
        <w:rPr>
          <w:rFonts w:ascii="Calibri" w:hAnsi="Calibri" w:cs="Calibri"/>
          <w:bCs/>
          <w:szCs w:val="22"/>
        </w:rPr>
        <w:t xml:space="preserve">(equivalent to b/R) serves as an empirical fit parameter based on experimental data for the sorbent, yielding a value of </w:t>
      </w:r>
      <w:r w:rsidR="00787053" w:rsidRPr="004A69F7">
        <w:rPr>
          <w:rFonts w:ascii="Calibri" w:hAnsi="Calibri" w:cs="Calibri"/>
          <w:bCs/>
          <w:szCs w:val="22"/>
        </w:rPr>
        <w:t>-9600 K</w:t>
      </w:r>
      <w:r w:rsidR="00787053" w:rsidRPr="004A69F7">
        <w:rPr>
          <w:rFonts w:ascii="Calibri" w:hAnsi="Calibri" w:cs="Calibri"/>
          <w:bCs/>
          <w:szCs w:val="22"/>
          <w:vertAlign w:val="superscript"/>
        </w:rPr>
        <w:t>-1</w:t>
      </w:r>
      <w:r w:rsidRPr="004A69F7">
        <w:rPr>
          <w:rFonts w:ascii="Calibri" w:hAnsi="Calibri" w:cs="Calibri"/>
          <w:bCs/>
          <w:szCs w:val="22"/>
        </w:rPr>
        <w:t>. Notably, the pre</w:t>
      </w:r>
      <w:r w:rsidR="00275526">
        <w:rPr>
          <w:rFonts w:ascii="Calibri" w:hAnsi="Calibri" w:cs="Calibri"/>
          <w:bCs/>
          <w:szCs w:val="22"/>
        </w:rPr>
        <w:t>-</w:t>
      </w:r>
      <w:r w:rsidRPr="004A69F7">
        <w:rPr>
          <w:rFonts w:ascii="Calibri" w:hAnsi="Calibri" w:cs="Calibri"/>
          <w:bCs/>
          <w:szCs w:val="22"/>
        </w:rPr>
        <w:t>factor a cancel</w:t>
      </w:r>
      <w:r w:rsidR="00CB27B3">
        <w:rPr>
          <w:rFonts w:ascii="Calibri" w:hAnsi="Calibri" w:cs="Calibri"/>
          <w:bCs/>
          <w:szCs w:val="22"/>
        </w:rPr>
        <w:t>s</w:t>
      </w:r>
      <w:r w:rsidRPr="004A69F7">
        <w:rPr>
          <w:rFonts w:ascii="Calibri" w:hAnsi="Calibri" w:cs="Calibri"/>
          <w:bCs/>
          <w:szCs w:val="22"/>
        </w:rPr>
        <w:t xml:space="preserve"> out when taking the ratio to compute </w:t>
      </w:r>
      <m:oMath>
        <m:r>
          <w:rPr>
            <w:rFonts w:ascii="Cambria Math" w:hAnsi="Cambria Math" w:cs="Calibri"/>
            <w:szCs w:val="22"/>
          </w:rPr>
          <m:t>f(T</m:t>
        </m:r>
        <m:r>
          <w:rPr>
            <w:rFonts w:ascii="Cambria Math" w:eastAsiaTheme="minorEastAsia" w:hAnsi="Cambria Math" w:cs="Calibri"/>
            <w:szCs w:val="22"/>
          </w:rPr>
          <m:t>)</m:t>
        </m:r>
      </m:oMath>
      <w:r w:rsidRPr="004A69F7">
        <w:rPr>
          <w:rFonts w:ascii="Calibri" w:hAnsi="Calibri" w:cs="Calibri"/>
          <w:bCs/>
          <w:szCs w:val="22"/>
        </w:rPr>
        <w:t>. Simplifying the equation results in:</w:t>
      </w:r>
    </w:p>
    <w:bookmarkEnd w:id="22"/>
    <w:p w14:paraId="6FA54818" w14:textId="77777777" w:rsidR="007914C1" w:rsidRPr="004A69F7" w:rsidRDefault="007914C1" w:rsidP="00AB42BD">
      <w:pPr>
        <w:spacing w:after="0" w:line="240" w:lineRule="auto"/>
        <w:rPr>
          <w:rFonts w:ascii="Calibri" w:hAnsi="Calibri" w:cs="Calibri"/>
          <w:bCs/>
          <w:szCs w:val="22"/>
        </w:rPr>
      </w:pPr>
    </w:p>
    <w:p w14:paraId="5933D43F" w14:textId="722F54D0" w:rsidR="007914C1" w:rsidRPr="004A69F7" w:rsidRDefault="007914C1" w:rsidP="00F21B44">
      <w:pPr>
        <w:spacing w:line="480" w:lineRule="auto"/>
        <w:jc w:val="right"/>
        <w:rPr>
          <w:rFonts w:ascii="Calibri" w:hAnsi="Calibri" w:cs="Calibri"/>
          <w:bCs/>
        </w:rPr>
      </w:pPr>
      <m:oMath>
        <m:r>
          <w:rPr>
            <w:rFonts w:ascii="Cambria Math" w:hAnsi="Cambria Math" w:cs="Calibri"/>
          </w:rPr>
          <m:t>f(T)=exp</m:t>
        </m:r>
        <m:d>
          <m:dPr>
            <m:begChr m:val="["/>
            <m:endChr m:val="]"/>
            <m:ctrlPr>
              <w:rPr>
                <w:rFonts w:ascii="Cambria Math" w:hAnsi="Cambria Math" w:cs="Calibri"/>
                <w:bCs/>
                <w:i/>
              </w:rPr>
            </m:ctrlPr>
          </m:dPr>
          <m:e>
            <m:r>
              <w:rPr>
                <w:rFonts w:ascii="Cambria Math" w:hAnsi="Cambria Math" w:cs="Calibri"/>
              </w:rPr>
              <m:t>b'*</m:t>
            </m:r>
            <m:d>
              <m:dPr>
                <m:ctrlPr>
                  <w:rPr>
                    <w:rFonts w:ascii="Cambria Math" w:hAnsi="Cambria Math" w:cs="Calibri"/>
                    <w:bCs/>
                    <w:i/>
                  </w:rPr>
                </m:ctrlPr>
              </m:dPr>
              <m:e>
                <m:f>
                  <m:fPr>
                    <m:ctrlPr>
                      <w:rPr>
                        <w:rFonts w:ascii="Cambria Math" w:hAnsi="Cambria Math" w:cs="Calibri"/>
                        <w:bCs/>
                        <w:i/>
                        <w:iCs/>
                        <w:szCs w:val="22"/>
                      </w:rPr>
                    </m:ctrlPr>
                  </m:fPr>
                  <m:num>
                    <m:r>
                      <w:rPr>
                        <w:rFonts w:ascii="Cambria Math" w:hAnsi="Cambria Math" w:cs="Calibri"/>
                        <w:szCs w:val="22"/>
                      </w:rPr>
                      <m:t>1</m:t>
                    </m:r>
                  </m:num>
                  <m:den>
                    <m:sSub>
                      <m:sSubPr>
                        <m:ctrlPr>
                          <w:rPr>
                            <w:rFonts w:ascii="Cambria Math" w:hAnsi="Cambria Math" w:cs="Calibri"/>
                            <w:bCs/>
                            <w:i/>
                            <w:iCs/>
                            <w:szCs w:val="22"/>
                          </w:rPr>
                        </m:ctrlPr>
                      </m:sSubPr>
                      <m:e>
                        <m:r>
                          <w:rPr>
                            <w:rFonts w:ascii="Cambria Math" w:hAnsi="Cambria Math" w:cs="Calibri"/>
                            <w:szCs w:val="22"/>
                          </w:rPr>
                          <m:t>T</m:t>
                        </m:r>
                      </m:e>
                      <m:sub>
                        <m:r>
                          <w:rPr>
                            <w:rFonts w:ascii="Cambria Math" w:hAnsi="Cambria Math" w:cs="Calibri"/>
                            <w:szCs w:val="22"/>
                          </w:rPr>
                          <m:t>amb</m:t>
                        </m:r>
                      </m:sub>
                    </m:sSub>
                  </m:den>
                </m:f>
                <m:r>
                  <w:rPr>
                    <w:rFonts w:ascii="Cambria Math" w:hAnsi="Cambria Math" w:cs="Calibri"/>
                    <w:szCs w:val="22"/>
                  </w:rPr>
                  <m:t>-</m:t>
                </m:r>
                <m:f>
                  <m:fPr>
                    <m:ctrlPr>
                      <w:rPr>
                        <w:rFonts w:ascii="Cambria Math" w:hAnsi="Cambria Math" w:cs="Calibri"/>
                        <w:bCs/>
                        <w:i/>
                        <w:iCs/>
                        <w:szCs w:val="22"/>
                      </w:rPr>
                    </m:ctrlPr>
                  </m:fPr>
                  <m:num>
                    <m:r>
                      <w:rPr>
                        <w:rFonts w:ascii="Cambria Math" w:hAnsi="Cambria Math" w:cs="Calibri"/>
                        <w:szCs w:val="22"/>
                      </w:rPr>
                      <m:t>1</m:t>
                    </m:r>
                  </m:num>
                  <m:den>
                    <m:sSub>
                      <m:sSubPr>
                        <m:ctrlPr>
                          <w:rPr>
                            <w:rFonts w:ascii="Cambria Math" w:hAnsi="Cambria Math" w:cs="Calibri"/>
                            <w:bCs/>
                            <w:i/>
                            <w:iCs/>
                            <w:szCs w:val="22"/>
                          </w:rPr>
                        </m:ctrlPr>
                      </m:sSubPr>
                      <m:e>
                        <m:r>
                          <w:rPr>
                            <w:rFonts w:ascii="Cambria Math" w:hAnsi="Cambria Math" w:cs="Calibri"/>
                            <w:szCs w:val="22"/>
                          </w:rPr>
                          <m:t>T</m:t>
                        </m:r>
                      </m:e>
                      <m:sub>
                        <m:r>
                          <w:rPr>
                            <w:rFonts w:ascii="Cambria Math" w:hAnsi="Cambria Math" w:cs="Calibri"/>
                            <w:szCs w:val="22"/>
                          </w:rPr>
                          <m:t>25</m:t>
                        </m:r>
                      </m:sub>
                    </m:sSub>
                  </m:den>
                </m:f>
              </m:e>
            </m:d>
          </m:e>
        </m:d>
      </m:oMath>
      <w:r w:rsidRPr="004A69F7">
        <w:rPr>
          <w:rFonts w:ascii="Calibri" w:hAnsi="Calibri" w:cs="Calibri"/>
          <w:bCs/>
        </w:rPr>
        <w:tab/>
      </w:r>
      <w:r w:rsidRPr="004A69F7">
        <w:rPr>
          <w:rFonts w:ascii="Calibri" w:hAnsi="Calibri" w:cs="Calibri"/>
          <w:bCs/>
        </w:rPr>
        <w:tab/>
      </w:r>
      <w:r w:rsidRPr="004A69F7">
        <w:rPr>
          <w:rFonts w:ascii="Calibri" w:hAnsi="Calibri" w:cs="Calibri"/>
          <w:bCs/>
        </w:rPr>
        <w:tab/>
      </w:r>
      <w:r w:rsidRPr="004A69F7">
        <w:rPr>
          <w:rFonts w:ascii="Calibri" w:hAnsi="Calibri" w:cs="Calibri"/>
          <w:bCs/>
        </w:rPr>
        <w:tab/>
      </w:r>
      <w:r w:rsidRPr="004A69F7">
        <w:rPr>
          <w:rFonts w:ascii="Calibri" w:hAnsi="Calibri" w:cs="Calibri"/>
          <w:bCs/>
        </w:rPr>
        <w:tab/>
        <w:t>(S</w:t>
      </w:r>
      <w:r w:rsidR="00787053" w:rsidRPr="004A69F7">
        <w:rPr>
          <w:rFonts w:ascii="Calibri" w:hAnsi="Calibri" w:cs="Calibri"/>
          <w:bCs/>
        </w:rPr>
        <w:t>13</w:t>
      </w:r>
      <w:r w:rsidRPr="004A69F7">
        <w:rPr>
          <w:rFonts w:ascii="Calibri" w:hAnsi="Calibri" w:cs="Calibri"/>
          <w:bCs/>
        </w:rPr>
        <w:t>)</w:t>
      </w:r>
    </w:p>
    <w:p w14:paraId="0E9902DF" w14:textId="3C7A735F" w:rsidR="00AB42BD" w:rsidRPr="004A69F7" w:rsidRDefault="005500D3" w:rsidP="00AB42BD">
      <w:pPr>
        <w:spacing w:after="0" w:line="240" w:lineRule="auto"/>
        <w:rPr>
          <w:rFonts w:ascii="Calibri" w:hAnsi="Calibri" w:cs="Calibri"/>
          <w:bCs/>
          <w:szCs w:val="22"/>
        </w:rPr>
      </w:pPr>
      <w:r w:rsidRPr="004A69F7">
        <w:rPr>
          <w:rFonts w:ascii="Calibri" w:hAnsi="Calibri" w:cs="Calibri"/>
          <w:noProof/>
          <w14:ligatures w14:val="standardContextual"/>
        </w:rPr>
        <w:drawing>
          <wp:inline distT="0" distB="0" distL="0" distR="0" wp14:anchorId="40A8D40F" wp14:editId="042B87E9">
            <wp:extent cx="4474564" cy="3711688"/>
            <wp:effectExtent l="0" t="0" r="0" b="0"/>
            <wp:docPr id="150312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2514" name=""/>
                    <pic:cNvPicPr/>
                  </pic:nvPicPr>
                  <pic:blipFill rotWithShape="1">
                    <a:blip r:embed="rId11"/>
                    <a:srcRect t="4873"/>
                    <a:stretch/>
                  </pic:blipFill>
                  <pic:spPr bwMode="auto">
                    <a:xfrm>
                      <a:off x="0" y="0"/>
                      <a:ext cx="4482797" cy="3718517"/>
                    </a:xfrm>
                    <a:prstGeom prst="rect">
                      <a:avLst/>
                    </a:prstGeom>
                    <a:ln>
                      <a:noFill/>
                    </a:ln>
                    <a:extLst>
                      <a:ext uri="{53640926-AAD7-44D8-BBD7-CCE9431645EC}">
                        <a14:shadowObscured xmlns:a14="http://schemas.microsoft.com/office/drawing/2010/main"/>
                      </a:ext>
                    </a:extLst>
                  </pic:spPr>
                </pic:pic>
              </a:graphicData>
            </a:graphic>
          </wp:inline>
        </w:drawing>
      </w:r>
      <w:r w:rsidR="00AB42BD" w:rsidRPr="004A69F7">
        <w:rPr>
          <w:rFonts w:ascii="Calibri" w:hAnsi="Calibri" w:cs="Calibri"/>
          <w:bCs/>
          <w:szCs w:val="22"/>
        </w:rPr>
        <w:t xml:space="preserve"> </w:t>
      </w:r>
    </w:p>
    <w:p w14:paraId="4C344391" w14:textId="607290EE" w:rsidR="0083027F" w:rsidRPr="004A69F7" w:rsidRDefault="005500D3" w:rsidP="00787053">
      <w:pPr>
        <w:rPr>
          <w:rFonts w:ascii="Calibri" w:hAnsi="Calibri" w:cs="Calibri"/>
          <w:szCs w:val="22"/>
        </w:rPr>
      </w:pPr>
      <w:r w:rsidRPr="004A69F7">
        <w:rPr>
          <w:rFonts w:ascii="Calibri" w:hAnsi="Calibri" w:cs="Calibri"/>
          <w:szCs w:val="22"/>
        </w:rPr>
        <w:t xml:space="preserve">Figure S4. </w:t>
      </w:r>
      <w:r w:rsidR="00275526" w:rsidRPr="00275526">
        <w:rPr>
          <w:rFonts w:ascii="Calibri" w:hAnsi="Calibri" w:cs="Calibri"/>
          <w:szCs w:val="22"/>
        </w:rPr>
        <w:t>Fit of a and b for the temperature correction in the sorption model</w:t>
      </w:r>
    </w:p>
    <w:p w14:paraId="7D8625E3" w14:textId="77777777" w:rsidR="0083027F" w:rsidRPr="004A69F7" w:rsidRDefault="0083027F">
      <w:pPr>
        <w:spacing w:after="0" w:line="240" w:lineRule="auto"/>
        <w:rPr>
          <w:rFonts w:ascii="Calibri" w:hAnsi="Calibri" w:cs="Calibri"/>
          <w:szCs w:val="22"/>
        </w:rPr>
      </w:pPr>
      <w:r w:rsidRPr="004A69F7">
        <w:rPr>
          <w:rFonts w:ascii="Calibri" w:hAnsi="Calibri" w:cs="Calibri"/>
          <w:szCs w:val="22"/>
        </w:rPr>
        <w:br w:type="page"/>
      </w:r>
    </w:p>
    <w:p w14:paraId="50EFA884" w14:textId="2DEF676C" w:rsidR="003F1FC3" w:rsidRPr="004A69F7" w:rsidRDefault="0083027F" w:rsidP="003F1FC3">
      <w:pPr>
        <w:spacing w:line="480" w:lineRule="auto"/>
        <w:rPr>
          <w:rFonts w:ascii="Calibri" w:hAnsi="Calibri" w:cs="Calibri"/>
          <w:szCs w:val="22"/>
          <w:lang w:val="en-IN"/>
        </w:rPr>
      </w:pPr>
      <w:r w:rsidRPr="004A69F7">
        <w:rPr>
          <w:rFonts w:ascii="Calibri" w:hAnsi="Calibri" w:cs="Calibri"/>
          <w:szCs w:val="22"/>
          <w:lang w:val="en-IN"/>
        </w:rPr>
        <w:lastRenderedPageBreak/>
        <w:t>S</w:t>
      </w:r>
      <w:r w:rsidR="00787053" w:rsidRPr="004A69F7">
        <w:rPr>
          <w:rFonts w:ascii="Calibri" w:hAnsi="Calibri" w:cs="Calibri"/>
          <w:szCs w:val="22"/>
          <w:lang w:val="en-IN"/>
        </w:rPr>
        <w:t>5</w:t>
      </w:r>
      <w:r w:rsidR="003F1FC3" w:rsidRPr="004A69F7">
        <w:rPr>
          <w:rFonts w:ascii="Calibri" w:hAnsi="Calibri" w:cs="Calibri"/>
          <w:szCs w:val="22"/>
          <w:lang w:val="en-IN"/>
        </w:rPr>
        <w:t xml:space="preserve">. Variability </w:t>
      </w:r>
      <w:r w:rsidR="00F21B44" w:rsidRPr="004A69F7">
        <w:rPr>
          <w:rFonts w:ascii="Calibri" w:hAnsi="Calibri" w:cs="Calibri"/>
          <w:szCs w:val="22"/>
          <w:lang w:val="en-IN"/>
        </w:rPr>
        <w:t xml:space="preserve">Analysis </w:t>
      </w:r>
      <w:r w:rsidR="003F1FC3" w:rsidRPr="004A69F7">
        <w:rPr>
          <w:rFonts w:ascii="Calibri" w:hAnsi="Calibri" w:cs="Calibri"/>
          <w:szCs w:val="22"/>
          <w:lang w:val="en-IN"/>
        </w:rPr>
        <w:t xml:space="preserve">of </w:t>
      </w:r>
      <w:r w:rsidR="00F21B44" w:rsidRPr="004A69F7">
        <w:rPr>
          <w:rFonts w:ascii="Calibri" w:hAnsi="Calibri" w:cs="Calibri"/>
          <w:szCs w:val="22"/>
          <w:lang w:val="en-IN"/>
        </w:rPr>
        <w:t>Temperature and Relative Humidity data</w:t>
      </w:r>
    </w:p>
    <w:p w14:paraId="222CD643" w14:textId="7C8AECC0" w:rsidR="003F1FC3" w:rsidRPr="004A69F7" w:rsidRDefault="003F1FC3" w:rsidP="00C80BF4">
      <w:pPr>
        <w:keepNext/>
        <w:spacing w:line="480" w:lineRule="auto"/>
        <w:rPr>
          <w:rFonts w:ascii="Calibri" w:hAnsi="Calibri" w:cs="Calibri"/>
          <w:bCs/>
          <w:szCs w:val="22"/>
        </w:rPr>
      </w:pPr>
      <w:r w:rsidRPr="004A69F7">
        <w:rPr>
          <w:rFonts w:ascii="Calibri" w:hAnsi="Calibri" w:cs="Calibri"/>
          <w:bCs/>
          <w:szCs w:val="22"/>
        </w:rPr>
        <w:t>Figure S</w:t>
      </w:r>
      <w:r w:rsidR="002A5DFE" w:rsidRPr="004A69F7">
        <w:rPr>
          <w:rFonts w:ascii="Calibri" w:hAnsi="Calibri" w:cs="Calibri"/>
          <w:bCs/>
          <w:szCs w:val="22"/>
        </w:rPr>
        <w:t>5</w:t>
      </w:r>
      <w:r w:rsidRPr="004A69F7">
        <w:rPr>
          <w:rFonts w:ascii="Calibri" w:hAnsi="Calibri" w:cs="Calibri"/>
          <w:bCs/>
          <w:szCs w:val="22"/>
        </w:rPr>
        <w:t xml:space="preserve"> represents the boxplot of the temperature data. This provides the temperature variability of St</w:t>
      </w:r>
      <w:r w:rsidR="00275526">
        <w:rPr>
          <w:rFonts w:ascii="Calibri" w:hAnsi="Calibri" w:cs="Calibri"/>
          <w:bCs/>
          <w:szCs w:val="22"/>
        </w:rPr>
        <w:t>.</w:t>
      </w:r>
      <w:r w:rsidRPr="004A69F7">
        <w:rPr>
          <w:rFonts w:ascii="Calibri" w:hAnsi="Calibri" w:cs="Calibri"/>
          <w:bCs/>
          <w:szCs w:val="22"/>
        </w:rPr>
        <w:t xml:space="preserve"> Johns weather station in Arizona</w:t>
      </w:r>
      <w:r w:rsidR="00275526">
        <w:rPr>
          <w:rFonts w:ascii="Calibri" w:hAnsi="Calibri" w:cs="Calibri"/>
          <w:bCs/>
          <w:szCs w:val="22"/>
        </w:rPr>
        <w:t xml:space="preserve"> (AZ)</w:t>
      </w:r>
      <w:r w:rsidRPr="004A69F7">
        <w:rPr>
          <w:rFonts w:ascii="Calibri" w:hAnsi="Calibri" w:cs="Calibri"/>
          <w:bCs/>
          <w:szCs w:val="22"/>
        </w:rPr>
        <w:t xml:space="preserve"> from 2006 to 2022. It is important to note that the weather data includes hourly measurements collected over a 17-year period. These data points are plotted on a month-by-month basis for the entire duration to illustrate the weather variability at the St. Johns site, highlighting the observed variations on a monthly scale. The central line within each box represents the median temperature, while the top and bottom boundaries of the box indicate the 1</w:t>
      </w:r>
      <w:r w:rsidRPr="004A69F7">
        <w:rPr>
          <w:rFonts w:ascii="Calibri" w:hAnsi="Calibri" w:cs="Calibri"/>
          <w:bCs/>
          <w:szCs w:val="22"/>
          <w:vertAlign w:val="superscript"/>
        </w:rPr>
        <w:t>st</w:t>
      </w:r>
      <w:r w:rsidRPr="004A69F7">
        <w:rPr>
          <w:rFonts w:ascii="Calibri" w:hAnsi="Calibri" w:cs="Calibri"/>
          <w:bCs/>
          <w:szCs w:val="22"/>
        </w:rPr>
        <w:t xml:space="preserve"> and 3</w:t>
      </w:r>
      <w:r w:rsidRPr="004A69F7">
        <w:rPr>
          <w:rFonts w:ascii="Calibri" w:hAnsi="Calibri" w:cs="Calibri"/>
          <w:bCs/>
          <w:szCs w:val="22"/>
          <w:vertAlign w:val="superscript"/>
        </w:rPr>
        <w:t>rd</w:t>
      </w:r>
      <w:r w:rsidRPr="004A69F7">
        <w:rPr>
          <w:rFonts w:ascii="Calibri" w:hAnsi="Calibri" w:cs="Calibri"/>
          <w:bCs/>
          <w:szCs w:val="22"/>
        </w:rPr>
        <w:t xml:space="preserve"> quartiles, respectively. Conventionally, the whiskers extending from the box represent 1.5 times the interquartile range (IQR) on either side. Data points that lie beyond this range are considered outliers and are depicted as individual dots. </w:t>
      </w:r>
    </w:p>
    <w:p w14:paraId="4A390E11" w14:textId="22E9A13A" w:rsidR="00C80BF4" w:rsidRPr="004A69F7" w:rsidRDefault="00C80BF4" w:rsidP="003F1FC3">
      <w:pPr>
        <w:rPr>
          <w:rFonts w:ascii="Calibri" w:hAnsi="Calibri" w:cs="Calibri"/>
          <w:szCs w:val="22"/>
        </w:rPr>
      </w:pPr>
      <w:r w:rsidRPr="004A69F7">
        <w:rPr>
          <w:rFonts w:ascii="Calibri" w:hAnsi="Calibri" w:cs="Calibri"/>
          <w:noProof/>
          <w:szCs w:val="22"/>
          <w14:ligatures w14:val="standardContextual"/>
        </w:rPr>
        <w:drawing>
          <wp:inline distT="0" distB="0" distL="0" distR="0" wp14:anchorId="77DB0057" wp14:editId="3F465F4C">
            <wp:extent cx="5468293" cy="4101220"/>
            <wp:effectExtent l="0" t="0" r="5715" b="1270"/>
            <wp:docPr id="232522934" name="Picture 1" descr="A graph showing the number of mont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22934" name="Picture 1" descr="A graph showing the number of month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8826" cy="4116619"/>
                    </a:xfrm>
                    <a:prstGeom prst="rect">
                      <a:avLst/>
                    </a:prstGeom>
                  </pic:spPr>
                </pic:pic>
              </a:graphicData>
            </a:graphic>
          </wp:inline>
        </w:drawing>
      </w:r>
    </w:p>
    <w:p w14:paraId="2D249DFC" w14:textId="4FFB30EA" w:rsidR="003F1FC3" w:rsidRPr="004A69F7" w:rsidRDefault="003F1FC3" w:rsidP="003F1FC3">
      <w:pPr>
        <w:rPr>
          <w:rFonts w:ascii="Calibri" w:hAnsi="Calibri" w:cs="Calibri"/>
          <w:szCs w:val="22"/>
          <w:lang w:val="en-IN"/>
        </w:rPr>
      </w:pPr>
      <w:bookmarkStart w:id="23" w:name="_Hlk191809274"/>
      <w:r w:rsidRPr="004A69F7">
        <w:rPr>
          <w:rFonts w:ascii="Calibri" w:hAnsi="Calibri" w:cs="Calibri"/>
          <w:szCs w:val="22"/>
        </w:rPr>
        <w:t>Figure S</w:t>
      </w:r>
      <w:r w:rsidR="002A5DFE" w:rsidRPr="004A69F7">
        <w:rPr>
          <w:rFonts w:ascii="Calibri" w:hAnsi="Calibri" w:cs="Calibri"/>
          <w:szCs w:val="22"/>
        </w:rPr>
        <w:t>5</w:t>
      </w:r>
      <w:r w:rsidRPr="004A69F7">
        <w:rPr>
          <w:rFonts w:ascii="Calibri" w:hAnsi="Calibri" w:cs="Calibri"/>
          <w:szCs w:val="22"/>
        </w:rPr>
        <w:t>. Temperature Distribution for St</w:t>
      </w:r>
      <w:r w:rsidR="00275526">
        <w:rPr>
          <w:rFonts w:ascii="Calibri" w:hAnsi="Calibri" w:cs="Calibri"/>
          <w:szCs w:val="22"/>
        </w:rPr>
        <w:t>.</w:t>
      </w:r>
      <w:r w:rsidRPr="004A69F7">
        <w:rPr>
          <w:rFonts w:ascii="Calibri" w:hAnsi="Calibri" w:cs="Calibri"/>
          <w:szCs w:val="22"/>
        </w:rPr>
        <w:t xml:space="preserve"> Johns, </w:t>
      </w:r>
      <w:r w:rsidR="00275526">
        <w:rPr>
          <w:rFonts w:ascii="Calibri" w:hAnsi="Calibri" w:cs="Calibri"/>
          <w:szCs w:val="22"/>
        </w:rPr>
        <w:t xml:space="preserve">AZ </w:t>
      </w:r>
      <w:r w:rsidRPr="004A69F7">
        <w:rPr>
          <w:rFonts w:ascii="Calibri" w:hAnsi="Calibri" w:cs="Calibri"/>
          <w:szCs w:val="22"/>
        </w:rPr>
        <w:t>(2006-2022)</w:t>
      </w:r>
    </w:p>
    <w:bookmarkEnd w:id="23"/>
    <w:p w14:paraId="70CD979F" w14:textId="545F60BE" w:rsidR="003F1FC3" w:rsidRPr="004A69F7" w:rsidRDefault="003F1FC3" w:rsidP="003F1FC3">
      <w:pPr>
        <w:keepNext/>
        <w:spacing w:line="480" w:lineRule="auto"/>
        <w:rPr>
          <w:rFonts w:ascii="Calibri" w:hAnsi="Calibri" w:cs="Calibri"/>
          <w:bCs/>
          <w:szCs w:val="22"/>
        </w:rPr>
      </w:pPr>
      <w:r w:rsidRPr="004A69F7">
        <w:rPr>
          <w:rFonts w:ascii="Calibri" w:hAnsi="Calibri" w:cs="Calibri"/>
          <w:bCs/>
          <w:szCs w:val="22"/>
        </w:rPr>
        <w:lastRenderedPageBreak/>
        <w:t>The St</w:t>
      </w:r>
      <w:r w:rsidR="00496362">
        <w:rPr>
          <w:rFonts w:ascii="Calibri" w:hAnsi="Calibri" w:cs="Calibri"/>
          <w:bCs/>
          <w:szCs w:val="22"/>
        </w:rPr>
        <w:t>.</w:t>
      </w:r>
      <w:r w:rsidRPr="004A69F7">
        <w:rPr>
          <w:rFonts w:ascii="Calibri" w:hAnsi="Calibri" w:cs="Calibri"/>
          <w:bCs/>
          <w:szCs w:val="22"/>
        </w:rPr>
        <w:t xml:space="preserve"> Johns site experiences summer months with median temperatures reaching close to 25°C. The winter months exhibit cooler temperatures but typically above 0°C. </w:t>
      </w:r>
    </w:p>
    <w:p w14:paraId="71D0CB37" w14:textId="0903E163" w:rsidR="003F1FC3" w:rsidRPr="004A69F7" w:rsidRDefault="003F1FC3" w:rsidP="00C80BF4">
      <w:pPr>
        <w:keepNext/>
        <w:spacing w:line="480" w:lineRule="auto"/>
        <w:rPr>
          <w:rFonts w:ascii="Calibri" w:hAnsi="Calibri" w:cs="Calibri"/>
          <w:szCs w:val="22"/>
        </w:rPr>
      </w:pPr>
      <w:r w:rsidRPr="004A69F7">
        <w:rPr>
          <w:rFonts w:ascii="Calibri" w:hAnsi="Calibri" w:cs="Calibri"/>
          <w:bCs/>
          <w:szCs w:val="22"/>
        </w:rPr>
        <w:t>The boxplot shown in Figure S</w:t>
      </w:r>
      <w:r w:rsidR="002A5DFE" w:rsidRPr="004A69F7">
        <w:rPr>
          <w:rFonts w:ascii="Calibri" w:hAnsi="Calibri" w:cs="Calibri"/>
          <w:bCs/>
          <w:szCs w:val="22"/>
        </w:rPr>
        <w:t>6</w:t>
      </w:r>
      <w:r w:rsidRPr="004A69F7">
        <w:rPr>
          <w:rFonts w:ascii="Calibri" w:hAnsi="Calibri" w:cs="Calibri"/>
          <w:bCs/>
          <w:szCs w:val="22"/>
        </w:rPr>
        <w:t xml:space="preserve"> illustrates the relative humidity variability of St</w:t>
      </w:r>
      <w:r w:rsidR="00275526">
        <w:rPr>
          <w:rFonts w:ascii="Calibri" w:hAnsi="Calibri" w:cs="Calibri"/>
          <w:bCs/>
          <w:szCs w:val="22"/>
        </w:rPr>
        <w:t>.</w:t>
      </w:r>
      <w:r w:rsidRPr="004A69F7">
        <w:rPr>
          <w:rFonts w:ascii="Calibri" w:hAnsi="Calibri" w:cs="Calibri"/>
          <w:bCs/>
          <w:szCs w:val="22"/>
        </w:rPr>
        <w:t xml:space="preserve"> Johns weather station in Arizona from 2006-2022. St</w:t>
      </w:r>
      <w:r w:rsidR="00275526">
        <w:rPr>
          <w:rFonts w:ascii="Calibri" w:hAnsi="Calibri" w:cs="Calibri"/>
          <w:bCs/>
          <w:szCs w:val="22"/>
        </w:rPr>
        <w:t>.</w:t>
      </w:r>
      <w:r w:rsidRPr="004A69F7">
        <w:rPr>
          <w:rFonts w:ascii="Calibri" w:hAnsi="Calibri" w:cs="Calibri"/>
          <w:bCs/>
          <w:szCs w:val="22"/>
        </w:rPr>
        <w:t xml:space="preserve"> Johns site experiences higher relative humidity during the winter months and lower relative humidity during the summer months. This observation highlights the contrasting moisture conditions throughout the year. These changes in relative humidity strongly affect the CO</w:t>
      </w:r>
      <w:r w:rsidRPr="004A69F7">
        <w:rPr>
          <w:rFonts w:ascii="Calibri" w:hAnsi="Calibri" w:cs="Calibri"/>
          <w:bCs/>
          <w:szCs w:val="22"/>
          <w:vertAlign w:val="subscript"/>
        </w:rPr>
        <w:t>2</w:t>
      </w:r>
      <w:r w:rsidRPr="004A69F7">
        <w:rPr>
          <w:rFonts w:ascii="Calibri" w:hAnsi="Calibri" w:cs="Calibri"/>
          <w:bCs/>
          <w:szCs w:val="22"/>
        </w:rPr>
        <w:t xml:space="preserve"> capture process with moisture swing sorbents.</w:t>
      </w:r>
    </w:p>
    <w:p w14:paraId="42F502C6" w14:textId="39BAD6B1" w:rsidR="00C80BF4" w:rsidRPr="004A69F7" w:rsidRDefault="00C80BF4" w:rsidP="00C80BF4">
      <w:pPr>
        <w:keepNext/>
        <w:spacing w:after="0" w:line="480" w:lineRule="auto"/>
        <w:rPr>
          <w:rFonts w:ascii="Calibri" w:hAnsi="Calibri" w:cs="Calibri"/>
        </w:rPr>
      </w:pPr>
      <w:r w:rsidRPr="004A69F7">
        <w:rPr>
          <w:rFonts w:ascii="Calibri" w:hAnsi="Calibri" w:cs="Calibri"/>
          <w:noProof/>
          <w14:ligatures w14:val="standardContextual"/>
        </w:rPr>
        <w:drawing>
          <wp:inline distT="0" distB="0" distL="0" distR="0" wp14:anchorId="4FCB0F9A" wp14:editId="7BA68B99">
            <wp:extent cx="5739897" cy="4304922"/>
            <wp:effectExtent l="0" t="0" r="635" b="635"/>
            <wp:docPr id="1975011502" name="Picture 2" descr="A graph showing the number of mont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11502" name="Picture 2" descr="A graph showing the number of month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4690" cy="4398517"/>
                    </a:xfrm>
                    <a:prstGeom prst="rect">
                      <a:avLst/>
                    </a:prstGeom>
                  </pic:spPr>
                </pic:pic>
              </a:graphicData>
            </a:graphic>
          </wp:inline>
        </w:drawing>
      </w:r>
    </w:p>
    <w:p w14:paraId="7210FB75" w14:textId="513A9B8D" w:rsidR="003F1FC3" w:rsidRPr="004A69F7" w:rsidRDefault="003F1FC3" w:rsidP="003F1FC3">
      <w:pPr>
        <w:keepNext/>
        <w:spacing w:line="480" w:lineRule="auto"/>
        <w:rPr>
          <w:rFonts w:ascii="Calibri" w:hAnsi="Calibri" w:cs="Calibri"/>
          <w:lang w:val="en-IN"/>
        </w:rPr>
      </w:pPr>
      <w:r w:rsidRPr="004A69F7">
        <w:rPr>
          <w:rFonts w:ascii="Calibri" w:hAnsi="Calibri" w:cs="Calibri"/>
        </w:rPr>
        <w:t>Figure S</w:t>
      </w:r>
      <w:r w:rsidR="002A5DFE" w:rsidRPr="004A69F7">
        <w:rPr>
          <w:rFonts w:ascii="Calibri" w:hAnsi="Calibri" w:cs="Calibri"/>
        </w:rPr>
        <w:t>6</w:t>
      </w:r>
      <w:r w:rsidRPr="004A69F7">
        <w:rPr>
          <w:rFonts w:ascii="Calibri" w:hAnsi="Calibri" w:cs="Calibri"/>
        </w:rPr>
        <w:t>. Relative Humidity Distribution for St</w:t>
      </w:r>
      <w:r w:rsidR="00275526">
        <w:rPr>
          <w:rFonts w:ascii="Calibri" w:hAnsi="Calibri" w:cs="Calibri"/>
        </w:rPr>
        <w:t>.</w:t>
      </w:r>
      <w:r w:rsidRPr="004A69F7">
        <w:rPr>
          <w:rFonts w:ascii="Calibri" w:hAnsi="Calibri" w:cs="Calibri"/>
        </w:rPr>
        <w:t xml:space="preserve"> Johns, A</w:t>
      </w:r>
      <w:r w:rsidR="00275526">
        <w:rPr>
          <w:rFonts w:ascii="Calibri" w:hAnsi="Calibri" w:cs="Calibri"/>
        </w:rPr>
        <w:t>Z</w:t>
      </w:r>
      <w:r w:rsidRPr="004A69F7">
        <w:rPr>
          <w:rFonts w:ascii="Calibri" w:hAnsi="Calibri" w:cs="Calibri"/>
        </w:rPr>
        <w:t xml:space="preserve"> (2006-2022)</w:t>
      </w:r>
    </w:p>
    <w:p w14:paraId="7CA10F91" w14:textId="582ED83D" w:rsidR="00CF6756" w:rsidRPr="004A69F7" w:rsidRDefault="00612765" w:rsidP="00612765">
      <w:pPr>
        <w:spacing w:after="0" w:line="240" w:lineRule="auto"/>
        <w:rPr>
          <w:rFonts w:ascii="Calibri" w:hAnsi="Calibri" w:cs="Calibri"/>
          <w:bCs/>
        </w:rPr>
      </w:pPr>
      <w:r w:rsidRPr="004A69F7">
        <w:rPr>
          <w:rFonts w:ascii="Calibri" w:hAnsi="Calibri" w:cs="Calibri"/>
          <w:bCs/>
        </w:rPr>
        <w:br w:type="page"/>
      </w:r>
    </w:p>
    <w:p w14:paraId="7C852B05" w14:textId="59BB6C69" w:rsidR="00CF6756" w:rsidRPr="004A69F7" w:rsidRDefault="00CF6756" w:rsidP="00CF6756">
      <w:pPr>
        <w:rPr>
          <w:rFonts w:ascii="Calibri" w:hAnsi="Calibri" w:cs="Calibri"/>
          <w:szCs w:val="22"/>
        </w:rPr>
      </w:pPr>
      <w:r w:rsidRPr="004A69F7">
        <w:rPr>
          <w:rFonts w:ascii="Calibri" w:hAnsi="Calibri" w:cs="Calibri"/>
          <w:szCs w:val="22"/>
        </w:rPr>
        <w:lastRenderedPageBreak/>
        <w:t>S</w:t>
      </w:r>
      <w:r w:rsidR="00787053" w:rsidRPr="004A69F7">
        <w:rPr>
          <w:rFonts w:ascii="Calibri" w:hAnsi="Calibri" w:cs="Calibri"/>
          <w:szCs w:val="22"/>
        </w:rPr>
        <w:t>6</w:t>
      </w:r>
      <w:r w:rsidRPr="004A69F7">
        <w:rPr>
          <w:rFonts w:ascii="Calibri" w:hAnsi="Calibri" w:cs="Calibri"/>
          <w:szCs w:val="22"/>
        </w:rPr>
        <w:t xml:space="preserve">. </w:t>
      </w:r>
      <w:r w:rsidR="00F21B44" w:rsidRPr="004A69F7">
        <w:rPr>
          <w:rFonts w:ascii="Calibri" w:hAnsi="Calibri" w:cs="Calibri"/>
          <w:szCs w:val="22"/>
        </w:rPr>
        <w:t xml:space="preserve">Processing of </w:t>
      </w:r>
      <w:r w:rsidRPr="004A69F7">
        <w:rPr>
          <w:rFonts w:ascii="Calibri" w:hAnsi="Calibri" w:cs="Calibri"/>
          <w:szCs w:val="22"/>
        </w:rPr>
        <w:t>Wind Speed</w:t>
      </w:r>
      <w:r w:rsidR="00F21B44" w:rsidRPr="004A69F7">
        <w:rPr>
          <w:rFonts w:ascii="Calibri" w:hAnsi="Calibri" w:cs="Calibri"/>
          <w:szCs w:val="22"/>
        </w:rPr>
        <w:t xml:space="preserve"> weather data by</w:t>
      </w:r>
      <w:r w:rsidRPr="004A69F7">
        <w:rPr>
          <w:rFonts w:ascii="Calibri" w:hAnsi="Calibri" w:cs="Calibri"/>
          <w:szCs w:val="22"/>
        </w:rPr>
        <w:t xml:space="preserve"> Monte-Carlo Randomization </w:t>
      </w:r>
    </w:p>
    <w:p w14:paraId="1BD053C8" w14:textId="38849CFE" w:rsidR="00CF6756" w:rsidRPr="004A69F7" w:rsidRDefault="00CF6756" w:rsidP="00CF6756">
      <w:pPr>
        <w:spacing w:line="480" w:lineRule="auto"/>
        <w:rPr>
          <w:rFonts w:ascii="Calibri" w:hAnsi="Calibri" w:cs="Calibri"/>
          <w:bCs/>
          <w:szCs w:val="22"/>
        </w:rPr>
      </w:pPr>
      <w:r w:rsidRPr="004A69F7">
        <w:rPr>
          <w:rFonts w:ascii="Calibri" w:hAnsi="Calibri" w:cs="Calibri"/>
          <w:bCs/>
          <w:szCs w:val="22"/>
        </w:rPr>
        <w:t xml:space="preserve">The wind speed data reported by NOAA were originally recorded in nautical miles per hour and then converted to miles per hour which was then rounded off to the nearest integer, leading to a significant loss of data </w:t>
      </w:r>
      <w:r w:rsidRPr="004A69F7">
        <w:rPr>
          <w:rFonts w:ascii="Calibri" w:hAnsi="Calibri" w:cs="Calibri"/>
          <w:bCs/>
          <w:szCs w:val="22"/>
        </w:rPr>
        <w:fldChar w:fldCharType="begin"/>
      </w:r>
      <w:r w:rsidR="00E42F21">
        <w:rPr>
          <w:rFonts w:ascii="Calibri" w:hAnsi="Calibri" w:cs="Calibri"/>
          <w:bCs/>
          <w:szCs w:val="22"/>
        </w:rPr>
        <w:instrText xml:space="preserve"> ADDIN ZOTERO_ITEM CSL_CITATION {"citationID":"UQHMrI2N","properties":{"formattedCitation":"(3,4)","plainCitation":"(3,4)","noteIndex":0},"citationItems":[{"id":"Fcj70YIp/6H095a9e","uris":["http://zotero.org/users/3189428/items/Q5NPBWUX"],"itemData":{"id":86,"type":"webpage","title":"Index of /data/local-climatological-data/access","URL":"https://www.ncei.noaa.gov/data/local-climatological-data/access/","accessed":{"date-parts":[["2024",3,3]]}}},{"id":"Fcj70YIp/8tawjdSO","uris":["http://zotero.org/users/3189428/items/7MKJ3MH3"],"itemData":{"id":88,"type":"webpage","title":"Local Climatological Data Station Details: ST JOHNS INDUSTRIAL AIR PARK, AZ US, WBAN:93027 | Climate Data Online (CDO) | National Climatic Data Center (NCDC)","URL":"https://www.ncdc.noaa.gov/cdo-web/datasets/LCD/stations/WBAN:93027/detail","accessed":{"date-parts":[["2024",3,3]]}}}],"schema":"https://github.com/citation-style-language/schema/raw/master/csl-citation.json"} </w:instrText>
      </w:r>
      <w:r w:rsidRPr="004A69F7">
        <w:rPr>
          <w:rFonts w:ascii="Calibri" w:hAnsi="Calibri" w:cs="Calibri"/>
          <w:bCs/>
          <w:szCs w:val="22"/>
        </w:rPr>
        <w:fldChar w:fldCharType="separate"/>
      </w:r>
      <w:r w:rsidR="00DE11F8">
        <w:rPr>
          <w:rFonts w:ascii="Calibri" w:hAnsi="Calibri" w:cs="Calibri"/>
        </w:rPr>
        <w:t>(3,4)</w:t>
      </w:r>
      <w:r w:rsidRPr="004A69F7">
        <w:rPr>
          <w:rFonts w:ascii="Calibri" w:hAnsi="Calibri" w:cs="Calibri"/>
          <w:bCs/>
          <w:szCs w:val="22"/>
        </w:rPr>
        <w:fldChar w:fldCharType="end"/>
      </w:r>
      <w:r w:rsidRPr="004A69F7">
        <w:rPr>
          <w:rFonts w:ascii="Calibri" w:hAnsi="Calibri" w:cs="Calibri"/>
          <w:bCs/>
          <w:szCs w:val="22"/>
        </w:rPr>
        <w:t>. As a result, the wind speed data exhibits a discrete frequency curve with discontinuities at specific wind speed intervals. This loss of data poses challenges when using the wind speed data for the isotherm model, as it produces art</w:t>
      </w:r>
      <w:r w:rsidR="00496362">
        <w:rPr>
          <w:rFonts w:ascii="Calibri" w:hAnsi="Calibri" w:cs="Calibri"/>
          <w:bCs/>
          <w:szCs w:val="22"/>
        </w:rPr>
        <w:t>i</w:t>
      </w:r>
      <w:r w:rsidRPr="004A69F7">
        <w:rPr>
          <w:rFonts w:ascii="Calibri" w:hAnsi="Calibri" w:cs="Calibri"/>
          <w:bCs/>
          <w:szCs w:val="22"/>
        </w:rPr>
        <w:t xml:space="preserve">facts due to the data discontinuities. </w:t>
      </w:r>
    </w:p>
    <w:p w14:paraId="222AE7F7" w14:textId="6B994120" w:rsidR="00CF6756" w:rsidRPr="004A69F7" w:rsidRDefault="00CF6756" w:rsidP="00CF6756">
      <w:pPr>
        <w:spacing w:line="480" w:lineRule="auto"/>
        <w:rPr>
          <w:rFonts w:ascii="Calibri" w:hAnsi="Calibri" w:cs="Calibri"/>
          <w:bCs/>
          <w:szCs w:val="22"/>
        </w:rPr>
      </w:pPr>
      <w:r w:rsidRPr="004A69F7">
        <w:rPr>
          <w:rFonts w:ascii="Calibri" w:hAnsi="Calibri" w:cs="Calibri"/>
          <w:bCs/>
          <w:szCs w:val="22"/>
        </w:rPr>
        <w:t>To ensure accurate analysis and modeling of wind speed data, smoot</w:t>
      </w:r>
      <w:r w:rsidR="00275526">
        <w:rPr>
          <w:rFonts w:ascii="Calibri" w:hAnsi="Calibri" w:cs="Calibri"/>
          <w:bCs/>
          <w:szCs w:val="22"/>
        </w:rPr>
        <w:t>h</w:t>
      </w:r>
      <w:r w:rsidRPr="004A69F7">
        <w:rPr>
          <w:rFonts w:ascii="Calibri" w:hAnsi="Calibri" w:cs="Calibri"/>
          <w:bCs/>
          <w:szCs w:val="22"/>
        </w:rPr>
        <w:t xml:space="preserve">ing techniques are employed to account for the loss of data resulting from the conversion and rounding-off process. Wind energy has been widely studied, and mathematical models such as the Weibull and Rayleigh distributions have been developed to understand wind speed characteristics and optimize its utilization for various applications </w:t>
      </w:r>
      <w:r w:rsidRPr="004A69F7">
        <w:rPr>
          <w:rFonts w:ascii="Calibri" w:hAnsi="Calibri" w:cs="Calibri"/>
          <w:bCs/>
          <w:szCs w:val="22"/>
        </w:rPr>
        <w:fldChar w:fldCharType="begin"/>
      </w:r>
      <w:r w:rsidR="00E42F21">
        <w:rPr>
          <w:rFonts w:ascii="Calibri" w:hAnsi="Calibri" w:cs="Calibri"/>
          <w:bCs/>
          <w:szCs w:val="22"/>
        </w:rPr>
        <w:instrText xml:space="preserve"> ADDIN ZOTERO_ITEM CSL_CITATION {"citationID":"H1grrHEy","properties":{"formattedCitation":"(5)","plainCitation":"(5)","noteIndex":0},"citationItems":[{"id":"Fcj70YIp/VPbepYaH","uris":["http://zotero.org/users/local/wPhlxKdb/items/DRINKN99"],"itemData":{"id":82,"type":"article-journal","abstract":"The Weibull distribution is used to model wind speeds at four locations in Oman. The scale and shape parameters were estimated using three methods, the Chi-square method, method of moments and regression method. It was observed that the estimates using the Chi-squared method gave the best overall fit to the distribution of the wind data. Both the scale and shape parameters varied widely over the months.","container-title":"Energy Conversion and Management","DOI":"10.1016/S0196-8904(01)00182-0","ISSN":"0196-8904","issue":"17","journalAbbreviation":"Energy Conversion and Management","language":"en","page":"2311-2318","source":"ScienceDirect","title":"Estimating wind speed distribution","volume":"43","author":[{"family":"Dorvlo","given":"Atsu S. S."}],"issued":{"date-parts":[["2002",11,1]]}}}],"schema":"https://github.com/citation-style-language/schema/raw/master/csl-citation.json"} </w:instrText>
      </w:r>
      <w:r w:rsidRPr="004A69F7">
        <w:rPr>
          <w:rFonts w:ascii="Calibri" w:hAnsi="Calibri" w:cs="Calibri"/>
          <w:bCs/>
          <w:szCs w:val="22"/>
        </w:rPr>
        <w:fldChar w:fldCharType="separate"/>
      </w:r>
      <w:r w:rsidR="00DE11F8">
        <w:rPr>
          <w:rFonts w:ascii="Calibri" w:hAnsi="Calibri" w:cs="Calibri"/>
        </w:rPr>
        <w:t>(5)</w:t>
      </w:r>
      <w:r w:rsidRPr="004A69F7">
        <w:rPr>
          <w:rFonts w:ascii="Calibri" w:hAnsi="Calibri" w:cs="Calibri"/>
          <w:bCs/>
          <w:szCs w:val="22"/>
        </w:rPr>
        <w:fldChar w:fldCharType="end"/>
      </w:r>
      <w:r w:rsidRPr="004A69F7">
        <w:rPr>
          <w:rFonts w:ascii="Calibri" w:hAnsi="Calibri" w:cs="Calibri"/>
          <w:bCs/>
          <w:szCs w:val="22"/>
        </w:rPr>
        <w:t>. In this study, the Weibull model is chosen to fit the wind speed data and obtain the shape and scale parameters necessary to model the wind speed at a particular meteorological site.</w:t>
      </w:r>
    </w:p>
    <w:p w14:paraId="6311AD12" w14:textId="123570B9" w:rsidR="00CF6756" w:rsidRPr="004A69F7" w:rsidRDefault="00CF6756" w:rsidP="00CF6756">
      <w:pPr>
        <w:spacing w:line="480" w:lineRule="auto"/>
        <w:rPr>
          <w:rFonts w:ascii="Calibri" w:hAnsi="Calibri" w:cs="Calibri"/>
          <w:bCs/>
          <w:szCs w:val="22"/>
        </w:rPr>
      </w:pPr>
      <w:r w:rsidRPr="004A69F7">
        <w:rPr>
          <w:rFonts w:ascii="Calibri" w:hAnsi="Calibri" w:cs="Calibri"/>
          <w:bCs/>
          <w:szCs w:val="22"/>
        </w:rPr>
        <w:t xml:space="preserve">The shape and scale parameters of the Weibull distribution are determined by plotting </w:t>
      </w:r>
      <m:oMath>
        <m:func>
          <m:funcPr>
            <m:ctrlPr>
              <w:rPr>
                <w:rFonts w:ascii="Cambria Math" w:hAnsi="Cambria Math" w:cs="Calibri"/>
                <w:bCs/>
                <w:i/>
                <w:szCs w:val="22"/>
              </w:rPr>
            </m:ctrlPr>
          </m:funcPr>
          <m:fName>
            <m:r>
              <m:rPr>
                <m:sty m:val="p"/>
              </m:rPr>
              <w:rPr>
                <w:rFonts w:ascii="Cambria Math" w:hAnsi="Cambria Math" w:cs="Calibri"/>
                <w:szCs w:val="22"/>
              </w:rPr>
              <m:t>ln</m:t>
            </m:r>
          </m:fName>
          <m:e>
            <m:r>
              <w:rPr>
                <w:rFonts w:ascii="Cambria Math" w:hAnsi="Cambria Math" w:cs="Calibri"/>
                <w:szCs w:val="22"/>
              </w:rPr>
              <m:t>v</m:t>
            </m:r>
          </m:e>
        </m:func>
      </m:oMath>
      <w:r w:rsidR="00FC134E">
        <w:rPr>
          <w:rFonts w:ascii="Calibri" w:eastAsiaTheme="minorEastAsia" w:hAnsi="Calibri" w:cs="Calibri"/>
          <w:bCs/>
          <w:szCs w:val="22"/>
        </w:rPr>
        <w:t xml:space="preserve"> vs </w:t>
      </w:r>
      <m:oMath>
        <m:r>
          <m:rPr>
            <m:sty m:val="p"/>
          </m:rPr>
          <w:rPr>
            <w:rFonts w:ascii="Cambria Math" w:eastAsiaTheme="minorEastAsia" w:hAnsi="Cambria Math" w:cs="Calibri"/>
            <w:szCs w:val="22"/>
          </w:rPr>
          <m:t>ln⁡</m:t>
        </m:r>
        <m:r>
          <w:rPr>
            <w:rFonts w:ascii="Cambria Math" w:eastAsiaTheme="minorEastAsia" w:hAnsi="Cambria Math" w:cs="Calibri"/>
            <w:szCs w:val="22"/>
          </w:rPr>
          <m:t>[-</m:t>
        </m:r>
        <m:func>
          <m:funcPr>
            <m:ctrlPr>
              <w:rPr>
                <w:rFonts w:ascii="Cambria Math" w:eastAsiaTheme="minorEastAsia" w:hAnsi="Cambria Math" w:cs="Calibri"/>
                <w:bCs/>
                <w:szCs w:val="22"/>
              </w:rPr>
            </m:ctrlPr>
          </m:funcPr>
          <m:fName>
            <m:r>
              <m:rPr>
                <m:sty m:val="p"/>
              </m:rPr>
              <w:rPr>
                <w:rFonts w:ascii="Cambria Math" w:eastAsiaTheme="minorEastAsia" w:hAnsi="Cambria Math" w:cs="Calibri"/>
                <w:szCs w:val="22"/>
              </w:rPr>
              <m:t>ln</m:t>
            </m:r>
            <m:ctrlPr>
              <w:rPr>
                <w:rFonts w:ascii="Cambria Math" w:eastAsiaTheme="minorEastAsia" w:hAnsi="Cambria Math" w:cs="Calibri"/>
                <w:bCs/>
                <w:i/>
                <w:szCs w:val="22"/>
              </w:rPr>
            </m:ctrlPr>
          </m:fName>
          <m:e>
            <m:d>
              <m:dPr>
                <m:ctrlPr>
                  <w:rPr>
                    <w:rFonts w:ascii="Cambria Math" w:eastAsiaTheme="minorEastAsia" w:hAnsi="Cambria Math" w:cs="Calibri"/>
                    <w:bCs/>
                    <w:i/>
                    <w:szCs w:val="22"/>
                  </w:rPr>
                </m:ctrlPr>
              </m:dPr>
              <m:e>
                <m:r>
                  <w:rPr>
                    <w:rFonts w:ascii="Cambria Math" w:eastAsiaTheme="minorEastAsia" w:hAnsi="Cambria Math" w:cs="Calibri"/>
                    <w:szCs w:val="22"/>
                  </w:rPr>
                  <m:t>1-F</m:t>
                </m:r>
              </m:e>
            </m:d>
          </m:e>
        </m:func>
        <m:r>
          <w:rPr>
            <w:rFonts w:ascii="Cambria Math" w:eastAsiaTheme="minorEastAsia" w:hAnsi="Cambria Math" w:cs="Calibri"/>
            <w:szCs w:val="22"/>
          </w:rPr>
          <m:t>]</m:t>
        </m:r>
      </m:oMath>
      <w:r w:rsidR="00FC134E">
        <w:rPr>
          <w:rFonts w:ascii="Calibri" w:eastAsiaTheme="minorEastAsia" w:hAnsi="Calibri" w:cs="Calibri"/>
          <w:bCs/>
          <w:szCs w:val="22"/>
        </w:rPr>
        <w:t xml:space="preserve"> </w:t>
      </w:r>
      <w:r w:rsidR="00FC134E">
        <w:rPr>
          <w:rFonts w:ascii="Calibri" w:hAnsi="Calibri" w:cs="Calibri"/>
          <w:bCs/>
          <w:szCs w:val="22"/>
        </w:rPr>
        <w:t xml:space="preserve">to estimate the Weibull shape </w:t>
      </w:r>
      <m:oMath>
        <m:r>
          <w:rPr>
            <w:rFonts w:ascii="Cambria Math" w:hAnsi="Cambria Math" w:cs="Calibri"/>
            <w:szCs w:val="22"/>
          </w:rPr>
          <m:t>k</m:t>
        </m:r>
      </m:oMath>
      <w:r w:rsidR="00FC134E">
        <w:rPr>
          <w:rFonts w:ascii="Calibri" w:hAnsi="Calibri" w:cs="Calibri"/>
          <w:bCs/>
          <w:szCs w:val="22"/>
        </w:rPr>
        <w:t xml:space="preserve"> (slope) and scale </w:t>
      </w:r>
      <m:oMath>
        <m:r>
          <w:rPr>
            <w:rFonts w:ascii="Cambria Math" w:hAnsi="Cambria Math" w:cs="Calibri"/>
            <w:szCs w:val="22"/>
          </w:rPr>
          <m:t>c</m:t>
        </m:r>
      </m:oMath>
      <w:r w:rsidR="00FC134E">
        <w:rPr>
          <w:rFonts w:ascii="Calibri" w:hAnsi="Calibri" w:cs="Calibri"/>
          <w:bCs/>
          <w:szCs w:val="22"/>
        </w:rPr>
        <w:t xml:space="preserve"> (intercept)</w:t>
      </w:r>
      <w:r w:rsidRPr="004A69F7">
        <w:rPr>
          <w:rFonts w:ascii="Calibri" w:hAnsi="Calibri" w:cs="Calibri"/>
          <w:bCs/>
          <w:szCs w:val="22"/>
        </w:rPr>
        <w:t xml:space="preserve"> as shown in Figure S</w:t>
      </w:r>
      <w:r w:rsidR="002A5DFE" w:rsidRPr="004A69F7">
        <w:rPr>
          <w:rFonts w:ascii="Calibri" w:hAnsi="Calibri" w:cs="Calibri"/>
          <w:bCs/>
          <w:szCs w:val="22"/>
        </w:rPr>
        <w:t>7</w:t>
      </w:r>
      <w:r w:rsidRPr="004A69F7">
        <w:rPr>
          <w:rFonts w:ascii="Calibri" w:hAnsi="Calibri" w:cs="Calibri"/>
          <w:bCs/>
          <w:szCs w:val="22"/>
        </w:rPr>
        <w:t>. The slope of the line plot provides the shape parameter, while the exponential function of the intercept divided by the slope yields the scale parameter. Table S2 provides the Weibull fit parameters for St</w:t>
      </w:r>
      <w:r w:rsidR="00275526">
        <w:rPr>
          <w:rFonts w:ascii="Calibri" w:hAnsi="Calibri" w:cs="Calibri"/>
          <w:bCs/>
          <w:szCs w:val="22"/>
        </w:rPr>
        <w:t>.</w:t>
      </w:r>
      <w:r w:rsidRPr="004A69F7">
        <w:rPr>
          <w:rFonts w:ascii="Calibri" w:hAnsi="Calibri" w:cs="Calibri"/>
          <w:bCs/>
          <w:szCs w:val="22"/>
        </w:rPr>
        <w:t xml:space="preserve"> Johns, A</w:t>
      </w:r>
      <w:r w:rsidR="00275526">
        <w:rPr>
          <w:rFonts w:ascii="Calibri" w:hAnsi="Calibri" w:cs="Calibri"/>
          <w:bCs/>
          <w:szCs w:val="22"/>
        </w:rPr>
        <w:t>Z</w:t>
      </w:r>
      <w:r w:rsidRPr="004A69F7">
        <w:rPr>
          <w:rFonts w:ascii="Calibri" w:hAnsi="Calibri" w:cs="Calibri"/>
          <w:bCs/>
          <w:szCs w:val="22"/>
        </w:rPr>
        <w:t xml:space="preserve"> site.</w:t>
      </w:r>
    </w:p>
    <w:p w14:paraId="47F4E69A" w14:textId="77777777" w:rsidR="0083027F" w:rsidRPr="004A69F7" w:rsidRDefault="0083027F" w:rsidP="0083027F">
      <w:pPr>
        <w:keepNext/>
        <w:spacing w:after="0" w:line="480" w:lineRule="auto"/>
        <w:rPr>
          <w:rFonts w:ascii="Calibri" w:hAnsi="Calibri" w:cs="Calibri"/>
          <w:szCs w:val="22"/>
        </w:rPr>
      </w:pPr>
      <w:r w:rsidRPr="004A69F7">
        <w:rPr>
          <w:rFonts w:ascii="Calibri" w:hAnsi="Calibri" w:cs="Calibri"/>
          <w:noProof/>
        </w:rPr>
        <w:lastRenderedPageBreak/>
        <w:drawing>
          <wp:inline distT="0" distB="0" distL="0" distR="0" wp14:anchorId="3390BECA" wp14:editId="52F407ED">
            <wp:extent cx="3856703" cy="3637532"/>
            <wp:effectExtent l="0" t="0" r="0" b="1270"/>
            <wp:docPr id="1051457194" name="Picture 1051457194"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71532" name="Picture 5" descr="A picture containing text, line, plot, 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4477" cy="3644864"/>
                    </a:xfrm>
                    <a:prstGeom prst="rect">
                      <a:avLst/>
                    </a:prstGeom>
                    <a:noFill/>
                    <a:ln>
                      <a:noFill/>
                    </a:ln>
                  </pic:spPr>
                </pic:pic>
              </a:graphicData>
            </a:graphic>
          </wp:inline>
        </w:drawing>
      </w:r>
    </w:p>
    <w:p w14:paraId="48D6DAA3" w14:textId="3B11EF82" w:rsidR="0083027F" w:rsidRPr="004A69F7" w:rsidRDefault="0083027F" w:rsidP="0083027F">
      <w:pPr>
        <w:pStyle w:val="Caption"/>
        <w:jc w:val="center"/>
        <w:rPr>
          <w:rFonts w:ascii="Calibri" w:hAnsi="Calibri" w:cs="Calibri"/>
          <w:bCs/>
          <w:sz w:val="22"/>
          <w:szCs w:val="22"/>
        </w:rPr>
      </w:pPr>
      <w:r w:rsidRPr="004A69F7">
        <w:rPr>
          <w:rFonts w:ascii="Calibri" w:hAnsi="Calibri" w:cs="Calibri"/>
          <w:sz w:val="22"/>
          <w:szCs w:val="22"/>
        </w:rPr>
        <w:t>Figure S</w:t>
      </w:r>
      <w:r w:rsidR="002A5DFE" w:rsidRPr="004A69F7">
        <w:rPr>
          <w:rFonts w:ascii="Calibri" w:hAnsi="Calibri" w:cs="Calibri"/>
          <w:sz w:val="22"/>
          <w:szCs w:val="22"/>
        </w:rPr>
        <w:t>7</w:t>
      </w:r>
      <w:r w:rsidRPr="004A69F7">
        <w:rPr>
          <w:rFonts w:ascii="Calibri" w:hAnsi="Calibri" w:cs="Calibri"/>
          <w:sz w:val="22"/>
          <w:szCs w:val="22"/>
        </w:rPr>
        <w:t>. Weibull shape and scale parameters determined based on Wind Speed Distribution</w:t>
      </w:r>
    </w:p>
    <w:p w14:paraId="799D9F62" w14:textId="77777777" w:rsidR="0083027F" w:rsidRPr="004A69F7" w:rsidRDefault="0083027F" w:rsidP="00CF6756">
      <w:pPr>
        <w:spacing w:line="480" w:lineRule="auto"/>
        <w:rPr>
          <w:rFonts w:ascii="Calibri" w:hAnsi="Calibri" w:cs="Calibri"/>
          <w:bCs/>
          <w:szCs w:val="22"/>
        </w:rPr>
      </w:pPr>
    </w:p>
    <w:p w14:paraId="38296A2D" w14:textId="1136BCD5" w:rsidR="00CF6756" w:rsidRPr="004A69F7" w:rsidRDefault="00CF6756" w:rsidP="00CF6756">
      <w:pPr>
        <w:spacing w:line="480" w:lineRule="auto"/>
        <w:rPr>
          <w:rFonts w:ascii="Calibri" w:hAnsi="Calibri" w:cs="Calibri"/>
          <w:bCs/>
          <w:szCs w:val="22"/>
        </w:rPr>
      </w:pPr>
      <w:r w:rsidRPr="004A69F7">
        <w:rPr>
          <w:rFonts w:ascii="Calibri" w:hAnsi="Calibri" w:cs="Calibri"/>
          <w:bCs/>
          <w:szCs w:val="22"/>
        </w:rPr>
        <w:t>Table S2. Weibull fit parameters for St</w:t>
      </w:r>
      <w:r w:rsidR="00275526">
        <w:rPr>
          <w:rFonts w:ascii="Calibri" w:hAnsi="Calibri" w:cs="Calibri"/>
          <w:bCs/>
          <w:szCs w:val="22"/>
        </w:rPr>
        <w:t>.</w:t>
      </w:r>
      <w:r w:rsidRPr="004A69F7">
        <w:rPr>
          <w:rFonts w:ascii="Calibri" w:hAnsi="Calibri" w:cs="Calibri"/>
          <w:bCs/>
          <w:szCs w:val="22"/>
        </w:rPr>
        <w:t xml:space="preserve"> Johns, A</w:t>
      </w:r>
      <w:r w:rsidR="00275526">
        <w:rPr>
          <w:rFonts w:ascii="Calibri" w:hAnsi="Calibri" w:cs="Calibri"/>
          <w:bCs/>
          <w:szCs w:val="22"/>
        </w:rPr>
        <w:t>Z</w:t>
      </w:r>
      <w:r w:rsidRPr="004A69F7">
        <w:rPr>
          <w:rFonts w:ascii="Calibri" w:hAnsi="Calibri" w:cs="Calibri"/>
          <w:bCs/>
          <w:szCs w:val="22"/>
        </w:rPr>
        <w:t xml:space="preserve"> wind speed distribution</w:t>
      </w:r>
    </w:p>
    <w:tbl>
      <w:tblPr>
        <w:tblStyle w:val="TableGrid"/>
        <w:tblW w:w="0" w:type="auto"/>
        <w:tblLook w:val="04A0" w:firstRow="1" w:lastRow="0" w:firstColumn="1" w:lastColumn="0" w:noHBand="0" w:noVBand="1"/>
      </w:tblPr>
      <w:tblGrid>
        <w:gridCol w:w="2400"/>
        <w:gridCol w:w="1158"/>
      </w:tblGrid>
      <w:tr w:rsidR="00CF6756" w:rsidRPr="004A69F7" w14:paraId="34370B79" w14:textId="77777777" w:rsidTr="0083027F">
        <w:trPr>
          <w:trHeight w:val="15"/>
        </w:trPr>
        <w:tc>
          <w:tcPr>
            <w:tcW w:w="2400" w:type="dxa"/>
          </w:tcPr>
          <w:p w14:paraId="27DB03A3"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Intercept</w:t>
            </w:r>
          </w:p>
        </w:tc>
        <w:tc>
          <w:tcPr>
            <w:tcW w:w="1158" w:type="dxa"/>
          </w:tcPr>
          <w:p w14:paraId="18273C0A"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-2.4102</w:t>
            </w:r>
          </w:p>
        </w:tc>
      </w:tr>
      <w:tr w:rsidR="00CF6756" w:rsidRPr="004A69F7" w14:paraId="06D1C89B" w14:textId="77777777" w:rsidTr="0083027F">
        <w:trPr>
          <w:trHeight w:val="15"/>
        </w:trPr>
        <w:tc>
          <w:tcPr>
            <w:tcW w:w="2400" w:type="dxa"/>
          </w:tcPr>
          <w:p w14:paraId="3EBFF181"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Shape parameter (k)</w:t>
            </w:r>
          </w:p>
        </w:tc>
        <w:tc>
          <w:tcPr>
            <w:tcW w:w="1158" w:type="dxa"/>
          </w:tcPr>
          <w:p w14:paraId="64A0C5D1"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1.1864</w:t>
            </w:r>
          </w:p>
        </w:tc>
      </w:tr>
      <w:tr w:rsidR="00CF6756" w:rsidRPr="004A69F7" w14:paraId="22648B78" w14:textId="77777777" w:rsidTr="0083027F">
        <w:trPr>
          <w:trHeight w:val="431"/>
        </w:trPr>
        <w:tc>
          <w:tcPr>
            <w:tcW w:w="2400" w:type="dxa"/>
          </w:tcPr>
          <w:p w14:paraId="3909A871"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Scale parameter (c)</w:t>
            </w:r>
          </w:p>
        </w:tc>
        <w:tc>
          <w:tcPr>
            <w:tcW w:w="1158" w:type="dxa"/>
          </w:tcPr>
          <w:p w14:paraId="428FD17D" w14:textId="77777777" w:rsidR="00CF6756" w:rsidRPr="004A69F7" w:rsidRDefault="00CF6756" w:rsidP="00416428">
            <w:pPr>
              <w:spacing w:line="480" w:lineRule="auto"/>
              <w:rPr>
                <w:rFonts w:ascii="Calibri" w:hAnsi="Calibri" w:cs="Calibri"/>
                <w:bCs/>
                <w:szCs w:val="22"/>
              </w:rPr>
            </w:pPr>
            <w:r w:rsidRPr="004A69F7">
              <w:rPr>
                <w:rFonts w:ascii="Calibri" w:hAnsi="Calibri" w:cs="Calibri"/>
                <w:bCs/>
                <w:szCs w:val="22"/>
              </w:rPr>
              <w:t>7.6262</w:t>
            </w:r>
          </w:p>
        </w:tc>
      </w:tr>
    </w:tbl>
    <w:p w14:paraId="14B48FB2" w14:textId="5D6DE6AE" w:rsidR="00CF6756" w:rsidRPr="004A69F7" w:rsidRDefault="00CF6756" w:rsidP="00CF6756">
      <w:pPr>
        <w:spacing w:line="480" w:lineRule="auto"/>
        <w:rPr>
          <w:rFonts w:ascii="Calibri" w:hAnsi="Calibri" w:cs="Calibri"/>
          <w:szCs w:val="22"/>
        </w:rPr>
      </w:pPr>
      <w:r w:rsidRPr="004A69F7">
        <w:rPr>
          <w:rFonts w:ascii="Calibri" w:hAnsi="Calibri" w:cs="Calibri"/>
          <w:bCs/>
          <w:szCs w:val="22"/>
        </w:rPr>
        <w:t xml:space="preserve">The Python Weibull library from </w:t>
      </w:r>
      <w:proofErr w:type="spellStart"/>
      <w:proofErr w:type="gramStart"/>
      <w:r w:rsidRPr="004A69F7">
        <w:rPr>
          <w:rFonts w:ascii="Calibri" w:hAnsi="Calibri" w:cs="Calibri"/>
          <w:bCs/>
          <w:szCs w:val="22"/>
        </w:rPr>
        <w:t>scipy.stats</w:t>
      </w:r>
      <w:proofErr w:type="spellEnd"/>
      <w:proofErr w:type="gramEnd"/>
      <w:r w:rsidRPr="004A69F7">
        <w:rPr>
          <w:rFonts w:ascii="Calibri" w:hAnsi="Calibri" w:cs="Calibri"/>
          <w:bCs/>
          <w:szCs w:val="22"/>
        </w:rPr>
        <w:t xml:space="preserve"> is utilized to generate a probability distribution curve based on the obtained shape and scale parameters. This curve is superimposed on the discrete wind speed bar plot as shown in Figure S</w:t>
      </w:r>
      <w:r w:rsidR="002A5DFE" w:rsidRPr="004A69F7">
        <w:rPr>
          <w:rFonts w:ascii="Calibri" w:hAnsi="Calibri" w:cs="Calibri"/>
          <w:bCs/>
          <w:szCs w:val="22"/>
        </w:rPr>
        <w:t>8</w:t>
      </w:r>
      <w:r w:rsidRPr="004A69F7">
        <w:rPr>
          <w:rFonts w:ascii="Calibri" w:hAnsi="Calibri" w:cs="Calibri"/>
          <w:bCs/>
          <w:szCs w:val="22"/>
        </w:rPr>
        <w:t xml:space="preserve">. The resulting Weibull curve reveals that </w:t>
      </w:r>
      <w:proofErr w:type="gramStart"/>
      <w:r w:rsidRPr="004A69F7">
        <w:rPr>
          <w:rFonts w:ascii="Calibri" w:hAnsi="Calibri" w:cs="Calibri"/>
          <w:bCs/>
          <w:szCs w:val="22"/>
        </w:rPr>
        <w:t>the majority of</w:t>
      </w:r>
      <w:proofErr w:type="gramEnd"/>
      <w:r w:rsidRPr="004A69F7">
        <w:rPr>
          <w:rFonts w:ascii="Calibri" w:hAnsi="Calibri" w:cs="Calibri"/>
          <w:bCs/>
          <w:szCs w:val="22"/>
        </w:rPr>
        <w:t xml:space="preserve"> wind speeds are distributed below 25 mph. Outliers are observed at higher wind speeds, but their occurrence is statistically insignificant.</w:t>
      </w:r>
      <w:r w:rsidRPr="004A69F7" w:rsidDel="00EC7E18">
        <w:rPr>
          <w:rFonts w:ascii="Calibri" w:hAnsi="Calibri" w:cs="Calibri"/>
          <w:bCs/>
          <w:szCs w:val="22"/>
        </w:rPr>
        <w:t xml:space="preserve"> </w:t>
      </w:r>
    </w:p>
    <w:p w14:paraId="6DF95D41" w14:textId="77777777" w:rsidR="00CF6756" w:rsidRPr="004A69F7" w:rsidRDefault="00CF6756" w:rsidP="00A61BDC">
      <w:pPr>
        <w:keepNext/>
        <w:spacing w:after="0" w:line="480" w:lineRule="auto"/>
        <w:rPr>
          <w:rFonts w:ascii="Calibri" w:hAnsi="Calibri" w:cs="Calibri"/>
          <w:szCs w:val="22"/>
        </w:rPr>
      </w:pPr>
      <w:r w:rsidRPr="004A69F7">
        <w:rPr>
          <w:rFonts w:ascii="Calibri" w:hAnsi="Calibri" w:cs="Calibri"/>
          <w:noProof/>
          <w:szCs w:val="22"/>
        </w:rPr>
        <w:lastRenderedPageBreak/>
        <w:drawing>
          <wp:inline distT="0" distB="0" distL="0" distR="0" wp14:anchorId="70E709CB" wp14:editId="564DA457">
            <wp:extent cx="5702300" cy="3798117"/>
            <wp:effectExtent l="0" t="0" r="0" b="0"/>
            <wp:docPr id="1290387498" name="Picture 1" descr="A graph showing the speed of wi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87498" name="Picture 1" descr="A graph showing the speed of wind&#10;&#10;Description automatically generated"/>
                    <pic:cNvPicPr/>
                  </pic:nvPicPr>
                  <pic:blipFill rotWithShape="1">
                    <a:blip r:embed="rId15" cstate="print">
                      <a:extLst>
                        <a:ext uri="{28A0092B-C50C-407E-A947-70E740481C1C}">
                          <a14:useLocalDpi xmlns:a14="http://schemas.microsoft.com/office/drawing/2010/main" val="0"/>
                        </a:ext>
                      </a:extLst>
                    </a:blip>
                    <a:srcRect l="1602" t="2062" r="2458" b="2083"/>
                    <a:stretch/>
                  </pic:blipFill>
                  <pic:spPr bwMode="auto">
                    <a:xfrm>
                      <a:off x="0" y="0"/>
                      <a:ext cx="5702300" cy="3798117"/>
                    </a:xfrm>
                    <a:prstGeom prst="rect">
                      <a:avLst/>
                    </a:prstGeom>
                    <a:ln>
                      <a:noFill/>
                    </a:ln>
                    <a:extLst>
                      <a:ext uri="{53640926-AAD7-44D8-BBD7-CCE9431645EC}">
                        <a14:shadowObscured xmlns:a14="http://schemas.microsoft.com/office/drawing/2010/main"/>
                      </a:ext>
                    </a:extLst>
                  </pic:spPr>
                </pic:pic>
              </a:graphicData>
            </a:graphic>
          </wp:inline>
        </w:drawing>
      </w:r>
    </w:p>
    <w:p w14:paraId="127B6C4B" w14:textId="12E4ABDB" w:rsidR="00CF6756" w:rsidRPr="004A69F7" w:rsidRDefault="00CF6756" w:rsidP="00A61BDC">
      <w:pPr>
        <w:pStyle w:val="Caption"/>
        <w:rPr>
          <w:rFonts w:ascii="Calibri" w:hAnsi="Calibri" w:cs="Calibri"/>
          <w:i w:val="0"/>
          <w:iCs w:val="0"/>
        </w:rPr>
      </w:pPr>
      <w:r w:rsidRPr="004A69F7">
        <w:rPr>
          <w:rFonts w:ascii="Calibri" w:hAnsi="Calibri" w:cs="Calibri"/>
          <w:i w:val="0"/>
          <w:iCs w:val="0"/>
          <w:sz w:val="22"/>
          <w:szCs w:val="22"/>
        </w:rPr>
        <w:t>Figure S</w:t>
      </w:r>
      <w:r w:rsidR="002A5DFE" w:rsidRPr="004A69F7">
        <w:rPr>
          <w:rFonts w:ascii="Calibri" w:hAnsi="Calibri" w:cs="Calibri"/>
          <w:i w:val="0"/>
          <w:iCs w:val="0"/>
          <w:sz w:val="22"/>
          <w:szCs w:val="22"/>
        </w:rPr>
        <w:t>8</w:t>
      </w:r>
      <w:r w:rsidRPr="004A69F7">
        <w:rPr>
          <w:rFonts w:ascii="Calibri" w:hAnsi="Calibri" w:cs="Calibri"/>
          <w:i w:val="0"/>
          <w:iCs w:val="0"/>
          <w:sz w:val="22"/>
          <w:szCs w:val="22"/>
        </w:rPr>
        <w:t>. Discontinuous wind speed distribution as obtained from the NOAA website for St</w:t>
      </w:r>
      <w:r w:rsidR="00275526">
        <w:rPr>
          <w:rFonts w:ascii="Calibri" w:hAnsi="Calibri" w:cs="Calibri"/>
          <w:i w:val="0"/>
          <w:iCs w:val="0"/>
          <w:sz w:val="22"/>
          <w:szCs w:val="22"/>
        </w:rPr>
        <w:t>.</w:t>
      </w:r>
      <w:r w:rsidRPr="004A69F7">
        <w:rPr>
          <w:rFonts w:ascii="Calibri" w:hAnsi="Calibri" w:cs="Calibri"/>
          <w:i w:val="0"/>
          <w:iCs w:val="0"/>
          <w:sz w:val="22"/>
          <w:szCs w:val="22"/>
        </w:rPr>
        <w:t xml:space="preserve"> Johns, A</w:t>
      </w:r>
      <w:r w:rsidR="00275526">
        <w:rPr>
          <w:rFonts w:ascii="Calibri" w:hAnsi="Calibri" w:cs="Calibri"/>
          <w:i w:val="0"/>
          <w:iCs w:val="0"/>
          <w:sz w:val="22"/>
          <w:szCs w:val="22"/>
        </w:rPr>
        <w:t>Z</w:t>
      </w:r>
      <w:r w:rsidRPr="004A69F7">
        <w:rPr>
          <w:rFonts w:ascii="Calibri" w:hAnsi="Calibri" w:cs="Calibri"/>
          <w:i w:val="0"/>
          <w:iCs w:val="0"/>
          <w:sz w:val="22"/>
          <w:szCs w:val="22"/>
        </w:rPr>
        <w:t xml:space="preserve"> (2006-2022)</w:t>
      </w:r>
    </w:p>
    <w:p w14:paraId="23F63F75" w14:textId="5AAE8E68" w:rsidR="00CF6756" w:rsidRPr="004A69F7" w:rsidRDefault="00CF6756" w:rsidP="00CF6756">
      <w:pPr>
        <w:spacing w:line="480" w:lineRule="auto"/>
        <w:rPr>
          <w:rFonts w:ascii="Calibri" w:hAnsi="Calibri" w:cs="Calibri"/>
          <w:bCs/>
          <w:szCs w:val="22"/>
        </w:rPr>
      </w:pPr>
      <w:r w:rsidRPr="004A69F7">
        <w:rPr>
          <w:rFonts w:ascii="Calibri" w:hAnsi="Calibri" w:cs="Calibri"/>
          <w:bCs/>
          <w:szCs w:val="22"/>
        </w:rPr>
        <w:t xml:space="preserve">A comparison between the </w:t>
      </w:r>
      <w:r w:rsidR="002A5DFE" w:rsidRPr="004A69F7">
        <w:rPr>
          <w:rFonts w:ascii="Calibri" w:hAnsi="Calibri" w:cs="Calibri"/>
          <w:bCs/>
          <w:szCs w:val="22"/>
        </w:rPr>
        <w:t>bar plot of</w:t>
      </w:r>
      <w:r w:rsidRPr="004A69F7">
        <w:rPr>
          <w:rFonts w:ascii="Calibri" w:hAnsi="Calibri" w:cs="Calibri"/>
          <w:bCs/>
          <w:szCs w:val="22"/>
        </w:rPr>
        <w:t xml:space="preserve"> the raw wind speed data and the </w:t>
      </w:r>
      <w:r w:rsidR="002A5DFE" w:rsidRPr="004A69F7">
        <w:rPr>
          <w:rFonts w:ascii="Calibri" w:hAnsi="Calibri" w:cs="Calibri"/>
          <w:bCs/>
          <w:szCs w:val="22"/>
        </w:rPr>
        <w:t>superimposed</w:t>
      </w:r>
      <w:r w:rsidRPr="004A69F7">
        <w:rPr>
          <w:rFonts w:ascii="Calibri" w:hAnsi="Calibri" w:cs="Calibri"/>
          <w:bCs/>
          <w:szCs w:val="22"/>
        </w:rPr>
        <w:t xml:space="preserve"> Weibull curve </w:t>
      </w:r>
      <w:r w:rsidR="002A5DFE" w:rsidRPr="004A69F7">
        <w:rPr>
          <w:rFonts w:ascii="Calibri" w:hAnsi="Calibri" w:cs="Calibri"/>
          <w:bCs/>
          <w:szCs w:val="22"/>
        </w:rPr>
        <w:t xml:space="preserve">in Figure S8 </w:t>
      </w:r>
      <w:r w:rsidRPr="004A69F7">
        <w:rPr>
          <w:rFonts w:ascii="Calibri" w:hAnsi="Calibri" w:cs="Calibri"/>
          <w:bCs/>
          <w:szCs w:val="22"/>
        </w:rPr>
        <w:t>highlighted a significant discontinuity in the wind speed due to the rounding-off error discussed earlier. To address this issue, a Monte Carlo randomization method is employed.</w:t>
      </w:r>
    </w:p>
    <w:p w14:paraId="4CFF92FB" w14:textId="6B8A1D6D" w:rsidR="00CF6756" w:rsidRPr="004A69F7" w:rsidRDefault="00CF6756" w:rsidP="00CF6756">
      <w:pPr>
        <w:spacing w:line="480" w:lineRule="auto"/>
        <w:rPr>
          <w:rFonts w:ascii="Calibri" w:hAnsi="Calibri" w:cs="Calibri"/>
          <w:bCs/>
          <w:szCs w:val="22"/>
        </w:rPr>
      </w:pPr>
      <w:r w:rsidRPr="004A69F7">
        <w:rPr>
          <w:rFonts w:ascii="Calibri" w:hAnsi="Calibri" w:cs="Calibri"/>
          <w:bCs/>
          <w:szCs w:val="22"/>
        </w:rPr>
        <w:t xml:space="preserve">The randomization process involves taking a delta value of 1.2, which closely approximates the conversion between nautical miles and miles (1 nautical mile = 1.15 miles). For each integer wind speed data point (x mph), a range of +/- 0.6 mph around the integer value </w:t>
      </w:r>
      <m:oMath>
        <m:r>
          <w:rPr>
            <w:rFonts w:ascii="Cambria Math" w:hAnsi="Cambria Math" w:cs="Calibri"/>
            <w:szCs w:val="22"/>
          </w:rPr>
          <m:t>[x-0.6, x+0.6</m:t>
        </m:r>
        <m:r>
          <w:rPr>
            <w:rFonts w:ascii="Cambria Math" w:eastAsiaTheme="minorEastAsia" w:hAnsi="Cambria Math" w:cs="Calibri"/>
            <w:szCs w:val="22"/>
          </w:rPr>
          <m:t>]</m:t>
        </m:r>
      </m:oMath>
      <w:r w:rsidR="00275526">
        <w:rPr>
          <w:rFonts w:ascii="Calibri" w:eastAsiaTheme="minorEastAsia" w:hAnsi="Calibri" w:cs="Calibri"/>
          <w:bCs/>
          <w:szCs w:val="22"/>
        </w:rPr>
        <w:t xml:space="preserve"> mph</w:t>
      </w:r>
      <w:r w:rsidRPr="004A69F7">
        <w:rPr>
          <w:rFonts w:ascii="Calibri" w:hAnsi="Calibri" w:cs="Calibri"/>
          <w:bCs/>
          <w:szCs w:val="22"/>
        </w:rPr>
        <w:t xml:space="preserve"> is selected. The wind speed within this range is randomized based on the Weibull distribution specific to that range, effectively converting the discrete data into a continuous form. A delta greater than 1 helps account for the discontinuity in the sample, avoiding overlap in the peak caused by the repetition of any segment across the entire range. This randomization process is computationally intensive due to </w:t>
      </w:r>
      <w:proofErr w:type="gramStart"/>
      <w:r w:rsidRPr="004A69F7">
        <w:rPr>
          <w:rFonts w:ascii="Calibri" w:hAnsi="Calibri" w:cs="Calibri"/>
          <w:bCs/>
          <w:szCs w:val="22"/>
        </w:rPr>
        <w:t>a large number of</w:t>
      </w:r>
      <w:proofErr w:type="gramEnd"/>
      <w:r w:rsidRPr="004A69F7">
        <w:rPr>
          <w:rFonts w:ascii="Calibri" w:hAnsi="Calibri" w:cs="Calibri"/>
          <w:bCs/>
          <w:szCs w:val="22"/>
        </w:rPr>
        <w:t xml:space="preserve"> data points, totaling around 150,000.</w:t>
      </w:r>
    </w:p>
    <w:p w14:paraId="03B68EE3" w14:textId="4717124B" w:rsidR="00CF6756" w:rsidRPr="004A69F7" w:rsidRDefault="00CF6756" w:rsidP="00CF6756">
      <w:pPr>
        <w:spacing w:line="480" w:lineRule="auto"/>
        <w:rPr>
          <w:rFonts w:ascii="Calibri" w:hAnsi="Calibri" w:cs="Calibri"/>
          <w:bCs/>
          <w:szCs w:val="22"/>
        </w:rPr>
      </w:pPr>
      <w:r w:rsidRPr="004A69F7">
        <w:rPr>
          <w:rFonts w:ascii="Calibri" w:hAnsi="Calibri" w:cs="Calibri"/>
          <w:bCs/>
          <w:szCs w:val="22"/>
        </w:rPr>
        <w:lastRenderedPageBreak/>
        <w:t>A bar plot is generated to compare the randomized wind speed sample points with the Weibull curve as shown in Figure S</w:t>
      </w:r>
      <w:r w:rsidR="00FC134E">
        <w:rPr>
          <w:rFonts w:ascii="Calibri" w:hAnsi="Calibri" w:cs="Calibri"/>
          <w:bCs/>
          <w:szCs w:val="22"/>
        </w:rPr>
        <w:t>9</w:t>
      </w:r>
      <w:r w:rsidRPr="004A69F7">
        <w:rPr>
          <w:rFonts w:ascii="Calibri" w:hAnsi="Calibri" w:cs="Calibri"/>
          <w:bCs/>
          <w:szCs w:val="22"/>
        </w:rPr>
        <w:t>. The bar plot demonstrates an almost identical distribution, indicating a successful recovery of the data lost due to rounding off.</w:t>
      </w:r>
    </w:p>
    <w:p w14:paraId="0D945CEE" w14:textId="3FC1C82B" w:rsidR="00CF6756" w:rsidRPr="004A69F7" w:rsidRDefault="00CF6756" w:rsidP="00CF6756">
      <w:pPr>
        <w:spacing w:line="480" w:lineRule="auto"/>
        <w:rPr>
          <w:rFonts w:ascii="Calibri" w:hAnsi="Calibri" w:cs="Calibri"/>
          <w:bCs/>
          <w:szCs w:val="22"/>
        </w:rPr>
      </w:pPr>
      <w:r w:rsidRPr="004A69F7">
        <w:rPr>
          <w:rFonts w:ascii="Calibri" w:hAnsi="Calibri" w:cs="Calibri"/>
          <w:bCs/>
          <w:szCs w:val="22"/>
        </w:rPr>
        <w:t>The wind speed smooth</w:t>
      </w:r>
      <w:r w:rsidR="00275526">
        <w:rPr>
          <w:rFonts w:ascii="Calibri" w:hAnsi="Calibri" w:cs="Calibri"/>
          <w:bCs/>
          <w:szCs w:val="22"/>
        </w:rPr>
        <w:t>ing</w:t>
      </w:r>
      <w:r w:rsidRPr="004A69F7">
        <w:rPr>
          <w:rFonts w:ascii="Calibri" w:hAnsi="Calibri" w:cs="Calibri"/>
          <w:bCs/>
          <w:szCs w:val="22"/>
        </w:rPr>
        <w:t xml:space="preserve"> technique described above successfully converted the discrete wind speed data, as shown in Figure S</w:t>
      </w:r>
      <w:r w:rsidR="002A5DFE" w:rsidRPr="004A69F7">
        <w:rPr>
          <w:rFonts w:ascii="Calibri" w:hAnsi="Calibri" w:cs="Calibri"/>
          <w:bCs/>
          <w:szCs w:val="22"/>
        </w:rPr>
        <w:t>8</w:t>
      </w:r>
      <w:r w:rsidRPr="004A69F7">
        <w:rPr>
          <w:rFonts w:ascii="Calibri" w:hAnsi="Calibri" w:cs="Calibri"/>
          <w:bCs/>
          <w:szCs w:val="22"/>
        </w:rPr>
        <w:t>, into a continuous form, as depicted in Figure S</w:t>
      </w:r>
      <w:r w:rsidR="002A5DFE" w:rsidRPr="004A69F7">
        <w:rPr>
          <w:rFonts w:ascii="Calibri" w:hAnsi="Calibri" w:cs="Calibri"/>
          <w:bCs/>
          <w:szCs w:val="22"/>
        </w:rPr>
        <w:t>9</w:t>
      </w:r>
      <w:r w:rsidRPr="004A69F7">
        <w:rPr>
          <w:rFonts w:ascii="Calibri" w:hAnsi="Calibri" w:cs="Calibri"/>
          <w:bCs/>
          <w:szCs w:val="22"/>
        </w:rPr>
        <w:t>. The Weibull method modeled the wind speed data representative of St</w:t>
      </w:r>
      <w:r w:rsidR="00275526">
        <w:rPr>
          <w:rFonts w:ascii="Calibri" w:hAnsi="Calibri" w:cs="Calibri"/>
          <w:bCs/>
          <w:szCs w:val="22"/>
        </w:rPr>
        <w:t>.</w:t>
      </w:r>
      <w:r w:rsidRPr="004A69F7">
        <w:rPr>
          <w:rFonts w:ascii="Calibri" w:hAnsi="Calibri" w:cs="Calibri"/>
          <w:bCs/>
          <w:szCs w:val="22"/>
        </w:rPr>
        <w:t xml:space="preserve"> Johns site in Arizona. By employing the Monte Carlo random sampling method, the wind speed distribution is generated much closer to the Weibull fit, indicating an effective approach for data recovery and curve smoothing. The resulting continuous wind speed curve provides a more accurate representation of the actual wind speed distribution, allowing for improved analysis and modeling of wind energy systems.</w:t>
      </w:r>
    </w:p>
    <w:p w14:paraId="0FBDCE5C" w14:textId="77777777" w:rsidR="00CF6756" w:rsidRPr="004A69F7" w:rsidRDefault="00CF6756" w:rsidP="00A61BDC">
      <w:pPr>
        <w:pStyle w:val="Caption"/>
        <w:spacing w:after="0"/>
        <w:rPr>
          <w:rFonts w:ascii="Calibri" w:hAnsi="Calibri" w:cs="Calibri"/>
          <w:bCs/>
          <w:szCs w:val="22"/>
        </w:rPr>
      </w:pPr>
      <w:r w:rsidRPr="004A69F7">
        <w:rPr>
          <w:rFonts w:ascii="Calibri" w:hAnsi="Calibri" w:cs="Calibri"/>
          <w:noProof/>
        </w:rPr>
        <w:drawing>
          <wp:inline distT="0" distB="0" distL="0" distR="0" wp14:anchorId="65C5DB86" wp14:editId="7283A0F5">
            <wp:extent cx="5943600" cy="3962400"/>
            <wp:effectExtent l="0" t="0" r="0" b="0"/>
            <wp:docPr id="800124200" name="Picture 2" descr="A graph showing a number of wind sp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24200" name="Picture 2" descr="A graph showing a number of wind spee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31AB5BD" w14:textId="23CEE5D9" w:rsidR="00947D3A" w:rsidRPr="004A69F7" w:rsidRDefault="00CF6756" w:rsidP="003F1FC3">
      <w:pPr>
        <w:pStyle w:val="Caption"/>
        <w:rPr>
          <w:rFonts w:ascii="Calibri" w:hAnsi="Calibri" w:cs="Calibri"/>
          <w:sz w:val="22"/>
          <w:szCs w:val="22"/>
        </w:rPr>
      </w:pPr>
      <w:bookmarkStart w:id="24" w:name="_Toc137388513"/>
      <w:r w:rsidRPr="004A69F7">
        <w:rPr>
          <w:rFonts w:ascii="Calibri" w:hAnsi="Calibri" w:cs="Calibri"/>
          <w:sz w:val="22"/>
          <w:szCs w:val="22"/>
        </w:rPr>
        <w:t>Figure S</w:t>
      </w:r>
      <w:r w:rsidR="002A5DFE" w:rsidRPr="004A69F7">
        <w:rPr>
          <w:rFonts w:ascii="Calibri" w:hAnsi="Calibri" w:cs="Calibri"/>
          <w:sz w:val="22"/>
          <w:szCs w:val="22"/>
        </w:rPr>
        <w:t>9</w:t>
      </w:r>
      <w:r w:rsidRPr="004A69F7">
        <w:rPr>
          <w:rFonts w:ascii="Calibri" w:hAnsi="Calibri" w:cs="Calibri"/>
          <w:sz w:val="22"/>
          <w:szCs w:val="22"/>
        </w:rPr>
        <w:t>. Smoothed wind speed distribution after Monte-Carlo simulation for St</w:t>
      </w:r>
      <w:r w:rsidR="00275526">
        <w:rPr>
          <w:rFonts w:ascii="Calibri" w:hAnsi="Calibri" w:cs="Calibri"/>
          <w:sz w:val="22"/>
          <w:szCs w:val="22"/>
        </w:rPr>
        <w:t>.</w:t>
      </w:r>
      <w:r w:rsidRPr="004A69F7">
        <w:rPr>
          <w:rFonts w:ascii="Calibri" w:hAnsi="Calibri" w:cs="Calibri"/>
          <w:sz w:val="22"/>
          <w:szCs w:val="22"/>
        </w:rPr>
        <w:t xml:space="preserve"> Johns, A</w:t>
      </w:r>
      <w:r w:rsidR="00275526">
        <w:rPr>
          <w:rFonts w:ascii="Calibri" w:hAnsi="Calibri" w:cs="Calibri"/>
          <w:sz w:val="22"/>
          <w:szCs w:val="22"/>
        </w:rPr>
        <w:t>Z</w:t>
      </w:r>
      <w:r w:rsidRPr="004A69F7">
        <w:rPr>
          <w:rFonts w:ascii="Calibri" w:hAnsi="Calibri" w:cs="Calibri"/>
          <w:sz w:val="22"/>
          <w:szCs w:val="22"/>
        </w:rPr>
        <w:t xml:space="preserve"> (2006-2022)</w:t>
      </w:r>
      <w:bookmarkEnd w:id="24"/>
    </w:p>
    <w:p w14:paraId="6B67668D" w14:textId="3A95344B" w:rsidR="003F1FC3" w:rsidRPr="004A69F7" w:rsidRDefault="003F1FC3" w:rsidP="003F1FC3">
      <w:pPr>
        <w:keepNext/>
        <w:spacing w:line="480" w:lineRule="auto"/>
        <w:rPr>
          <w:rFonts w:ascii="Calibri" w:hAnsi="Calibri" w:cs="Calibri"/>
          <w:bCs/>
          <w:szCs w:val="22"/>
        </w:rPr>
      </w:pPr>
      <w:r w:rsidRPr="004A69F7">
        <w:rPr>
          <w:rFonts w:ascii="Calibri" w:hAnsi="Calibri" w:cs="Calibri"/>
          <w:bCs/>
          <w:szCs w:val="22"/>
        </w:rPr>
        <w:lastRenderedPageBreak/>
        <w:t>The wind speed distribution revealed that most wind speeds are below 25 mph, with significant distribution lying below 10 mph. Outliers are observed at higher wind speeds, but their occurrence was statistically insignificant. The solid blue line superimposed on the bar plot represents the Weibull curve, which models the wind speed distribution specific to the St</w:t>
      </w:r>
      <w:r w:rsidR="00275526">
        <w:rPr>
          <w:rFonts w:ascii="Calibri" w:hAnsi="Calibri" w:cs="Calibri"/>
          <w:bCs/>
          <w:szCs w:val="22"/>
        </w:rPr>
        <w:t>.</w:t>
      </w:r>
      <w:r w:rsidRPr="004A69F7">
        <w:rPr>
          <w:rFonts w:ascii="Calibri" w:hAnsi="Calibri" w:cs="Calibri"/>
          <w:bCs/>
          <w:szCs w:val="22"/>
        </w:rPr>
        <w:t xml:space="preserve"> Johns, A</w:t>
      </w:r>
      <w:r w:rsidR="00275526">
        <w:rPr>
          <w:rFonts w:ascii="Calibri" w:hAnsi="Calibri" w:cs="Calibri"/>
          <w:bCs/>
          <w:szCs w:val="22"/>
        </w:rPr>
        <w:t>Z</w:t>
      </w:r>
      <w:r w:rsidRPr="004A69F7">
        <w:rPr>
          <w:rFonts w:ascii="Calibri" w:hAnsi="Calibri" w:cs="Calibri"/>
          <w:bCs/>
          <w:szCs w:val="22"/>
        </w:rPr>
        <w:t xml:space="preserve"> site. </w:t>
      </w:r>
    </w:p>
    <w:p w14:paraId="02E9E551" w14:textId="7BD582C8" w:rsidR="003F1FC3" w:rsidRPr="004A69F7" w:rsidRDefault="003F1FC3">
      <w:pPr>
        <w:spacing w:after="0" w:line="240" w:lineRule="auto"/>
        <w:rPr>
          <w:rFonts w:ascii="Calibri" w:hAnsi="Calibri" w:cs="Calibri"/>
          <w:bCs/>
          <w:szCs w:val="22"/>
        </w:rPr>
      </w:pPr>
      <w:r w:rsidRPr="004A69F7">
        <w:rPr>
          <w:rFonts w:ascii="Calibri" w:hAnsi="Calibri" w:cs="Calibri"/>
          <w:bCs/>
          <w:szCs w:val="22"/>
        </w:rPr>
        <w:br w:type="page"/>
      </w:r>
    </w:p>
    <w:p w14:paraId="2349BD6E" w14:textId="3EECE1CF" w:rsidR="00027499" w:rsidRPr="004A69F7" w:rsidRDefault="00027499" w:rsidP="00027499">
      <w:pPr>
        <w:rPr>
          <w:rFonts w:ascii="Calibri" w:hAnsi="Calibri" w:cs="Calibri"/>
          <w:lang w:bidi="ar-SA"/>
        </w:rPr>
      </w:pPr>
      <w:r w:rsidRPr="004A69F7">
        <w:rPr>
          <w:rFonts w:ascii="Calibri" w:hAnsi="Calibri" w:cs="Calibri"/>
          <w:lang w:bidi="ar-SA"/>
        </w:rPr>
        <w:lastRenderedPageBreak/>
        <w:t>References</w:t>
      </w:r>
    </w:p>
    <w:p w14:paraId="79412590" w14:textId="77777777" w:rsidR="00E42F21" w:rsidRPr="00E42F21" w:rsidRDefault="00AD27AE" w:rsidP="00E42F21">
      <w:pPr>
        <w:pStyle w:val="Bibliography"/>
        <w:rPr>
          <w:rFonts w:ascii="Calibri" w:hAnsi="Calibri" w:cs="Calibri"/>
          <w:lang w:bidi="ar-SA"/>
        </w:rPr>
      </w:pPr>
      <w:r w:rsidRPr="004A69F7">
        <w:rPr>
          <w:rFonts w:ascii="Calibri" w:hAnsi="Calibri" w:cs="Calibri"/>
          <w:lang w:bidi="ar-SA"/>
        </w:rPr>
        <w:fldChar w:fldCharType="begin"/>
      </w:r>
      <w:r w:rsidR="00DE11F8">
        <w:rPr>
          <w:rFonts w:ascii="Calibri" w:hAnsi="Calibri" w:cs="Calibri"/>
          <w:lang w:bidi="ar-SA"/>
        </w:rPr>
        <w:instrText xml:space="preserve"> ADDIN ZOTERO_BIBL {"uncited":[],"omitted":[],"custom":[]} CSL_BIBLIOGRAPHY </w:instrText>
      </w:r>
      <w:r w:rsidRPr="004A69F7">
        <w:rPr>
          <w:rFonts w:ascii="Calibri" w:hAnsi="Calibri" w:cs="Calibri"/>
          <w:lang w:bidi="ar-SA"/>
        </w:rPr>
        <w:fldChar w:fldCharType="separate"/>
      </w:r>
      <w:r w:rsidR="00E42F21" w:rsidRPr="00E42F21">
        <w:rPr>
          <w:rFonts w:ascii="Calibri" w:hAnsi="Calibri" w:cs="Calibri"/>
          <w:lang w:bidi="ar-SA"/>
        </w:rPr>
        <w:t>1.</w:t>
      </w:r>
      <w:r w:rsidR="00E42F21" w:rsidRPr="00E42F21">
        <w:rPr>
          <w:rFonts w:ascii="Calibri" w:hAnsi="Calibri" w:cs="Calibri"/>
          <w:lang w:bidi="ar-SA"/>
        </w:rPr>
        <w:tab/>
        <w:t xml:space="preserve">Shi X, Xiao H, Chen X, Lackner KS. The Effect of Moisture on the Hydrolysis of Basic Salts. Chemistry A European J. 2016 Dec 19;22(51):18326–30. </w:t>
      </w:r>
    </w:p>
    <w:p w14:paraId="534AF1E2" w14:textId="77777777" w:rsidR="00E42F21" w:rsidRPr="00E42F21" w:rsidRDefault="00E42F21" w:rsidP="00E42F21">
      <w:pPr>
        <w:pStyle w:val="Bibliography"/>
        <w:rPr>
          <w:rFonts w:ascii="Calibri" w:hAnsi="Calibri" w:cs="Calibri"/>
          <w:lang w:bidi="ar-SA"/>
        </w:rPr>
      </w:pPr>
      <w:r w:rsidRPr="00E42F21">
        <w:rPr>
          <w:rFonts w:ascii="Calibri" w:hAnsi="Calibri" w:cs="Calibri"/>
          <w:lang w:bidi="ar-SA"/>
        </w:rPr>
        <w:t>2.</w:t>
      </w:r>
      <w:r w:rsidRPr="00E42F21">
        <w:rPr>
          <w:rFonts w:ascii="Calibri" w:hAnsi="Calibri" w:cs="Calibri"/>
          <w:lang w:bidi="ar-SA"/>
        </w:rPr>
        <w:tab/>
        <w:t>mdtalhabu/Passive-DAC-Model: Mathematical model for Moisture swing passive DAC process [Internet]. [cited 2025 Mar 2]. Available from: https://github.com/mdtalhabu/Passive-DAC-Model</w:t>
      </w:r>
    </w:p>
    <w:p w14:paraId="7D2E4C94" w14:textId="77777777" w:rsidR="00E42F21" w:rsidRPr="00E42F21" w:rsidRDefault="00E42F21" w:rsidP="00E42F21">
      <w:pPr>
        <w:pStyle w:val="Bibliography"/>
        <w:rPr>
          <w:rFonts w:ascii="Calibri" w:hAnsi="Calibri" w:cs="Calibri"/>
          <w:lang w:bidi="ar-SA"/>
        </w:rPr>
      </w:pPr>
      <w:r w:rsidRPr="00E42F21">
        <w:rPr>
          <w:rFonts w:ascii="Calibri" w:hAnsi="Calibri" w:cs="Calibri"/>
          <w:lang w:bidi="ar-SA"/>
        </w:rPr>
        <w:t>3.</w:t>
      </w:r>
      <w:r w:rsidRPr="00E42F21">
        <w:rPr>
          <w:rFonts w:ascii="Calibri" w:hAnsi="Calibri" w:cs="Calibri"/>
          <w:lang w:bidi="ar-SA"/>
        </w:rPr>
        <w:tab/>
        <w:t>Index of /data/local-climatological-data/access [Internet]. [cited 2024 Mar 3]. Available from: https://www.ncei.noaa.gov/data/local-climatological-data/access/</w:t>
      </w:r>
    </w:p>
    <w:p w14:paraId="743CD607" w14:textId="77777777" w:rsidR="00E42F21" w:rsidRPr="00E42F21" w:rsidRDefault="00E42F21" w:rsidP="00E42F21">
      <w:pPr>
        <w:pStyle w:val="Bibliography"/>
        <w:rPr>
          <w:rFonts w:ascii="Calibri" w:hAnsi="Calibri" w:cs="Calibri"/>
          <w:lang w:bidi="ar-SA"/>
        </w:rPr>
      </w:pPr>
      <w:r w:rsidRPr="00E42F21">
        <w:rPr>
          <w:rFonts w:ascii="Calibri" w:hAnsi="Calibri" w:cs="Calibri"/>
          <w:lang w:bidi="ar-SA"/>
        </w:rPr>
        <w:t>4.</w:t>
      </w:r>
      <w:r w:rsidRPr="00E42F21">
        <w:rPr>
          <w:rFonts w:ascii="Calibri" w:hAnsi="Calibri" w:cs="Calibri"/>
          <w:lang w:bidi="ar-SA"/>
        </w:rPr>
        <w:tab/>
        <w:t>Local Climatological Data Station Details: ST JOHNS INDUSTRIAL AIR PARK, AZ US, WBAN:93027 | Climate Data Online (CDO) | National Climatic Data Center (NCDC) [Internet]. [cited 2024 Mar 3]. Available from: https://www.ncdc.noaa.gov/cdo-web/datasets/LCD/stations/WBAN:93027/detail</w:t>
      </w:r>
    </w:p>
    <w:p w14:paraId="5CEBCBF1" w14:textId="77777777" w:rsidR="00E42F21" w:rsidRPr="00E42F21" w:rsidRDefault="00E42F21" w:rsidP="00E42F21">
      <w:pPr>
        <w:pStyle w:val="Bibliography"/>
        <w:rPr>
          <w:rFonts w:ascii="Calibri" w:hAnsi="Calibri" w:cs="Calibri"/>
          <w:lang w:bidi="ar-SA"/>
        </w:rPr>
      </w:pPr>
      <w:r w:rsidRPr="00E42F21">
        <w:rPr>
          <w:rFonts w:ascii="Calibri" w:hAnsi="Calibri" w:cs="Calibri"/>
          <w:lang w:bidi="ar-SA"/>
        </w:rPr>
        <w:t>5.</w:t>
      </w:r>
      <w:r w:rsidRPr="00E42F21">
        <w:rPr>
          <w:rFonts w:ascii="Calibri" w:hAnsi="Calibri" w:cs="Calibri"/>
          <w:lang w:bidi="ar-SA"/>
        </w:rPr>
        <w:tab/>
        <w:t xml:space="preserve">Dorvlo ASS. Estimating wind speed distribution. Energy Conversion and Management. 2002 Nov 1;43(17):2311–8. </w:t>
      </w:r>
    </w:p>
    <w:p w14:paraId="5CFBD110" w14:textId="77777777" w:rsidR="00E42F21" w:rsidRPr="00E42F21" w:rsidRDefault="00E42F21" w:rsidP="00E42F21">
      <w:pPr>
        <w:pStyle w:val="Bibliography"/>
        <w:rPr>
          <w:rFonts w:ascii="Calibri" w:hAnsi="Calibri" w:cs="Calibri"/>
          <w:lang w:bidi="ar-SA"/>
        </w:rPr>
      </w:pPr>
      <w:r w:rsidRPr="00E42F21">
        <w:rPr>
          <w:rFonts w:ascii="Calibri" w:hAnsi="Calibri" w:cs="Calibri"/>
          <w:lang w:bidi="ar-SA"/>
        </w:rPr>
        <w:t>6.</w:t>
      </w:r>
      <w:r w:rsidRPr="00E42F21">
        <w:rPr>
          <w:rFonts w:ascii="Calibri" w:hAnsi="Calibri" w:cs="Calibri"/>
          <w:lang w:bidi="ar-SA"/>
        </w:rPr>
        <w:tab/>
        <w:t>Katopodes ND. Chapter 5 - Viscous Fluid Flow. In: Katopodes ND, editor. Free-Surface Flow [Internet]. Butterworth-Heinemann; 2019 [cited 2025 Sept 28]. p. 324–426. Available from: https://www.sciencedirect.com/science/article/pii/B9780128154892000058</w:t>
      </w:r>
    </w:p>
    <w:p w14:paraId="43903DF6" w14:textId="77777777" w:rsidR="00E42F21" w:rsidRPr="00E42F21" w:rsidRDefault="00E42F21" w:rsidP="00E42F21">
      <w:pPr>
        <w:pStyle w:val="Bibliography"/>
        <w:rPr>
          <w:rFonts w:ascii="Calibri" w:hAnsi="Calibri" w:cs="Calibri"/>
          <w:lang w:bidi="ar-SA"/>
        </w:rPr>
      </w:pPr>
      <w:r w:rsidRPr="00E42F21">
        <w:rPr>
          <w:rFonts w:ascii="Calibri" w:hAnsi="Calibri" w:cs="Calibri"/>
          <w:lang w:bidi="ar-SA"/>
        </w:rPr>
        <w:t>7.</w:t>
      </w:r>
      <w:r w:rsidRPr="00E42F21">
        <w:rPr>
          <w:rFonts w:ascii="Calibri" w:hAnsi="Calibri" w:cs="Calibri"/>
          <w:lang w:bidi="ar-SA"/>
        </w:rPr>
        <w:tab/>
        <w:t>Cussler EL. Mass Transfer and Diffusion. In: Meyers RA, editor. Encyclopedia of Physical Science and Technology (Third Edition) [Internet]. New York: Academic Press; 2003 [cited 2025 Sept 28]. p. 171–80. Available from: https://www.sciencedirect.com/science/article/pii/B0122274105004075</w:t>
      </w:r>
    </w:p>
    <w:p w14:paraId="25298934" w14:textId="0FA5D678" w:rsidR="00027499" w:rsidRPr="004A69F7" w:rsidRDefault="00AD27AE" w:rsidP="00E42F21">
      <w:pPr>
        <w:pStyle w:val="Bibliography"/>
        <w:rPr>
          <w:rFonts w:ascii="Calibri" w:hAnsi="Calibri" w:cs="Calibri"/>
          <w:lang w:bidi="ar-SA"/>
        </w:rPr>
      </w:pPr>
      <w:r w:rsidRPr="004A69F7">
        <w:rPr>
          <w:rFonts w:ascii="Calibri" w:hAnsi="Calibri" w:cs="Calibri"/>
          <w:lang w:bidi="ar-SA"/>
        </w:rPr>
        <w:fldChar w:fldCharType="end"/>
      </w:r>
    </w:p>
    <w:sectPr w:rsidR="00027499" w:rsidRPr="004A69F7" w:rsidSect="00D60A3B">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4E7F4" w14:textId="77777777" w:rsidR="00ED56B1" w:rsidRDefault="00ED56B1">
      <w:pPr>
        <w:spacing w:after="0" w:line="240" w:lineRule="auto"/>
      </w:pPr>
      <w:r>
        <w:separator/>
      </w:r>
    </w:p>
  </w:endnote>
  <w:endnote w:type="continuationSeparator" w:id="0">
    <w:p w14:paraId="5BA7D388" w14:textId="77777777" w:rsidR="00ED56B1" w:rsidRDefault="00ED5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37329"/>
      <w:docPartObj>
        <w:docPartGallery w:val="Page Numbers (Bottom of Page)"/>
        <w:docPartUnique/>
      </w:docPartObj>
    </w:sdtPr>
    <w:sdtEndPr/>
    <w:sdtContent>
      <w:p w14:paraId="29C54890" w14:textId="77777777" w:rsidR="001E79C4" w:rsidRDefault="00885D2F">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107D81A0" w14:textId="77777777" w:rsidR="001E79C4" w:rsidRDefault="001E79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69418" w14:textId="77777777" w:rsidR="00ED56B1" w:rsidRDefault="00ED56B1">
      <w:pPr>
        <w:spacing w:after="0" w:line="240" w:lineRule="auto"/>
      </w:pPr>
      <w:r>
        <w:separator/>
      </w:r>
    </w:p>
  </w:footnote>
  <w:footnote w:type="continuationSeparator" w:id="0">
    <w:p w14:paraId="6FAA2E60" w14:textId="77777777" w:rsidR="00ED56B1" w:rsidRDefault="00ED56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065D97"/>
    <w:multiLevelType w:val="multilevel"/>
    <w:tmpl w:val="79A419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5856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A3B"/>
    <w:rsid w:val="0001404B"/>
    <w:rsid w:val="00027499"/>
    <w:rsid w:val="00093F28"/>
    <w:rsid w:val="001510B7"/>
    <w:rsid w:val="001553BF"/>
    <w:rsid w:val="001C2AB3"/>
    <w:rsid w:val="001E79C4"/>
    <w:rsid w:val="00264708"/>
    <w:rsid w:val="00275526"/>
    <w:rsid w:val="002A5DFE"/>
    <w:rsid w:val="002A79D7"/>
    <w:rsid w:val="002E5002"/>
    <w:rsid w:val="003945C6"/>
    <w:rsid w:val="003A3243"/>
    <w:rsid w:val="003D418B"/>
    <w:rsid w:val="003F1FC3"/>
    <w:rsid w:val="00496362"/>
    <w:rsid w:val="004A04E7"/>
    <w:rsid w:val="004A69F7"/>
    <w:rsid w:val="004F681B"/>
    <w:rsid w:val="00520ED3"/>
    <w:rsid w:val="005500D3"/>
    <w:rsid w:val="00612765"/>
    <w:rsid w:val="00681B04"/>
    <w:rsid w:val="00707F7A"/>
    <w:rsid w:val="0071146A"/>
    <w:rsid w:val="00725447"/>
    <w:rsid w:val="007643DE"/>
    <w:rsid w:val="00787053"/>
    <w:rsid w:val="007914C1"/>
    <w:rsid w:val="0083027F"/>
    <w:rsid w:val="00885D2F"/>
    <w:rsid w:val="00894A9E"/>
    <w:rsid w:val="008E470A"/>
    <w:rsid w:val="00944B75"/>
    <w:rsid w:val="00947D3A"/>
    <w:rsid w:val="00984CB3"/>
    <w:rsid w:val="009C20F8"/>
    <w:rsid w:val="00A61BDC"/>
    <w:rsid w:val="00A845B9"/>
    <w:rsid w:val="00AB42BD"/>
    <w:rsid w:val="00AC1F7C"/>
    <w:rsid w:val="00AD27AE"/>
    <w:rsid w:val="00C51CB3"/>
    <w:rsid w:val="00C566E7"/>
    <w:rsid w:val="00C75B75"/>
    <w:rsid w:val="00C80BF4"/>
    <w:rsid w:val="00C90053"/>
    <w:rsid w:val="00CB27B3"/>
    <w:rsid w:val="00CB4A37"/>
    <w:rsid w:val="00CF6756"/>
    <w:rsid w:val="00D0626F"/>
    <w:rsid w:val="00D60A3B"/>
    <w:rsid w:val="00D92A97"/>
    <w:rsid w:val="00DE11F8"/>
    <w:rsid w:val="00E42F21"/>
    <w:rsid w:val="00ED56B1"/>
    <w:rsid w:val="00F21B44"/>
    <w:rsid w:val="00F31FD3"/>
    <w:rsid w:val="00F3311F"/>
    <w:rsid w:val="00FC134E"/>
    <w:rsid w:val="00FF0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F5414"/>
  <w15:chartTrackingRefBased/>
  <w15:docId w15:val="{47ECDE57-9706-024A-82F9-9B72F0CA1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CB3"/>
    <w:pPr>
      <w:spacing w:after="160" w:line="259" w:lineRule="auto"/>
    </w:pPr>
    <w:rPr>
      <w:kern w:val="0"/>
      <w:sz w:val="22"/>
      <w:szCs w:val="20"/>
      <w:lang w:bidi="hi-IN"/>
      <w14:ligatures w14:val="none"/>
    </w:rPr>
  </w:style>
  <w:style w:type="paragraph" w:styleId="Heading1">
    <w:name w:val="heading 1"/>
    <w:basedOn w:val="Normal"/>
    <w:next w:val="Normal"/>
    <w:link w:val="Heading1Char"/>
    <w:uiPriority w:val="9"/>
    <w:qFormat/>
    <w:rsid w:val="00D60A3B"/>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lang w:bidi="ar-SA"/>
      <w14:ligatures w14:val="standardContextual"/>
    </w:rPr>
  </w:style>
  <w:style w:type="paragraph" w:styleId="Heading2">
    <w:name w:val="heading 2"/>
    <w:basedOn w:val="Normal"/>
    <w:next w:val="Normal"/>
    <w:link w:val="Heading2Char"/>
    <w:uiPriority w:val="9"/>
    <w:semiHidden/>
    <w:unhideWhenUsed/>
    <w:qFormat/>
    <w:rsid w:val="00D60A3B"/>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lang w:bidi="ar-SA"/>
      <w14:ligatures w14:val="standardContextual"/>
    </w:rPr>
  </w:style>
  <w:style w:type="paragraph" w:styleId="Heading3">
    <w:name w:val="heading 3"/>
    <w:basedOn w:val="Normal"/>
    <w:next w:val="Normal"/>
    <w:link w:val="Heading3Char"/>
    <w:uiPriority w:val="9"/>
    <w:semiHidden/>
    <w:unhideWhenUsed/>
    <w:qFormat/>
    <w:rsid w:val="00D60A3B"/>
    <w:pPr>
      <w:keepNext/>
      <w:keepLines/>
      <w:spacing w:before="160" w:after="80" w:line="240" w:lineRule="auto"/>
      <w:outlineLvl w:val="2"/>
    </w:pPr>
    <w:rPr>
      <w:rFonts w:eastAsiaTheme="majorEastAsia" w:cstheme="majorBidi"/>
      <w:color w:val="0F4761" w:themeColor="accent1" w:themeShade="BF"/>
      <w:kern w:val="2"/>
      <w:sz w:val="28"/>
      <w:szCs w:val="28"/>
      <w:lang w:bidi="ar-SA"/>
      <w14:ligatures w14:val="standardContextual"/>
    </w:rPr>
  </w:style>
  <w:style w:type="paragraph" w:styleId="Heading4">
    <w:name w:val="heading 4"/>
    <w:basedOn w:val="Normal"/>
    <w:next w:val="Normal"/>
    <w:link w:val="Heading4Char"/>
    <w:uiPriority w:val="9"/>
    <w:semiHidden/>
    <w:unhideWhenUsed/>
    <w:qFormat/>
    <w:rsid w:val="00D60A3B"/>
    <w:pPr>
      <w:keepNext/>
      <w:keepLines/>
      <w:spacing w:before="80" w:after="40" w:line="240" w:lineRule="auto"/>
      <w:outlineLvl w:val="3"/>
    </w:pPr>
    <w:rPr>
      <w:rFonts w:eastAsiaTheme="majorEastAsia" w:cstheme="majorBidi"/>
      <w:i/>
      <w:iCs/>
      <w:color w:val="0F4761" w:themeColor="accent1" w:themeShade="BF"/>
      <w:kern w:val="2"/>
      <w:sz w:val="24"/>
      <w:szCs w:val="24"/>
      <w:lang w:bidi="ar-SA"/>
      <w14:ligatures w14:val="standardContextual"/>
    </w:rPr>
  </w:style>
  <w:style w:type="paragraph" w:styleId="Heading5">
    <w:name w:val="heading 5"/>
    <w:basedOn w:val="Normal"/>
    <w:next w:val="Normal"/>
    <w:link w:val="Heading5Char"/>
    <w:uiPriority w:val="9"/>
    <w:semiHidden/>
    <w:unhideWhenUsed/>
    <w:qFormat/>
    <w:rsid w:val="00D60A3B"/>
    <w:pPr>
      <w:keepNext/>
      <w:keepLines/>
      <w:spacing w:before="80" w:after="40" w:line="240" w:lineRule="auto"/>
      <w:outlineLvl w:val="4"/>
    </w:pPr>
    <w:rPr>
      <w:rFonts w:eastAsiaTheme="majorEastAsia" w:cstheme="majorBidi"/>
      <w:color w:val="0F4761" w:themeColor="accent1" w:themeShade="BF"/>
      <w:kern w:val="2"/>
      <w:sz w:val="24"/>
      <w:szCs w:val="24"/>
      <w:lang w:bidi="ar-SA"/>
      <w14:ligatures w14:val="standardContextual"/>
    </w:rPr>
  </w:style>
  <w:style w:type="paragraph" w:styleId="Heading6">
    <w:name w:val="heading 6"/>
    <w:basedOn w:val="Normal"/>
    <w:next w:val="Normal"/>
    <w:link w:val="Heading6Char"/>
    <w:uiPriority w:val="9"/>
    <w:semiHidden/>
    <w:unhideWhenUsed/>
    <w:qFormat/>
    <w:rsid w:val="00D60A3B"/>
    <w:pPr>
      <w:keepNext/>
      <w:keepLines/>
      <w:spacing w:before="40" w:after="0" w:line="240" w:lineRule="auto"/>
      <w:outlineLvl w:val="5"/>
    </w:pPr>
    <w:rPr>
      <w:rFonts w:eastAsiaTheme="majorEastAsia" w:cstheme="majorBidi"/>
      <w:i/>
      <w:iCs/>
      <w:color w:val="595959" w:themeColor="text1" w:themeTint="A6"/>
      <w:kern w:val="2"/>
      <w:sz w:val="24"/>
      <w:szCs w:val="24"/>
      <w:lang w:bidi="ar-SA"/>
      <w14:ligatures w14:val="standardContextual"/>
    </w:rPr>
  </w:style>
  <w:style w:type="paragraph" w:styleId="Heading7">
    <w:name w:val="heading 7"/>
    <w:basedOn w:val="Normal"/>
    <w:next w:val="Normal"/>
    <w:link w:val="Heading7Char"/>
    <w:uiPriority w:val="9"/>
    <w:semiHidden/>
    <w:unhideWhenUsed/>
    <w:qFormat/>
    <w:rsid w:val="00D60A3B"/>
    <w:pPr>
      <w:keepNext/>
      <w:keepLines/>
      <w:spacing w:before="40" w:after="0" w:line="240" w:lineRule="auto"/>
      <w:outlineLvl w:val="6"/>
    </w:pPr>
    <w:rPr>
      <w:rFonts w:eastAsiaTheme="majorEastAsia" w:cstheme="majorBidi"/>
      <w:color w:val="595959" w:themeColor="text1" w:themeTint="A6"/>
      <w:kern w:val="2"/>
      <w:sz w:val="24"/>
      <w:szCs w:val="24"/>
      <w:lang w:bidi="ar-SA"/>
      <w14:ligatures w14:val="standardContextual"/>
    </w:rPr>
  </w:style>
  <w:style w:type="paragraph" w:styleId="Heading8">
    <w:name w:val="heading 8"/>
    <w:basedOn w:val="Normal"/>
    <w:next w:val="Normal"/>
    <w:link w:val="Heading8Char"/>
    <w:uiPriority w:val="9"/>
    <w:semiHidden/>
    <w:unhideWhenUsed/>
    <w:qFormat/>
    <w:rsid w:val="00D60A3B"/>
    <w:pPr>
      <w:keepNext/>
      <w:keepLines/>
      <w:spacing w:after="0" w:line="240" w:lineRule="auto"/>
      <w:outlineLvl w:val="7"/>
    </w:pPr>
    <w:rPr>
      <w:rFonts w:eastAsiaTheme="majorEastAsia" w:cstheme="majorBidi"/>
      <w:i/>
      <w:iCs/>
      <w:color w:val="272727" w:themeColor="text1" w:themeTint="D8"/>
      <w:kern w:val="2"/>
      <w:sz w:val="24"/>
      <w:szCs w:val="24"/>
      <w:lang w:bidi="ar-SA"/>
      <w14:ligatures w14:val="standardContextual"/>
    </w:rPr>
  </w:style>
  <w:style w:type="paragraph" w:styleId="Heading9">
    <w:name w:val="heading 9"/>
    <w:basedOn w:val="Normal"/>
    <w:next w:val="Normal"/>
    <w:link w:val="Heading9Char"/>
    <w:uiPriority w:val="9"/>
    <w:semiHidden/>
    <w:unhideWhenUsed/>
    <w:qFormat/>
    <w:rsid w:val="00D60A3B"/>
    <w:pPr>
      <w:keepNext/>
      <w:keepLines/>
      <w:spacing w:after="0" w:line="240" w:lineRule="auto"/>
      <w:outlineLvl w:val="8"/>
    </w:pPr>
    <w:rPr>
      <w:rFonts w:eastAsiaTheme="majorEastAsia" w:cstheme="majorBidi"/>
      <w:color w:val="272727" w:themeColor="text1" w:themeTint="D8"/>
      <w:kern w:val="2"/>
      <w:sz w:val="24"/>
      <w:szCs w:val="24"/>
      <w:lang w:bidi="ar-SA"/>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A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0A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0A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0A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0A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0A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0A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0A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0A3B"/>
    <w:rPr>
      <w:rFonts w:eastAsiaTheme="majorEastAsia" w:cstheme="majorBidi"/>
      <w:color w:val="272727" w:themeColor="text1" w:themeTint="D8"/>
    </w:rPr>
  </w:style>
  <w:style w:type="paragraph" w:styleId="Title">
    <w:name w:val="Title"/>
    <w:basedOn w:val="Normal"/>
    <w:next w:val="Normal"/>
    <w:link w:val="TitleChar"/>
    <w:uiPriority w:val="10"/>
    <w:qFormat/>
    <w:rsid w:val="00D60A3B"/>
    <w:pPr>
      <w:spacing w:after="80" w:line="240" w:lineRule="auto"/>
      <w:contextualSpacing/>
    </w:pPr>
    <w:rPr>
      <w:rFonts w:asciiTheme="majorHAnsi" w:eastAsiaTheme="majorEastAsia" w:hAnsiTheme="majorHAnsi" w:cstheme="majorBidi"/>
      <w:spacing w:val="-10"/>
      <w:kern w:val="28"/>
      <w:sz w:val="56"/>
      <w:szCs w:val="56"/>
      <w:lang w:bidi="ar-SA"/>
      <w14:ligatures w14:val="standardContextual"/>
    </w:rPr>
  </w:style>
  <w:style w:type="character" w:customStyle="1" w:styleId="TitleChar">
    <w:name w:val="Title Char"/>
    <w:basedOn w:val="DefaultParagraphFont"/>
    <w:link w:val="Title"/>
    <w:uiPriority w:val="10"/>
    <w:rsid w:val="00D60A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0A3B"/>
    <w:pPr>
      <w:numPr>
        <w:ilvl w:val="1"/>
      </w:numPr>
      <w:spacing w:line="240" w:lineRule="auto"/>
    </w:pPr>
    <w:rPr>
      <w:rFonts w:eastAsiaTheme="majorEastAsia" w:cstheme="majorBidi"/>
      <w:color w:val="595959" w:themeColor="text1" w:themeTint="A6"/>
      <w:spacing w:val="15"/>
      <w:kern w:val="2"/>
      <w:sz w:val="28"/>
      <w:szCs w:val="28"/>
      <w:lang w:bidi="ar-SA"/>
      <w14:ligatures w14:val="standardContextual"/>
    </w:rPr>
  </w:style>
  <w:style w:type="character" w:customStyle="1" w:styleId="SubtitleChar">
    <w:name w:val="Subtitle Char"/>
    <w:basedOn w:val="DefaultParagraphFont"/>
    <w:link w:val="Subtitle"/>
    <w:uiPriority w:val="11"/>
    <w:rsid w:val="00D60A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0A3B"/>
    <w:pPr>
      <w:spacing w:before="160" w:line="240" w:lineRule="auto"/>
      <w:jc w:val="center"/>
    </w:pPr>
    <w:rPr>
      <w:i/>
      <w:iCs/>
      <w:color w:val="404040" w:themeColor="text1" w:themeTint="BF"/>
      <w:kern w:val="2"/>
      <w:sz w:val="24"/>
      <w:szCs w:val="24"/>
      <w:lang w:bidi="ar-SA"/>
      <w14:ligatures w14:val="standardContextual"/>
    </w:rPr>
  </w:style>
  <w:style w:type="character" w:customStyle="1" w:styleId="QuoteChar">
    <w:name w:val="Quote Char"/>
    <w:basedOn w:val="DefaultParagraphFont"/>
    <w:link w:val="Quote"/>
    <w:uiPriority w:val="29"/>
    <w:rsid w:val="00D60A3B"/>
    <w:rPr>
      <w:i/>
      <w:iCs/>
      <w:color w:val="404040" w:themeColor="text1" w:themeTint="BF"/>
    </w:rPr>
  </w:style>
  <w:style w:type="paragraph" w:styleId="ListParagraph">
    <w:name w:val="List Paragraph"/>
    <w:basedOn w:val="Normal"/>
    <w:uiPriority w:val="34"/>
    <w:qFormat/>
    <w:rsid w:val="00D60A3B"/>
    <w:pPr>
      <w:spacing w:after="0" w:line="240" w:lineRule="auto"/>
      <w:ind w:left="720"/>
      <w:contextualSpacing/>
    </w:pPr>
    <w:rPr>
      <w:kern w:val="2"/>
      <w:sz w:val="24"/>
      <w:szCs w:val="24"/>
      <w:lang w:bidi="ar-SA"/>
      <w14:ligatures w14:val="standardContextual"/>
    </w:rPr>
  </w:style>
  <w:style w:type="character" w:styleId="IntenseEmphasis">
    <w:name w:val="Intense Emphasis"/>
    <w:basedOn w:val="DefaultParagraphFont"/>
    <w:uiPriority w:val="21"/>
    <w:qFormat/>
    <w:rsid w:val="00D60A3B"/>
    <w:rPr>
      <w:i/>
      <w:iCs/>
      <w:color w:val="0F4761" w:themeColor="accent1" w:themeShade="BF"/>
    </w:rPr>
  </w:style>
  <w:style w:type="paragraph" w:styleId="IntenseQuote">
    <w:name w:val="Intense Quote"/>
    <w:basedOn w:val="Normal"/>
    <w:next w:val="Normal"/>
    <w:link w:val="IntenseQuoteChar"/>
    <w:uiPriority w:val="30"/>
    <w:qFormat/>
    <w:rsid w:val="00D60A3B"/>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kern w:val="2"/>
      <w:sz w:val="24"/>
      <w:szCs w:val="24"/>
      <w:lang w:bidi="ar-SA"/>
      <w14:ligatures w14:val="standardContextual"/>
    </w:rPr>
  </w:style>
  <w:style w:type="character" w:customStyle="1" w:styleId="IntenseQuoteChar">
    <w:name w:val="Intense Quote Char"/>
    <w:basedOn w:val="DefaultParagraphFont"/>
    <w:link w:val="IntenseQuote"/>
    <w:uiPriority w:val="30"/>
    <w:rsid w:val="00D60A3B"/>
    <w:rPr>
      <w:i/>
      <w:iCs/>
      <w:color w:val="0F4761" w:themeColor="accent1" w:themeShade="BF"/>
    </w:rPr>
  </w:style>
  <w:style w:type="character" w:styleId="IntenseReference">
    <w:name w:val="Intense Reference"/>
    <w:basedOn w:val="DefaultParagraphFont"/>
    <w:uiPriority w:val="32"/>
    <w:qFormat/>
    <w:rsid w:val="00D60A3B"/>
    <w:rPr>
      <w:b/>
      <w:bCs/>
      <w:smallCaps/>
      <w:color w:val="0F4761" w:themeColor="accent1" w:themeShade="BF"/>
      <w:spacing w:val="5"/>
    </w:rPr>
  </w:style>
  <w:style w:type="paragraph" w:styleId="Footer">
    <w:name w:val="footer"/>
    <w:basedOn w:val="Normal"/>
    <w:link w:val="FooterChar"/>
    <w:uiPriority w:val="99"/>
    <w:unhideWhenUsed/>
    <w:rsid w:val="00D60A3B"/>
    <w:pPr>
      <w:tabs>
        <w:tab w:val="center" w:pos="4680"/>
        <w:tab w:val="right" w:pos="9360"/>
      </w:tabs>
      <w:spacing w:after="0" w:line="240" w:lineRule="auto"/>
    </w:pPr>
    <w:rPr>
      <w:rFonts w:cs="Mangal"/>
    </w:rPr>
  </w:style>
  <w:style w:type="character" w:customStyle="1" w:styleId="FooterChar">
    <w:name w:val="Footer Char"/>
    <w:basedOn w:val="DefaultParagraphFont"/>
    <w:link w:val="Footer"/>
    <w:uiPriority w:val="99"/>
    <w:rsid w:val="00D60A3B"/>
    <w:rPr>
      <w:rFonts w:cs="Mangal"/>
      <w:kern w:val="0"/>
      <w:sz w:val="22"/>
      <w:szCs w:val="20"/>
      <w:lang w:bidi="hi-IN"/>
      <w14:ligatures w14:val="none"/>
    </w:rPr>
  </w:style>
  <w:style w:type="paragraph" w:styleId="Caption">
    <w:name w:val="caption"/>
    <w:basedOn w:val="Normal"/>
    <w:next w:val="Normal"/>
    <w:uiPriority w:val="35"/>
    <w:unhideWhenUsed/>
    <w:qFormat/>
    <w:rsid w:val="00D60A3B"/>
    <w:pPr>
      <w:spacing w:after="200" w:line="240" w:lineRule="auto"/>
    </w:pPr>
    <w:rPr>
      <w:rFonts w:ascii="Arial" w:eastAsiaTheme="minorEastAsia" w:hAnsi="Arial" w:cs="Arial"/>
      <w:i/>
      <w:iCs/>
      <w:color w:val="0E2841" w:themeColor="text2"/>
      <w:sz w:val="18"/>
      <w:szCs w:val="18"/>
      <w:lang w:bidi="ar-SA"/>
    </w:rPr>
  </w:style>
  <w:style w:type="table" w:styleId="TableGrid">
    <w:name w:val="Table Grid"/>
    <w:basedOn w:val="TableNormal"/>
    <w:uiPriority w:val="39"/>
    <w:rsid w:val="00D60A3B"/>
    <w:rPr>
      <w:kern w:val="0"/>
      <w:sz w:val="22"/>
      <w:szCs w:val="20"/>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AD27AE"/>
    <w:pPr>
      <w:tabs>
        <w:tab w:val="left" w:pos="260"/>
        <w:tab w:val="left" w:pos="380"/>
      </w:tabs>
      <w:spacing w:after="240" w:line="240" w:lineRule="auto"/>
      <w:ind w:left="264" w:hanging="264"/>
    </w:pPr>
    <w:rPr>
      <w:rFonts w:cs="Mangal"/>
    </w:rPr>
  </w:style>
  <w:style w:type="character" w:styleId="PlaceholderText">
    <w:name w:val="Placeholder Text"/>
    <w:basedOn w:val="DefaultParagraphFont"/>
    <w:uiPriority w:val="99"/>
    <w:semiHidden/>
    <w:rsid w:val="00AC1F7C"/>
    <w:rPr>
      <w:color w:val="666666"/>
    </w:rPr>
  </w:style>
  <w:style w:type="paragraph" w:customStyle="1" w:styleId="p1">
    <w:name w:val="p1"/>
    <w:basedOn w:val="Normal"/>
    <w:rsid w:val="00C51CB3"/>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s1">
    <w:name w:val="s1"/>
    <w:basedOn w:val="DefaultParagraphFont"/>
    <w:rsid w:val="00C51CB3"/>
  </w:style>
  <w:style w:type="character" w:customStyle="1" w:styleId="apple-converted-space">
    <w:name w:val="apple-converted-space"/>
    <w:basedOn w:val="DefaultParagraphFont"/>
    <w:rsid w:val="00C51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677173">
      <w:bodyDiv w:val="1"/>
      <w:marLeft w:val="0"/>
      <w:marRight w:val="0"/>
      <w:marTop w:val="0"/>
      <w:marBottom w:val="0"/>
      <w:divBdr>
        <w:top w:val="none" w:sz="0" w:space="0" w:color="auto"/>
        <w:left w:val="none" w:sz="0" w:space="0" w:color="auto"/>
        <w:bottom w:val="none" w:sz="0" w:space="0" w:color="auto"/>
        <w:right w:val="none" w:sz="0" w:space="0" w:color="auto"/>
      </w:divBdr>
    </w:div>
    <w:div w:id="1109275550">
      <w:bodyDiv w:val="1"/>
      <w:marLeft w:val="0"/>
      <w:marRight w:val="0"/>
      <w:marTop w:val="0"/>
      <w:marBottom w:val="0"/>
      <w:divBdr>
        <w:top w:val="none" w:sz="0" w:space="0" w:color="auto"/>
        <w:left w:val="none" w:sz="0" w:space="0" w:color="auto"/>
        <w:bottom w:val="none" w:sz="0" w:space="0" w:color="auto"/>
        <w:right w:val="none" w:sz="0" w:space="0" w:color="auto"/>
      </w:divBdr>
    </w:div>
    <w:div w:id="1214469288">
      <w:bodyDiv w:val="1"/>
      <w:marLeft w:val="0"/>
      <w:marRight w:val="0"/>
      <w:marTop w:val="0"/>
      <w:marBottom w:val="0"/>
      <w:divBdr>
        <w:top w:val="none" w:sz="0" w:space="0" w:color="auto"/>
        <w:left w:val="none" w:sz="0" w:space="0" w:color="auto"/>
        <w:bottom w:val="none" w:sz="0" w:space="0" w:color="auto"/>
        <w:right w:val="none" w:sz="0" w:space="0" w:color="auto"/>
      </w:divBdr>
    </w:div>
    <w:div w:id="176510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91175-426B-2F4D-AC18-D0B800E9E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17</Pages>
  <Words>5264</Words>
  <Characters>30007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Talha, Mohammad Abu</dc:creator>
  <cp:keywords/>
  <dc:description/>
  <cp:lastModifiedBy>Talha, Mohammad Abu</cp:lastModifiedBy>
  <cp:revision>8</cp:revision>
  <dcterms:created xsi:type="dcterms:W3CDTF">2025-07-13T19:52:00Z</dcterms:created>
  <dcterms:modified xsi:type="dcterms:W3CDTF">2025-10-04T22:44:00Z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id="PpGvmvbd"/&gt;&lt;style id="http://www.zotero.org/styles/vancouver" locale="en-US" hasBibliography="1" bibliographyStyleHasBeenSet="1"/&gt;&lt;prefs&gt;&lt;pref name="fieldType" value="Field"/&gt;&lt;/prefs&gt;&lt;/data&gt;</vt:lpwstr>
  </property>
</Properties>
</file>