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048DA" w14:textId="77777777" w:rsidR="007177ED" w:rsidRPr="00105C90" w:rsidRDefault="007177ED" w:rsidP="007177ED">
      <w:pPr>
        <w:spacing w:line="480" w:lineRule="auto"/>
        <w:rPr>
          <w:rFonts w:ascii="Times New Roman" w:eastAsia="DengXian" w:hAnsi="Times New Roman" w:cs="Times New Roman"/>
          <w:b/>
          <w:bCs/>
          <w:sz w:val="28"/>
          <w:szCs w:val="28"/>
        </w:rPr>
      </w:pPr>
      <w:r w:rsidRPr="0010525E"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t xml:space="preserve">Supplementary </w:t>
      </w:r>
      <w:r w:rsidRPr="00105C90"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t xml:space="preserve">Table </w:t>
      </w:r>
      <w:r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t>1.</w:t>
      </w:r>
      <w:r w:rsidRPr="00105C90"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105C90">
        <w:rPr>
          <w:rFonts w:ascii="Times New Roman" w:eastAsia="DengXian" w:hAnsi="Times New Roman" w:cs="Times New Roman"/>
          <w:b/>
          <w:bCs/>
          <w:sz w:val="28"/>
          <w:szCs w:val="28"/>
        </w:rPr>
        <w:t>Univariate and multivariate survival analysis on OS in the training cohort.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49"/>
        <w:gridCol w:w="2951"/>
        <w:gridCol w:w="1507"/>
        <w:gridCol w:w="3344"/>
        <w:gridCol w:w="1407"/>
      </w:tblGrid>
      <w:tr w:rsidR="007177ED" w:rsidRPr="00105C90" w14:paraId="2F133DF0" w14:textId="77777777" w:rsidTr="00153C17">
        <w:trPr>
          <w:trHeight w:val="375"/>
        </w:trPr>
        <w:tc>
          <w:tcPr>
            <w:tcW w:w="17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948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Characteristics</w:t>
            </w:r>
          </w:p>
        </w:tc>
        <w:tc>
          <w:tcPr>
            <w:tcW w:w="15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A0E3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Univariate</w:t>
            </w:r>
          </w:p>
        </w:tc>
        <w:tc>
          <w:tcPr>
            <w:tcW w:w="17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0CBB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Multivariate</w:t>
            </w:r>
          </w:p>
        </w:tc>
      </w:tr>
      <w:tr w:rsidR="007177ED" w:rsidRPr="00105C90" w14:paraId="56CF580E" w14:textId="77777777" w:rsidTr="00153C17">
        <w:trPr>
          <w:trHeight w:val="390"/>
        </w:trPr>
        <w:tc>
          <w:tcPr>
            <w:tcW w:w="1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BE4C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C354F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HR (95% CI)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9E8E6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  <w:t>P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CA9C2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HR (95% CI)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5529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  <w:t>P</w:t>
            </w:r>
          </w:p>
        </w:tc>
      </w:tr>
      <w:tr w:rsidR="007177ED" w:rsidRPr="00105C90" w14:paraId="292A9500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F71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Year of diagnosis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02D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8FC3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BB1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BF1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E9E63AA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F65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2000-2005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638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693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4DA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1F1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4898A76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2DF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2006-2010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92A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0.98(0.85 - 1.13)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11C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0.803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8B2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65A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2674F6C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C60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2011-2015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E43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1.10(0.96 - 1.27)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301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0.183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532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912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0B11238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BC6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2016-2021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760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1.19(1.03 - 1.37)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6E65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0.016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00C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DCB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40C805E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D6B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Age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E2BA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AB9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A3D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DBA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F6A6EB2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62C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≤18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255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76C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EFD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F764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1081205D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6CC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19-60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8DB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2.72(2.41 - 3.07)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AE1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B30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2.28(2.00 - 2.60)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6BA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1A7813E0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429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&gt; 60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542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5.25(4.63 - 5.94)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01A7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121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4.66(3.96 - 5.50)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9B1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48D60CF6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F486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Race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94A9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856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CC44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2190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B0EE055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C0BC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White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16B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CF5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6FF9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067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B1CA5E5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0E7F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Black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C40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0.98(0.86 - 1.12)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BC6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0.791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9BA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E56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1B49F8C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22A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Other 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254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0.88(0.74 - 1.06)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8BD6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0.185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037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DC1E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7BC9456E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9958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Sex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237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D09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F43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C72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0DDB33A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9843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Male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455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2BF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652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C0F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7163C708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1765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Female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98E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1.11(1.00 - 1.22)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F58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0.045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9EB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0.789(0.640-0.972)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DE7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0.026</w:t>
            </w:r>
          </w:p>
        </w:tc>
      </w:tr>
      <w:tr w:rsidR="007177ED" w:rsidRPr="00105C90" w14:paraId="4AE9794D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7808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Marital status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C5C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593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028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C39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29C434C3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F60D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Married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876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1A9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DD3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EEE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FE4A2D6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8DC7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Others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302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0.47(0.42 - 0.52)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EBC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560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419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559D775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7C92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Histologic subtype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B09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8A9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893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F20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7F50601C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B6B3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Embryonal 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C9F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D56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9D4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743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55A64597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4207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Alveolar 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E264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0.38(0.33 - 0.44)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7D9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E7A2" w14:textId="09C69D4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</w:t>
            </w:r>
            <w:r w:rsidR="00F779E6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(0.51 - 0.70)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286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3355F7C9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893B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Pleomorphic 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8F8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1.61(1.38 - 1.88)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E7E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8BC5" w14:textId="39E70ABD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  <w:r w:rsidR="00F779E6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.00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(0.83 - 1.21)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FD7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0.995</w:t>
            </w:r>
          </w:p>
        </w:tc>
      </w:tr>
      <w:tr w:rsidR="007177ED" w:rsidRPr="00105C90" w14:paraId="5AE019EE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F9D3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Others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FB7A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1.43(1.26 - 1.62)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45A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01A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1.04(0.90 - 1.20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97D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0.606</w:t>
            </w:r>
          </w:p>
        </w:tc>
      </w:tr>
      <w:tr w:rsidR="007177ED" w:rsidRPr="00105C90" w14:paraId="6E71F854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FAA1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Primary anatomical site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D3A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16AD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8F8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AE43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1D1E111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0B35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Head and neck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D29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186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3BA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740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3D2646EE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4247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Thoracic region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BFA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3.32(2.55 - 4.33)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DAF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FE8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2.12(1.62 - 2.77)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7CF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515F3623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BF69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Abdominal region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1E4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2.31(1.86 - 2.86)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381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A062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1.92(1.53 - 2.40)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4AB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38448474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CB1C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Peritoneum/retroperitoneum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3F8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1.64(1.40 - 1.93)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3F5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AF6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1.87(1.57 - 2.22)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A30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76B91161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A326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Genitourinary tract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7DB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1.14(0.98 - 1.33)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C47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49F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1.33(1.11 - 1.58)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636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0.002</w:t>
            </w:r>
          </w:p>
        </w:tc>
      </w:tr>
      <w:tr w:rsidR="007177ED" w:rsidRPr="00105C90" w14:paraId="582CB526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CACB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Extremities and trunk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2F9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1.74(1.52 - 1.99)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52A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C35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1.7(1.45 - 1.98)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AA2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7555C618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E581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Others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F3D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3.45(2.74 - 4.35)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D4B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91F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1.6(1.25 - 2.03)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BBA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3DEE4FD5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D764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Tumor site subgroup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BA3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C46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FAF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5F8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2F421E8B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96D6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Favorable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E0A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B8B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F73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AB3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158E16FE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A91D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Unfavorable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B42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1.9(1.70 - 2.13)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544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F70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6DF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55F4733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4DBD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076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6.01(3.98 - 9.08)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5E9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0AE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80D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26B80867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B29B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Grade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636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FFD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E4F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E09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16B0320E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7217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I-II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FDE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ACD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86F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FA9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0BD14DFA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CEE7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III-IV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68F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0.79(0.45 - 1.38)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400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0.411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BE6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0.6(0.34 - 1.05)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A8E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0.072</w:t>
            </w:r>
          </w:p>
        </w:tc>
      </w:tr>
      <w:tr w:rsidR="007177ED" w:rsidRPr="00105C90" w14:paraId="3D2DEBDA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936E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0A6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0.82(0.51 - 1.32)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BEE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0.407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613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0.96(0.59 - 1.56)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A1E6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0.877</w:t>
            </w:r>
          </w:p>
        </w:tc>
      </w:tr>
      <w:tr w:rsidR="007177ED" w:rsidRPr="00105C90" w14:paraId="25A956AD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DE32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SEER stage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807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464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F55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0C1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569272C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EE48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Localized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7D1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B80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4BF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52D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7B2D0E27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0A2B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Regional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321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1.67(1.44 - 1.94)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22F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C39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1.96(1.67 - 2.28)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1C0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1A16F892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4EC9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Distant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875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4.03(3.51 - 4.63)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CAF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C007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3.89(3.33 - 4.55)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429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6CF700C8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ABEC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761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2.69(2.16 - 3.36)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61F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EB6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1.43(1.12 - 1.82)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5C4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0.004</w:t>
            </w:r>
          </w:p>
        </w:tc>
      </w:tr>
      <w:tr w:rsidR="007177ED" w:rsidRPr="00105C90" w14:paraId="7D9A4BA9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5F58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 stage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675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0A4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98D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4A4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51EC618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58E0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T1-T2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6714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5206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580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DB8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30DA3054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2659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T3-T4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B6F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1.67(1.30 - 2.13)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AA6E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B3D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1.22(0.94 - 1.58)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740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0.134</w:t>
            </w:r>
          </w:p>
        </w:tc>
      </w:tr>
      <w:tr w:rsidR="007177ED" w:rsidRPr="00105C90" w14:paraId="53A1B3A4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CC7E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BEE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1.23(1.11 - 1.36)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0AF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935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1.27(1.13 - 1.43)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B39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73F07A12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57EF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Nodal involvement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4C4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468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262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6FF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A09E598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803D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No regional LN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405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755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4AA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417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12FA127D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9F73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Regional LN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1AF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1.58(1.35 - 1.84)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B76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2727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1CF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583E9F6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4085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0138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1.2(1.07 - 1.34)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C39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F9C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230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E4E24AD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3461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Metastasis at diagnosis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351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0DB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04D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BB1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1AFFE37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1ABE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No distant metastasis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B44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154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829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920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E5D0E7B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8534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Distant metastasis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C53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2.86(2.50 - 3.28)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EE2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F41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C63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8564FB1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165D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BFC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1.38(1.23 - 1.55)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1B3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F8F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9EC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7B61A83F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C23A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Tumor size (cm)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814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281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EA7E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804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6E56617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84ED" w14:textId="010D924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＜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6.6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864A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D59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5AD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11D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27446E49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3E2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≥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6.6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F23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1.01(0.90 - 1.14)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B950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0.872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E2B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6B8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169A25EC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BD5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604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1.04(0.92 - 1.18)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1F57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0.489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554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B70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973FFF5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D8B0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Primary site surgery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540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765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EE9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9C5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75333F06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F31C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No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3AC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248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502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740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947687E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5C24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Yes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728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0.5(0.45 - 0.55)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B93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F74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0.61(0.53 - 0.69)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39B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2AA7D44D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06E0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Radiotherapy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14F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ABA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3B4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A29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A84F47C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8461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No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E26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7C6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C76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2B9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7DC3EDA4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419B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Yes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F45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0.55(0.49 - 0.61)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9C2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747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0.76(0.67 - 0.87)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9D9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3609F94F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09E8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Chemotherapy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1EF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268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BEE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4E1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1EBA2FC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E0D5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No</w:t>
            </w:r>
          </w:p>
        </w:tc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7A9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4D8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95C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BE2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7500B311" w14:textId="77777777" w:rsidTr="00153C17">
        <w:trPr>
          <w:trHeight w:val="375"/>
        </w:trPr>
        <w:tc>
          <w:tcPr>
            <w:tcW w:w="17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D860D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Yes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07A99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0.4(0.36 - 0.45)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0F68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E13C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0.63(0.55 - 0.71)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A5DE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</w:tbl>
    <w:p w14:paraId="36E278B4" w14:textId="48D7C633" w:rsidR="007177ED" w:rsidRDefault="007177ED" w:rsidP="007177ED"/>
    <w:p w14:paraId="18DB78BB" w14:textId="77777777" w:rsidR="007177ED" w:rsidRDefault="007177ED">
      <w:pPr>
        <w:widowControl/>
        <w:jc w:val="left"/>
      </w:pPr>
      <w:r>
        <w:br w:type="page"/>
      </w:r>
    </w:p>
    <w:p w14:paraId="6627F1CB" w14:textId="77777777" w:rsidR="007177ED" w:rsidRPr="00105C90" w:rsidRDefault="007177ED" w:rsidP="007177ED">
      <w:pPr>
        <w:spacing w:line="480" w:lineRule="auto"/>
        <w:rPr>
          <w:rFonts w:ascii="Times New Roman" w:eastAsia="DengXian" w:hAnsi="Times New Roman" w:cs="Times New Roman"/>
          <w:b/>
          <w:bCs/>
          <w:sz w:val="28"/>
          <w:szCs w:val="28"/>
        </w:rPr>
      </w:pPr>
      <w:r w:rsidRPr="0010525E"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lastRenderedPageBreak/>
        <w:t xml:space="preserve">Supplementary </w:t>
      </w:r>
      <w:r w:rsidRPr="00105C90"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t xml:space="preserve">Table </w:t>
      </w:r>
      <w:r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t>2.</w:t>
      </w:r>
      <w:r w:rsidRPr="00105C90">
        <w:rPr>
          <w:rFonts w:ascii="Times New Roman" w:eastAsia="DengXian" w:hAnsi="Times New Roman" w:cs="Times New Roman"/>
          <w:b/>
          <w:bCs/>
          <w:color w:val="000000"/>
          <w:kern w:val="0"/>
          <w:sz w:val="28"/>
          <w:szCs w:val="28"/>
        </w:rPr>
        <w:t xml:space="preserve"> </w:t>
      </w:r>
      <w:r w:rsidRPr="00105C90">
        <w:rPr>
          <w:rFonts w:ascii="Times New Roman" w:eastAsia="DengXian" w:hAnsi="Times New Roman" w:cs="Times New Roman"/>
          <w:b/>
          <w:bCs/>
          <w:sz w:val="28"/>
          <w:szCs w:val="28"/>
        </w:rPr>
        <w:t>Univariate and multivariate survival analysis on DSS in the training cohort.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475"/>
        <w:gridCol w:w="3143"/>
        <w:gridCol w:w="1533"/>
        <w:gridCol w:w="3196"/>
        <w:gridCol w:w="1611"/>
      </w:tblGrid>
      <w:tr w:rsidR="007177ED" w:rsidRPr="00105C90" w14:paraId="7AAB9581" w14:textId="77777777" w:rsidTr="00153C17">
        <w:trPr>
          <w:trHeight w:val="375"/>
        </w:trPr>
        <w:tc>
          <w:tcPr>
            <w:tcW w:w="1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D76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Characteristics</w:t>
            </w:r>
          </w:p>
        </w:tc>
        <w:tc>
          <w:tcPr>
            <w:tcW w:w="16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A8DE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Univariate</w:t>
            </w:r>
          </w:p>
        </w:tc>
        <w:tc>
          <w:tcPr>
            <w:tcW w:w="17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21BA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Multivariate</w:t>
            </w:r>
          </w:p>
        </w:tc>
      </w:tr>
      <w:tr w:rsidR="007177ED" w:rsidRPr="00105C90" w14:paraId="1D3B2DB7" w14:textId="77777777" w:rsidTr="00153C17">
        <w:trPr>
          <w:trHeight w:val="390"/>
        </w:trPr>
        <w:tc>
          <w:tcPr>
            <w:tcW w:w="1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36CC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C0CBF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HR (95% CI)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5D62A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  <w:t>P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9E62A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HR (95% CI)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3C880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8"/>
                <w:szCs w:val="28"/>
              </w:rPr>
              <w:t>P</w:t>
            </w:r>
          </w:p>
        </w:tc>
      </w:tr>
      <w:tr w:rsidR="007177ED" w:rsidRPr="00105C90" w14:paraId="265108E8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8FA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Year of diagnosis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5197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BB1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04D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802D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1E872AB8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853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2000-2005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A67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C78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4FD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0E7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693A8D2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9F9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2006-2010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7B3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0.99(0.85 - 1.15)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C34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644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3B6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D8FE6BE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684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2011-2015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BD3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1.12(0.96 - 1.30)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DB1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0.160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FC9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2B7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7B84D369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EC8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2016-2021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BBC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1.14(0.98 - 1.33)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CA7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0.091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E74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DF7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183E81B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F54A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Age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B86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100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B67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A53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3705109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309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≤18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25E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13F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07C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2C9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2F39C4B3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A38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19-60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5DE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2.57(2.26 - 2.93)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F5D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A57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2.21(1.92 - 2.55)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FC8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61BA6B20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D20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&gt; 60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4FE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4.17(3.63 - 4.78)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1AD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07C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3.98(3.32 - 4.77)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A2E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1FD748C6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C9F3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Race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CCB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144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A24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AB9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6B10F50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F9F0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White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E9B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F11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D08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B3D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165C57C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56E3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Black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15D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1.02(0.88 - 1.18)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BB3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177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9B4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7BEAD5D0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FAB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Other 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221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0.92(0.75 - 1.12)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82B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0.383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ED4E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E97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9CF4151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9821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Sex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DF5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EA3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6E86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5A6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E5C2542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9A2B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Male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69C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BCB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D41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F3E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7731C7D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E393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Female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67A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1.05(0.95 - 1.17)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1AC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0.336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F9D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8E9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F0041DC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8C01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Marital status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67D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53D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2EA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9F4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AF93435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B7C8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Married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E8B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96D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62C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DCA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74045694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4B5E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Others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919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0.51(0.45 - 0.57)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62C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E98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77F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5E895FD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A598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Histologic subtype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BAA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A895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6F7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979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99C8373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EB06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Embryonal 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125D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C60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B59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578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2860B9B9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BAF7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Alveolar 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7362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0.36(0.31 - 0.42)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72C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F265" w14:textId="38ABE309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</w:t>
            </w:r>
            <w:r w:rsidR="00B47794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(0.51 - 0.72)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FC5B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18D04940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1C98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Pleomorphic 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C37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1.44(1.22 - 1.71)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C01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C7E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1.07(0.87 - 1.33)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47E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0.510</w:t>
            </w:r>
          </w:p>
        </w:tc>
      </w:tr>
      <w:tr w:rsidR="007177ED" w:rsidRPr="00105C90" w14:paraId="3DEB7EA1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6CCC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Others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C94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1.29(1.13 - 1.47)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D62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 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627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1.08(0.92 - 1.26)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ABE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0.351</w:t>
            </w:r>
          </w:p>
        </w:tc>
      </w:tr>
      <w:tr w:rsidR="007177ED" w:rsidRPr="00105C90" w14:paraId="198F833D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5CBC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Primary anatomical site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F46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DC1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8C6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967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58DF449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A887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Head and neck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E84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762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D2E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34E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2E2108E3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145C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Thoracic region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973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3.39(2.54 - 4.53)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EE5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758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2.28(1.67 - 3.10)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71D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21F3DCD9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EBB8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Abdominal region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82A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2.32(1.83 - 2.93)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45D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EDEC" w14:textId="39A51F02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  <w:r w:rsidR="00B47794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.00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(1.53 - 2.61)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7CC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599D6F40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C42A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Peritoneum/retroperitoneum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E7FF" w14:textId="0EA36C7E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1.7</w:t>
            </w:r>
            <w:r w:rsidR="00B47794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(1.42 - 2.03)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E79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8B4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1.89(1.53 - 2.35)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74A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05FDE544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1C28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Genitourinary tract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1AB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1.09(0.91 - 1.30)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CE3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0.35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73C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1.4(1.15 - 1.72)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FBB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4AE5D437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1B3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Extremities and trunk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2CE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1.82(1.57 - 2.12)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A53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D5C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1.88(1.54 - 2.29)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AA0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70FDD493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B1D9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Others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15D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3.63(2.84 - 4.65)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5C4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41B4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1.48(1.09 - 2.01)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87C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0.012</w:t>
            </w:r>
          </w:p>
        </w:tc>
      </w:tr>
      <w:tr w:rsidR="007177ED" w:rsidRPr="00105C90" w14:paraId="6C18326A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1123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Tumor site subgroup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FFA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45ED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898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3DA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4FFDBA7A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30B4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Favorable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D63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09E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972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572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3FDE38FE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7BA7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Unfavorable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CFB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2.09(1.84 - 2.37)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04E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198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1.04(0.85 - 1.27)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6E0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0.691</w:t>
            </w:r>
          </w:p>
        </w:tc>
      </w:tr>
      <w:tr w:rsidR="007177ED" w:rsidRPr="00105C90" w14:paraId="4B0D3B3F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D4D8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108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7.68(5.07 - 11.64)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BE0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CCF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2.11(1.23 - 3.63)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D37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0.007</w:t>
            </w:r>
          </w:p>
        </w:tc>
      </w:tr>
      <w:tr w:rsidR="007177ED" w:rsidRPr="00105C90" w14:paraId="22F12CA4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6B08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Grade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562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BD15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BA37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0AE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4E99618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A58A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I-II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1C8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A96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B54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F96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1FA983DE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000F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III-IV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F34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0.69(0.37 - 1.29)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964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0.239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22B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0.510.27 - 0.96)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C41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0.038</w:t>
            </w:r>
          </w:p>
        </w:tc>
      </w:tr>
      <w:tr w:rsidR="007177ED" w:rsidRPr="00105C90" w14:paraId="7C7BF4B2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4A98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762C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0.86(0.51 - 1.45)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268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0.563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4E9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0.950.56 - 1.63)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29B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0.862</w:t>
            </w:r>
          </w:p>
        </w:tc>
      </w:tr>
      <w:tr w:rsidR="007177ED" w:rsidRPr="00105C90" w14:paraId="194C69E6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738B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SEER stage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900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A04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C88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116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784A66AB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748F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Localized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E0B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697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98B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C88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0394F852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196B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Regional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009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1.95(1.64 - 2.31)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677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CB5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2.18(1.83 - 2.61)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043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1714DC35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70DC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Distant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304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5.01(4.28 - 5.87)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163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71B9" w14:textId="2E85CC4E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4.5</w:t>
            </w:r>
            <w:r w:rsidR="00B47794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(3.76 - 5.38)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9C63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01DBB420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09CA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330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3.12(2.44 - 4.00)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034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F77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1.59(1.20 - 2.11)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781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0.001</w:t>
            </w:r>
          </w:p>
        </w:tc>
      </w:tr>
      <w:tr w:rsidR="007177ED" w:rsidRPr="00105C90" w14:paraId="1895DFC8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9DCF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 stage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78B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A3A4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C2E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ECD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DCD7525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6AFC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T1-T2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5BD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E19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091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789C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2C81FE49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3C02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T3-T4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0BA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1.64(1.25 - 2.15)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F90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583C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1.22(0.92 - 1.63)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E10A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0.172</w:t>
            </w:r>
          </w:p>
        </w:tc>
      </w:tr>
      <w:tr w:rsidR="007177ED" w:rsidRPr="00105C90" w14:paraId="3D96E523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4F6A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777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1.23(1.10 - 1.38)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709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F7D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1.26(1.10 - 1.44)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1E5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0F913DC0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1562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Nodal involvement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888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A0F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3D7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D39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ED701FD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AB13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No regional LN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42E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788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C5F4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057D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2C4EE514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41EC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Regional LN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7AC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1.79(1.52 - 2.12)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427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BA2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4BB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901F2A6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7072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648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1.25(1.11 - 1.41)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495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4E3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9C5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F1556C1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6AED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Metastasis at diagnosis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FE9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E54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B255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81B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CAAD4FD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DDFD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No distant metastasis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F7A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6C2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EDA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350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0129A6B2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9E0A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Distant metastasis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377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3.21(2.77 - 3.72)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765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25A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F0F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3205675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CBD4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12A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1.43(1.26 - 1.63)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748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D77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2FE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6409995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1A06A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Tumor size (cm)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018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D3E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14D6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DFC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2BA165DD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C85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＜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 xml:space="preserve"> 6.6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6C7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481B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590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D5B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FFD4DD9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9DB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宋体" w:eastAsia="宋体" w:hAnsi="宋体" w:cs="Times New Roman" w:hint="eastAsia"/>
                <w:color w:val="000000"/>
                <w:kern w:val="0"/>
                <w:sz w:val="28"/>
                <w:szCs w:val="28"/>
              </w:rPr>
              <w:t>≥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6.6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15F5" w14:textId="7C7282BA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  <w:r w:rsidR="00B47794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.00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(0.87 - 1.14)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179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0.962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2EA6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61B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E82341E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74E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NA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40CC" w14:textId="36789F56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  <w:r w:rsidR="00B47794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.00</w:t>
            </w: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(0.87 - 1.14)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902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0.969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EAE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803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1C6CCC6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6573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Primary site surgery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AE3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775C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5E07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287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53ABD9C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ABCD2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No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858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541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65A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57B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659626D0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8DC3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Yes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224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0.46(0.41 - 0.51)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928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EAC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0.6(0.51 - 0.69)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15E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4A06CA57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BDDB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Radiotherapy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963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A8A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10A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4F9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6ADFBFF8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D42D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No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5C9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2C33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7BB3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A90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33F20F6D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4771F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Yes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94A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0.55(0.49 - 0.62)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09C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0BF5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0.77(0.67 - 0.89)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88B9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  <w:tr w:rsidR="007177ED" w:rsidRPr="00105C90" w14:paraId="5463233A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6A9ED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Chemotherapy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E76C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23E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3C23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FCE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177ED" w:rsidRPr="00105C90" w14:paraId="59AD9744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B44D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No</w:t>
            </w:r>
          </w:p>
        </w:tc>
        <w:tc>
          <w:tcPr>
            <w:tcW w:w="11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7446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73A0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A4E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163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7177ED" w:rsidRPr="00105C90" w14:paraId="01C004F4" w14:textId="77777777" w:rsidTr="00153C17">
        <w:trPr>
          <w:trHeight w:val="375"/>
        </w:trPr>
        <w:tc>
          <w:tcPr>
            <w:tcW w:w="1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0E564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Yes</w:t>
            </w:r>
          </w:p>
        </w:tc>
        <w:tc>
          <w:tcPr>
            <w:tcW w:w="11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D176E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0.51(0.45 - 0.58)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8923B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EAEE8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0.76(0.66 - 0.89)</w:t>
            </w:r>
          </w:p>
        </w:tc>
        <w:tc>
          <w:tcPr>
            <w:tcW w:w="5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8F371" w14:textId="77777777" w:rsidR="007177ED" w:rsidRPr="00105C90" w:rsidRDefault="007177ED" w:rsidP="00153C1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105C90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&lt;0.001</w:t>
            </w:r>
          </w:p>
        </w:tc>
      </w:tr>
    </w:tbl>
    <w:p w14:paraId="3E8AC262" w14:textId="77777777" w:rsidR="007177ED" w:rsidRPr="00105C90" w:rsidRDefault="007177ED" w:rsidP="007177ED"/>
    <w:p w14:paraId="6C4FF6DA" w14:textId="77777777" w:rsidR="007177ED" w:rsidRDefault="007177ED" w:rsidP="007177ED"/>
    <w:p w14:paraId="34FF7FD4" w14:textId="77777777" w:rsidR="007177ED" w:rsidRDefault="007177ED" w:rsidP="007177ED"/>
    <w:p w14:paraId="3AA975CC" w14:textId="77777777" w:rsidR="00E60292" w:rsidRPr="007177ED" w:rsidRDefault="00E60292">
      <w:pPr>
        <w:rPr>
          <w:rFonts w:ascii="Times New Roman" w:hAnsi="Times New Roman" w:cs="Times New Roman"/>
        </w:rPr>
      </w:pPr>
    </w:p>
    <w:sectPr w:rsidR="00E60292" w:rsidRPr="007177ED" w:rsidSect="00105C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876"/>
    <w:rsid w:val="000075E0"/>
    <w:rsid w:val="00007BCA"/>
    <w:rsid w:val="0001660F"/>
    <w:rsid w:val="0002064A"/>
    <w:rsid w:val="00032075"/>
    <w:rsid w:val="000462DC"/>
    <w:rsid w:val="0005202A"/>
    <w:rsid w:val="000557B2"/>
    <w:rsid w:val="00060C23"/>
    <w:rsid w:val="00062192"/>
    <w:rsid w:val="00070818"/>
    <w:rsid w:val="00073698"/>
    <w:rsid w:val="00073B34"/>
    <w:rsid w:val="00081AA1"/>
    <w:rsid w:val="000906B1"/>
    <w:rsid w:val="000932CD"/>
    <w:rsid w:val="000948A1"/>
    <w:rsid w:val="00094E70"/>
    <w:rsid w:val="000963AE"/>
    <w:rsid w:val="000A3260"/>
    <w:rsid w:val="000A4731"/>
    <w:rsid w:val="000A55B1"/>
    <w:rsid w:val="000B47EE"/>
    <w:rsid w:val="000C1CED"/>
    <w:rsid w:val="000C1DDA"/>
    <w:rsid w:val="000D08BD"/>
    <w:rsid w:val="000D0EE0"/>
    <w:rsid w:val="000D3026"/>
    <w:rsid w:val="000D58A0"/>
    <w:rsid w:val="000D6E4F"/>
    <w:rsid w:val="000E7D64"/>
    <w:rsid w:val="000F09A9"/>
    <w:rsid w:val="000F1AFD"/>
    <w:rsid w:val="0010083E"/>
    <w:rsid w:val="00122ECD"/>
    <w:rsid w:val="00130938"/>
    <w:rsid w:val="00137EB7"/>
    <w:rsid w:val="001646F9"/>
    <w:rsid w:val="001679EC"/>
    <w:rsid w:val="00170B25"/>
    <w:rsid w:val="001810DC"/>
    <w:rsid w:val="00185CEC"/>
    <w:rsid w:val="00193AF3"/>
    <w:rsid w:val="00197FB7"/>
    <w:rsid w:val="001A0521"/>
    <w:rsid w:val="001B165A"/>
    <w:rsid w:val="001E1BAB"/>
    <w:rsid w:val="00201FE9"/>
    <w:rsid w:val="00223C20"/>
    <w:rsid w:val="00230B49"/>
    <w:rsid w:val="0024492A"/>
    <w:rsid w:val="00246E72"/>
    <w:rsid w:val="00252EE5"/>
    <w:rsid w:val="002542E8"/>
    <w:rsid w:val="00256274"/>
    <w:rsid w:val="0025702A"/>
    <w:rsid w:val="00274C71"/>
    <w:rsid w:val="00274FE7"/>
    <w:rsid w:val="00280876"/>
    <w:rsid w:val="00286D72"/>
    <w:rsid w:val="002927F5"/>
    <w:rsid w:val="002962F2"/>
    <w:rsid w:val="002A3419"/>
    <w:rsid w:val="002A5266"/>
    <w:rsid w:val="002A684E"/>
    <w:rsid w:val="002A7B34"/>
    <w:rsid w:val="002B7D29"/>
    <w:rsid w:val="002C042A"/>
    <w:rsid w:val="002C4216"/>
    <w:rsid w:val="002C72F2"/>
    <w:rsid w:val="002C7561"/>
    <w:rsid w:val="002D014F"/>
    <w:rsid w:val="002D7A03"/>
    <w:rsid w:val="002D7F94"/>
    <w:rsid w:val="002E0A54"/>
    <w:rsid w:val="002F79D9"/>
    <w:rsid w:val="00310B6B"/>
    <w:rsid w:val="00313235"/>
    <w:rsid w:val="00315BDD"/>
    <w:rsid w:val="00321490"/>
    <w:rsid w:val="0032351B"/>
    <w:rsid w:val="003269F3"/>
    <w:rsid w:val="003400C0"/>
    <w:rsid w:val="0034032A"/>
    <w:rsid w:val="003403C4"/>
    <w:rsid w:val="00342D9E"/>
    <w:rsid w:val="00354457"/>
    <w:rsid w:val="00365D34"/>
    <w:rsid w:val="00383DAA"/>
    <w:rsid w:val="00387471"/>
    <w:rsid w:val="0038778E"/>
    <w:rsid w:val="00390C2B"/>
    <w:rsid w:val="00395A2F"/>
    <w:rsid w:val="00396B7A"/>
    <w:rsid w:val="003A4CA2"/>
    <w:rsid w:val="003A696E"/>
    <w:rsid w:val="003B4158"/>
    <w:rsid w:val="003B4E96"/>
    <w:rsid w:val="003D4716"/>
    <w:rsid w:val="003D4E00"/>
    <w:rsid w:val="003E199A"/>
    <w:rsid w:val="003F251A"/>
    <w:rsid w:val="003F65F4"/>
    <w:rsid w:val="003F7061"/>
    <w:rsid w:val="00406571"/>
    <w:rsid w:val="00406F45"/>
    <w:rsid w:val="00427EFA"/>
    <w:rsid w:val="0043448E"/>
    <w:rsid w:val="00461E5D"/>
    <w:rsid w:val="00463C9A"/>
    <w:rsid w:val="00471E58"/>
    <w:rsid w:val="00475F8A"/>
    <w:rsid w:val="004912B3"/>
    <w:rsid w:val="004A4BFB"/>
    <w:rsid w:val="004A63B8"/>
    <w:rsid w:val="004B089B"/>
    <w:rsid w:val="004B0980"/>
    <w:rsid w:val="004B3012"/>
    <w:rsid w:val="004B7EDC"/>
    <w:rsid w:val="004B7F84"/>
    <w:rsid w:val="004D46AA"/>
    <w:rsid w:val="004D71D7"/>
    <w:rsid w:val="004E1ABC"/>
    <w:rsid w:val="004E3D85"/>
    <w:rsid w:val="004F50BD"/>
    <w:rsid w:val="004F5420"/>
    <w:rsid w:val="004F6238"/>
    <w:rsid w:val="00501A94"/>
    <w:rsid w:val="00510D6F"/>
    <w:rsid w:val="005276CB"/>
    <w:rsid w:val="00540B0A"/>
    <w:rsid w:val="00542409"/>
    <w:rsid w:val="00544CB8"/>
    <w:rsid w:val="005474E2"/>
    <w:rsid w:val="0054761D"/>
    <w:rsid w:val="005512BC"/>
    <w:rsid w:val="0055718A"/>
    <w:rsid w:val="00576A0F"/>
    <w:rsid w:val="00592A01"/>
    <w:rsid w:val="00593E71"/>
    <w:rsid w:val="005C1D4A"/>
    <w:rsid w:val="005C7442"/>
    <w:rsid w:val="005C7A5B"/>
    <w:rsid w:val="005D7EB5"/>
    <w:rsid w:val="005E01D9"/>
    <w:rsid w:val="005F0752"/>
    <w:rsid w:val="005F21E4"/>
    <w:rsid w:val="005F5B27"/>
    <w:rsid w:val="006034D9"/>
    <w:rsid w:val="00610C41"/>
    <w:rsid w:val="00635E7F"/>
    <w:rsid w:val="00637360"/>
    <w:rsid w:val="00637DEA"/>
    <w:rsid w:val="00647F26"/>
    <w:rsid w:val="0065661F"/>
    <w:rsid w:val="00662A61"/>
    <w:rsid w:val="00664663"/>
    <w:rsid w:val="006A0FB9"/>
    <w:rsid w:val="006C2A5E"/>
    <w:rsid w:val="006C54DD"/>
    <w:rsid w:val="00705A84"/>
    <w:rsid w:val="0070696C"/>
    <w:rsid w:val="0070708D"/>
    <w:rsid w:val="007111A7"/>
    <w:rsid w:val="00713BD5"/>
    <w:rsid w:val="007177ED"/>
    <w:rsid w:val="007231DC"/>
    <w:rsid w:val="0072507D"/>
    <w:rsid w:val="00762615"/>
    <w:rsid w:val="007670D3"/>
    <w:rsid w:val="00771205"/>
    <w:rsid w:val="007724EF"/>
    <w:rsid w:val="0077765D"/>
    <w:rsid w:val="00777F91"/>
    <w:rsid w:val="00780000"/>
    <w:rsid w:val="0078189B"/>
    <w:rsid w:val="007841BA"/>
    <w:rsid w:val="00786F59"/>
    <w:rsid w:val="007A0974"/>
    <w:rsid w:val="007A25FD"/>
    <w:rsid w:val="007A33A4"/>
    <w:rsid w:val="007B684B"/>
    <w:rsid w:val="007C4C4B"/>
    <w:rsid w:val="007C53EC"/>
    <w:rsid w:val="007C64F4"/>
    <w:rsid w:val="007D02DE"/>
    <w:rsid w:val="007E020E"/>
    <w:rsid w:val="007F09B6"/>
    <w:rsid w:val="007F3E05"/>
    <w:rsid w:val="00811A61"/>
    <w:rsid w:val="0081692B"/>
    <w:rsid w:val="00826C2A"/>
    <w:rsid w:val="00832527"/>
    <w:rsid w:val="00832A7F"/>
    <w:rsid w:val="00865F10"/>
    <w:rsid w:val="008674A5"/>
    <w:rsid w:val="00870685"/>
    <w:rsid w:val="00872281"/>
    <w:rsid w:val="0089419D"/>
    <w:rsid w:val="00896CE2"/>
    <w:rsid w:val="008C1DFE"/>
    <w:rsid w:val="008C7281"/>
    <w:rsid w:val="008D2490"/>
    <w:rsid w:val="008D3150"/>
    <w:rsid w:val="008D5146"/>
    <w:rsid w:val="008E2E78"/>
    <w:rsid w:val="009029D4"/>
    <w:rsid w:val="00904935"/>
    <w:rsid w:val="009076A3"/>
    <w:rsid w:val="00915DB2"/>
    <w:rsid w:val="009170B8"/>
    <w:rsid w:val="00933A19"/>
    <w:rsid w:val="00935920"/>
    <w:rsid w:val="009415A3"/>
    <w:rsid w:val="00945D68"/>
    <w:rsid w:val="009557AA"/>
    <w:rsid w:val="0096195D"/>
    <w:rsid w:val="0098570B"/>
    <w:rsid w:val="009A28B7"/>
    <w:rsid w:val="009A2E5C"/>
    <w:rsid w:val="009A5899"/>
    <w:rsid w:val="009A60D7"/>
    <w:rsid w:val="009B3126"/>
    <w:rsid w:val="009B425B"/>
    <w:rsid w:val="009B6294"/>
    <w:rsid w:val="009B766F"/>
    <w:rsid w:val="009C1753"/>
    <w:rsid w:val="009D1D6B"/>
    <w:rsid w:val="009E17D8"/>
    <w:rsid w:val="009E424E"/>
    <w:rsid w:val="009E4A7C"/>
    <w:rsid w:val="009E5942"/>
    <w:rsid w:val="009F49F5"/>
    <w:rsid w:val="00A00350"/>
    <w:rsid w:val="00A04156"/>
    <w:rsid w:val="00A12D5E"/>
    <w:rsid w:val="00A17422"/>
    <w:rsid w:val="00A216F3"/>
    <w:rsid w:val="00A21E9C"/>
    <w:rsid w:val="00A2742E"/>
    <w:rsid w:val="00A34382"/>
    <w:rsid w:val="00A360D0"/>
    <w:rsid w:val="00A4363B"/>
    <w:rsid w:val="00A442FA"/>
    <w:rsid w:val="00A450EB"/>
    <w:rsid w:val="00A761EF"/>
    <w:rsid w:val="00A94781"/>
    <w:rsid w:val="00A97B96"/>
    <w:rsid w:val="00AA5270"/>
    <w:rsid w:val="00AA7A7E"/>
    <w:rsid w:val="00AB53E0"/>
    <w:rsid w:val="00AB5BB6"/>
    <w:rsid w:val="00AB5CEF"/>
    <w:rsid w:val="00AC2F24"/>
    <w:rsid w:val="00AC78E9"/>
    <w:rsid w:val="00AD2A8A"/>
    <w:rsid w:val="00AD4520"/>
    <w:rsid w:val="00AD7BF5"/>
    <w:rsid w:val="00AF2F76"/>
    <w:rsid w:val="00B03A4C"/>
    <w:rsid w:val="00B03CD9"/>
    <w:rsid w:val="00B10EBE"/>
    <w:rsid w:val="00B115CB"/>
    <w:rsid w:val="00B179EA"/>
    <w:rsid w:val="00B25A60"/>
    <w:rsid w:val="00B4335B"/>
    <w:rsid w:val="00B47794"/>
    <w:rsid w:val="00B52625"/>
    <w:rsid w:val="00B60827"/>
    <w:rsid w:val="00B616BF"/>
    <w:rsid w:val="00B71448"/>
    <w:rsid w:val="00B71480"/>
    <w:rsid w:val="00B92437"/>
    <w:rsid w:val="00B92E47"/>
    <w:rsid w:val="00B97728"/>
    <w:rsid w:val="00BA10F8"/>
    <w:rsid w:val="00BB2719"/>
    <w:rsid w:val="00BB28FE"/>
    <w:rsid w:val="00BB469F"/>
    <w:rsid w:val="00BC63F4"/>
    <w:rsid w:val="00BD19FD"/>
    <w:rsid w:val="00BD202A"/>
    <w:rsid w:val="00BD3347"/>
    <w:rsid w:val="00BD5988"/>
    <w:rsid w:val="00BD63E3"/>
    <w:rsid w:val="00C2035A"/>
    <w:rsid w:val="00C35090"/>
    <w:rsid w:val="00C5774D"/>
    <w:rsid w:val="00C759F3"/>
    <w:rsid w:val="00C96613"/>
    <w:rsid w:val="00CA0035"/>
    <w:rsid w:val="00CA0527"/>
    <w:rsid w:val="00CA504F"/>
    <w:rsid w:val="00CA6125"/>
    <w:rsid w:val="00CB04F1"/>
    <w:rsid w:val="00CB3194"/>
    <w:rsid w:val="00CB70BC"/>
    <w:rsid w:val="00CB74A5"/>
    <w:rsid w:val="00CD3031"/>
    <w:rsid w:val="00CD563F"/>
    <w:rsid w:val="00CD5E42"/>
    <w:rsid w:val="00CD6EBE"/>
    <w:rsid w:val="00CD720C"/>
    <w:rsid w:val="00CE6011"/>
    <w:rsid w:val="00CF192E"/>
    <w:rsid w:val="00D03DED"/>
    <w:rsid w:val="00D15C75"/>
    <w:rsid w:val="00D17B6E"/>
    <w:rsid w:val="00D23415"/>
    <w:rsid w:val="00D2795D"/>
    <w:rsid w:val="00D31120"/>
    <w:rsid w:val="00D356E6"/>
    <w:rsid w:val="00D4352E"/>
    <w:rsid w:val="00D4523F"/>
    <w:rsid w:val="00D658F6"/>
    <w:rsid w:val="00D65EE0"/>
    <w:rsid w:val="00D72113"/>
    <w:rsid w:val="00D9017F"/>
    <w:rsid w:val="00D91DCF"/>
    <w:rsid w:val="00DA2B82"/>
    <w:rsid w:val="00DB62E2"/>
    <w:rsid w:val="00DC3637"/>
    <w:rsid w:val="00DC5CFC"/>
    <w:rsid w:val="00DD0F66"/>
    <w:rsid w:val="00DD2AD3"/>
    <w:rsid w:val="00DE2174"/>
    <w:rsid w:val="00DE24F2"/>
    <w:rsid w:val="00DE5E1F"/>
    <w:rsid w:val="00DF3902"/>
    <w:rsid w:val="00E050DF"/>
    <w:rsid w:val="00E05DC3"/>
    <w:rsid w:val="00E07AF2"/>
    <w:rsid w:val="00E11104"/>
    <w:rsid w:val="00E12B53"/>
    <w:rsid w:val="00E155E4"/>
    <w:rsid w:val="00E22ACB"/>
    <w:rsid w:val="00E23FEB"/>
    <w:rsid w:val="00E24DFD"/>
    <w:rsid w:val="00E30FA4"/>
    <w:rsid w:val="00E55451"/>
    <w:rsid w:val="00E60292"/>
    <w:rsid w:val="00E618E6"/>
    <w:rsid w:val="00E75EC5"/>
    <w:rsid w:val="00E76818"/>
    <w:rsid w:val="00E90D0D"/>
    <w:rsid w:val="00E95D39"/>
    <w:rsid w:val="00E9601D"/>
    <w:rsid w:val="00EA3C60"/>
    <w:rsid w:val="00EB0AC4"/>
    <w:rsid w:val="00EB587B"/>
    <w:rsid w:val="00EB5D89"/>
    <w:rsid w:val="00EE1EF1"/>
    <w:rsid w:val="00EF3AC8"/>
    <w:rsid w:val="00F0000B"/>
    <w:rsid w:val="00F003AC"/>
    <w:rsid w:val="00F068CF"/>
    <w:rsid w:val="00F119AA"/>
    <w:rsid w:val="00F122CB"/>
    <w:rsid w:val="00F20CD3"/>
    <w:rsid w:val="00F2381B"/>
    <w:rsid w:val="00F2733F"/>
    <w:rsid w:val="00F30AC9"/>
    <w:rsid w:val="00F31C34"/>
    <w:rsid w:val="00F346A3"/>
    <w:rsid w:val="00F34C8F"/>
    <w:rsid w:val="00F3755F"/>
    <w:rsid w:val="00F45F37"/>
    <w:rsid w:val="00F6016A"/>
    <w:rsid w:val="00F63B5F"/>
    <w:rsid w:val="00F6577F"/>
    <w:rsid w:val="00F779E6"/>
    <w:rsid w:val="00F81B2B"/>
    <w:rsid w:val="00F85016"/>
    <w:rsid w:val="00F9169D"/>
    <w:rsid w:val="00FD68B7"/>
    <w:rsid w:val="00FE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EAFC16"/>
  <w15:chartTrackingRefBased/>
  <w15:docId w15:val="{DEB52E34-3D92-6B44-91CA-E127D956E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77ED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768</Words>
  <Characters>4378</Characters>
  <Application>Microsoft Office Word</Application>
  <DocSecurity>0</DocSecurity>
  <Lines>36</Lines>
  <Paragraphs>10</Paragraphs>
  <ScaleCrop>false</ScaleCrop>
  <Company/>
  <LinksUpToDate>false</LinksUpToDate>
  <CharactersWithSpaces>5136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2025-06-11T05:01:00Z</dcterms:created>
  <dcterms:modified xsi:type="dcterms:W3CDTF">2025-06-11T07:51:00Z</dcterms:modified>
</cp:coreProperties>
</file>