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6BB13">
      <w:pPr>
        <w:rPr>
          <w:rFonts w:ascii="Times New Roman" w:hAnsi="Times New Roman" w:cs="Times New Roman"/>
          <w:b/>
          <w:bCs/>
          <w:sz w:val="24"/>
        </w:rPr>
      </w:pPr>
      <w:bookmarkStart w:id="0" w:name="_GoBack"/>
      <w:bookmarkEnd w:id="0"/>
    </w:p>
    <w:p w14:paraId="67A3B714">
      <w:pPr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b/>
          <w:bCs/>
          <w:sz w:val="24"/>
        </w:rPr>
        <w:t>Table.2.</w:t>
      </w:r>
      <w:r>
        <w:rPr>
          <w:rFonts w:hint="default" w:ascii="Times New Roman" w:hAnsi="Times New Roman" w:cs="Times New Roman"/>
          <w:sz w:val="24"/>
        </w:rPr>
        <w:t xml:space="preserve"> Surgical outcomes of SPGJ and gastrectomy</w:t>
      </w:r>
    </w:p>
    <w:tbl>
      <w:tblPr>
        <w:tblStyle w:val="4"/>
        <w:tblpPr w:leftFromText="180" w:rightFromText="180" w:vertAnchor="text" w:horzAnchor="page" w:tblpX="1576" w:tblpY="175"/>
        <w:tblW w:w="9493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850"/>
        <w:gridCol w:w="1134"/>
        <w:gridCol w:w="1134"/>
        <w:gridCol w:w="1276"/>
        <w:gridCol w:w="992"/>
        <w:gridCol w:w="992"/>
        <w:gridCol w:w="993"/>
      </w:tblGrid>
      <w:tr w14:paraId="1D30745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6FEC3A16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12BC3412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Case 1</w:t>
            </w:r>
          </w:p>
        </w:tc>
        <w:tc>
          <w:tcPr>
            <w:tcW w:w="1134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1D90C12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Case 2</w:t>
            </w:r>
          </w:p>
        </w:tc>
        <w:tc>
          <w:tcPr>
            <w:tcW w:w="1134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3997924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Case 3</w:t>
            </w:r>
          </w:p>
        </w:tc>
        <w:tc>
          <w:tcPr>
            <w:tcW w:w="1276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15A58B00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Case 4</w:t>
            </w:r>
          </w:p>
        </w:tc>
        <w:tc>
          <w:tcPr>
            <w:tcW w:w="992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7C406C6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Case 5</w:t>
            </w:r>
          </w:p>
        </w:tc>
        <w:tc>
          <w:tcPr>
            <w:tcW w:w="992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2C3EE90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Case 6</w:t>
            </w:r>
          </w:p>
        </w:tc>
        <w:tc>
          <w:tcPr>
            <w:tcW w:w="993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6CBCC0D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Case 7</w:t>
            </w:r>
          </w:p>
        </w:tc>
      </w:tr>
      <w:tr w14:paraId="35A5677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3" w:type="dxa"/>
            <w:gridSpan w:val="8"/>
            <w:tcBorders>
              <w:top w:val="single" w:color="000000" w:themeColor="text1" w:sz="12" w:space="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62BE79">
            <w:pPr>
              <w:spacing w:after="0" w:line="360" w:lineRule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Surgical complication</w:t>
            </w:r>
          </w:p>
        </w:tc>
      </w:tr>
      <w:tr w14:paraId="6771488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3DA864">
            <w:pPr>
              <w:spacing w:after="0" w:line="240" w:lineRule="auto"/>
              <w:ind w:firstLine="210" w:firstLineChars="100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SPGJ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CA398B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17BA5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DD9B5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95FCE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26BCA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FE1C62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3D3C6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0DB931F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AAFC49">
            <w:pPr>
              <w:spacing w:after="0" w:line="240" w:lineRule="auto"/>
              <w:ind w:firstLine="210" w:firstLineChars="100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Gastrectomy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765A0C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0F22AE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0BE5E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A3FA6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E068C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FB843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47F55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</w:tr>
      <w:tr w14:paraId="44A3D71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185128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Extent of resection (R0/R1/R2)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919773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41BFB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F952B2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EFE92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D713D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CF469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EB20F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R0</w:t>
            </w:r>
          </w:p>
        </w:tc>
      </w:tr>
      <w:tr w14:paraId="1F41E7C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5E7653">
            <w:pPr>
              <w:spacing w:after="0" w:line="240" w:lineRule="auto"/>
              <w:rPr>
                <w:rFonts w:hint="default" w:ascii="Times New Roman" w:hAnsi="Times New Roman" w:eastAsia="等线" w:cs="Times New Roman"/>
                <w:b/>
                <w:bCs/>
                <w:color w:val="EE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 w:val="21"/>
                <w:szCs w:val="21"/>
                <w:lang w:bidi="ar"/>
              </w:rPr>
              <w:t>lymphadenectomy type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4D46E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D2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35FA12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D2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FB54A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D2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A87D9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D2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DB0E44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D2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71867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D2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242DCC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D2</w:t>
            </w:r>
          </w:p>
        </w:tc>
      </w:tr>
      <w:tr w14:paraId="0B2F237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2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 w:themeFill="background1"/>
          </w:tcPr>
          <w:p w14:paraId="5E8CEA5D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Lymph node metastasis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 w:themeFill="background1"/>
          </w:tcPr>
          <w:p w14:paraId="70B09434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0/25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 w:themeFill="background1"/>
          </w:tcPr>
          <w:p w14:paraId="33401D2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8/20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 w:themeFill="background1"/>
          </w:tcPr>
          <w:p w14:paraId="18AEE962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5/20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 w:themeFill="background1"/>
          </w:tcPr>
          <w:p w14:paraId="1471AB4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0/19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 w:themeFill="background1"/>
          </w:tcPr>
          <w:p w14:paraId="72AB72A4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4/31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 w:themeFill="background1"/>
          </w:tcPr>
          <w:p w14:paraId="148A09C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0/24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 w:themeFill="background1"/>
          </w:tcPr>
          <w:p w14:paraId="1326E2F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1/20</w:t>
            </w:r>
          </w:p>
        </w:tc>
      </w:tr>
    </w:tbl>
    <w:p w14:paraId="0B7091CE">
      <w:pPr>
        <w:rPr>
          <w:rFonts w:hint="default" w:ascii="Times New Roman" w:hAnsi="Times New Roman" w:cs="Times New Roman"/>
          <w:b/>
          <w:bCs/>
          <w:sz w:val="24"/>
        </w:rPr>
      </w:pPr>
      <w:r>
        <w:rPr>
          <w:rFonts w:hint="default" w:ascii="Times New Roman" w:hAnsi="Times New Roman" w:cs="Times New Roman"/>
          <w:sz w:val="21"/>
          <w:szCs w:val="21"/>
        </w:rPr>
        <w:t>SPGJ: stomach-partitioning gastrojejunostomy</w:t>
      </w:r>
    </w:p>
    <w:p w14:paraId="309C89D3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single" w:color="auto" w:sz="4" w:space="1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622"/>
    <w:rsid w:val="000334B8"/>
    <w:rsid w:val="000630B0"/>
    <w:rsid w:val="000D247D"/>
    <w:rsid w:val="001A0B71"/>
    <w:rsid w:val="001F10F5"/>
    <w:rsid w:val="00286A57"/>
    <w:rsid w:val="002D421A"/>
    <w:rsid w:val="00355A5C"/>
    <w:rsid w:val="00372661"/>
    <w:rsid w:val="0038323D"/>
    <w:rsid w:val="00470EFF"/>
    <w:rsid w:val="004A4E30"/>
    <w:rsid w:val="0051704F"/>
    <w:rsid w:val="00544797"/>
    <w:rsid w:val="00601C4D"/>
    <w:rsid w:val="00694D0D"/>
    <w:rsid w:val="006D622B"/>
    <w:rsid w:val="00770138"/>
    <w:rsid w:val="007F0735"/>
    <w:rsid w:val="00835EF1"/>
    <w:rsid w:val="008C4842"/>
    <w:rsid w:val="008E4D4E"/>
    <w:rsid w:val="008E74D6"/>
    <w:rsid w:val="00907276"/>
    <w:rsid w:val="00907854"/>
    <w:rsid w:val="00917485"/>
    <w:rsid w:val="00992710"/>
    <w:rsid w:val="00AB2622"/>
    <w:rsid w:val="00BB714E"/>
    <w:rsid w:val="00CD658F"/>
    <w:rsid w:val="00D1602C"/>
    <w:rsid w:val="00D652EF"/>
    <w:rsid w:val="00E53311"/>
    <w:rsid w:val="00E64C0D"/>
    <w:rsid w:val="00E75E54"/>
    <w:rsid w:val="6E90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Plain Table 1"/>
    <w:basedOn w:val="2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305</Characters>
  <Lines>29</Lines>
  <Paragraphs>27</Paragraphs>
  <TotalTime>6</TotalTime>
  <ScaleCrop>false</ScaleCrop>
  <LinksUpToDate>false</LinksUpToDate>
  <CharactersWithSpaces>327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2025-08-06T15:31:00Z</dcterms:created>
  <dc:creator>5616</dc:creator>
  <cp:lastModifiedBy>成都田曦薇</cp:lastModifiedBy>
  <dcterms:modified xsi:type="dcterms:W3CDTF">2025-09-14T13:36:53Z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eyJoZGlkIjoiMzEwNTM5NzYwMDRjMzkwZTVkZjY2ODkwMGIxNGU0OTUiLCJ1c2VySWQiOiI2MDM1MzIwMTQifQ==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1F913C63BF144697B07EDF4995A3A751_12</vt:lpwstr>
  </property>
</Properties>
</file>