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7F92E">
      <w:pPr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</w:p>
    <w:p w14:paraId="07483C4E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</w:t>
      </w:r>
      <w:r>
        <w:rPr>
          <w:rFonts w:hint="eastAsia" w:ascii="Times New Roman" w:hAnsi="Times New Roman" w:cs="Times New Roman"/>
          <w:b/>
          <w:bCs/>
          <w:sz w:val="24"/>
        </w:rPr>
        <w:t>.3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Drug adverse events</w:t>
      </w:r>
      <w:r>
        <w:rPr>
          <w:rFonts w:hint="eastAsia" w:ascii="Times New Roman" w:hAnsi="Times New Roman" w:cs="Times New Roman"/>
          <w:sz w:val="24"/>
        </w:rPr>
        <w:t xml:space="preserve"> of neoadjuvant therapy</w:t>
      </w:r>
    </w:p>
    <w:tbl>
      <w:tblPr>
        <w:tblStyle w:val="35"/>
        <w:tblW w:w="481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276"/>
        <w:gridCol w:w="1276"/>
      </w:tblGrid>
      <w:tr w14:paraId="78F843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263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793E216C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5F952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Grade I-II</w:t>
            </w:r>
          </w:p>
        </w:tc>
        <w:tc>
          <w:tcPr>
            <w:tcW w:w="1276" w:type="dxa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H w:val="single" w:sz="6" w:space="0"/>
              <w:insideV w:val="nil"/>
            </w:tcBorders>
          </w:tcPr>
          <w:p w14:paraId="78553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≥Grade III</w:t>
            </w:r>
          </w:p>
        </w:tc>
      </w:tr>
      <w:tr w14:paraId="6EB528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000000" w:themeColor="text1" w:sz="12" w:space="0"/>
              <w:bottom w:val="nil"/>
            </w:tcBorders>
          </w:tcPr>
          <w:p w14:paraId="6741549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lang w:bidi="ar"/>
              </w:rPr>
              <w:t>Hematologic toxicity</w:t>
            </w:r>
          </w:p>
        </w:tc>
        <w:tc>
          <w:tcPr>
            <w:tcW w:w="1276" w:type="dxa"/>
            <w:tcBorders>
              <w:top w:val="single" w:color="000000" w:themeColor="text1" w:sz="12" w:space="0"/>
              <w:bottom w:val="nil"/>
            </w:tcBorders>
          </w:tcPr>
          <w:p w14:paraId="50572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000000" w:themeColor="text1" w:sz="12" w:space="0"/>
              <w:bottom w:val="nil"/>
            </w:tcBorders>
          </w:tcPr>
          <w:p w14:paraId="3B0FF8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1165E2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bottom w:val="nil"/>
            </w:tcBorders>
          </w:tcPr>
          <w:p w14:paraId="36D97C4E">
            <w:pPr>
              <w:spacing w:after="0" w:line="240" w:lineRule="auto"/>
              <w:ind w:firstLine="210" w:firstLineChars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Leukopenia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8288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3/7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ACE24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0/7</w:t>
            </w:r>
          </w:p>
        </w:tc>
      </w:tr>
      <w:tr w14:paraId="65B527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263" w:type="dxa"/>
            <w:tcBorders>
              <w:top w:val="nil"/>
              <w:bottom w:val="nil"/>
            </w:tcBorders>
          </w:tcPr>
          <w:p w14:paraId="0CAD2ECC">
            <w:pPr>
              <w:spacing w:after="0" w:line="240" w:lineRule="auto"/>
              <w:ind w:firstLine="210" w:firstLineChars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Erythrocytopenia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AE8F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1/7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D20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0/7</w:t>
            </w:r>
          </w:p>
        </w:tc>
      </w:tr>
      <w:tr w14:paraId="466EF7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bottom w:val="nil"/>
            </w:tcBorders>
          </w:tcPr>
          <w:p w14:paraId="71BD3F5F">
            <w:pPr>
              <w:spacing w:after="0" w:line="240" w:lineRule="auto"/>
              <w:ind w:firstLine="210" w:firstLineChars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eutropenia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4350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0/7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37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0/7</w:t>
            </w:r>
          </w:p>
        </w:tc>
      </w:tr>
      <w:tr w14:paraId="4F9DA8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bottom w:val="nil"/>
            </w:tcBorders>
          </w:tcPr>
          <w:p w14:paraId="2A2616B9">
            <w:pPr>
              <w:spacing w:after="0" w:line="240" w:lineRule="auto"/>
              <w:ind w:firstLine="210" w:firstLineChars="10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 w:val="21"/>
                <w:szCs w:val="21"/>
                <w:lang w:bidi="ar"/>
              </w:rPr>
              <w:t>T</w:t>
            </w:r>
            <w:r>
              <w:rPr>
                <w:rFonts w:ascii="Times New Roman" w:hAnsi="Times New Roman" w:eastAsia="等线" w:cs="Times New Roman"/>
                <w:sz w:val="21"/>
                <w:szCs w:val="21"/>
                <w:lang w:bidi="ar"/>
              </w:rPr>
              <w:t>hrombocytopenia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427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1/7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F1F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0/7</w:t>
            </w:r>
          </w:p>
        </w:tc>
      </w:tr>
      <w:tr w14:paraId="7DDC9D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bottom w:val="nil"/>
            </w:tcBorders>
          </w:tcPr>
          <w:p w14:paraId="6E54EBE4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1"/>
                <w:szCs w:val="21"/>
                <w:lang w:bidi="ar"/>
              </w:rPr>
              <w:t>Gastrointestinal toxicity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EA8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D83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6339A3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bottom w:val="nil"/>
            </w:tcBorders>
          </w:tcPr>
          <w:p w14:paraId="139D876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Nausea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613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1/7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FA6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5/7</w:t>
            </w:r>
          </w:p>
        </w:tc>
      </w:tr>
      <w:tr w14:paraId="43803C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bottom w:val="nil"/>
            </w:tcBorders>
          </w:tcPr>
          <w:p w14:paraId="3540FE92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Vomiting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9730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1/7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03B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5/7</w:t>
            </w:r>
          </w:p>
        </w:tc>
      </w:tr>
      <w:tr w14:paraId="0E94CC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nil"/>
              <w:bottom w:val="single" w:color="000000" w:themeColor="text1" w:sz="12" w:space="0"/>
            </w:tcBorders>
          </w:tcPr>
          <w:p w14:paraId="29947B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Hepatic insufficiency</w:t>
            </w:r>
          </w:p>
        </w:tc>
        <w:tc>
          <w:tcPr>
            <w:tcW w:w="1276" w:type="dxa"/>
            <w:tcBorders>
              <w:top w:val="nil"/>
              <w:bottom w:val="single" w:color="000000" w:themeColor="text1" w:sz="12" w:space="0"/>
            </w:tcBorders>
          </w:tcPr>
          <w:p w14:paraId="40448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4/7</w:t>
            </w:r>
          </w:p>
        </w:tc>
        <w:tc>
          <w:tcPr>
            <w:tcW w:w="1276" w:type="dxa"/>
            <w:tcBorders>
              <w:top w:val="nil"/>
              <w:bottom w:val="single" w:color="000000" w:themeColor="text1" w:sz="12" w:space="0"/>
            </w:tcBorders>
          </w:tcPr>
          <w:p w14:paraId="1F39F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0/7</w:t>
            </w:r>
          </w:p>
        </w:tc>
      </w:tr>
    </w:tbl>
    <w:p w14:paraId="7D870500">
      <w:pPr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hint="eastAsia" w:ascii="Times New Roman" w:hAnsi="Times New Roman" w:cs="Times New Roman"/>
          <w:sz w:val="21"/>
          <w:szCs w:val="21"/>
        </w:rPr>
        <w:t>N</w:t>
      </w:r>
      <w:r>
        <w:rPr>
          <w:rFonts w:ascii="Times New Roman" w:hAnsi="Times New Roman" w:cs="Times New Roman"/>
          <w:sz w:val="21"/>
          <w:szCs w:val="21"/>
        </w:rPr>
        <w:t>0</w:t>
      </w:r>
      <w:r>
        <w:rPr>
          <w:rFonts w:hint="eastAsia" w:ascii="Times New Roman" w:hAnsi="Times New Roman" w:cs="Times New Roman"/>
          <w:sz w:val="21"/>
          <w:szCs w:val="21"/>
        </w:rPr>
        <w:t>: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Patients with this event/patients included in this study</w:t>
      </w:r>
    </w:p>
    <w:sectPr>
      <w:pgSz w:w="14740" w:h="20863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D2F"/>
    <w:rsid w:val="000139E7"/>
    <w:rsid w:val="00143DF1"/>
    <w:rsid w:val="00176864"/>
    <w:rsid w:val="00193D2F"/>
    <w:rsid w:val="001F3071"/>
    <w:rsid w:val="0020154E"/>
    <w:rsid w:val="002A18BA"/>
    <w:rsid w:val="002D6B77"/>
    <w:rsid w:val="002F315B"/>
    <w:rsid w:val="002F5E07"/>
    <w:rsid w:val="0045343B"/>
    <w:rsid w:val="007772A3"/>
    <w:rsid w:val="007B08CB"/>
    <w:rsid w:val="00820A92"/>
    <w:rsid w:val="00875D5C"/>
    <w:rsid w:val="00A322E4"/>
    <w:rsid w:val="00A930B8"/>
    <w:rsid w:val="00AE01B8"/>
    <w:rsid w:val="00B56611"/>
    <w:rsid w:val="00BE744F"/>
    <w:rsid w:val="00CC53B9"/>
    <w:rsid w:val="00F8508C"/>
    <w:rsid w:val="00FD2036"/>
    <w:rsid w:val="00FF650F"/>
    <w:rsid w:val="0D913EC8"/>
    <w:rsid w:val="0D985A2E"/>
    <w:rsid w:val="16396AFA"/>
    <w:rsid w:val="19623F94"/>
    <w:rsid w:val="206F2A21"/>
    <w:rsid w:val="2A230038"/>
    <w:rsid w:val="378B2CAF"/>
    <w:rsid w:val="583F0AAB"/>
    <w:rsid w:val="639826A5"/>
    <w:rsid w:val="66212E26"/>
    <w:rsid w:val="685968A7"/>
    <w:rsid w:val="6A8C560F"/>
    <w:rsid w:val="7DB3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TML Preformatted"/>
    <w:basedOn w:val="1"/>
    <w:link w:val="39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table" w:customStyle="1" w:styleId="35">
    <w:name w:val="三线表"/>
    <w:basedOn w:val="14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">
    <w:name w:val="无格式表格 51"/>
    <w:basedOn w:val="14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37">
    <w:name w:val="样式1"/>
    <w:basedOn w:val="14"/>
    <w:qFormat/>
    <w:uiPriority w:val="99"/>
    <w:tblStylePr w:type="firstRow">
      <w:tcPr>
        <w:tcBorders>
          <w:top w:val="nil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">
    <w:name w:val="无格式表格 21"/>
    <w:basedOn w:val="14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39">
    <w:name w:val="HTML 预设格式 字符"/>
    <w:basedOn w:val="16"/>
    <w:link w:val="12"/>
    <w:semiHidden/>
    <w:qFormat/>
    <w:uiPriority w:val="99"/>
    <w:rPr>
      <w:rFonts w:ascii="Courier New" w:hAnsi="Courier New" w:cs="Courier New"/>
      <w:sz w:val="20"/>
      <w:szCs w:val="20"/>
    </w:rPr>
  </w:style>
  <w:style w:type="table" w:customStyle="1" w:styleId="40">
    <w:name w:val="网格型浅色1"/>
    <w:basedOn w:val="1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67FCB-7192-4DF7-B920-D0F256C609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287</Characters>
  <Lines>26</Lines>
  <Paragraphs>25</Paragraphs>
  <TotalTime>3</TotalTime>
  <ScaleCrop>false</ScaleCrop>
  <LinksUpToDate>false</LinksUpToDate>
  <CharactersWithSpaces>310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2025-02-20T13:02:00Z</dcterms:created>
  <dc:creator>2586027492@qq.com</dc:creator>
  <cp:lastModifiedBy>成都田曦薇</cp:lastModifiedBy>
  <dcterms:modified xsi:type="dcterms:W3CDTF">2025-09-14T13:40:50Z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eyJoZGlkIjoiMzEwNTM5NzYwMDRjMzkwZTVkZjY2ODkwMGIxNGU0OTUiLCJ1c2VySWQiOiI2MDM1MzIwMTQifQ==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ACF52E3A71EC471FAD60096D381785BA_12</vt:lpwstr>
  </property>
</Properties>
</file>