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D63C5" w14:textId="77777777" w:rsidR="002C1885" w:rsidRPr="00B54E84" w:rsidRDefault="002C1885" w:rsidP="00B54E84">
      <w:pPr>
        <w:jc w:val="center"/>
        <w:rPr>
          <w:rFonts w:ascii="Times New Roman" w:hAnsi="Times New Roman" w:cs="Times New Roman"/>
          <w:b/>
          <w:bCs/>
          <w:color w:val="000000"/>
          <w:sz w:val="30"/>
          <w:szCs w:val="30"/>
          <w:highlight w:val="yellow"/>
        </w:rPr>
      </w:pPr>
      <w:bookmarkStart w:id="0" w:name="_Hlk197283923"/>
      <w:bookmarkStart w:id="1" w:name="OLE_LINK56"/>
      <w:bookmarkEnd w:id="0"/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Zn</w:t>
      </w:r>
      <w:r w:rsidRPr="00B54E84">
        <w:rPr>
          <w:rFonts w:ascii="Times New Roman" w:hAnsi="Times New Roman" w:cs="Times New Roman"/>
          <w:b/>
          <w:bCs/>
          <w:color w:val="000000"/>
          <w:sz w:val="30"/>
          <w:szCs w:val="30"/>
          <w:vertAlign w:val="superscript"/>
        </w:rPr>
        <w:t>2+</w:t>
      </w:r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-mediated siRNA-doxorubicin Self-Assembled Nanoparticle</w:t>
      </w:r>
      <w:bookmarkEnd w:id="1"/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s</w:t>
      </w:r>
      <w:r w:rsidRPr="00B54E84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 xml:space="preserve">amplify immunogenic cell death via aggravating </w:t>
      </w:r>
      <w:bookmarkStart w:id="2" w:name="OLE_LINK125"/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 xml:space="preserve">redox </w:t>
      </w:r>
      <w:proofErr w:type="spellStart"/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dyshomeostasis</w:t>
      </w:r>
      <w:bookmarkEnd w:id="2"/>
      <w:proofErr w:type="spellEnd"/>
      <w:r w:rsidRPr="00B54E84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 xml:space="preserve"> for cancer therapy</w:t>
      </w:r>
    </w:p>
    <w:p w14:paraId="7F717CC7" w14:textId="5AB26529" w:rsidR="00572298" w:rsidRPr="00572298" w:rsidRDefault="00572298" w:rsidP="00572298">
      <w:pPr>
        <w:jc w:val="center"/>
        <w:rPr>
          <w:rFonts w:ascii="Times New Roman" w:hAnsi="Times New Roman" w:cs="Times New Roman"/>
          <w:sz w:val="32"/>
          <w:szCs w:val="32"/>
        </w:rPr>
      </w:pPr>
      <w:r w:rsidRPr="00572298">
        <w:rPr>
          <w:rFonts w:ascii="Times New Roman" w:hAnsi="Times New Roman" w:cs="Times New Roman"/>
          <w:sz w:val="32"/>
          <w:szCs w:val="32"/>
        </w:rPr>
        <w:t>Tab.S1 The results of entrapment efficiency (EE%) (n = 3)</w:t>
      </w:r>
    </w:p>
    <w:tbl>
      <w:tblPr>
        <w:tblStyle w:val="af2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5"/>
        <w:gridCol w:w="2077"/>
        <w:gridCol w:w="2077"/>
        <w:gridCol w:w="2077"/>
      </w:tblGrid>
      <w:tr w:rsidR="00572298" w:rsidRPr="00E646EA" w14:paraId="345F3245" w14:textId="77777777" w:rsidTr="007702B9">
        <w:trPr>
          <w:trHeight w:val="34"/>
          <w:jc w:val="center"/>
        </w:trPr>
        <w:tc>
          <w:tcPr>
            <w:tcW w:w="1249" w:type="pct"/>
            <w:tcBorders>
              <w:bottom w:val="single" w:sz="6" w:space="0" w:color="auto"/>
            </w:tcBorders>
            <w:vAlign w:val="center"/>
          </w:tcPr>
          <w:p w14:paraId="3FCCE491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Sample</w:t>
            </w:r>
          </w:p>
        </w:tc>
        <w:tc>
          <w:tcPr>
            <w:tcW w:w="1250" w:type="pct"/>
            <w:tcBorders>
              <w:bottom w:val="single" w:sz="6" w:space="0" w:color="auto"/>
            </w:tcBorders>
            <w:vAlign w:val="center"/>
          </w:tcPr>
          <w:p w14:paraId="32695556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Mass ratio (</w:t>
            </w:r>
            <w:r w:rsidRPr="00572298">
              <w:rPr>
                <w:i/>
                <w:iCs/>
                <w:sz w:val="24"/>
                <w:szCs w:val="24"/>
              </w:rPr>
              <w:t>m/m</w:t>
            </w:r>
            <w:r w:rsidRPr="00572298">
              <w:rPr>
                <w:sz w:val="24"/>
                <w:szCs w:val="24"/>
              </w:rPr>
              <w:t>)</w:t>
            </w:r>
          </w:p>
        </w:tc>
        <w:tc>
          <w:tcPr>
            <w:tcW w:w="1250" w:type="pct"/>
            <w:tcBorders>
              <w:bottom w:val="single" w:sz="6" w:space="0" w:color="auto"/>
            </w:tcBorders>
            <w:vAlign w:val="center"/>
          </w:tcPr>
          <w:p w14:paraId="0DFB82BC" w14:textId="77777777" w:rsidR="00572298" w:rsidRPr="00572298" w:rsidRDefault="00572298" w:rsidP="007702B9">
            <w:pP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 w:rsidRPr="00572298">
              <w:rPr>
                <w:i/>
                <w:iCs/>
                <w:sz w:val="24"/>
                <w:szCs w:val="24"/>
              </w:rPr>
              <w:t>LE</w:t>
            </w:r>
            <w:r w:rsidRPr="00572298">
              <w:rPr>
                <w:sz w:val="24"/>
                <w:szCs w:val="24"/>
              </w:rPr>
              <w:t>%</w:t>
            </w:r>
          </w:p>
        </w:tc>
        <w:tc>
          <w:tcPr>
            <w:tcW w:w="1250" w:type="pct"/>
            <w:tcBorders>
              <w:bottom w:val="single" w:sz="6" w:space="0" w:color="auto"/>
            </w:tcBorders>
            <w:vAlign w:val="center"/>
          </w:tcPr>
          <w:p w14:paraId="04D32C82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i/>
                <w:iCs/>
                <w:sz w:val="24"/>
                <w:szCs w:val="24"/>
              </w:rPr>
              <w:t>EE</w:t>
            </w:r>
            <w:r w:rsidRPr="00572298">
              <w:rPr>
                <w:sz w:val="24"/>
                <w:szCs w:val="24"/>
              </w:rPr>
              <w:t>%</w:t>
            </w:r>
          </w:p>
        </w:tc>
      </w:tr>
      <w:tr w:rsidR="00572298" w:rsidRPr="00E646EA" w14:paraId="07831333" w14:textId="77777777" w:rsidTr="007702B9">
        <w:trPr>
          <w:trHeight w:val="34"/>
          <w:jc w:val="center"/>
        </w:trPr>
        <w:tc>
          <w:tcPr>
            <w:tcW w:w="1249" w:type="pct"/>
            <w:vMerge w:val="restart"/>
            <w:tcBorders>
              <w:top w:val="single" w:sz="6" w:space="0" w:color="auto"/>
            </w:tcBorders>
            <w:vAlign w:val="center"/>
          </w:tcPr>
          <w:p w14:paraId="43186000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Zn</w:t>
            </w:r>
            <w:r w:rsidRPr="00572298">
              <w:rPr>
                <w:sz w:val="24"/>
                <w:szCs w:val="24"/>
                <w:vertAlign w:val="superscript"/>
              </w:rPr>
              <w:t>2+</w:t>
            </w:r>
            <w:r w:rsidRPr="00572298">
              <w:rPr>
                <w:sz w:val="24"/>
                <w:szCs w:val="24"/>
              </w:rPr>
              <w:t>/DOX</w:t>
            </w:r>
          </w:p>
        </w:tc>
        <w:tc>
          <w:tcPr>
            <w:tcW w:w="1250" w:type="pct"/>
            <w:tcBorders>
              <w:top w:val="single" w:sz="6" w:space="0" w:color="auto"/>
            </w:tcBorders>
            <w:vAlign w:val="center"/>
          </w:tcPr>
          <w:p w14:paraId="1927BF29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1:1</w:t>
            </w:r>
          </w:p>
        </w:tc>
        <w:tc>
          <w:tcPr>
            <w:tcW w:w="1250" w:type="pct"/>
            <w:tcBorders>
              <w:top w:val="single" w:sz="6" w:space="0" w:color="auto"/>
            </w:tcBorders>
            <w:vAlign w:val="center"/>
          </w:tcPr>
          <w:p w14:paraId="24DD5599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rFonts w:hint="eastAsia"/>
                <w:sz w:val="24"/>
                <w:szCs w:val="24"/>
              </w:rPr>
              <w:t>40</w:t>
            </w:r>
            <w:r w:rsidRPr="00572298">
              <w:rPr>
                <w:sz w:val="24"/>
                <w:szCs w:val="24"/>
              </w:rPr>
              <w:t>.6 ± 0.71</w:t>
            </w:r>
          </w:p>
        </w:tc>
        <w:tc>
          <w:tcPr>
            <w:tcW w:w="1250" w:type="pct"/>
            <w:tcBorders>
              <w:top w:val="single" w:sz="6" w:space="0" w:color="auto"/>
            </w:tcBorders>
            <w:vAlign w:val="center"/>
          </w:tcPr>
          <w:p w14:paraId="5A298FEB" w14:textId="77777777" w:rsidR="00572298" w:rsidRPr="00572298" w:rsidRDefault="00572298" w:rsidP="007702B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99.44 ± 1.38</w:t>
            </w:r>
          </w:p>
        </w:tc>
      </w:tr>
      <w:tr w:rsidR="00572298" w:rsidRPr="00E646EA" w14:paraId="2B56C85D" w14:textId="77777777" w:rsidTr="007702B9">
        <w:trPr>
          <w:trHeight w:val="34"/>
          <w:jc w:val="center"/>
        </w:trPr>
        <w:tc>
          <w:tcPr>
            <w:tcW w:w="1249" w:type="pct"/>
            <w:vMerge/>
            <w:vAlign w:val="center"/>
          </w:tcPr>
          <w:p w14:paraId="4A84436C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4F1B7368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1:2</w:t>
            </w:r>
          </w:p>
        </w:tc>
        <w:tc>
          <w:tcPr>
            <w:tcW w:w="1250" w:type="pct"/>
            <w:vAlign w:val="center"/>
          </w:tcPr>
          <w:p w14:paraId="6B272935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rFonts w:hint="eastAsia"/>
                <w:sz w:val="24"/>
                <w:szCs w:val="24"/>
              </w:rPr>
              <w:t>7</w:t>
            </w:r>
            <w:r w:rsidRPr="00572298">
              <w:rPr>
                <w:sz w:val="24"/>
                <w:szCs w:val="24"/>
              </w:rPr>
              <w:t>3.</w:t>
            </w:r>
            <w:r w:rsidRPr="00572298">
              <w:rPr>
                <w:rFonts w:hint="eastAsia"/>
                <w:sz w:val="24"/>
                <w:szCs w:val="24"/>
              </w:rPr>
              <w:t>08</w:t>
            </w:r>
            <w:r w:rsidRPr="00572298">
              <w:rPr>
                <w:sz w:val="24"/>
                <w:szCs w:val="24"/>
              </w:rPr>
              <w:t xml:space="preserve"> ± 0.</w:t>
            </w:r>
            <w:r w:rsidRPr="00572298">
              <w:rPr>
                <w:rFonts w:hint="eastAsia"/>
                <w:sz w:val="24"/>
                <w:szCs w:val="24"/>
              </w:rPr>
              <w:t>79</w:t>
            </w:r>
          </w:p>
        </w:tc>
        <w:tc>
          <w:tcPr>
            <w:tcW w:w="1250" w:type="pct"/>
            <w:vAlign w:val="center"/>
          </w:tcPr>
          <w:p w14:paraId="5864BA95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99.42 ± 0.72</w:t>
            </w:r>
          </w:p>
        </w:tc>
      </w:tr>
      <w:tr w:rsidR="00572298" w:rsidRPr="00E646EA" w14:paraId="50F3131E" w14:textId="77777777" w:rsidTr="007702B9">
        <w:trPr>
          <w:trHeight w:val="34"/>
          <w:jc w:val="center"/>
        </w:trPr>
        <w:tc>
          <w:tcPr>
            <w:tcW w:w="1249" w:type="pct"/>
            <w:vMerge/>
            <w:vAlign w:val="center"/>
          </w:tcPr>
          <w:p w14:paraId="3B515048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3981B259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1:4</w:t>
            </w:r>
          </w:p>
        </w:tc>
        <w:tc>
          <w:tcPr>
            <w:tcW w:w="1250" w:type="pct"/>
            <w:vAlign w:val="center"/>
          </w:tcPr>
          <w:p w14:paraId="3FA3D227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rFonts w:hint="eastAsia"/>
                <w:sz w:val="24"/>
                <w:szCs w:val="24"/>
              </w:rPr>
              <w:t>7</w:t>
            </w:r>
            <w:r w:rsidRPr="00572298">
              <w:rPr>
                <w:sz w:val="24"/>
                <w:szCs w:val="24"/>
              </w:rPr>
              <w:t>3.34 ± 0.86</w:t>
            </w:r>
          </w:p>
        </w:tc>
        <w:tc>
          <w:tcPr>
            <w:tcW w:w="1250" w:type="pct"/>
            <w:vAlign w:val="center"/>
          </w:tcPr>
          <w:p w14:paraId="0AC2097F" w14:textId="77777777" w:rsidR="00572298" w:rsidRPr="00572298" w:rsidRDefault="00572298" w:rsidP="007702B9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572298">
              <w:rPr>
                <w:sz w:val="24"/>
                <w:szCs w:val="24"/>
              </w:rPr>
              <w:t>76.02 ± 1.53</w:t>
            </w:r>
          </w:p>
        </w:tc>
      </w:tr>
    </w:tbl>
    <w:p w14:paraId="5A725AE8" w14:textId="30C59E16" w:rsidR="00567495" w:rsidRDefault="00567495" w:rsidP="00567495">
      <w:pPr>
        <w:jc w:val="center"/>
        <w:rPr>
          <w:rFonts w:hint="eastAsia"/>
        </w:rPr>
      </w:pPr>
    </w:p>
    <w:p w14:paraId="0D6B1494" w14:textId="7813125B" w:rsidR="0071585C" w:rsidRDefault="0071585C" w:rsidP="0056749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C983019" wp14:editId="4C0CAAC9">
            <wp:extent cx="3686175" cy="2819336"/>
            <wp:effectExtent l="0" t="0" r="0" b="635"/>
            <wp:docPr id="2118573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44" cy="282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9148" w14:textId="0FD82129" w:rsidR="0071585C" w:rsidRDefault="0071585C" w:rsidP="007158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Fig.</w:t>
      </w:r>
      <w:r w:rsidRPr="00572298">
        <w:rPr>
          <w:rFonts w:ascii="Times New Roman" w:hAnsi="Times New Roman" w:cs="Times New Roman"/>
          <w:sz w:val="32"/>
          <w:szCs w:val="32"/>
        </w:rPr>
        <w:t>S1</w:t>
      </w:r>
      <w:r>
        <w:rPr>
          <w:rFonts w:ascii="Times New Roman" w:hAnsi="Times New Roman" w:cs="Times New Roman" w:hint="eastAsia"/>
          <w:sz w:val="32"/>
          <w:szCs w:val="32"/>
        </w:rPr>
        <w:t xml:space="preserve"> </w:t>
      </w:r>
      <w:r w:rsidRPr="0071585C">
        <w:rPr>
          <w:rFonts w:ascii="Times New Roman" w:hAnsi="Times New Roman" w:cs="Times New Roman" w:hint="eastAsia"/>
          <w:sz w:val="32"/>
          <w:szCs w:val="32"/>
        </w:rPr>
        <w:t xml:space="preserve">The assembly efficiencies of ZD NPs and siRNA in the ZD </w:t>
      </w:r>
      <w:proofErr w:type="spellStart"/>
      <w:proofErr w:type="gramStart"/>
      <w:r w:rsidRPr="0071585C">
        <w:rPr>
          <w:rFonts w:ascii="Times New Roman" w:hAnsi="Times New Roman" w:cs="Times New Roman" w:hint="eastAsia"/>
          <w:sz w:val="32"/>
          <w:szCs w:val="32"/>
        </w:rPr>
        <w:t>NPs:siRNA</w:t>
      </w:r>
      <w:proofErr w:type="spellEnd"/>
      <w:proofErr w:type="gramEnd"/>
      <w:r w:rsidRPr="0071585C">
        <w:rPr>
          <w:rFonts w:ascii="Times New Roman" w:hAnsi="Times New Roman" w:cs="Times New Roman" w:hint="eastAsia"/>
          <w:sz w:val="32"/>
          <w:szCs w:val="32"/>
        </w:rPr>
        <w:t>.</w:t>
      </w:r>
    </w:p>
    <w:p w14:paraId="2729AB42" w14:textId="77777777" w:rsidR="0071585C" w:rsidRPr="0071585C" w:rsidRDefault="0071585C" w:rsidP="00567495">
      <w:pPr>
        <w:jc w:val="center"/>
        <w:rPr>
          <w:rFonts w:hint="eastAsia"/>
        </w:rPr>
      </w:pPr>
    </w:p>
    <w:p w14:paraId="66DE18DA" w14:textId="77777777" w:rsidR="0071585C" w:rsidRDefault="0071585C" w:rsidP="00567495">
      <w:pPr>
        <w:jc w:val="center"/>
        <w:rPr>
          <w:rFonts w:hint="eastAsia"/>
        </w:rPr>
      </w:pPr>
    </w:p>
    <w:p w14:paraId="61E6E2FF" w14:textId="77777777" w:rsidR="0071585C" w:rsidRDefault="0071585C" w:rsidP="00567495">
      <w:pPr>
        <w:jc w:val="center"/>
        <w:rPr>
          <w:rFonts w:hint="eastAsia"/>
        </w:rPr>
      </w:pPr>
    </w:p>
    <w:p w14:paraId="07745F36" w14:textId="77777777" w:rsidR="0071585C" w:rsidRDefault="0071585C" w:rsidP="00567495">
      <w:pPr>
        <w:jc w:val="center"/>
        <w:rPr>
          <w:rFonts w:hint="eastAsia"/>
        </w:rPr>
      </w:pPr>
    </w:p>
    <w:p w14:paraId="30219F49" w14:textId="77777777" w:rsidR="0071585C" w:rsidRDefault="0071585C" w:rsidP="00567495">
      <w:pPr>
        <w:jc w:val="center"/>
        <w:rPr>
          <w:rFonts w:hint="eastAsia"/>
        </w:rPr>
      </w:pPr>
    </w:p>
    <w:p w14:paraId="3592B5FA" w14:textId="77777777" w:rsidR="0071585C" w:rsidRDefault="0071585C" w:rsidP="00567495">
      <w:pPr>
        <w:jc w:val="center"/>
        <w:rPr>
          <w:rFonts w:hint="eastAsia"/>
        </w:rPr>
      </w:pPr>
    </w:p>
    <w:p w14:paraId="61BA654F" w14:textId="40AE8506" w:rsidR="00C171B9" w:rsidRDefault="00C171B9" w:rsidP="00C171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/>
          <w:noProof/>
        </w:rPr>
        <w:lastRenderedPageBreak/>
        <w:drawing>
          <wp:inline distT="0" distB="0" distL="0" distR="0" wp14:anchorId="0232203C" wp14:editId="695767D3">
            <wp:extent cx="4965700" cy="3440092"/>
            <wp:effectExtent l="0" t="0" r="6350" b="8255"/>
            <wp:docPr id="20801674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98" cy="346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8CA8" w14:textId="60C144C3" w:rsidR="00C171B9" w:rsidRDefault="00C171B9" w:rsidP="00C171B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Fig.</w:t>
      </w:r>
      <w:r w:rsidRPr="00572298">
        <w:rPr>
          <w:rFonts w:ascii="Times New Roman" w:hAnsi="Times New Roman" w:cs="Times New Roman"/>
          <w:sz w:val="32"/>
          <w:szCs w:val="32"/>
        </w:rPr>
        <w:t>S</w:t>
      </w:r>
      <w:r w:rsidR="0071585C">
        <w:rPr>
          <w:rFonts w:ascii="Times New Roman" w:hAnsi="Times New Roman" w:cs="Times New Roman" w:hint="eastAsia"/>
          <w:sz w:val="32"/>
          <w:szCs w:val="32"/>
        </w:rPr>
        <w:t>2</w:t>
      </w:r>
      <w:r>
        <w:rPr>
          <w:rFonts w:ascii="Times New Roman" w:hAnsi="Times New Roman" w:cs="Times New Roman" w:hint="eastAsia"/>
          <w:sz w:val="32"/>
          <w:szCs w:val="32"/>
        </w:rPr>
        <w:t xml:space="preserve"> </w:t>
      </w:r>
      <w:r w:rsidRPr="00572298">
        <w:rPr>
          <w:rFonts w:ascii="Times New Roman" w:hAnsi="Times New Roman" w:cs="Times New Roman"/>
          <w:sz w:val="32"/>
          <w:szCs w:val="32"/>
        </w:rPr>
        <w:t>Serum stability of ZD NPs</w:t>
      </w:r>
    </w:p>
    <w:p w14:paraId="2E98EF80" w14:textId="1F187F38" w:rsidR="00C171B9" w:rsidRPr="00572298" w:rsidRDefault="00C171B9" w:rsidP="0071585C">
      <w:pPr>
        <w:rPr>
          <w:rFonts w:ascii="Times New Roman" w:hAnsi="Times New Roman" w:cs="Times New Roman"/>
          <w:sz w:val="32"/>
          <w:szCs w:val="32"/>
        </w:rPr>
      </w:pPr>
    </w:p>
    <w:p w14:paraId="6EC6993A" w14:textId="19B80CD4" w:rsidR="00F718F1" w:rsidRDefault="00C171B9" w:rsidP="0056749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5C669D" wp14:editId="5B88C564">
            <wp:extent cx="5071677" cy="3346450"/>
            <wp:effectExtent l="0" t="0" r="0" b="6350"/>
            <wp:docPr id="1365924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217" cy="33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F2AF" w14:textId="1F6920B5" w:rsidR="00572298" w:rsidRDefault="00572298" w:rsidP="00567495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3" w:name="OLE_LINK23"/>
      <w:r>
        <w:rPr>
          <w:rFonts w:ascii="Times New Roman" w:hAnsi="Times New Roman" w:cs="Times New Roman" w:hint="eastAsia"/>
          <w:sz w:val="32"/>
          <w:szCs w:val="32"/>
        </w:rPr>
        <w:t>Fig.</w:t>
      </w:r>
      <w:r w:rsidRPr="00572298">
        <w:rPr>
          <w:rFonts w:ascii="Times New Roman" w:hAnsi="Times New Roman" w:cs="Times New Roman"/>
          <w:sz w:val="32"/>
          <w:szCs w:val="32"/>
        </w:rPr>
        <w:t>S</w:t>
      </w:r>
      <w:bookmarkEnd w:id="3"/>
      <w:r w:rsidR="0071585C">
        <w:rPr>
          <w:rFonts w:ascii="Times New Roman" w:hAnsi="Times New Roman" w:cs="Times New Roman" w:hint="eastAsia"/>
          <w:sz w:val="32"/>
          <w:szCs w:val="32"/>
        </w:rPr>
        <w:t>3</w:t>
      </w:r>
      <w:r w:rsidRPr="00572298">
        <w:rPr>
          <w:rFonts w:ascii="Times New Roman" w:hAnsi="Times New Roman" w:cs="Times New Roman"/>
          <w:sz w:val="32"/>
          <w:szCs w:val="32"/>
        </w:rPr>
        <w:t xml:space="preserve"> Serum stability of ZD</w:t>
      </w:r>
      <w:r w:rsidRPr="00572298">
        <w:rPr>
          <w:rFonts w:ascii="Times New Roman" w:hAnsi="Times New Roman" w:cs="Times New Roman" w:hint="eastAsia"/>
          <w:sz w:val="32"/>
          <w:szCs w:val="32"/>
        </w:rPr>
        <w:t>S</w:t>
      </w:r>
      <w:r w:rsidRPr="00572298">
        <w:rPr>
          <w:rFonts w:ascii="Times New Roman" w:hAnsi="Times New Roman" w:cs="Times New Roman"/>
          <w:sz w:val="32"/>
          <w:szCs w:val="32"/>
        </w:rPr>
        <w:t xml:space="preserve"> NPs</w:t>
      </w:r>
    </w:p>
    <w:p w14:paraId="4DFBBCD0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E6BF56E" w14:textId="77777777" w:rsidR="00C171B9" w:rsidRPr="0071585C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8EF0DE6" w14:textId="585FB419" w:rsidR="00C171B9" w:rsidRDefault="00C171B9" w:rsidP="00C171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7D0BA33" wp14:editId="45EACB5F">
            <wp:extent cx="5372735" cy="1734811"/>
            <wp:effectExtent l="0" t="0" r="0" b="0"/>
            <wp:docPr id="14958413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48" cy="17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E71F" w14:textId="5920C3B4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Fig.</w:t>
      </w:r>
      <w:r w:rsidRPr="00572298">
        <w:rPr>
          <w:rFonts w:ascii="Times New Roman" w:hAnsi="Times New Roman" w:cs="Times New Roman"/>
          <w:sz w:val="32"/>
          <w:szCs w:val="32"/>
        </w:rPr>
        <w:t>S</w:t>
      </w:r>
      <w:r w:rsidR="0071585C">
        <w:rPr>
          <w:rFonts w:ascii="Times New Roman" w:hAnsi="Times New Roman" w:cs="Times New Roman" w:hint="eastAsia"/>
          <w:sz w:val="32"/>
          <w:szCs w:val="32"/>
        </w:rPr>
        <w:t>4</w:t>
      </w:r>
      <w:r>
        <w:rPr>
          <w:rFonts w:ascii="Times New Roman" w:hAnsi="Times New Roman" w:cs="Times New Roman" w:hint="eastAsia"/>
          <w:sz w:val="32"/>
          <w:szCs w:val="32"/>
        </w:rPr>
        <w:t xml:space="preserve"> </w:t>
      </w:r>
      <w:r w:rsidRPr="00C171B9">
        <w:rPr>
          <w:rFonts w:ascii="Times New Roman" w:hAnsi="Times New Roman" w:cs="Times New Roman"/>
          <w:i/>
          <w:iCs/>
          <w:sz w:val="32"/>
          <w:szCs w:val="32"/>
        </w:rPr>
        <w:t>In vitro</w:t>
      </w:r>
      <w:r w:rsidRPr="00C171B9">
        <w:rPr>
          <w:rFonts w:ascii="Times New Roman" w:hAnsi="Times New Roman" w:cs="Times New Roman"/>
          <w:sz w:val="32"/>
          <w:szCs w:val="32"/>
        </w:rPr>
        <w:t xml:space="preserve"> serum stability of Z</w:t>
      </w:r>
      <w:r>
        <w:rPr>
          <w:rFonts w:ascii="Times New Roman" w:hAnsi="Times New Roman" w:cs="Times New Roman" w:hint="eastAsia"/>
          <w:sz w:val="32"/>
          <w:szCs w:val="32"/>
        </w:rPr>
        <w:t>DS NPs</w:t>
      </w:r>
      <w:r w:rsidRPr="00C171B9">
        <w:rPr>
          <w:rFonts w:ascii="Times New Roman" w:hAnsi="Times New Roman" w:cs="Times New Roman"/>
          <w:sz w:val="32"/>
          <w:szCs w:val="32"/>
        </w:rPr>
        <w:t xml:space="preserve"> determined using agarose gel electrophoresis analysis</w:t>
      </w:r>
    </w:p>
    <w:p w14:paraId="5013A5B1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BC3C4EA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8781F7A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D45292C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EF48C2F" w14:textId="71EB7D31" w:rsidR="000576C5" w:rsidRPr="000576C5" w:rsidRDefault="000576C5" w:rsidP="000576C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72298">
        <w:rPr>
          <w:rFonts w:ascii="Times New Roman" w:hAnsi="Times New Roman" w:cs="Times New Roman"/>
          <w:sz w:val="32"/>
          <w:szCs w:val="32"/>
        </w:rPr>
        <w:t>Tab.S</w:t>
      </w:r>
      <w:r>
        <w:rPr>
          <w:rFonts w:ascii="Times New Roman" w:hAnsi="Times New Roman" w:cs="Times New Roman" w:hint="eastAsia"/>
          <w:sz w:val="32"/>
          <w:szCs w:val="32"/>
        </w:rPr>
        <w:t xml:space="preserve">2 </w:t>
      </w:r>
      <w:r w:rsidRPr="000576C5">
        <w:rPr>
          <w:rFonts w:ascii="Times New Roman" w:hAnsi="Times New Roman" w:cs="Times New Roman"/>
          <w:sz w:val="32"/>
          <w:szCs w:val="32"/>
        </w:rPr>
        <w:t>Tumor inhibition rate of 4T1-bearing mice treated with different DOX formulations.</w:t>
      </w:r>
    </w:p>
    <w:p w14:paraId="39DBDD0D" w14:textId="73CB0CD5" w:rsidR="00C171B9" w:rsidRPr="000576C5" w:rsidRDefault="000576C5" w:rsidP="000576C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576C5">
        <w:rPr>
          <w:rFonts w:ascii="Times New Roman" w:hAnsi="Times New Roman" w:cs="Times New Roman"/>
          <w:sz w:val="32"/>
          <w:szCs w:val="32"/>
        </w:rPr>
        <w:t>(</w:t>
      </w:r>
      <w:r w:rsidRPr="003404EB">
        <w:rPr>
          <w:rFonts w:ascii="Times New Roman" w:hAnsi="Times New Roman" w:cs="Times New Roman"/>
          <w:i/>
          <w:iCs/>
          <w:sz w:val="32"/>
          <w:szCs w:val="32"/>
        </w:rPr>
        <w:t>n</w:t>
      </w:r>
      <w:r w:rsidRPr="000576C5">
        <w:rPr>
          <w:rFonts w:ascii="Times New Roman" w:hAnsi="Times New Roman" w:cs="Times New Roman"/>
          <w:sz w:val="32"/>
          <w:szCs w:val="32"/>
        </w:rPr>
        <w:t xml:space="preserve"> = 6, compared to control, ***</w:t>
      </w:r>
      <w:r w:rsidRPr="003C6CB6">
        <w:rPr>
          <w:rFonts w:ascii="Times New Roman" w:hAnsi="Times New Roman" w:cs="Times New Roman"/>
          <w:i/>
          <w:iCs/>
          <w:sz w:val="32"/>
          <w:szCs w:val="32"/>
        </w:rPr>
        <w:t>P</w:t>
      </w:r>
      <w:r w:rsidRPr="000576C5">
        <w:rPr>
          <w:rFonts w:ascii="Times New Roman" w:hAnsi="Times New Roman" w:cs="Times New Roman"/>
          <w:sz w:val="32"/>
          <w:szCs w:val="32"/>
        </w:rPr>
        <w:t xml:space="preserve"> &lt; 0.001).</w:t>
      </w:r>
    </w:p>
    <w:tbl>
      <w:tblPr>
        <w:tblStyle w:val="af2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170"/>
        <w:gridCol w:w="4136"/>
      </w:tblGrid>
      <w:tr w:rsidR="00C171B9" w:rsidRPr="00E646EA" w14:paraId="62D3E616" w14:textId="77777777" w:rsidTr="007702B9">
        <w:trPr>
          <w:trHeight w:val="170"/>
          <w:jc w:val="center"/>
        </w:trPr>
        <w:tc>
          <w:tcPr>
            <w:tcW w:w="2510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4905F386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Treatment group</w:t>
            </w:r>
          </w:p>
        </w:tc>
        <w:tc>
          <w:tcPr>
            <w:tcW w:w="2490" w:type="pct"/>
            <w:tcBorders>
              <w:top w:val="single" w:sz="8" w:space="0" w:color="auto"/>
              <w:left w:val="nil"/>
              <w:bottom w:val="single" w:sz="6" w:space="0" w:color="auto"/>
              <w:right w:val="nil"/>
            </w:tcBorders>
          </w:tcPr>
          <w:p w14:paraId="045C451C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proofErr w:type="gramStart"/>
            <w:r w:rsidRPr="00C171B9">
              <w:rPr>
                <w:sz w:val="28"/>
                <w:szCs w:val="28"/>
              </w:rPr>
              <w:t>TIR</w:t>
            </w:r>
            <w:r w:rsidRPr="00C171B9">
              <w:rPr>
                <w:sz w:val="28"/>
                <w:szCs w:val="28"/>
                <w:vertAlign w:val="subscript"/>
              </w:rPr>
              <w:t>V</w:t>
            </w:r>
            <w:r w:rsidRPr="00C171B9">
              <w:rPr>
                <w:sz w:val="28"/>
                <w:szCs w:val="28"/>
              </w:rPr>
              <w:t>(</w:t>
            </w:r>
            <w:proofErr w:type="gramEnd"/>
            <w:r w:rsidRPr="00C171B9">
              <w:rPr>
                <w:sz w:val="28"/>
                <w:szCs w:val="28"/>
              </w:rPr>
              <w:t>%)</w:t>
            </w:r>
          </w:p>
        </w:tc>
      </w:tr>
      <w:tr w:rsidR="00C171B9" w:rsidRPr="00E646EA" w14:paraId="16F38009" w14:textId="77777777" w:rsidTr="007702B9">
        <w:trPr>
          <w:trHeight w:val="170"/>
          <w:jc w:val="center"/>
        </w:trPr>
        <w:tc>
          <w:tcPr>
            <w:tcW w:w="251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2ECC8E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C</w:t>
            </w: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ontrol</w:t>
            </w:r>
          </w:p>
        </w:tc>
        <w:tc>
          <w:tcPr>
            <w:tcW w:w="249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C6A595F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-</w:t>
            </w:r>
          </w:p>
        </w:tc>
      </w:tr>
      <w:tr w:rsidR="00C171B9" w:rsidRPr="00E646EA" w14:paraId="24878637" w14:textId="77777777" w:rsidTr="007702B9">
        <w:trPr>
          <w:trHeight w:val="170"/>
          <w:jc w:val="center"/>
        </w:trPr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</w:tcPr>
          <w:p w14:paraId="168389C0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DOX</w:t>
            </w:r>
          </w:p>
        </w:tc>
        <w:tc>
          <w:tcPr>
            <w:tcW w:w="2490" w:type="pct"/>
            <w:tcBorders>
              <w:top w:val="nil"/>
              <w:left w:val="nil"/>
              <w:bottom w:val="nil"/>
              <w:right w:val="nil"/>
            </w:tcBorders>
          </w:tcPr>
          <w:p w14:paraId="4F48523B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58</w:t>
            </w:r>
            <w:r w:rsidRPr="00C171B9">
              <w:rPr>
                <w:sz w:val="28"/>
                <w:szCs w:val="28"/>
              </w:rPr>
              <w:t xml:space="preserve">.7 </w:t>
            </w:r>
            <w:r w:rsidRPr="00C171B9">
              <w:rPr>
                <w:color w:val="000000"/>
                <w:sz w:val="28"/>
                <w:szCs w:val="28"/>
              </w:rPr>
              <w:t xml:space="preserve">± </w:t>
            </w:r>
            <w:r w:rsidRPr="00C171B9">
              <w:rPr>
                <w:rFonts w:eastAsiaTheme="minorEastAsia"/>
                <w:color w:val="000000"/>
                <w:sz w:val="28"/>
                <w:szCs w:val="28"/>
                <w:lang w:eastAsia="zh-CN"/>
              </w:rPr>
              <w:t>4.2</w:t>
            </w:r>
          </w:p>
        </w:tc>
      </w:tr>
      <w:tr w:rsidR="00C171B9" w:rsidRPr="00E646EA" w14:paraId="295911A6" w14:textId="77777777" w:rsidTr="007702B9">
        <w:trPr>
          <w:trHeight w:val="170"/>
          <w:jc w:val="center"/>
        </w:trPr>
        <w:tc>
          <w:tcPr>
            <w:tcW w:w="2510" w:type="pct"/>
            <w:tcBorders>
              <w:top w:val="nil"/>
              <w:left w:val="nil"/>
              <w:bottom w:val="nil"/>
              <w:right w:val="nil"/>
            </w:tcBorders>
          </w:tcPr>
          <w:p w14:paraId="7E34AB37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Zn</w:t>
            </w:r>
            <w:r w:rsidRPr="00C171B9">
              <w:rPr>
                <w:sz w:val="28"/>
                <w:szCs w:val="28"/>
                <w:vertAlign w:val="superscript"/>
              </w:rPr>
              <w:t>2+</w:t>
            </w:r>
            <w:r w:rsidRPr="00C171B9">
              <w:rPr>
                <w:sz w:val="28"/>
                <w:szCs w:val="28"/>
              </w:rPr>
              <w:t>-DOX NP</w:t>
            </w: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s</w:t>
            </w:r>
          </w:p>
        </w:tc>
        <w:tc>
          <w:tcPr>
            <w:tcW w:w="2490" w:type="pct"/>
            <w:tcBorders>
              <w:top w:val="nil"/>
              <w:left w:val="nil"/>
              <w:bottom w:val="nil"/>
              <w:right w:val="nil"/>
            </w:tcBorders>
          </w:tcPr>
          <w:p w14:paraId="459968DF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6</w:t>
            </w: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5</w:t>
            </w:r>
            <w:r w:rsidRPr="00C171B9">
              <w:rPr>
                <w:sz w:val="28"/>
                <w:szCs w:val="28"/>
              </w:rPr>
              <w:t>.</w:t>
            </w: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3</w:t>
            </w:r>
            <w:r w:rsidRPr="00C171B9">
              <w:rPr>
                <w:color w:val="000000"/>
                <w:sz w:val="28"/>
                <w:szCs w:val="28"/>
              </w:rPr>
              <w:t>±</w:t>
            </w:r>
            <w:r w:rsidRPr="00C171B9">
              <w:rPr>
                <w:rFonts w:eastAsiaTheme="minorEastAsia"/>
                <w:color w:val="000000"/>
                <w:sz w:val="28"/>
                <w:szCs w:val="28"/>
                <w:lang w:eastAsia="zh-CN"/>
              </w:rPr>
              <w:t>5.7</w:t>
            </w:r>
          </w:p>
        </w:tc>
      </w:tr>
      <w:tr w:rsidR="00C171B9" w:rsidRPr="00E646EA" w14:paraId="59B6D8D5" w14:textId="77777777" w:rsidTr="007702B9">
        <w:trPr>
          <w:trHeight w:val="223"/>
          <w:jc w:val="center"/>
        </w:trPr>
        <w:tc>
          <w:tcPr>
            <w:tcW w:w="251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906D097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Zn</w:t>
            </w:r>
            <w:r w:rsidRPr="00C171B9">
              <w:rPr>
                <w:sz w:val="28"/>
                <w:szCs w:val="28"/>
                <w:vertAlign w:val="superscript"/>
              </w:rPr>
              <w:t>2+</w:t>
            </w:r>
            <w:r w:rsidRPr="00C171B9">
              <w:rPr>
                <w:sz w:val="28"/>
                <w:szCs w:val="28"/>
              </w:rPr>
              <w:t>-</w:t>
            </w:r>
            <w:proofErr w:type="spellStart"/>
            <w:r w:rsidRPr="00C171B9">
              <w:rPr>
                <w:sz w:val="28"/>
                <w:szCs w:val="28"/>
              </w:rPr>
              <w:t>DOX@siRNA</w:t>
            </w:r>
            <w:proofErr w:type="spellEnd"/>
          </w:p>
        </w:tc>
        <w:tc>
          <w:tcPr>
            <w:tcW w:w="2490" w:type="pct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57D0F0A" w14:textId="77777777" w:rsidR="00C171B9" w:rsidRPr="00C171B9" w:rsidRDefault="00C171B9" w:rsidP="007702B9">
            <w:pPr>
              <w:pStyle w:val="11"/>
              <w:spacing w:line="360" w:lineRule="auto"/>
              <w:ind w:firstLine="0"/>
              <w:rPr>
                <w:sz w:val="28"/>
                <w:szCs w:val="28"/>
              </w:rPr>
            </w:pPr>
            <w:r w:rsidRPr="00C171B9">
              <w:rPr>
                <w:sz w:val="28"/>
                <w:szCs w:val="28"/>
              </w:rPr>
              <w:t>8</w:t>
            </w: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6</w:t>
            </w:r>
            <w:r w:rsidRPr="00C171B9">
              <w:rPr>
                <w:sz w:val="28"/>
                <w:szCs w:val="28"/>
              </w:rPr>
              <w:t>.</w:t>
            </w:r>
            <w:r w:rsidRPr="00C171B9">
              <w:rPr>
                <w:rFonts w:eastAsiaTheme="minorEastAsia"/>
                <w:sz w:val="28"/>
                <w:szCs w:val="28"/>
                <w:lang w:eastAsia="zh-CN"/>
              </w:rPr>
              <w:t>4</w:t>
            </w:r>
            <w:r w:rsidRPr="00C171B9">
              <w:rPr>
                <w:color w:val="000000"/>
                <w:sz w:val="28"/>
                <w:szCs w:val="28"/>
              </w:rPr>
              <w:t>± 0.</w:t>
            </w:r>
            <w:r w:rsidRPr="00C171B9">
              <w:rPr>
                <w:rFonts w:eastAsiaTheme="minorEastAsia"/>
                <w:color w:val="000000"/>
                <w:sz w:val="28"/>
                <w:szCs w:val="28"/>
                <w:lang w:eastAsia="zh-CN"/>
              </w:rPr>
              <w:t>72</w:t>
            </w:r>
            <w:r w:rsidRPr="00C171B9">
              <w:rPr>
                <w:color w:val="000000"/>
                <w:sz w:val="28"/>
                <w:szCs w:val="28"/>
              </w:rPr>
              <w:t>***</w:t>
            </w:r>
          </w:p>
        </w:tc>
      </w:tr>
    </w:tbl>
    <w:p w14:paraId="06653797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F96A93C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3A2D633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54FFF67" w14:textId="77777777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4ED22FA" w14:textId="1663A4D3" w:rsidR="00C171B9" w:rsidRDefault="00C171B9" w:rsidP="0056749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EA48EF2" wp14:editId="3768AE12">
            <wp:extent cx="5270500" cy="4394200"/>
            <wp:effectExtent l="0" t="0" r="6350" b="6350"/>
            <wp:docPr id="3481629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6781" w14:textId="2C2EF811" w:rsidR="000576C5" w:rsidRDefault="000576C5" w:rsidP="000576C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 w:hint="eastAsia"/>
          <w:sz w:val="32"/>
          <w:szCs w:val="32"/>
        </w:rPr>
        <w:t>Fig.</w:t>
      </w:r>
      <w:r w:rsidRPr="00572298">
        <w:rPr>
          <w:rFonts w:ascii="Times New Roman" w:hAnsi="Times New Roman" w:cs="Times New Roman"/>
          <w:sz w:val="32"/>
          <w:szCs w:val="32"/>
        </w:rPr>
        <w:t>S</w:t>
      </w:r>
      <w:r w:rsidR="0071585C">
        <w:rPr>
          <w:rFonts w:ascii="Times New Roman" w:hAnsi="Times New Roman" w:cs="Times New Roman" w:hint="eastAsia"/>
          <w:sz w:val="32"/>
          <w:szCs w:val="32"/>
        </w:rPr>
        <w:t>5</w:t>
      </w:r>
      <w:r>
        <w:rPr>
          <w:rFonts w:ascii="Times New Roman" w:hAnsi="Times New Roman" w:cs="Times New Roman" w:hint="eastAsia"/>
          <w:sz w:val="32"/>
          <w:szCs w:val="32"/>
        </w:rPr>
        <w:t xml:space="preserve"> </w:t>
      </w:r>
      <w:bookmarkStart w:id="4" w:name="OLE_LINK1"/>
      <w:r w:rsidRPr="000576C5">
        <w:rPr>
          <w:rFonts w:ascii="Times New Roman" w:hAnsi="Times New Roman" w:cs="Times New Roman"/>
          <w:sz w:val="32"/>
          <w:szCs w:val="32"/>
        </w:rPr>
        <w:t xml:space="preserve">H&amp;E staining of the heart, liver, spleen, lung, and kidney of </w:t>
      </w:r>
      <w:bookmarkEnd w:id="4"/>
      <w:r w:rsidR="0071585C" w:rsidRPr="0071585C">
        <w:rPr>
          <w:rFonts w:ascii="Times New Roman" w:hAnsi="Times New Roman" w:cs="Times New Roman" w:hint="eastAsia"/>
          <w:sz w:val="32"/>
          <w:szCs w:val="32"/>
        </w:rPr>
        <w:t>major organs</w:t>
      </w:r>
      <w:r w:rsidR="00067C5F">
        <w:rPr>
          <w:rFonts w:ascii="Times New Roman" w:hAnsi="Times New Roman" w:cs="Times New Roman" w:hint="eastAsia"/>
          <w:sz w:val="32"/>
          <w:szCs w:val="32"/>
        </w:rPr>
        <w:t xml:space="preserve"> scale bars represented 100 </w:t>
      </w:r>
      <w:r w:rsidR="00067C5F" w:rsidRPr="00067C5F">
        <w:rPr>
          <w:rFonts w:ascii="Times New Roman" w:hAnsi="Times New Roman" w:cs="Times New Roman" w:hint="eastAsia"/>
          <w:sz w:val="32"/>
          <w:szCs w:val="32"/>
        </w:rPr>
        <w:t>μ</w:t>
      </w:r>
      <w:r w:rsidR="00067C5F">
        <w:rPr>
          <w:rFonts w:ascii="Times New Roman" w:hAnsi="Times New Roman" w:cs="Times New Roman" w:hint="eastAsia"/>
          <w:sz w:val="32"/>
          <w:szCs w:val="32"/>
        </w:rPr>
        <w:t>m.</w:t>
      </w:r>
    </w:p>
    <w:p w14:paraId="69D30591" w14:textId="77777777" w:rsidR="000576C5" w:rsidRPr="0071585C" w:rsidRDefault="000576C5" w:rsidP="00567495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0576C5" w:rsidRPr="007158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93AB1" w14:textId="77777777" w:rsidR="004319B5" w:rsidRDefault="004319B5" w:rsidP="00567495">
      <w:pPr>
        <w:rPr>
          <w:rFonts w:hint="eastAsia"/>
        </w:rPr>
      </w:pPr>
      <w:r>
        <w:separator/>
      </w:r>
    </w:p>
  </w:endnote>
  <w:endnote w:type="continuationSeparator" w:id="0">
    <w:p w14:paraId="692411F4" w14:textId="77777777" w:rsidR="004319B5" w:rsidRDefault="004319B5" w:rsidP="0056749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BF2E1" w14:textId="77777777" w:rsidR="004319B5" w:rsidRDefault="004319B5" w:rsidP="00567495">
      <w:pPr>
        <w:rPr>
          <w:rFonts w:hint="eastAsia"/>
        </w:rPr>
      </w:pPr>
      <w:r>
        <w:separator/>
      </w:r>
    </w:p>
  </w:footnote>
  <w:footnote w:type="continuationSeparator" w:id="0">
    <w:p w14:paraId="6DD92F29" w14:textId="77777777" w:rsidR="004319B5" w:rsidRDefault="004319B5" w:rsidP="0056749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7C2"/>
    <w:rsid w:val="000576C5"/>
    <w:rsid w:val="00067C5F"/>
    <w:rsid w:val="00251A31"/>
    <w:rsid w:val="00254226"/>
    <w:rsid w:val="002C1885"/>
    <w:rsid w:val="00317EB1"/>
    <w:rsid w:val="003404EB"/>
    <w:rsid w:val="003B71FF"/>
    <w:rsid w:val="003C6CB6"/>
    <w:rsid w:val="004319B5"/>
    <w:rsid w:val="004D3019"/>
    <w:rsid w:val="004E7762"/>
    <w:rsid w:val="00567495"/>
    <w:rsid w:val="00572298"/>
    <w:rsid w:val="005A314E"/>
    <w:rsid w:val="00656A4B"/>
    <w:rsid w:val="006C6A8C"/>
    <w:rsid w:val="00706626"/>
    <w:rsid w:val="0071585C"/>
    <w:rsid w:val="00760B84"/>
    <w:rsid w:val="007D22FA"/>
    <w:rsid w:val="00814186"/>
    <w:rsid w:val="00827D41"/>
    <w:rsid w:val="00930852"/>
    <w:rsid w:val="00956050"/>
    <w:rsid w:val="00AB4EB4"/>
    <w:rsid w:val="00B54E84"/>
    <w:rsid w:val="00BA4F1B"/>
    <w:rsid w:val="00C171B9"/>
    <w:rsid w:val="00CA1990"/>
    <w:rsid w:val="00DA5E32"/>
    <w:rsid w:val="00E94EBC"/>
    <w:rsid w:val="00EE441D"/>
    <w:rsid w:val="00F067C2"/>
    <w:rsid w:val="00F3579D"/>
    <w:rsid w:val="00F7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A9AEB3"/>
  <w15:chartTrackingRefBased/>
  <w15:docId w15:val="{E9B390D1-799E-4113-BF0D-4418764B8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067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7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67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67C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67C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67C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67C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67C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67C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067C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067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067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067C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067C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067C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067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067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067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067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067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67C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067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67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067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67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67C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67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067C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067C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6749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6749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67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67495"/>
    <w:rPr>
      <w:sz w:val="18"/>
      <w:szCs w:val="18"/>
    </w:rPr>
  </w:style>
  <w:style w:type="table" w:styleId="af2">
    <w:name w:val="Table Grid"/>
    <w:basedOn w:val="a1"/>
    <w:uiPriority w:val="59"/>
    <w:qFormat/>
    <w:rsid w:val="00572298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表段落1"/>
    <w:basedOn w:val="a"/>
    <w:uiPriority w:val="99"/>
    <w:qFormat/>
    <w:rsid w:val="00C171B9"/>
    <w:pPr>
      <w:autoSpaceDE w:val="0"/>
      <w:autoSpaceDN w:val="0"/>
      <w:ind w:left="858" w:hanging="549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styleId="af3">
    <w:name w:val="annotation reference"/>
    <w:basedOn w:val="a0"/>
    <w:uiPriority w:val="99"/>
    <w:semiHidden/>
    <w:unhideWhenUsed/>
    <w:rsid w:val="003B71FF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3B71FF"/>
    <w:pPr>
      <w:jc w:val="left"/>
    </w:pPr>
  </w:style>
  <w:style w:type="character" w:customStyle="1" w:styleId="af5">
    <w:name w:val="批注文字 字符"/>
    <w:basedOn w:val="a0"/>
    <w:link w:val="af4"/>
    <w:uiPriority w:val="99"/>
    <w:rsid w:val="003B71FF"/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B71FF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3B71FF"/>
    <w:rPr>
      <w:b/>
      <w:bCs/>
    </w:rPr>
  </w:style>
  <w:style w:type="paragraph" w:styleId="af8">
    <w:name w:val="Revision"/>
    <w:hidden/>
    <w:uiPriority w:val="99"/>
    <w:semiHidden/>
    <w:rsid w:val="00067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AE521-6904-4802-9C58-C0AFB65F6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148</Words>
  <Characters>774</Characters>
  <Application>Microsoft Office Word</Application>
  <DocSecurity>0</DocSecurity>
  <Lines>64</Lines>
  <Paragraphs>33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 A</dc:creator>
  <cp:keywords/>
  <dc:description/>
  <cp:lastModifiedBy>BB A</cp:lastModifiedBy>
  <cp:revision>8</cp:revision>
  <dcterms:created xsi:type="dcterms:W3CDTF">2025-06-05T05:45:00Z</dcterms:created>
  <dcterms:modified xsi:type="dcterms:W3CDTF">2025-09-08T05:21:00Z</dcterms:modified>
</cp:coreProperties>
</file>