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7745" w14:textId="77777777" w:rsidR="00BC0A56" w:rsidRPr="006E3A94" w:rsidRDefault="00BC0A56" w:rsidP="00BD6047">
      <w:pPr>
        <w:spacing w:after="0"/>
        <w:jc w:val="center"/>
        <w:rPr>
          <w:b/>
          <w:bCs/>
        </w:rPr>
      </w:pPr>
      <w:r w:rsidRPr="006E3A94">
        <w:rPr>
          <w:b/>
          <w:bCs/>
        </w:rPr>
        <w:t>Tool</w:t>
      </w:r>
    </w:p>
    <w:p w14:paraId="1F887859" w14:textId="77777777" w:rsidR="00BC0A56" w:rsidRPr="00D36D01" w:rsidRDefault="00BC0A56" w:rsidP="00BD6047">
      <w:pPr>
        <w:spacing w:after="0"/>
        <w:jc w:val="center"/>
        <w:rPr>
          <w:rFonts w:cs="Times New Roman"/>
          <w:b/>
          <w:bCs/>
          <w:u w:val="single"/>
        </w:rPr>
      </w:pPr>
      <w:r w:rsidRPr="00616D5C">
        <w:rPr>
          <w:rFonts w:cs="Times New Roman"/>
          <w:b/>
          <w:bCs/>
          <w:u w:val="single"/>
        </w:rPr>
        <w:t>SECTION – A: DEMOGRAPHIC VARIABLES</w:t>
      </w:r>
    </w:p>
    <w:p w14:paraId="517D9F7C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b/>
          <w:bCs/>
          <w:lang w:val="en-US" w:eastAsia="en-IN" w:bidi="gu-IN"/>
        </w:rPr>
        <w:t>1.Age</w:t>
      </w:r>
    </w:p>
    <w:p w14:paraId="5B5C37E1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A) 13-14</w:t>
      </w:r>
    </w:p>
    <w:p w14:paraId="7BD898CA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lang w:val="en-US" w:eastAsia="en-IN" w:bidi="gu-IN"/>
        </w:rPr>
        <w:t>B) 15-18</w:t>
      </w:r>
      <w:r w:rsidRPr="00D36D01">
        <w:rPr>
          <w:lang w:val="en-US" w:eastAsia="en-IN" w:bidi="gu-IN"/>
        </w:rPr>
        <w:tab/>
      </w:r>
      <w:r w:rsidRPr="00D36D01">
        <w:rPr>
          <w:lang w:val="en-US" w:eastAsia="en-IN" w:bidi="gu-IN"/>
        </w:rPr>
        <w:tab/>
      </w:r>
      <w:r w:rsidRPr="00D36D01">
        <w:rPr>
          <w:lang w:val="en-US" w:eastAsia="en-IN" w:bidi="gu-IN"/>
        </w:rPr>
        <w:tab/>
      </w:r>
    </w:p>
    <w:p w14:paraId="3F6A665C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b/>
          <w:bCs/>
          <w:lang w:val="en-US" w:eastAsia="en-IN" w:bidi="gu-IN"/>
        </w:rPr>
        <w:t>2.Gender</w:t>
      </w:r>
    </w:p>
    <w:p w14:paraId="6FE59D54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A) Male</w:t>
      </w:r>
    </w:p>
    <w:p w14:paraId="56D18B69" w14:textId="77777777" w:rsidR="00BC0A56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lang w:val="en-US" w:eastAsia="en-IN" w:bidi="gu-IN"/>
        </w:rPr>
        <w:t>B) Female</w:t>
      </w:r>
      <w:r w:rsidRPr="00D36D01">
        <w:rPr>
          <w:lang w:val="en-US" w:eastAsia="en-IN" w:bidi="gu-IN"/>
        </w:rPr>
        <w:tab/>
      </w:r>
    </w:p>
    <w:p w14:paraId="3FDE2A90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>
        <w:rPr>
          <w:b/>
          <w:bCs/>
          <w:lang w:val="en-US" w:eastAsia="en-IN" w:bidi="gu-IN"/>
        </w:rPr>
        <w:t>3</w:t>
      </w:r>
      <w:r w:rsidRPr="00D36D01">
        <w:rPr>
          <w:b/>
          <w:bCs/>
          <w:lang w:val="en-US" w:eastAsia="en-IN" w:bidi="gu-IN"/>
        </w:rPr>
        <w:t>.Which region do you live in?</w:t>
      </w:r>
    </w:p>
    <w:p w14:paraId="4913B3F9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A) Urban</w:t>
      </w:r>
    </w:p>
    <w:p w14:paraId="13EC333F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lang w:val="en-US" w:eastAsia="en-IN" w:bidi="gu-IN"/>
        </w:rPr>
        <w:t>C) Rural</w:t>
      </w:r>
      <w:r w:rsidRPr="00D36D01">
        <w:rPr>
          <w:lang w:val="en-US" w:eastAsia="en-IN" w:bidi="gu-IN"/>
        </w:rPr>
        <w:tab/>
      </w:r>
    </w:p>
    <w:p w14:paraId="6776BEEB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b/>
          <w:bCs/>
          <w:lang w:val="en-US" w:eastAsia="en-IN" w:bidi="gu-IN"/>
        </w:rPr>
        <w:t>4.Who influences your views on gender roles the most?</w:t>
      </w:r>
    </w:p>
    <w:p w14:paraId="51871EB4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A) Parents</w:t>
      </w:r>
    </w:p>
    <w:p w14:paraId="47B1B75B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B) Teachers</w:t>
      </w:r>
    </w:p>
    <w:p w14:paraId="07D40158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C) Friends</w:t>
      </w:r>
    </w:p>
    <w:p w14:paraId="6B4433EE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D) Social Media</w:t>
      </w:r>
    </w:p>
    <w:p w14:paraId="32891CAF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</w:p>
    <w:p w14:paraId="511E3CB7" w14:textId="77777777" w:rsidR="00BC0A56" w:rsidRPr="00D36D01" w:rsidRDefault="00BC0A56" w:rsidP="00BD6047">
      <w:pPr>
        <w:tabs>
          <w:tab w:val="left" w:pos="2980"/>
        </w:tabs>
        <w:rPr>
          <w:b/>
          <w:bCs/>
          <w:lang w:val="en-US" w:eastAsia="en-IN" w:bidi="gu-IN"/>
        </w:rPr>
      </w:pPr>
      <w:r w:rsidRPr="00D36D01">
        <w:rPr>
          <w:b/>
          <w:bCs/>
          <w:lang w:val="en-US" w:eastAsia="en-IN" w:bidi="gu-IN"/>
        </w:rPr>
        <w:t>5.What is your primary source of information regarding gender equality?</w:t>
      </w:r>
    </w:p>
    <w:p w14:paraId="100C1BD7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A) Family</w:t>
      </w:r>
    </w:p>
    <w:p w14:paraId="3B94B50A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B) School</w:t>
      </w:r>
    </w:p>
    <w:p w14:paraId="52F2015F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C) Social Media</w:t>
      </w:r>
    </w:p>
    <w:p w14:paraId="292B70F4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D) Books</w:t>
      </w:r>
    </w:p>
    <w:p w14:paraId="02991982" w14:textId="77777777" w:rsidR="00BC0A56" w:rsidRPr="00D36D01" w:rsidRDefault="00BC0A56" w:rsidP="00BD6047">
      <w:pPr>
        <w:tabs>
          <w:tab w:val="left" w:pos="2980"/>
        </w:tabs>
        <w:rPr>
          <w:lang w:val="en-US" w:eastAsia="en-IN" w:bidi="gu-IN"/>
        </w:rPr>
      </w:pPr>
      <w:r w:rsidRPr="00D36D01">
        <w:rPr>
          <w:lang w:val="en-US" w:eastAsia="en-IN" w:bidi="gu-IN"/>
        </w:rPr>
        <w:t>E) Peer Groups</w:t>
      </w:r>
    </w:p>
    <w:p w14:paraId="46745409" w14:textId="77777777" w:rsidR="00BC0A56" w:rsidRPr="00D36D01" w:rsidRDefault="00BC0A56" w:rsidP="00BD6047">
      <w:pPr>
        <w:tabs>
          <w:tab w:val="left" w:pos="2980"/>
        </w:tabs>
        <w:rPr>
          <w:lang w:eastAsia="en-IN" w:bidi="gu-IN"/>
        </w:rPr>
      </w:pPr>
    </w:p>
    <w:p w14:paraId="77C8C5DE" w14:textId="77777777" w:rsidR="00BC0A56" w:rsidRPr="005C28CA" w:rsidRDefault="00BC0A56" w:rsidP="00BD6047">
      <w:pPr>
        <w:tabs>
          <w:tab w:val="left" w:pos="2980"/>
        </w:tabs>
        <w:rPr>
          <w:lang w:eastAsia="en-IN" w:bidi="gu-IN"/>
        </w:rPr>
      </w:pPr>
    </w:p>
    <w:p w14:paraId="6C5BDC5E" w14:textId="77777777" w:rsidR="00BC0A56" w:rsidRPr="005C28CA" w:rsidRDefault="00BC0A56" w:rsidP="00BD6047">
      <w:pPr>
        <w:rPr>
          <w:lang w:eastAsia="en-IN" w:bidi="gu-IN"/>
        </w:rPr>
      </w:pPr>
    </w:p>
    <w:p w14:paraId="1B21F29E" w14:textId="77777777" w:rsidR="00BC0A56" w:rsidRPr="005C28CA" w:rsidRDefault="00BC0A56" w:rsidP="00BD6047">
      <w:pPr>
        <w:rPr>
          <w:lang w:eastAsia="en-IN" w:bidi="gu-IN"/>
        </w:rPr>
      </w:pPr>
    </w:p>
    <w:p w14:paraId="0065639B" w14:textId="77777777" w:rsidR="00BC0A56" w:rsidRPr="005C28CA" w:rsidRDefault="00BC0A56" w:rsidP="00BD6047">
      <w:pPr>
        <w:rPr>
          <w:lang w:eastAsia="en-IN" w:bidi="gu-IN"/>
        </w:rPr>
      </w:pPr>
    </w:p>
    <w:p w14:paraId="4CAADA5E" w14:textId="77777777" w:rsidR="00BC0A56" w:rsidRDefault="00BC0A56" w:rsidP="00BD6047">
      <w:pPr>
        <w:pStyle w:val="NormalWeb"/>
        <w:jc w:val="center"/>
      </w:pPr>
    </w:p>
    <w:p w14:paraId="518836AB" w14:textId="77777777" w:rsidR="00BC0A56" w:rsidRDefault="00BC0A56" w:rsidP="00BD6047">
      <w:pPr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SECTION B: </w:t>
      </w:r>
    </w:p>
    <w:p w14:paraId="71A62346" w14:textId="77777777" w:rsidR="00BC0A56" w:rsidRDefault="00BC0A56" w:rsidP="00BD6047">
      <w:pPr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KNOWLEDGE BASED QUESTIONS RELATED TO GENDER EQUALITY</w:t>
      </w:r>
    </w:p>
    <w:p w14:paraId="0DA41684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1. Which of the following is a major impact of gender stereotypes in healthcare?</w:t>
      </w:r>
    </w:p>
    <w:p w14:paraId="6B00709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Increased patient satisfaction</w:t>
      </w:r>
    </w:p>
    <w:p w14:paraId="0AEC11E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Reduced access to reproductive services</w:t>
      </w:r>
    </w:p>
    <w:p w14:paraId="1D774B2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Encouraged use of contraceptives</w:t>
      </w:r>
    </w:p>
    <w:p w14:paraId="048A92D3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Better emotional car</w:t>
      </w:r>
      <w:r>
        <w:rPr>
          <w:rFonts w:cs="Times New Roman"/>
        </w:rPr>
        <w:t>e</w:t>
      </w:r>
    </w:p>
    <w:p w14:paraId="532F6DF6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2. How do masculine stereotypes affect mental health?</w:t>
      </w:r>
    </w:p>
    <w:p w14:paraId="5D9A50E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Encourage emotional expression</w:t>
      </w:r>
    </w:p>
    <w:p w14:paraId="041DB1C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Promote balance in lifestyle</w:t>
      </w:r>
    </w:p>
    <w:p w14:paraId="0239608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Cause emotional suppression and help-seeking delay</w:t>
      </w:r>
    </w:p>
    <w:p w14:paraId="6E38067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Prevent substance abuse</w:t>
      </w:r>
    </w:p>
    <w:p w14:paraId="765CAF4A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3. Gender-based violence violates which of the following most directly?</w:t>
      </w:r>
    </w:p>
    <w:p w14:paraId="5CBD9328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Right to protest</w:t>
      </w:r>
    </w:p>
    <w:p w14:paraId="6FC3474F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Right to vote</w:t>
      </w:r>
    </w:p>
    <w:p w14:paraId="3193A37A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Right to life and safety</w:t>
      </w:r>
    </w:p>
    <w:p w14:paraId="07F349E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Right to education</w:t>
      </w:r>
    </w:p>
    <w:p w14:paraId="1B65E5F4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4. Why is open communication important in mental health and gender education?</w:t>
      </w:r>
    </w:p>
    <w:p w14:paraId="2F33715F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It strengthens cultural taboos</w:t>
      </w:r>
    </w:p>
    <w:p w14:paraId="6391180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It discourages emotional honesty</w:t>
      </w:r>
    </w:p>
    <w:p w14:paraId="5053F8E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It helps challenge harmful gender norms</w:t>
      </w:r>
    </w:p>
    <w:p w14:paraId="40804B0C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It promotes silence in tough topics</w:t>
      </w:r>
    </w:p>
    <w:p w14:paraId="14CBEDBE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5. What is a traditional stereotype placed on women?</w:t>
      </w:r>
    </w:p>
    <w:p w14:paraId="6E6C587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Emotionally expressive and nurturing</w:t>
      </w:r>
    </w:p>
    <w:p w14:paraId="4D8A507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Encouraged to lead</w:t>
      </w:r>
    </w:p>
    <w:p w14:paraId="4E3D44C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Expected to suppress feelings</w:t>
      </w:r>
    </w:p>
    <w:p w14:paraId="1F84BA4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Excluded from caregiving</w:t>
      </w:r>
    </w:p>
    <w:p w14:paraId="41EACE72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6. Which of the following is part of reproductive health education?</w:t>
      </w:r>
    </w:p>
    <w:p w14:paraId="67FEBC0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Anger control therapy</w:t>
      </w:r>
    </w:p>
    <w:p w14:paraId="3280903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 xml:space="preserve">B. Nutrition </w:t>
      </w:r>
      <w:proofErr w:type="spellStart"/>
      <w:r w:rsidRPr="00467355">
        <w:rPr>
          <w:rFonts w:cs="Times New Roman"/>
        </w:rPr>
        <w:t>labeling</w:t>
      </w:r>
      <w:proofErr w:type="spellEnd"/>
    </w:p>
    <w:p w14:paraId="0928895C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Menstrual hygiene and contraceptives</w:t>
      </w:r>
    </w:p>
    <w:p w14:paraId="732A54E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Sleep cycle patterns</w:t>
      </w:r>
    </w:p>
    <w:p w14:paraId="3A090561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7. Gender equality means:</w:t>
      </w:r>
    </w:p>
    <w:p w14:paraId="072028B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Equal rights and opportunities for all genders</w:t>
      </w:r>
    </w:p>
    <w:p w14:paraId="77C5C898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Everyone becomes identical</w:t>
      </w:r>
    </w:p>
    <w:p w14:paraId="79AD553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Prioritizing women only</w:t>
      </w:r>
    </w:p>
    <w:p w14:paraId="09AA414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Social roles stay fixed</w:t>
      </w:r>
    </w:p>
    <w:p w14:paraId="6395DEE2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8. Why is including boys in sexual health education important?</w:t>
      </w:r>
    </w:p>
    <w:p w14:paraId="07946B8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To build shared responsibility and reduce bias</w:t>
      </w:r>
    </w:p>
    <w:p w14:paraId="63ED00D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To scare them</w:t>
      </w:r>
    </w:p>
    <w:p w14:paraId="16451A4F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To teach discipline</w:t>
      </w:r>
    </w:p>
    <w:p w14:paraId="740F0E0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To promote silenc</w:t>
      </w:r>
      <w:r>
        <w:rPr>
          <w:rFonts w:cs="Times New Roman"/>
        </w:rPr>
        <w:t>e</w:t>
      </w:r>
    </w:p>
    <w:p w14:paraId="00993D3E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9. Which of the following reflects economic gender-based violence?</w:t>
      </w:r>
    </w:p>
    <w:p w14:paraId="11CF373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Scolding in public</w:t>
      </w:r>
    </w:p>
    <w:p w14:paraId="5584E0B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Harassment at work</w:t>
      </w:r>
    </w:p>
    <w:p w14:paraId="65AE8FC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Public shaming</w:t>
      </w:r>
    </w:p>
    <w:p w14:paraId="74CDE69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Denying financial resources to a partner</w:t>
      </w:r>
    </w:p>
    <w:p w14:paraId="1A13CB8E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  <w:b/>
          <w:bCs/>
        </w:rPr>
        <w:t>10. Which mental health issue is commonly linked to unrealistic beauty standards in</w:t>
      </w:r>
      <w:r w:rsidRPr="00467355">
        <w:rPr>
          <w:rFonts w:cs="Times New Roman"/>
        </w:rPr>
        <w:t xml:space="preserve"> girls?</w:t>
      </w:r>
    </w:p>
    <w:p w14:paraId="0474CFF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Aggression</w:t>
      </w:r>
    </w:p>
    <w:p w14:paraId="105A23B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Eating disorders</w:t>
      </w:r>
    </w:p>
    <w:p w14:paraId="6D193B8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Hyperactivity</w:t>
      </w:r>
    </w:p>
    <w:p w14:paraId="7C0CD91E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Obsessive hoardin</w:t>
      </w:r>
      <w:r>
        <w:rPr>
          <w:rFonts w:cs="Times New Roman"/>
        </w:rPr>
        <w:t>g</w:t>
      </w:r>
    </w:p>
    <w:p w14:paraId="13F24D83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11. Which strategy supports gender empowerment and emotional wellness?</w:t>
      </w:r>
    </w:p>
    <w:p w14:paraId="5194469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Avoid mental health topics</w:t>
      </w:r>
    </w:p>
    <w:p w14:paraId="406440C8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Offer safe spaces and guidance for all genders</w:t>
      </w:r>
    </w:p>
    <w:p w14:paraId="61160827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Separate boys and girls</w:t>
      </w:r>
    </w:p>
    <w:p w14:paraId="2543B5A8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Enforce silence on feeling</w:t>
      </w:r>
      <w:r>
        <w:rPr>
          <w:rFonts w:cs="Times New Roman"/>
        </w:rPr>
        <w:t>s</w:t>
      </w:r>
    </w:p>
    <w:p w14:paraId="319CC0AE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12. Stigma about menstruation can lead to:</w:t>
      </w:r>
    </w:p>
    <w:p w14:paraId="6598941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Missed school and low confidence</w:t>
      </w:r>
    </w:p>
    <w:p w14:paraId="2976687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Increased awareness</w:t>
      </w:r>
    </w:p>
    <w:p w14:paraId="3E92477E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Public understanding</w:t>
      </w:r>
    </w:p>
    <w:p w14:paraId="0CCD715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Equal participation</w:t>
      </w:r>
    </w:p>
    <w:p w14:paraId="4081AB70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13. What is a key purpose of consent education?</w:t>
      </w:r>
    </w:p>
    <w:p w14:paraId="499AAE3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To enforce discipline</w:t>
      </w:r>
    </w:p>
    <w:p w14:paraId="4E198B1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To promote autonomy and safety in relationships</w:t>
      </w:r>
    </w:p>
    <w:p w14:paraId="44F9731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To avoid conversation</w:t>
      </w:r>
    </w:p>
    <w:p w14:paraId="30C0A6E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To increase medical cost</w:t>
      </w:r>
    </w:p>
    <w:p w14:paraId="69D091B6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14. A boy being discouraged from showing emotion is an example of:</w:t>
      </w:r>
    </w:p>
    <w:p w14:paraId="0172D52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Emotional development</w:t>
      </w:r>
    </w:p>
    <w:p w14:paraId="2D66F69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Moral education</w:t>
      </w:r>
    </w:p>
    <w:p w14:paraId="620E705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Gender stereotype</w:t>
      </w:r>
    </w:p>
    <w:p w14:paraId="5EF7D5F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Role training</w:t>
      </w:r>
    </w:p>
    <w:p w14:paraId="64D9251F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15. Which is a sign of psychological gender-based violence?</w:t>
      </w:r>
    </w:p>
    <w:p w14:paraId="79720AC6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Unequal salary</w:t>
      </w:r>
    </w:p>
    <w:p w14:paraId="2714391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Constant belittling and threats</w:t>
      </w:r>
    </w:p>
    <w:p w14:paraId="4DDE845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Physical harm</w:t>
      </w:r>
    </w:p>
    <w:p w14:paraId="6C88C44A" w14:textId="77777777" w:rsidR="00BC0A56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Disallowed voting</w:t>
      </w:r>
    </w:p>
    <w:p w14:paraId="55DF4949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  <w:b/>
          <w:bCs/>
        </w:rPr>
        <w:t>16. Which action demonstrates gender equality in a classroom?</w:t>
      </w:r>
    </w:p>
    <w:p w14:paraId="720B5FD7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Encouraging equal participation from all genders</w:t>
      </w:r>
    </w:p>
    <w:p w14:paraId="3968B1A5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Letting boys speak more</w:t>
      </w:r>
    </w:p>
    <w:p w14:paraId="0073C80F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Teaching girls separately</w:t>
      </w:r>
    </w:p>
    <w:p w14:paraId="74CE950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Avoiding group work</w:t>
      </w:r>
    </w:p>
    <w:p w14:paraId="343731FD" w14:textId="77777777" w:rsidR="00BC0A56" w:rsidRPr="00F75F6D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17. Which reproductive health issue is often untreated due to stigma?</w:t>
      </w:r>
    </w:p>
    <w:p w14:paraId="4485880F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HIV</w:t>
      </w:r>
    </w:p>
    <w:p w14:paraId="51C1766C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Puberty</w:t>
      </w:r>
    </w:p>
    <w:p w14:paraId="05E8F85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Reproductive tract infections</w:t>
      </w:r>
    </w:p>
    <w:p w14:paraId="558AB7D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 xml:space="preserve">D. </w:t>
      </w:r>
      <w:proofErr w:type="spellStart"/>
      <w:r w:rsidRPr="00467355">
        <w:rPr>
          <w:rFonts w:cs="Times New Roman"/>
        </w:rPr>
        <w:t>Pregnanc</w:t>
      </w:r>
      <w:proofErr w:type="spellEnd"/>
    </w:p>
    <w:p w14:paraId="45BB24A5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18. Which of these methods is best to prevent gender-based violence long-term?</w:t>
      </w:r>
    </w:p>
    <w:p w14:paraId="3779A59C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Jail all offenders</w:t>
      </w:r>
    </w:p>
    <w:p w14:paraId="50D31914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Teach gender-specific skills only</w:t>
      </w:r>
    </w:p>
    <w:p w14:paraId="4D75F213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Promote awareness and gender equality education</w:t>
      </w:r>
    </w:p>
    <w:p w14:paraId="40D4ACA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Keep silence about the topic</w:t>
      </w:r>
    </w:p>
    <w:p w14:paraId="39EF5B47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19. One benefit of teaching mental health in gender equality sessions is:</w:t>
      </w:r>
    </w:p>
    <w:p w14:paraId="2E8D94E0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It discourages openness</w:t>
      </w:r>
    </w:p>
    <w:p w14:paraId="0895264D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It promotes early help-seeking and coping</w:t>
      </w:r>
    </w:p>
    <w:p w14:paraId="5CEB120A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It replaces reproductive education</w:t>
      </w:r>
    </w:p>
    <w:p w14:paraId="4120011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It shifts focus from emotional issues</w:t>
      </w:r>
    </w:p>
    <w:p w14:paraId="03D5D78D" w14:textId="77777777" w:rsidR="00BC0A56" w:rsidRPr="00467355" w:rsidRDefault="00BC0A56" w:rsidP="00BD6047">
      <w:pPr>
        <w:rPr>
          <w:rFonts w:cs="Times New Roman"/>
          <w:b/>
          <w:bCs/>
        </w:rPr>
      </w:pPr>
      <w:r w:rsidRPr="00467355">
        <w:rPr>
          <w:rFonts w:cs="Times New Roman"/>
          <w:b/>
          <w:bCs/>
        </w:rPr>
        <w:t>20. Why is building self-confidence important in gender health education?</w:t>
      </w:r>
    </w:p>
    <w:p w14:paraId="3DBADEB1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A. It causes stress</w:t>
      </w:r>
    </w:p>
    <w:p w14:paraId="44FDF50E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B. It divides communities</w:t>
      </w:r>
    </w:p>
    <w:p w14:paraId="5DAF023C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C. It helps individuals stand up to stereotypes</w:t>
      </w:r>
    </w:p>
    <w:p w14:paraId="1DF5A412" w14:textId="77777777" w:rsidR="00BC0A56" w:rsidRPr="00467355" w:rsidRDefault="00BC0A56" w:rsidP="00BD6047">
      <w:pPr>
        <w:rPr>
          <w:rFonts w:cs="Times New Roman"/>
        </w:rPr>
      </w:pPr>
      <w:r w:rsidRPr="00467355">
        <w:rPr>
          <w:rFonts w:cs="Times New Roman"/>
        </w:rPr>
        <w:t>D. It limits expression</w:t>
      </w:r>
    </w:p>
    <w:p w14:paraId="73A40C12" w14:textId="77777777" w:rsidR="00BC0A56" w:rsidRPr="00004710" w:rsidRDefault="00BC0A56" w:rsidP="00BD6047">
      <w:pPr>
        <w:rPr>
          <w:rFonts w:cs="Times New Roman"/>
        </w:rPr>
      </w:pPr>
    </w:p>
    <w:tbl>
      <w:tblPr>
        <w:tblStyle w:val="TableGrid"/>
        <w:tblpPr w:leftFromText="180" w:rightFromText="180" w:vertAnchor="page" w:horzAnchor="margin" w:tblpXSpec="center" w:tblpY="2461"/>
        <w:tblW w:w="0" w:type="auto"/>
        <w:tblLook w:val="04A0" w:firstRow="1" w:lastRow="0" w:firstColumn="1" w:lastColumn="0" w:noHBand="0" w:noVBand="1"/>
      </w:tblPr>
      <w:tblGrid>
        <w:gridCol w:w="1378"/>
        <w:gridCol w:w="1736"/>
      </w:tblGrid>
      <w:tr w:rsidR="00BC0A56" w:rsidRPr="00174216" w14:paraId="0FDA9E7E" w14:textId="77777777" w:rsidTr="00BD6047">
        <w:trPr>
          <w:trHeight w:val="274"/>
        </w:trPr>
        <w:tc>
          <w:tcPr>
            <w:tcW w:w="1378" w:type="dxa"/>
          </w:tcPr>
          <w:p w14:paraId="776FFDF4" w14:textId="77777777" w:rsidR="00BC0A56" w:rsidRPr="00174216" w:rsidRDefault="00BC0A56" w:rsidP="00BD6047">
            <w:pPr>
              <w:rPr>
                <w:rFonts w:cs="Times New Roman"/>
                <w:b/>
                <w:bCs/>
              </w:rPr>
            </w:pPr>
            <w:r w:rsidRPr="00174216">
              <w:rPr>
                <w:rFonts w:cs="Times New Roman"/>
                <w:b/>
                <w:bCs/>
              </w:rPr>
              <w:t>QUESTION</w:t>
            </w:r>
          </w:p>
        </w:tc>
        <w:tc>
          <w:tcPr>
            <w:tcW w:w="1736" w:type="dxa"/>
          </w:tcPr>
          <w:p w14:paraId="1E6E7DBE" w14:textId="77777777" w:rsidR="00BC0A56" w:rsidRPr="00174216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174216">
              <w:rPr>
                <w:rFonts w:cs="Times New Roman"/>
                <w:b/>
                <w:bCs/>
              </w:rPr>
              <w:t>ANSWER</w:t>
            </w:r>
          </w:p>
        </w:tc>
      </w:tr>
      <w:tr w:rsidR="00BC0A56" w:rsidRPr="00174216" w14:paraId="2E83BF6F" w14:textId="77777777" w:rsidTr="00BD6047">
        <w:trPr>
          <w:trHeight w:val="282"/>
        </w:trPr>
        <w:tc>
          <w:tcPr>
            <w:tcW w:w="1378" w:type="dxa"/>
          </w:tcPr>
          <w:p w14:paraId="50FF11A7" w14:textId="77777777" w:rsidR="00BC0A56" w:rsidRPr="00174216" w:rsidRDefault="00BC0A56" w:rsidP="00BD6047">
            <w:pPr>
              <w:tabs>
                <w:tab w:val="left" w:pos="492"/>
                <w:tab w:val="center" w:pos="634"/>
              </w:tabs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</w:t>
            </w:r>
          </w:p>
        </w:tc>
        <w:tc>
          <w:tcPr>
            <w:tcW w:w="1736" w:type="dxa"/>
          </w:tcPr>
          <w:p w14:paraId="64551140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2EDDB448" w14:textId="77777777" w:rsidTr="00BD6047">
        <w:trPr>
          <w:trHeight w:val="274"/>
        </w:trPr>
        <w:tc>
          <w:tcPr>
            <w:tcW w:w="1378" w:type="dxa"/>
          </w:tcPr>
          <w:p w14:paraId="0F53D07B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2</w:t>
            </w:r>
          </w:p>
        </w:tc>
        <w:tc>
          <w:tcPr>
            <w:tcW w:w="1736" w:type="dxa"/>
          </w:tcPr>
          <w:p w14:paraId="1D71B948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10252D3A" w14:textId="77777777" w:rsidTr="00BD6047">
        <w:trPr>
          <w:trHeight w:val="274"/>
        </w:trPr>
        <w:tc>
          <w:tcPr>
            <w:tcW w:w="1378" w:type="dxa"/>
          </w:tcPr>
          <w:p w14:paraId="0A59FFAF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3</w:t>
            </w:r>
          </w:p>
        </w:tc>
        <w:tc>
          <w:tcPr>
            <w:tcW w:w="1736" w:type="dxa"/>
          </w:tcPr>
          <w:p w14:paraId="39B281AA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5A8F9D76" w14:textId="77777777" w:rsidTr="00BD6047">
        <w:trPr>
          <w:trHeight w:val="282"/>
        </w:trPr>
        <w:tc>
          <w:tcPr>
            <w:tcW w:w="1378" w:type="dxa"/>
          </w:tcPr>
          <w:p w14:paraId="7D44D512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4</w:t>
            </w:r>
          </w:p>
        </w:tc>
        <w:tc>
          <w:tcPr>
            <w:tcW w:w="1736" w:type="dxa"/>
          </w:tcPr>
          <w:p w14:paraId="54AF0CEC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7FC8503C" w14:textId="77777777" w:rsidTr="00BD6047">
        <w:trPr>
          <w:trHeight w:val="274"/>
        </w:trPr>
        <w:tc>
          <w:tcPr>
            <w:tcW w:w="1378" w:type="dxa"/>
          </w:tcPr>
          <w:p w14:paraId="5298AF01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5</w:t>
            </w:r>
          </w:p>
        </w:tc>
        <w:tc>
          <w:tcPr>
            <w:tcW w:w="1736" w:type="dxa"/>
          </w:tcPr>
          <w:p w14:paraId="467E8BDC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A</w:t>
            </w:r>
          </w:p>
        </w:tc>
      </w:tr>
      <w:tr w:rsidR="00BC0A56" w:rsidRPr="00174216" w14:paraId="71D4D5DB" w14:textId="77777777" w:rsidTr="00BD6047">
        <w:trPr>
          <w:trHeight w:val="274"/>
        </w:trPr>
        <w:tc>
          <w:tcPr>
            <w:tcW w:w="1378" w:type="dxa"/>
          </w:tcPr>
          <w:p w14:paraId="42BAFB6B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6</w:t>
            </w:r>
          </w:p>
        </w:tc>
        <w:tc>
          <w:tcPr>
            <w:tcW w:w="1736" w:type="dxa"/>
          </w:tcPr>
          <w:p w14:paraId="1A4C07D2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6A62D172" w14:textId="77777777" w:rsidTr="00BD6047">
        <w:trPr>
          <w:trHeight w:val="282"/>
        </w:trPr>
        <w:tc>
          <w:tcPr>
            <w:tcW w:w="1378" w:type="dxa"/>
          </w:tcPr>
          <w:p w14:paraId="0D1D3935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7</w:t>
            </w:r>
          </w:p>
        </w:tc>
        <w:tc>
          <w:tcPr>
            <w:tcW w:w="1736" w:type="dxa"/>
          </w:tcPr>
          <w:p w14:paraId="35286977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A</w:t>
            </w:r>
          </w:p>
        </w:tc>
      </w:tr>
      <w:tr w:rsidR="00BC0A56" w:rsidRPr="00174216" w14:paraId="4F3078DB" w14:textId="77777777" w:rsidTr="00BD6047">
        <w:trPr>
          <w:trHeight w:val="274"/>
        </w:trPr>
        <w:tc>
          <w:tcPr>
            <w:tcW w:w="1378" w:type="dxa"/>
          </w:tcPr>
          <w:p w14:paraId="6C09ECBC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8</w:t>
            </w:r>
          </w:p>
        </w:tc>
        <w:tc>
          <w:tcPr>
            <w:tcW w:w="1736" w:type="dxa"/>
          </w:tcPr>
          <w:p w14:paraId="53CBDED5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A</w:t>
            </w:r>
          </w:p>
        </w:tc>
      </w:tr>
      <w:tr w:rsidR="00BC0A56" w:rsidRPr="00174216" w14:paraId="0D4C189A" w14:textId="77777777" w:rsidTr="00BD6047">
        <w:trPr>
          <w:trHeight w:val="274"/>
        </w:trPr>
        <w:tc>
          <w:tcPr>
            <w:tcW w:w="1378" w:type="dxa"/>
          </w:tcPr>
          <w:p w14:paraId="11993D7B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9</w:t>
            </w:r>
          </w:p>
        </w:tc>
        <w:tc>
          <w:tcPr>
            <w:tcW w:w="1736" w:type="dxa"/>
          </w:tcPr>
          <w:p w14:paraId="3ED85BF2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D</w:t>
            </w:r>
          </w:p>
        </w:tc>
      </w:tr>
      <w:tr w:rsidR="00BC0A56" w:rsidRPr="00174216" w14:paraId="13839CD4" w14:textId="77777777" w:rsidTr="00BD6047">
        <w:trPr>
          <w:trHeight w:val="282"/>
        </w:trPr>
        <w:tc>
          <w:tcPr>
            <w:tcW w:w="1378" w:type="dxa"/>
          </w:tcPr>
          <w:p w14:paraId="3B587C93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10</w:t>
            </w:r>
          </w:p>
        </w:tc>
        <w:tc>
          <w:tcPr>
            <w:tcW w:w="1736" w:type="dxa"/>
          </w:tcPr>
          <w:p w14:paraId="4CAFE8D2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14174D8C" w14:textId="77777777" w:rsidTr="00BD6047">
        <w:trPr>
          <w:trHeight w:val="274"/>
        </w:trPr>
        <w:tc>
          <w:tcPr>
            <w:tcW w:w="1378" w:type="dxa"/>
          </w:tcPr>
          <w:p w14:paraId="3B243101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11</w:t>
            </w:r>
          </w:p>
        </w:tc>
        <w:tc>
          <w:tcPr>
            <w:tcW w:w="1736" w:type="dxa"/>
          </w:tcPr>
          <w:p w14:paraId="7678D1D8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2EF7EB08" w14:textId="77777777" w:rsidTr="00BD6047">
        <w:trPr>
          <w:trHeight w:val="274"/>
        </w:trPr>
        <w:tc>
          <w:tcPr>
            <w:tcW w:w="1378" w:type="dxa"/>
          </w:tcPr>
          <w:p w14:paraId="5D06B3EC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12</w:t>
            </w:r>
          </w:p>
        </w:tc>
        <w:tc>
          <w:tcPr>
            <w:tcW w:w="1736" w:type="dxa"/>
          </w:tcPr>
          <w:p w14:paraId="65314A2F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A</w:t>
            </w:r>
          </w:p>
        </w:tc>
      </w:tr>
      <w:tr w:rsidR="00BC0A56" w:rsidRPr="00174216" w14:paraId="74F7EFFA" w14:textId="77777777" w:rsidTr="00BD6047">
        <w:trPr>
          <w:trHeight w:val="282"/>
        </w:trPr>
        <w:tc>
          <w:tcPr>
            <w:tcW w:w="1378" w:type="dxa"/>
          </w:tcPr>
          <w:p w14:paraId="78005257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13</w:t>
            </w:r>
          </w:p>
        </w:tc>
        <w:tc>
          <w:tcPr>
            <w:tcW w:w="1736" w:type="dxa"/>
          </w:tcPr>
          <w:p w14:paraId="3F63DBE7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2393AFC0" w14:textId="77777777" w:rsidTr="00BD6047">
        <w:trPr>
          <w:trHeight w:val="274"/>
        </w:trPr>
        <w:tc>
          <w:tcPr>
            <w:tcW w:w="1378" w:type="dxa"/>
          </w:tcPr>
          <w:p w14:paraId="66BE3976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14</w:t>
            </w:r>
          </w:p>
        </w:tc>
        <w:tc>
          <w:tcPr>
            <w:tcW w:w="1736" w:type="dxa"/>
          </w:tcPr>
          <w:p w14:paraId="2AAF566F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0FAF223D" w14:textId="77777777" w:rsidTr="00BD6047">
        <w:trPr>
          <w:trHeight w:val="274"/>
        </w:trPr>
        <w:tc>
          <w:tcPr>
            <w:tcW w:w="1378" w:type="dxa"/>
          </w:tcPr>
          <w:p w14:paraId="73CA20E7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15</w:t>
            </w:r>
          </w:p>
        </w:tc>
        <w:tc>
          <w:tcPr>
            <w:tcW w:w="1736" w:type="dxa"/>
          </w:tcPr>
          <w:p w14:paraId="2C5D3B0D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081000E2" w14:textId="77777777" w:rsidTr="00BD6047">
        <w:trPr>
          <w:trHeight w:val="282"/>
        </w:trPr>
        <w:tc>
          <w:tcPr>
            <w:tcW w:w="1378" w:type="dxa"/>
          </w:tcPr>
          <w:p w14:paraId="4CC140B2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16</w:t>
            </w:r>
          </w:p>
        </w:tc>
        <w:tc>
          <w:tcPr>
            <w:tcW w:w="1736" w:type="dxa"/>
          </w:tcPr>
          <w:p w14:paraId="2CDBD1E5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A</w:t>
            </w:r>
          </w:p>
        </w:tc>
      </w:tr>
      <w:tr w:rsidR="00BC0A56" w:rsidRPr="00174216" w14:paraId="44BF251A" w14:textId="77777777" w:rsidTr="00BD6047">
        <w:trPr>
          <w:trHeight w:val="274"/>
        </w:trPr>
        <w:tc>
          <w:tcPr>
            <w:tcW w:w="1378" w:type="dxa"/>
          </w:tcPr>
          <w:p w14:paraId="68FE848A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17</w:t>
            </w:r>
          </w:p>
        </w:tc>
        <w:tc>
          <w:tcPr>
            <w:tcW w:w="1736" w:type="dxa"/>
          </w:tcPr>
          <w:p w14:paraId="072F82F2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5507F160" w14:textId="77777777" w:rsidTr="00BD6047">
        <w:trPr>
          <w:trHeight w:val="274"/>
        </w:trPr>
        <w:tc>
          <w:tcPr>
            <w:tcW w:w="1378" w:type="dxa"/>
          </w:tcPr>
          <w:p w14:paraId="73FF3035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18</w:t>
            </w:r>
          </w:p>
        </w:tc>
        <w:tc>
          <w:tcPr>
            <w:tcW w:w="1736" w:type="dxa"/>
          </w:tcPr>
          <w:p w14:paraId="1FE95253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  <w:tr w:rsidR="00BC0A56" w:rsidRPr="00174216" w14:paraId="3D9551E2" w14:textId="77777777" w:rsidTr="00BD6047">
        <w:trPr>
          <w:trHeight w:val="282"/>
        </w:trPr>
        <w:tc>
          <w:tcPr>
            <w:tcW w:w="1378" w:type="dxa"/>
          </w:tcPr>
          <w:p w14:paraId="2CC3C4B2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19</w:t>
            </w:r>
          </w:p>
        </w:tc>
        <w:tc>
          <w:tcPr>
            <w:tcW w:w="1736" w:type="dxa"/>
          </w:tcPr>
          <w:p w14:paraId="6D5DABD1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B</w:t>
            </w:r>
          </w:p>
        </w:tc>
      </w:tr>
      <w:tr w:rsidR="00BC0A56" w:rsidRPr="00174216" w14:paraId="355E94B1" w14:textId="77777777" w:rsidTr="00BD6047">
        <w:trPr>
          <w:trHeight w:val="274"/>
        </w:trPr>
        <w:tc>
          <w:tcPr>
            <w:tcW w:w="1378" w:type="dxa"/>
          </w:tcPr>
          <w:p w14:paraId="24732697" w14:textId="77777777" w:rsidR="00BC0A56" w:rsidRPr="00174216" w:rsidRDefault="00BC0A56" w:rsidP="00BD6047">
            <w:pPr>
              <w:jc w:val="center"/>
              <w:rPr>
                <w:rFonts w:cs="Times New Roman"/>
              </w:rPr>
            </w:pPr>
            <w:r w:rsidRPr="00174216">
              <w:rPr>
                <w:rFonts w:cs="Times New Roman"/>
              </w:rPr>
              <w:t>20</w:t>
            </w:r>
          </w:p>
        </w:tc>
        <w:tc>
          <w:tcPr>
            <w:tcW w:w="1736" w:type="dxa"/>
          </w:tcPr>
          <w:p w14:paraId="709C4060" w14:textId="77777777" w:rsidR="00BC0A56" w:rsidRPr="00961149" w:rsidRDefault="00BC0A56" w:rsidP="00BD6047">
            <w:pPr>
              <w:jc w:val="center"/>
              <w:rPr>
                <w:rFonts w:cs="Times New Roman"/>
                <w:b/>
                <w:bCs/>
              </w:rPr>
            </w:pPr>
            <w:r w:rsidRPr="00961149">
              <w:rPr>
                <w:rFonts w:cs="Times New Roman"/>
                <w:b/>
                <w:bCs/>
              </w:rPr>
              <w:t>C</w:t>
            </w:r>
          </w:p>
        </w:tc>
      </w:tr>
    </w:tbl>
    <w:p w14:paraId="087B20D9" w14:textId="77777777" w:rsidR="00BC0A56" w:rsidRDefault="00BC0A56" w:rsidP="00BD6047">
      <w:pPr>
        <w:spacing w:after="0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ANSWER KEY</w:t>
      </w:r>
    </w:p>
    <w:p w14:paraId="76A7D070" w14:textId="77777777" w:rsidR="00BC0A56" w:rsidRDefault="00BC0A56" w:rsidP="00BC0A56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u w:val="single"/>
        </w:rPr>
      </w:pPr>
      <w:r w:rsidRPr="00DF6E6A">
        <w:rPr>
          <w:rFonts w:cs="Times New Roman"/>
          <w:b/>
          <w:bCs/>
          <w:u w:val="single"/>
        </w:rPr>
        <w:t xml:space="preserve">SECTION B: </w:t>
      </w:r>
    </w:p>
    <w:p w14:paraId="1EF44DF4" w14:textId="77777777" w:rsidR="00BC0A56" w:rsidRPr="006E3A94" w:rsidRDefault="00BC0A56" w:rsidP="00BD6047">
      <w:pPr>
        <w:spacing w:after="0"/>
      </w:pPr>
    </w:p>
    <w:p w14:paraId="1D5F4775" w14:textId="77777777" w:rsidR="00BC0A56" w:rsidRPr="006E3A94" w:rsidRDefault="00BC0A56" w:rsidP="00BD6047"/>
    <w:p w14:paraId="6B4527B9" w14:textId="77777777" w:rsidR="00BC0A56" w:rsidRPr="006E3A94" w:rsidRDefault="00BC0A56" w:rsidP="00BD6047"/>
    <w:p w14:paraId="5711C457" w14:textId="77777777" w:rsidR="00BC0A56" w:rsidRPr="006E3A94" w:rsidRDefault="00BC0A56" w:rsidP="00BD6047"/>
    <w:p w14:paraId="5FA6193E" w14:textId="77777777" w:rsidR="00BC0A56" w:rsidRPr="004D11B9" w:rsidRDefault="00BC0A56" w:rsidP="00BD6047">
      <w:pPr>
        <w:rPr>
          <w:rFonts w:cs="Times New Roman"/>
        </w:rPr>
      </w:pPr>
    </w:p>
    <w:p w14:paraId="02233EFC" w14:textId="77777777" w:rsidR="00BC0A56" w:rsidRDefault="00BC0A56" w:rsidP="00BD6047">
      <w:pPr>
        <w:rPr>
          <w:rFonts w:cs="Times New Roman"/>
        </w:rPr>
      </w:pPr>
    </w:p>
    <w:p w14:paraId="1D340CC3" w14:textId="77777777" w:rsidR="00BC0A56" w:rsidRPr="00157984" w:rsidRDefault="00BC0A56" w:rsidP="00BD6047">
      <w:pPr>
        <w:rPr>
          <w:rFonts w:cs="Times New Roman"/>
        </w:rPr>
      </w:pPr>
    </w:p>
    <w:p w14:paraId="70DA45B1" w14:textId="77777777" w:rsidR="00BC0A56" w:rsidRPr="00157984" w:rsidRDefault="00BC0A56" w:rsidP="00BD6047">
      <w:pPr>
        <w:rPr>
          <w:rFonts w:cs="Times New Roman"/>
        </w:rPr>
      </w:pPr>
    </w:p>
    <w:p w14:paraId="00B098A2" w14:textId="77777777" w:rsidR="00BC0A56" w:rsidRPr="00157984" w:rsidRDefault="00BC0A56" w:rsidP="00BD6047">
      <w:pPr>
        <w:rPr>
          <w:rFonts w:cs="Times New Roman"/>
        </w:rPr>
      </w:pPr>
    </w:p>
    <w:p w14:paraId="11DC1F99" w14:textId="77777777" w:rsidR="00BC0A56" w:rsidRPr="00157984" w:rsidRDefault="00BC0A56" w:rsidP="00BD6047">
      <w:pPr>
        <w:rPr>
          <w:rFonts w:cs="Times New Roman"/>
        </w:rPr>
      </w:pPr>
    </w:p>
    <w:p w14:paraId="44B4F285" w14:textId="77777777" w:rsidR="00BC0A56" w:rsidRPr="00157984" w:rsidRDefault="00BC0A56" w:rsidP="00BD6047">
      <w:pPr>
        <w:rPr>
          <w:rFonts w:cs="Times New Roman"/>
        </w:rPr>
      </w:pPr>
    </w:p>
    <w:p w14:paraId="6CC8B7A9" w14:textId="77777777" w:rsidR="00BC0A56" w:rsidRPr="00157984" w:rsidRDefault="00BC0A56" w:rsidP="00BD6047">
      <w:pPr>
        <w:rPr>
          <w:rFonts w:cs="Times New Roman"/>
        </w:rPr>
      </w:pPr>
    </w:p>
    <w:p w14:paraId="345C87D3" w14:textId="77777777" w:rsidR="00BC0A56" w:rsidRDefault="00BC0A56"/>
    <w:sectPr w:rsidR="00BC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31C8"/>
    <w:multiLevelType w:val="hybridMultilevel"/>
    <w:tmpl w:val="1272EA24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53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56"/>
    <w:rsid w:val="00360270"/>
    <w:rsid w:val="00B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A8A04"/>
  <w15:chartTrackingRefBased/>
  <w15:docId w15:val="{A0F99737-3AD6-A145-9478-B6381BF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0A56"/>
    <w:pPr>
      <w:spacing w:after="0" w:line="240" w:lineRule="auto"/>
    </w:pPr>
    <w:rPr>
      <w:rFonts w:eastAsiaTheme="minorHAns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 w:bidi="gu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Vyas</dc:creator>
  <cp:keywords/>
  <dc:description/>
  <cp:lastModifiedBy>Ayush Vyas</cp:lastModifiedBy>
  <cp:revision>2</cp:revision>
  <dcterms:created xsi:type="dcterms:W3CDTF">2025-10-10T11:06:00Z</dcterms:created>
  <dcterms:modified xsi:type="dcterms:W3CDTF">2025-10-10T11:06:00Z</dcterms:modified>
</cp:coreProperties>
</file>