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5C636" w14:textId="5F0EFE04" w:rsidR="00BE7A22" w:rsidRPr="00BE7A22" w:rsidRDefault="00BE7A22" w:rsidP="00596763">
      <w:pPr>
        <w:spacing w:before="100" w:beforeAutospacing="1" w:after="100" w:afterAutospacing="1" w:line="240" w:lineRule="auto"/>
        <w:jc w:val="both"/>
        <w:rPr>
          <w:rFonts w:ascii="Times New Roman" w:eastAsia="Times New Roman" w:hAnsi="Times New Roman" w:cs="Times New Roman"/>
          <w:b/>
          <w:bCs/>
          <w:i/>
          <w:iCs/>
          <w:kern w:val="0"/>
          <w:sz w:val="28"/>
          <w:szCs w:val="28"/>
          <w14:ligatures w14:val="none"/>
        </w:rPr>
      </w:pPr>
      <w:r w:rsidRPr="00BE7A22">
        <w:rPr>
          <w:rFonts w:ascii="Times New Roman" w:eastAsia="Times New Roman" w:hAnsi="Times New Roman" w:cs="Times New Roman"/>
          <w:b/>
          <w:bCs/>
          <w:i/>
          <w:iCs/>
          <w:kern w:val="0"/>
          <w:sz w:val="28"/>
          <w:szCs w:val="28"/>
          <w14:ligatures w14:val="none"/>
        </w:rPr>
        <w:t>Supplementary Material for:</w:t>
      </w:r>
    </w:p>
    <w:p w14:paraId="4DA7FBD7" w14:textId="77777777" w:rsidR="00BE7A22" w:rsidRPr="00E8651F" w:rsidRDefault="00BE7A22" w:rsidP="00BE7A22">
      <w:pPr>
        <w:spacing w:line="360" w:lineRule="auto"/>
        <w:jc w:val="center"/>
      </w:pPr>
      <w:bookmarkStart w:id="0" w:name="_Hlk184837893"/>
      <w:r w:rsidRPr="003548E2">
        <w:rPr>
          <w:rFonts w:ascii="Times New Roman" w:hAnsi="Times New Roman" w:cs="Times New Roman"/>
          <w:b/>
          <w:kern w:val="44"/>
          <w:sz w:val="28"/>
          <w:szCs w:val="28"/>
        </w:rPr>
        <w:t>EEG Correlates of Social-Communication Difficulties in Typically Developing Individuals: Functional Connectivity and Frequency-Domain Insights</w:t>
      </w:r>
    </w:p>
    <w:p w14:paraId="4075551A" w14:textId="77777777" w:rsidR="00BE7A22" w:rsidRPr="000D7E1B" w:rsidRDefault="00BE7A22" w:rsidP="00BE7A22">
      <w:pPr>
        <w:pStyle w:val="NoSpacing"/>
        <w:spacing w:line="360" w:lineRule="auto"/>
        <w:jc w:val="center"/>
        <w:rPr>
          <w:rFonts w:ascii="Times New Roman" w:hAnsi="Times New Roman"/>
          <w:b/>
        </w:rPr>
      </w:pPr>
      <w:bookmarkStart w:id="1" w:name="_Hlk156587478"/>
      <w:bookmarkStart w:id="2" w:name="_Hlk161574695"/>
      <w:bookmarkEnd w:id="0"/>
      <w:r w:rsidRPr="000D7E1B">
        <w:rPr>
          <w:rFonts w:ascii="Times New Roman" w:hAnsi="Times New Roman"/>
        </w:rPr>
        <w:t>Muhammad Zakir Ullah</w:t>
      </w:r>
      <w:bookmarkEnd w:id="1"/>
      <w:r>
        <w:rPr>
          <w:rFonts w:ascii="Times New Roman" w:hAnsi="Times New Roman"/>
          <w:vertAlign w:val="superscript"/>
        </w:rPr>
        <w:t>1</w:t>
      </w:r>
      <w:r w:rsidRPr="000D7E1B">
        <w:rPr>
          <w:rFonts w:ascii="Times New Roman" w:hAnsi="Times New Roman"/>
        </w:rPr>
        <w:t>, Liu Fulin</w:t>
      </w:r>
      <w:r>
        <w:rPr>
          <w:rFonts w:ascii="Times New Roman" w:hAnsi="Times New Roman"/>
          <w:vertAlign w:val="superscript"/>
        </w:rPr>
        <w:t>1</w:t>
      </w:r>
      <w:r w:rsidRPr="000D7E1B">
        <w:rPr>
          <w:rFonts w:ascii="Times New Roman" w:hAnsi="Times New Roman"/>
        </w:rPr>
        <w:t>, and Dongchuan Yu</w:t>
      </w:r>
      <w:r>
        <w:rPr>
          <w:rFonts w:ascii="Times New Roman" w:hAnsi="Times New Roman"/>
          <w:vertAlign w:val="superscript"/>
        </w:rPr>
        <w:t>1</w:t>
      </w:r>
      <w:r w:rsidRPr="000D7E1B">
        <w:rPr>
          <w:rFonts w:ascii="Times New Roman" w:hAnsi="Times New Roman"/>
          <w:vertAlign w:val="superscript"/>
        </w:rPr>
        <w:t>,</w:t>
      </w:r>
      <w:r>
        <w:rPr>
          <w:rFonts w:ascii="Times New Roman" w:hAnsi="Times New Roman"/>
          <w:vertAlign w:val="superscript"/>
        </w:rPr>
        <w:t>2</w:t>
      </w:r>
      <w:r w:rsidRPr="000D7E1B">
        <w:rPr>
          <w:rFonts w:ascii="Times New Roman" w:hAnsi="Times New Roman"/>
          <w:vertAlign w:val="superscript"/>
        </w:rPr>
        <w:t>, *</w:t>
      </w:r>
    </w:p>
    <w:p w14:paraId="704E92CB" w14:textId="77777777" w:rsidR="00BE7A22" w:rsidRPr="000D7E1B" w:rsidRDefault="00BE7A22" w:rsidP="00BE7A22">
      <w:pPr>
        <w:pStyle w:val="NoSpacing"/>
        <w:spacing w:line="360" w:lineRule="auto"/>
        <w:jc w:val="center"/>
        <w:rPr>
          <w:rFonts w:ascii="Times New Roman" w:hAnsi="Times New Roman"/>
          <w:b/>
        </w:rPr>
      </w:pPr>
      <w:r>
        <w:rPr>
          <w:rFonts w:ascii="Times New Roman" w:hAnsi="Times New Roman"/>
          <w:vertAlign w:val="superscript"/>
        </w:rPr>
        <w:t>1</w:t>
      </w:r>
      <w:r w:rsidRPr="000D7E1B">
        <w:rPr>
          <w:rFonts w:ascii="Times New Roman" w:hAnsi="Times New Roman"/>
          <w:vertAlign w:val="superscript"/>
        </w:rPr>
        <w:t xml:space="preserve"> </w:t>
      </w:r>
      <w:r w:rsidRPr="000D7E1B">
        <w:rPr>
          <w:rFonts w:ascii="Times New Roman" w:hAnsi="Times New Roman"/>
        </w:rPr>
        <w:t>Key Laboratory of Child Development and Learning Science of Ministry of Education, School of Biological Science and Medical Engineering, Southeast University, Nanjing, China</w:t>
      </w:r>
    </w:p>
    <w:p w14:paraId="11627979" w14:textId="77777777" w:rsidR="00BE7A22" w:rsidRPr="000D7E1B" w:rsidRDefault="00BE7A22" w:rsidP="00BE7A22">
      <w:pPr>
        <w:pStyle w:val="NoSpacing"/>
        <w:spacing w:line="360" w:lineRule="auto"/>
        <w:jc w:val="center"/>
        <w:rPr>
          <w:rFonts w:ascii="Times New Roman" w:hAnsi="Times New Roman"/>
        </w:rPr>
      </w:pPr>
      <w:r>
        <w:rPr>
          <w:rFonts w:ascii="Times New Roman" w:hAnsi="Times New Roman"/>
          <w:vertAlign w:val="superscript"/>
        </w:rPr>
        <w:t>2</w:t>
      </w:r>
      <w:r w:rsidRPr="000D7E1B">
        <w:rPr>
          <w:rFonts w:ascii="Times New Roman" w:hAnsi="Times New Roman"/>
        </w:rPr>
        <w:t xml:space="preserve"> Henan Provincial Medical Key Lab of Child Developmental Behavior and Learning, The Third Affiliated Hospital of Zhengzhou University, Zhengzhou, Henan, China</w:t>
      </w:r>
    </w:p>
    <w:p w14:paraId="09DAD706" w14:textId="77777777" w:rsidR="00BE7A22" w:rsidRPr="000D7E1B" w:rsidRDefault="00BE7A22" w:rsidP="00BE7A22">
      <w:pPr>
        <w:pStyle w:val="NoSpacing"/>
        <w:spacing w:after="120" w:line="360" w:lineRule="auto"/>
        <w:jc w:val="center"/>
        <w:rPr>
          <w:rFonts w:ascii="Times New Roman" w:hAnsi="Times New Roman"/>
        </w:rPr>
      </w:pPr>
      <w:r w:rsidRPr="000D7E1B">
        <w:rPr>
          <w:rFonts w:ascii="Times New Roman" w:hAnsi="Times New Roman"/>
          <w:b/>
        </w:rPr>
        <w:t xml:space="preserve">*Correspondence: </w:t>
      </w:r>
      <w:bookmarkStart w:id="3" w:name="_Hlk161058888"/>
      <w:r w:rsidRPr="000D7E1B">
        <w:rPr>
          <w:rFonts w:ascii="Times New Roman" w:hAnsi="Times New Roman"/>
          <w:vertAlign w:val="superscript"/>
        </w:rPr>
        <w:t xml:space="preserve"> </w:t>
      </w:r>
      <w:r w:rsidRPr="000D7E1B">
        <w:rPr>
          <w:rFonts w:ascii="Times New Roman" w:hAnsi="Times New Roman"/>
        </w:rPr>
        <w:t xml:space="preserve">Key Laboratory of Child Development and Learning Science of Ministry of Education, School of Biological Science and Medical Engineering, Southeast University, Nanjing, China </w:t>
      </w:r>
      <w:r w:rsidRPr="000D7E1B">
        <w:rPr>
          <w:rFonts w:ascii="Times New Roman" w:hAnsi="Times New Roman"/>
          <w:b/>
        </w:rPr>
        <w:br/>
      </w:r>
      <w:r w:rsidRPr="000D7E1B">
        <w:rPr>
          <w:rFonts w:ascii="Times New Roman" w:hAnsi="Times New Roman"/>
        </w:rPr>
        <w:t xml:space="preserve">Email addresses: </w:t>
      </w:r>
      <w:bookmarkStart w:id="4" w:name="_Hlk161058471"/>
      <w:bookmarkEnd w:id="3"/>
      <w:r w:rsidRPr="000D7E1B">
        <w:fldChar w:fldCharType="begin"/>
      </w:r>
      <w:r w:rsidRPr="000D7E1B">
        <w:rPr>
          <w:rFonts w:ascii="Times New Roman" w:hAnsi="Times New Roman"/>
        </w:rPr>
        <w:instrText>HYPERLINK "mailto:dcyu@seu.edu.cn"</w:instrText>
      </w:r>
      <w:r w:rsidRPr="000D7E1B">
        <w:fldChar w:fldCharType="separate"/>
      </w:r>
      <w:r w:rsidRPr="000D7E1B">
        <w:rPr>
          <w:rStyle w:val="Hyperlink"/>
          <w:rFonts w:ascii="Times New Roman" w:hAnsi="Times New Roman"/>
        </w:rPr>
        <w:t>dcyu@seu.edu.cn</w:t>
      </w:r>
      <w:r w:rsidRPr="000D7E1B">
        <w:rPr>
          <w:rStyle w:val="Hyperlink"/>
          <w:rFonts w:ascii="Times New Roman" w:hAnsi="Times New Roman"/>
        </w:rPr>
        <w:fldChar w:fldCharType="end"/>
      </w:r>
      <w:bookmarkEnd w:id="4"/>
      <w:r w:rsidRPr="000D7E1B">
        <w:rPr>
          <w:rStyle w:val="Hyperlink"/>
          <w:rFonts w:ascii="Times New Roman" w:hAnsi="Times New Roman"/>
        </w:rPr>
        <w:t xml:space="preserve"> </w:t>
      </w:r>
      <w:r w:rsidRPr="000D7E1B">
        <w:rPr>
          <w:rStyle w:val="Hyperlink"/>
          <w:rFonts w:ascii="Times New Roman" w:hAnsi="Times New Roman"/>
          <w:color w:val="000000" w:themeColor="text1"/>
        </w:rPr>
        <w:t xml:space="preserve"> (</w:t>
      </w:r>
      <w:r w:rsidRPr="000D7E1B">
        <w:rPr>
          <w:rFonts w:ascii="Times New Roman" w:hAnsi="Times New Roman"/>
        </w:rPr>
        <w:t>Yu Dongchuan)</w:t>
      </w:r>
    </w:p>
    <w:bookmarkEnd w:id="2"/>
    <w:p w14:paraId="7C301881" w14:textId="08DB8D2B" w:rsidR="009D11D5" w:rsidRPr="00523B2F" w:rsidRDefault="009D11D5" w:rsidP="007E09FC">
      <w:pPr>
        <w:spacing w:after="120" w:line="360" w:lineRule="auto"/>
        <w:jc w:val="both"/>
        <w:rPr>
          <w:rFonts w:ascii="Times New Roman" w:eastAsia="Times New Roman" w:hAnsi="Times New Roman" w:cs="Times New Roman"/>
          <w:kern w:val="0"/>
          <w14:ligatures w14:val="none"/>
        </w:rPr>
      </w:pPr>
      <w:r w:rsidRPr="009D11D5">
        <w:rPr>
          <w:rFonts w:ascii="Times New Roman" w:eastAsia="Times New Roman" w:hAnsi="Times New Roman" w:cs="Times New Roman"/>
          <w:kern w:val="0"/>
          <w14:ligatures w14:val="none"/>
        </w:rPr>
        <w:t xml:space="preserve">Mirroring the analytical approach applied to </w:t>
      </w:r>
      <w:r>
        <w:rPr>
          <w:rFonts w:ascii="Times New Roman" w:eastAsia="Times New Roman" w:hAnsi="Times New Roman" w:cs="Times New Roman"/>
          <w:kern w:val="0"/>
          <w14:ligatures w14:val="none"/>
        </w:rPr>
        <w:t>power spectra of five frequency band EEG</w:t>
      </w:r>
      <w:r w:rsidRPr="009D11D5">
        <w:rPr>
          <w:rFonts w:ascii="Times New Roman" w:eastAsia="Times New Roman" w:hAnsi="Times New Roman" w:cs="Times New Roman"/>
          <w:kern w:val="0"/>
          <w14:ligatures w14:val="none"/>
        </w:rPr>
        <w:t xml:space="preserve"> features, we first conducted unadjusted Welch’s t-tests to compare (high and low) AQ groups on each of the four global GNM EEG features across the five frequency bands (delta, theta, alpha, beta, gamma) for all three FC connectivity measures: PLV, PLI, and WPLI. To increase statistical power and account for potential confounding effects, we additionally fitted multiple linear regression models using the full sample, treating AQ as a continuous predictor and including age and gender as covariates. This approach was applied separately for each FC measure, frequency band, and GNM feature. Full results are reported in the Supplementary Materials: PLI-based GNM features: Welch’s t-test results in Table S</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1</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 regression results in Figure S</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1</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 PLV-based GNM features: Welch’s t-test results in Table S</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2</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 regression results in Figure S</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2</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 WPLI-based GNM features: Welch’s t-test results in Table S</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3</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 regression results in Figure S</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3</w:t>
      </w:r>
      <w:r w:rsidR="00990003">
        <w:rPr>
          <w:rFonts w:ascii="Times New Roman" w:eastAsia="Times New Roman" w:hAnsi="Times New Roman" w:cs="Times New Roman"/>
          <w:kern w:val="0"/>
          <w14:ligatures w14:val="none"/>
        </w:rPr>
        <w:t>)</w:t>
      </w:r>
      <w:r w:rsidRPr="009D11D5">
        <w:rPr>
          <w:rFonts w:ascii="Times New Roman" w:eastAsia="Times New Roman" w:hAnsi="Times New Roman" w:cs="Times New Roman"/>
          <w:kern w:val="0"/>
          <w14:ligatures w14:val="none"/>
        </w:rPr>
        <w:t xml:space="preserve">. Significant findings from the unadjusted group comparisons (Welch’s t-tests) are summarized in </w:t>
      </w:r>
      <w:r w:rsidR="00547B58">
        <w:rPr>
          <w:rFonts w:ascii="Times New Roman" w:eastAsia="Times New Roman" w:hAnsi="Times New Roman" w:cs="Times New Roman"/>
          <w:kern w:val="0"/>
          <w14:ligatures w14:val="none"/>
        </w:rPr>
        <w:t xml:space="preserve">main manuscript: </w:t>
      </w:r>
      <w:r w:rsidRPr="009D11D5">
        <w:rPr>
          <w:rFonts w:ascii="Times New Roman" w:eastAsia="Times New Roman" w:hAnsi="Times New Roman" w:cs="Times New Roman"/>
          <w:kern w:val="0"/>
          <w14:ligatures w14:val="none"/>
        </w:rPr>
        <w:t>Table 4</w:t>
      </w:r>
      <w:r w:rsidR="00990003">
        <w:rPr>
          <w:rFonts w:ascii="Times New Roman" w:eastAsia="Times New Roman" w:hAnsi="Times New Roman" w:cs="Times New Roman"/>
          <w:kern w:val="0"/>
          <w14:ligatures w14:val="none"/>
        </w:rPr>
        <w:t xml:space="preserve"> (please refer to: main manuscript)</w:t>
      </w:r>
      <w:r w:rsidRPr="009D11D5">
        <w:rPr>
          <w:rFonts w:ascii="Times New Roman" w:eastAsia="Times New Roman" w:hAnsi="Times New Roman" w:cs="Times New Roman"/>
          <w:kern w:val="0"/>
          <w14:ligatures w14:val="none"/>
        </w:rPr>
        <w:t>, while results from the covariate-adjusted regression models are presented in Figure 10</w:t>
      </w:r>
      <w:r w:rsidR="00990003">
        <w:rPr>
          <w:rFonts w:ascii="Times New Roman" w:eastAsia="Times New Roman" w:hAnsi="Times New Roman" w:cs="Times New Roman"/>
          <w:kern w:val="0"/>
          <w14:ligatures w14:val="none"/>
        </w:rPr>
        <w:t xml:space="preserve"> (please refer to: main manuscript)</w:t>
      </w:r>
      <w:r w:rsidRPr="009D11D5">
        <w:rPr>
          <w:rFonts w:ascii="Times New Roman" w:eastAsia="Times New Roman" w:hAnsi="Times New Roman" w:cs="Times New Roman"/>
          <w:kern w:val="0"/>
          <w14:ligatures w14:val="none"/>
        </w:rPr>
        <w:t>.</w:t>
      </w:r>
    </w:p>
    <w:p w14:paraId="7DE17BA4" w14:textId="62795918" w:rsidR="00596763" w:rsidRDefault="00FF3B23" w:rsidP="007E09FC">
      <w:pPr>
        <w:pStyle w:val="ListParagraph"/>
        <w:numPr>
          <w:ilvl w:val="0"/>
          <w:numId w:val="2"/>
        </w:numPr>
        <w:snapToGrid w:val="0"/>
        <w:spacing w:before="120" w:after="120" w:line="240" w:lineRule="auto"/>
        <w:contextualSpacing w:val="0"/>
        <w:jc w:val="both"/>
        <w:rPr>
          <w:rFonts w:ascii="Times New Roman" w:eastAsia="Times New Roman" w:hAnsi="Times New Roman" w:cs="Times New Roman"/>
          <w:b/>
          <w:bCs/>
          <w:kern w:val="0"/>
          <w14:ligatures w14:val="none"/>
        </w:rPr>
      </w:pPr>
      <w:r w:rsidRPr="00683104">
        <w:rPr>
          <w:rFonts w:ascii="Times New Roman" w:eastAsia="Times New Roman" w:hAnsi="Times New Roman" w:cs="Times New Roman"/>
          <w:b/>
          <w:bCs/>
          <w:kern w:val="0"/>
          <w14:ligatures w14:val="none"/>
        </w:rPr>
        <w:t xml:space="preserve">Functional </w:t>
      </w:r>
      <w:r w:rsidR="00906AF2">
        <w:rPr>
          <w:rFonts w:ascii="Times New Roman" w:eastAsia="Times New Roman" w:hAnsi="Times New Roman" w:cs="Times New Roman"/>
          <w:b/>
          <w:bCs/>
          <w:kern w:val="0"/>
          <w14:ligatures w14:val="none"/>
        </w:rPr>
        <w:t>c</w:t>
      </w:r>
      <w:r w:rsidRPr="00683104">
        <w:rPr>
          <w:rFonts w:ascii="Times New Roman" w:eastAsia="Times New Roman" w:hAnsi="Times New Roman" w:cs="Times New Roman"/>
          <w:b/>
          <w:bCs/>
          <w:kern w:val="0"/>
          <w14:ligatures w14:val="none"/>
        </w:rPr>
        <w:t xml:space="preserve">onnectivity </w:t>
      </w:r>
      <w:r w:rsidR="00906AF2">
        <w:rPr>
          <w:rFonts w:ascii="Times New Roman" w:eastAsia="Times New Roman" w:hAnsi="Times New Roman" w:cs="Times New Roman"/>
          <w:b/>
          <w:bCs/>
          <w:kern w:val="0"/>
          <w14:ligatures w14:val="none"/>
        </w:rPr>
        <w:t>a</w:t>
      </w:r>
      <w:r w:rsidR="004D59B9">
        <w:rPr>
          <w:rFonts w:ascii="Times New Roman" w:eastAsia="Times New Roman" w:hAnsi="Times New Roman" w:cs="Times New Roman"/>
          <w:b/>
          <w:bCs/>
          <w:kern w:val="0"/>
          <w14:ligatures w14:val="none"/>
        </w:rPr>
        <w:t>nalyses</w:t>
      </w:r>
    </w:p>
    <w:p w14:paraId="50F5F9F9" w14:textId="27C59888" w:rsidR="00523B2F" w:rsidRPr="00683104" w:rsidRDefault="00523B2F" w:rsidP="00B81469">
      <w:pPr>
        <w:pStyle w:val="ListParagraph"/>
        <w:numPr>
          <w:ilvl w:val="1"/>
          <w:numId w:val="2"/>
        </w:numPr>
        <w:snapToGrid w:val="0"/>
        <w:spacing w:before="240" w:after="240" w:line="240" w:lineRule="auto"/>
        <w:contextualSpacing w:val="0"/>
        <w:jc w:val="both"/>
        <w:rPr>
          <w:rFonts w:ascii="Times New Roman" w:eastAsia="Times New Roman" w:hAnsi="Times New Roman" w:cs="Times New Roman"/>
          <w:b/>
          <w:bCs/>
          <w:kern w:val="0"/>
          <w14:ligatures w14:val="none"/>
        </w:rPr>
      </w:pPr>
      <w:r w:rsidRPr="00683104">
        <w:rPr>
          <w:rFonts w:ascii="Times New Roman" w:eastAsia="Times New Roman" w:hAnsi="Times New Roman" w:cs="Times New Roman"/>
          <w:b/>
          <w:bCs/>
          <w:kern w:val="0"/>
          <w14:ligatures w14:val="none"/>
        </w:rPr>
        <w:t xml:space="preserve">Functional </w:t>
      </w:r>
      <w:r w:rsidR="00906AF2">
        <w:rPr>
          <w:rFonts w:ascii="Times New Roman" w:eastAsia="Times New Roman" w:hAnsi="Times New Roman" w:cs="Times New Roman"/>
          <w:b/>
          <w:bCs/>
          <w:kern w:val="0"/>
          <w14:ligatures w14:val="none"/>
        </w:rPr>
        <w:t>c</w:t>
      </w:r>
      <w:r w:rsidRPr="00683104">
        <w:rPr>
          <w:rFonts w:ascii="Times New Roman" w:eastAsia="Times New Roman" w:hAnsi="Times New Roman" w:cs="Times New Roman"/>
          <w:b/>
          <w:bCs/>
          <w:kern w:val="0"/>
          <w14:ligatures w14:val="none"/>
        </w:rPr>
        <w:t xml:space="preserve">onnectivity PLI measure for GNM EEG </w:t>
      </w:r>
      <w:r w:rsidR="00906AF2">
        <w:rPr>
          <w:rFonts w:ascii="Times New Roman" w:eastAsia="Times New Roman" w:hAnsi="Times New Roman" w:cs="Times New Roman"/>
          <w:b/>
          <w:bCs/>
          <w:kern w:val="0"/>
          <w14:ligatures w14:val="none"/>
        </w:rPr>
        <w:t>f</w:t>
      </w:r>
      <w:r w:rsidRPr="00683104">
        <w:rPr>
          <w:rFonts w:ascii="Times New Roman" w:eastAsia="Times New Roman" w:hAnsi="Times New Roman" w:cs="Times New Roman"/>
          <w:b/>
          <w:bCs/>
          <w:kern w:val="0"/>
          <w14:ligatures w14:val="none"/>
        </w:rPr>
        <w:t>eature</w:t>
      </w:r>
      <w:r w:rsidR="007A7D8B">
        <w:rPr>
          <w:rFonts w:ascii="Times New Roman" w:eastAsia="Times New Roman" w:hAnsi="Times New Roman" w:cs="Times New Roman"/>
          <w:b/>
          <w:bCs/>
          <w:kern w:val="0"/>
          <w14:ligatures w14:val="none"/>
        </w:rPr>
        <w:t>s</w:t>
      </w:r>
    </w:p>
    <w:p w14:paraId="0A4BB535" w14:textId="2AA124C2" w:rsidR="00523B2F" w:rsidRPr="007818A8" w:rsidRDefault="007818A8" w:rsidP="007818A8">
      <w:pPr>
        <w:pStyle w:val="ListParagraph"/>
        <w:numPr>
          <w:ilvl w:val="2"/>
          <w:numId w:val="2"/>
        </w:numPr>
        <w:rPr>
          <w:rFonts w:ascii="Times New Roman" w:eastAsia="Times New Roman" w:hAnsi="Times New Roman" w:cs="Times New Roman"/>
          <w:b/>
          <w:bCs/>
          <w:kern w:val="0"/>
          <w14:ligatures w14:val="none"/>
        </w:rPr>
      </w:pPr>
      <w:r w:rsidRPr="007818A8">
        <w:rPr>
          <w:rFonts w:ascii="Times New Roman" w:eastAsia="Times New Roman" w:hAnsi="Times New Roman" w:cs="Times New Roman"/>
          <w:b/>
          <w:bCs/>
          <w:kern w:val="0"/>
          <w14:ligatures w14:val="none"/>
        </w:rPr>
        <w:t xml:space="preserve">Group Analysis for </w:t>
      </w:r>
      <w:r w:rsidR="00AA2658">
        <w:rPr>
          <w:rFonts w:ascii="Times New Roman" w:eastAsia="Times New Roman" w:hAnsi="Times New Roman" w:cs="Times New Roman"/>
          <w:b/>
          <w:bCs/>
          <w:kern w:val="0"/>
          <w14:ligatures w14:val="none"/>
        </w:rPr>
        <w:t>PLI connectivity</w:t>
      </w:r>
      <w:r w:rsidRPr="007818A8">
        <w:rPr>
          <w:rFonts w:ascii="Times New Roman" w:eastAsia="Times New Roman" w:hAnsi="Times New Roman" w:cs="Times New Roman"/>
          <w:b/>
          <w:bCs/>
          <w:kern w:val="0"/>
          <w14:ligatures w14:val="none"/>
        </w:rPr>
        <w:t xml:space="preserve"> measure based GMNs</w:t>
      </w:r>
    </w:p>
    <w:p w14:paraId="4B017683" w14:textId="69C35661" w:rsidR="00683104" w:rsidRDefault="00683104" w:rsidP="007E09FC">
      <w:pPr>
        <w:spacing w:after="0" w:line="360" w:lineRule="auto"/>
        <w:jc w:val="both"/>
        <w:rPr>
          <w:rFonts w:ascii="Times New Roman" w:eastAsia="Times New Roman" w:hAnsi="Times New Roman" w:cs="Times New Roman"/>
          <w:kern w:val="0"/>
          <w14:ligatures w14:val="none"/>
        </w:rPr>
      </w:pPr>
      <w:r w:rsidRPr="00683104">
        <w:rPr>
          <w:rFonts w:ascii="Times New Roman" w:eastAsia="Times New Roman" w:hAnsi="Times New Roman" w:cs="Times New Roman"/>
          <w:kern w:val="0"/>
          <w14:ligatures w14:val="none"/>
        </w:rPr>
        <w:lastRenderedPageBreak/>
        <w:t xml:space="preserve">(1) A significant between-group difference was observed in the gamma band for PLI connectivity in the </w:t>
      </w:r>
      <w:r w:rsidR="00C31A45">
        <w:rPr>
          <w:rFonts w:ascii="Times New Roman" w:eastAsia="Times New Roman" w:hAnsi="Times New Roman" w:cs="Times New Roman"/>
          <w:kern w:val="0"/>
          <w14:ligatures w14:val="none"/>
        </w:rPr>
        <w:t>PLI-AC</w:t>
      </w:r>
      <w:r w:rsidRPr="00683104">
        <w:rPr>
          <w:rFonts w:ascii="Times New Roman" w:eastAsia="Times New Roman" w:hAnsi="Times New Roman" w:cs="Times New Roman"/>
          <w:kern w:val="0"/>
          <w14:ligatures w14:val="none"/>
        </w:rPr>
        <w:t xml:space="preserve">: </w:t>
      </w:r>
      <w:r w:rsidR="00AA2658" w:rsidRPr="00AA2658">
        <w:rPr>
          <w:rFonts w:ascii="Times New Roman" w:eastAsia="Times New Roman" w:hAnsi="Times New Roman" w:cs="Times New Roman"/>
          <w:kern w:val="0"/>
          <w14:ligatures w14:val="none"/>
        </w:rPr>
        <w:t>(t</w:t>
      </w:r>
      <w:r w:rsidR="00AA2658" w:rsidRPr="004D59B9">
        <w:rPr>
          <w:rFonts w:ascii="Times New Roman" w:eastAsia="Times New Roman" w:hAnsi="Times New Roman" w:cs="Times New Roman"/>
          <w:kern w:val="0"/>
          <w:vertAlign w:val="subscript"/>
          <w14:ligatures w14:val="none"/>
        </w:rPr>
        <w:t>(36.991)</w:t>
      </w:r>
      <w:r w:rsidR="00AA2658" w:rsidRPr="00AA2658">
        <w:rPr>
          <w:rFonts w:ascii="Times New Roman" w:eastAsia="Times New Roman" w:hAnsi="Times New Roman" w:cs="Times New Roman"/>
          <w:kern w:val="0"/>
          <w14:ligatures w14:val="none"/>
        </w:rPr>
        <w:t xml:space="preserve"> = −2.242,</w:t>
      </w:r>
      <w:r w:rsidR="00AA2658" w:rsidRPr="004D59B9">
        <w:rPr>
          <w:rFonts w:ascii="Times New Roman" w:eastAsia="Times New Roman" w:hAnsi="Times New Roman" w:cs="Times New Roman"/>
          <w:i/>
          <w:iCs/>
          <w:kern w:val="0"/>
          <w14:ligatures w14:val="none"/>
        </w:rPr>
        <w:t xml:space="preserve"> p </w:t>
      </w:r>
      <w:r w:rsidR="00AA2658" w:rsidRPr="00AA2658">
        <w:rPr>
          <w:rFonts w:ascii="Times New Roman" w:eastAsia="Times New Roman" w:hAnsi="Times New Roman" w:cs="Times New Roman"/>
          <w:kern w:val="0"/>
          <w14:ligatures w14:val="none"/>
        </w:rPr>
        <w:t xml:space="preserve">= 0.031, Cohen’s </w:t>
      </w:r>
      <w:r w:rsidR="00AA2658" w:rsidRPr="004D59B9">
        <w:rPr>
          <w:rFonts w:ascii="Times New Roman" w:eastAsia="Times New Roman" w:hAnsi="Times New Roman" w:cs="Times New Roman"/>
          <w:i/>
          <w:iCs/>
          <w:kern w:val="0"/>
          <w14:ligatures w14:val="none"/>
        </w:rPr>
        <w:t>d</w:t>
      </w:r>
      <w:r w:rsidR="00AA2658" w:rsidRPr="00AA2658">
        <w:rPr>
          <w:rFonts w:ascii="Times New Roman" w:eastAsia="Times New Roman" w:hAnsi="Times New Roman" w:cs="Times New Roman"/>
          <w:kern w:val="0"/>
          <w14:ligatures w14:val="none"/>
        </w:rPr>
        <w:t xml:space="preserve"> = −0.664)</w:t>
      </w:r>
      <w:r w:rsidR="00C14318">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683104">
        <w:rPr>
          <w:rFonts w:ascii="Times New Roman" w:eastAsia="Times New Roman" w:hAnsi="Times New Roman" w:cs="Times New Roman"/>
          <w:kern w:val="0"/>
          <w14:ligatures w14:val="none"/>
        </w:rPr>
        <w:t>(2) A significant between-group difference was observed in theta-band PLI</w:t>
      </w:r>
      <w:r w:rsidR="00C31A45">
        <w:rPr>
          <w:rFonts w:ascii="Times New Roman" w:eastAsia="Times New Roman" w:hAnsi="Times New Roman" w:cs="Times New Roman"/>
          <w:kern w:val="0"/>
          <w14:ligatures w14:val="none"/>
        </w:rPr>
        <w:t>-M</w:t>
      </w:r>
      <w:r w:rsidRPr="00683104">
        <w:rPr>
          <w:rFonts w:ascii="Times New Roman" w:eastAsia="Times New Roman" w:hAnsi="Times New Roman" w:cs="Times New Roman"/>
          <w:kern w:val="0"/>
          <w14:ligatures w14:val="none"/>
        </w:rPr>
        <w:t xml:space="preserve">: </w:t>
      </w:r>
      <w:r w:rsidR="00AA2658" w:rsidRPr="00AA2658">
        <w:rPr>
          <w:rFonts w:ascii="Times New Roman" w:eastAsia="Times New Roman" w:hAnsi="Times New Roman" w:cs="Times New Roman"/>
          <w:kern w:val="0"/>
          <w14:ligatures w14:val="none"/>
        </w:rPr>
        <w:t>(t</w:t>
      </w:r>
      <w:r w:rsidR="00AA2658" w:rsidRPr="004D59B9">
        <w:rPr>
          <w:rFonts w:ascii="Times New Roman" w:eastAsia="Times New Roman" w:hAnsi="Times New Roman" w:cs="Times New Roman"/>
          <w:kern w:val="0"/>
          <w:vertAlign w:val="subscript"/>
          <w14:ligatures w14:val="none"/>
        </w:rPr>
        <w:t xml:space="preserve">(35.454) </w:t>
      </w:r>
      <w:r w:rsidR="00AA2658" w:rsidRPr="00AA2658">
        <w:rPr>
          <w:rFonts w:ascii="Times New Roman" w:eastAsia="Times New Roman" w:hAnsi="Times New Roman" w:cs="Times New Roman"/>
          <w:kern w:val="0"/>
          <w14:ligatures w14:val="none"/>
        </w:rPr>
        <w:t xml:space="preserve">= 2.766, </w:t>
      </w:r>
      <w:r w:rsidR="00AA2658" w:rsidRPr="004D59B9">
        <w:rPr>
          <w:rFonts w:ascii="Times New Roman" w:eastAsia="Times New Roman" w:hAnsi="Times New Roman" w:cs="Times New Roman"/>
          <w:i/>
          <w:iCs/>
          <w:kern w:val="0"/>
          <w14:ligatures w14:val="none"/>
        </w:rPr>
        <w:t>p</w:t>
      </w:r>
      <w:r w:rsidR="00AA2658" w:rsidRPr="00AA2658">
        <w:rPr>
          <w:rFonts w:ascii="Times New Roman" w:eastAsia="Times New Roman" w:hAnsi="Times New Roman" w:cs="Times New Roman"/>
          <w:kern w:val="0"/>
          <w14:ligatures w14:val="none"/>
        </w:rPr>
        <w:t xml:space="preserve"> = 0.008, Cohen’s </w:t>
      </w:r>
      <w:r w:rsidR="00AA2658" w:rsidRPr="004D59B9">
        <w:rPr>
          <w:rFonts w:ascii="Times New Roman" w:eastAsia="Times New Roman" w:hAnsi="Times New Roman" w:cs="Times New Roman"/>
          <w:i/>
          <w:iCs/>
          <w:kern w:val="0"/>
          <w14:ligatures w14:val="none"/>
        </w:rPr>
        <w:t>d</w:t>
      </w:r>
      <w:r w:rsidR="00AA2658" w:rsidRPr="00AA2658">
        <w:rPr>
          <w:rFonts w:ascii="Times New Roman" w:eastAsia="Times New Roman" w:hAnsi="Times New Roman" w:cs="Times New Roman"/>
          <w:kern w:val="0"/>
          <w14:ligatures w14:val="none"/>
        </w:rPr>
        <w:t xml:space="preserve"> = 0.830)</w:t>
      </w:r>
      <w:r w:rsidR="00C14318">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683104">
        <w:rPr>
          <w:rFonts w:ascii="Times New Roman" w:eastAsia="Times New Roman" w:hAnsi="Times New Roman" w:cs="Times New Roman"/>
          <w:kern w:val="0"/>
          <w14:ligatures w14:val="none"/>
        </w:rPr>
        <w:t>(3) A significant between-group difference was observed in theta-band PLI</w:t>
      </w:r>
      <w:r w:rsidR="00C31A45">
        <w:rPr>
          <w:rFonts w:ascii="Times New Roman" w:eastAsia="Times New Roman" w:hAnsi="Times New Roman" w:cs="Times New Roman"/>
          <w:kern w:val="0"/>
          <w14:ligatures w14:val="none"/>
        </w:rPr>
        <w:t>-T</w:t>
      </w:r>
      <w:r w:rsidRPr="00683104">
        <w:rPr>
          <w:rFonts w:ascii="Times New Roman" w:eastAsia="Times New Roman" w:hAnsi="Times New Roman" w:cs="Times New Roman"/>
          <w:kern w:val="0"/>
          <w14:ligatures w14:val="none"/>
        </w:rPr>
        <w:t xml:space="preserve">: </w:t>
      </w:r>
      <w:r w:rsidR="00AA2658" w:rsidRPr="00AA2658">
        <w:rPr>
          <w:rFonts w:ascii="Times New Roman" w:eastAsia="Times New Roman" w:hAnsi="Times New Roman" w:cs="Times New Roman"/>
          <w:kern w:val="0"/>
          <w14:ligatures w14:val="none"/>
        </w:rPr>
        <w:t>(t</w:t>
      </w:r>
      <w:r w:rsidR="00AA2658" w:rsidRPr="004D59B9">
        <w:rPr>
          <w:rFonts w:ascii="Times New Roman" w:eastAsia="Times New Roman" w:hAnsi="Times New Roman" w:cs="Times New Roman"/>
          <w:kern w:val="0"/>
          <w:vertAlign w:val="subscript"/>
          <w14:ligatures w14:val="none"/>
        </w:rPr>
        <w:t xml:space="preserve">(45.880) </w:t>
      </w:r>
      <w:r w:rsidR="00AA2658" w:rsidRPr="00AA2658">
        <w:rPr>
          <w:rFonts w:ascii="Times New Roman" w:eastAsia="Times New Roman" w:hAnsi="Times New Roman" w:cs="Times New Roman"/>
          <w:kern w:val="0"/>
          <w14:ligatures w14:val="none"/>
        </w:rPr>
        <w:t xml:space="preserve">= −2.850, </w:t>
      </w:r>
      <w:r w:rsidR="00AA2658" w:rsidRPr="004D59B9">
        <w:rPr>
          <w:rFonts w:ascii="Times New Roman" w:eastAsia="Times New Roman" w:hAnsi="Times New Roman" w:cs="Times New Roman"/>
          <w:i/>
          <w:iCs/>
          <w:kern w:val="0"/>
          <w14:ligatures w14:val="none"/>
        </w:rPr>
        <w:t>p</w:t>
      </w:r>
      <w:r w:rsidR="00AA2658" w:rsidRPr="00AA2658">
        <w:rPr>
          <w:rFonts w:ascii="Times New Roman" w:eastAsia="Times New Roman" w:hAnsi="Times New Roman" w:cs="Times New Roman"/>
          <w:kern w:val="0"/>
          <w14:ligatures w14:val="none"/>
        </w:rPr>
        <w:t xml:space="preserve"> = 0.006, Cohen’s </w:t>
      </w:r>
      <w:r w:rsidR="00AA2658" w:rsidRPr="004D59B9">
        <w:rPr>
          <w:rFonts w:ascii="Times New Roman" w:eastAsia="Times New Roman" w:hAnsi="Times New Roman" w:cs="Times New Roman"/>
          <w:i/>
          <w:iCs/>
          <w:kern w:val="0"/>
          <w14:ligatures w14:val="none"/>
        </w:rPr>
        <w:t>d</w:t>
      </w:r>
      <w:r w:rsidR="00AA2658" w:rsidRPr="00AA2658">
        <w:rPr>
          <w:rFonts w:ascii="Times New Roman" w:eastAsia="Times New Roman" w:hAnsi="Times New Roman" w:cs="Times New Roman"/>
          <w:kern w:val="0"/>
          <w14:ligatures w14:val="none"/>
        </w:rPr>
        <w:t xml:space="preserve"> = −0.780)</w:t>
      </w:r>
      <w:r w:rsidRPr="00683104">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683104">
        <w:rPr>
          <w:rFonts w:ascii="Times New Roman" w:eastAsia="Times New Roman" w:hAnsi="Times New Roman" w:cs="Times New Roman"/>
          <w:kern w:val="0"/>
          <w14:ligatures w14:val="none"/>
        </w:rPr>
        <w:t xml:space="preserve">All other comparisons across </w:t>
      </w:r>
      <w:r w:rsidR="00C31A45">
        <w:rPr>
          <w:rFonts w:ascii="Times New Roman" w:eastAsia="Times New Roman" w:hAnsi="Times New Roman" w:cs="Times New Roman"/>
          <w:kern w:val="0"/>
          <w14:ligatures w14:val="none"/>
        </w:rPr>
        <w:t>a</w:t>
      </w:r>
      <w:r w:rsidRPr="00683104">
        <w:rPr>
          <w:rFonts w:ascii="Times New Roman" w:eastAsia="Times New Roman" w:hAnsi="Times New Roman" w:cs="Times New Roman"/>
          <w:kern w:val="0"/>
          <w14:ligatures w14:val="none"/>
        </w:rPr>
        <w:t xml:space="preserve">lpha, </w:t>
      </w:r>
      <w:r w:rsidR="00C31A45">
        <w:rPr>
          <w:rFonts w:ascii="Times New Roman" w:eastAsia="Times New Roman" w:hAnsi="Times New Roman" w:cs="Times New Roman"/>
          <w:kern w:val="0"/>
          <w14:ligatures w14:val="none"/>
        </w:rPr>
        <w:t>b</w:t>
      </w:r>
      <w:r w:rsidRPr="00683104">
        <w:rPr>
          <w:rFonts w:ascii="Times New Roman" w:eastAsia="Times New Roman" w:hAnsi="Times New Roman" w:cs="Times New Roman"/>
          <w:kern w:val="0"/>
          <w14:ligatures w14:val="none"/>
        </w:rPr>
        <w:t xml:space="preserve">eta, </w:t>
      </w:r>
      <w:r w:rsidR="00C31A45">
        <w:rPr>
          <w:rFonts w:ascii="Times New Roman" w:eastAsia="Times New Roman" w:hAnsi="Times New Roman" w:cs="Times New Roman"/>
          <w:kern w:val="0"/>
          <w14:ligatures w14:val="none"/>
        </w:rPr>
        <w:t>d</w:t>
      </w:r>
      <w:r w:rsidRPr="00683104">
        <w:rPr>
          <w:rFonts w:ascii="Times New Roman" w:eastAsia="Times New Roman" w:hAnsi="Times New Roman" w:cs="Times New Roman"/>
          <w:kern w:val="0"/>
          <w14:ligatures w14:val="none"/>
        </w:rPr>
        <w:t xml:space="preserve">elta, </w:t>
      </w:r>
      <w:r w:rsidR="00C31A45">
        <w:rPr>
          <w:rFonts w:ascii="Times New Roman" w:eastAsia="Times New Roman" w:hAnsi="Times New Roman" w:cs="Times New Roman"/>
          <w:kern w:val="0"/>
          <w14:ligatures w14:val="none"/>
        </w:rPr>
        <w:t>t</w:t>
      </w:r>
      <w:r w:rsidRPr="00683104">
        <w:rPr>
          <w:rFonts w:ascii="Times New Roman" w:eastAsia="Times New Roman" w:hAnsi="Times New Roman" w:cs="Times New Roman"/>
          <w:kern w:val="0"/>
          <w14:ligatures w14:val="none"/>
        </w:rPr>
        <w:t xml:space="preserve">heta (except above), and </w:t>
      </w:r>
      <w:r w:rsidR="00C31A45">
        <w:rPr>
          <w:rFonts w:ascii="Times New Roman" w:eastAsia="Times New Roman" w:hAnsi="Times New Roman" w:cs="Times New Roman"/>
          <w:kern w:val="0"/>
          <w14:ligatures w14:val="none"/>
        </w:rPr>
        <w:t>g</w:t>
      </w:r>
      <w:r w:rsidRPr="00683104">
        <w:rPr>
          <w:rFonts w:ascii="Times New Roman" w:eastAsia="Times New Roman" w:hAnsi="Times New Roman" w:cs="Times New Roman"/>
          <w:kern w:val="0"/>
          <w14:ligatures w14:val="none"/>
        </w:rPr>
        <w:t>amma bands for PLI</w:t>
      </w:r>
      <w:r w:rsidR="00322502">
        <w:rPr>
          <w:rFonts w:ascii="Times New Roman" w:eastAsia="Times New Roman" w:hAnsi="Times New Roman" w:cs="Times New Roman"/>
          <w:kern w:val="0"/>
          <w14:ligatures w14:val="none"/>
        </w:rPr>
        <w:t xml:space="preserve"> (</w:t>
      </w:r>
      <w:r w:rsidRPr="00683104">
        <w:rPr>
          <w:rFonts w:ascii="Times New Roman" w:eastAsia="Times New Roman" w:hAnsi="Times New Roman" w:cs="Times New Roman"/>
          <w:kern w:val="0"/>
          <w14:ligatures w14:val="none"/>
        </w:rPr>
        <w:t>AC, GE</w:t>
      </w:r>
      <w:r w:rsidR="00322502">
        <w:rPr>
          <w:rFonts w:ascii="Times New Roman" w:eastAsia="Times New Roman" w:hAnsi="Times New Roman" w:cs="Times New Roman"/>
          <w:kern w:val="0"/>
          <w14:ligatures w14:val="none"/>
        </w:rPr>
        <w:t xml:space="preserve">, </w:t>
      </w:r>
      <w:r w:rsidRPr="00683104">
        <w:rPr>
          <w:rFonts w:ascii="Times New Roman" w:eastAsia="Times New Roman" w:hAnsi="Times New Roman" w:cs="Times New Roman"/>
          <w:kern w:val="0"/>
          <w14:ligatures w14:val="none"/>
        </w:rPr>
        <w:t>MM, and T</w:t>
      </w:r>
      <w:r w:rsidR="00C31A45">
        <w:rPr>
          <w:rFonts w:ascii="Times New Roman" w:eastAsia="Times New Roman" w:hAnsi="Times New Roman" w:cs="Times New Roman"/>
          <w:kern w:val="0"/>
          <w14:ligatures w14:val="none"/>
        </w:rPr>
        <w:t>)</w:t>
      </w:r>
      <w:r w:rsidRPr="00683104">
        <w:rPr>
          <w:rFonts w:ascii="Times New Roman" w:eastAsia="Times New Roman" w:hAnsi="Times New Roman" w:cs="Times New Roman"/>
          <w:kern w:val="0"/>
          <w14:ligatures w14:val="none"/>
        </w:rPr>
        <w:t xml:space="preserve"> were non-significant (</w:t>
      </w:r>
      <w:r w:rsidRPr="004D59B9">
        <w:rPr>
          <w:rFonts w:ascii="Times New Roman" w:eastAsia="Times New Roman" w:hAnsi="Times New Roman" w:cs="Times New Roman"/>
          <w:i/>
          <w:iCs/>
          <w:kern w:val="0"/>
          <w14:ligatures w14:val="none"/>
        </w:rPr>
        <w:t>p</w:t>
      </w:r>
      <w:r w:rsidRPr="00683104">
        <w:rPr>
          <w:rFonts w:ascii="Times New Roman" w:eastAsia="Times New Roman" w:hAnsi="Times New Roman" w:cs="Times New Roman"/>
          <w:kern w:val="0"/>
          <w14:ligatures w14:val="none"/>
        </w:rPr>
        <w:t xml:space="preserve"> &gt; 0</w:t>
      </w:r>
      <w:r w:rsidR="00547B58">
        <w:rPr>
          <w:rFonts w:ascii="Times New Roman" w:eastAsia="Times New Roman" w:hAnsi="Times New Roman" w:cs="Times New Roman"/>
          <w:kern w:val="0"/>
          <w14:ligatures w14:val="none"/>
        </w:rPr>
        <w:t>.</w:t>
      </w:r>
      <w:r w:rsidRPr="00683104">
        <w:rPr>
          <w:rFonts w:ascii="Times New Roman" w:eastAsia="Times New Roman" w:hAnsi="Times New Roman" w:cs="Times New Roman"/>
          <w:kern w:val="0"/>
          <w14:ligatures w14:val="none"/>
        </w:rPr>
        <w:t>05)</w:t>
      </w:r>
      <w:r w:rsidR="00C31A45">
        <w:rPr>
          <w:rFonts w:ascii="Times New Roman" w:eastAsia="Times New Roman" w:hAnsi="Times New Roman" w:cs="Times New Roman"/>
          <w:kern w:val="0"/>
          <w14:ligatures w14:val="none"/>
        </w:rPr>
        <w:t>, as demonstrated in</w:t>
      </w:r>
      <w:r w:rsidRPr="00683104">
        <w:rPr>
          <w:rFonts w:ascii="Times New Roman" w:eastAsia="Times New Roman" w:hAnsi="Times New Roman" w:cs="Times New Roman"/>
          <w:kern w:val="0"/>
          <w14:ligatures w14:val="none"/>
        </w:rPr>
        <w:t xml:space="preserve"> Table </w:t>
      </w:r>
      <w:proofErr w:type="gramStart"/>
      <w:r w:rsidR="00C31A45">
        <w:rPr>
          <w:rFonts w:ascii="Times New Roman" w:eastAsia="Times New Roman" w:hAnsi="Times New Roman" w:cs="Times New Roman"/>
          <w:kern w:val="0"/>
          <w14:ligatures w14:val="none"/>
        </w:rPr>
        <w:t>S(</w:t>
      </w:r>
      <w:proofErr w:type="gramEnd"/>
      <w:r w:rsidRPr="00683104">
        <w:rPr>
          <w:rFonts w:ascii="Times New Roman" w:eastAsia="Times New Roman" w:hAnsi="Times New Roman" w:cs="Times New Roman"/>
          <w:kern w:val="0"/>
          <w14:ligatures w14:val="none"/>
        </w:rPr>
        <w:t>1</w:t>
      </w:r>
      <w:r w:rsidR="00C31A45">
        <w:rPr>
          <w:rFonts w:ascii="Times New Roman" w:eastAsia="Times New Roman" w:hAnsi="Times New Roman" w:cs="Times New Roman"/>
          <w:kern w:val="0"/>
          <w14:ligatures w14:val="none"/>
        </w:rPr>
        <w:t>)</w:t>
      </w:r>
      <w:r w:rsidRPr="00683104">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p>
    <w:p w14:paraId="0C741406" w14:textId="2F10B9D0" w:rsidR="00683104" w:rsidRPr="009707E8" w:rsidRDefault="00683104" w:rsidP="00B81469">
      <w:pPr>
        <w:snapToGrid w:val="0"/>
        <w:spacing w:before="120" w:after="120" w:line="360" w:lineRule="auto"/>
        <w:jc w:val="both"/>
        <w:rPr>
          <w:rFonts w:ascii="Times New Roman" w:eastAsia="Times New Roman" w:hAnsi="Times New Roman" w:cs="Times New Roman"/>
          <w:kern w:val="0"/>
          <w14:ligatures w14:val="none"/>
        </w:rPr>
      </w:pPr>
      <w:r w:rsidRPr="009707E8">
        <w:rPr>
          <w:rFonts w:ascii="Times New Roman" w:eastAsia="Times New Roman" w:hAnsi="Times New Roman" w:cs="Times New Roman"/>
          <w:kern w:val="0"/>
          <w14:ligatures w14:val="none"/>
        </w:rPr>
        <w:t xml:space="preserve">Table </w:t>
      </w:r>
      <w:proofErr w:type="gramStart"/>
      <w:r w:rsidR="00450D4A">
        <w:rPr>
          <w:rFonts w:ascii="Times New Roman" w:eastAsia="Times New Roman" w:hAnsi="Times New Roman" w:cs="Times New Roman"/>
          <w:kern w:val="0"/>
          <w14:ligatures w14:val="none"/>
        </w:rPr>
        <w:t>S(</w:t>
      </w:r>
      <w:proofErr w:type="gramEnd"/>
      <w:r w:rsidRPr="009707E8">
        <w:rPr>
          <w:rFonts w:ascii="Times New Roman" w:eastAsia="Times New Roman" w:hAnsi="Times New Roman" w:cs="Times New Roman"/>
          <w:kern w:val="0"/>
          <w14:ligatures w14:val="none"/>
        </w:rPr>
        <w:fldChar w:fldCharType="begin"/>
      </w:r>
      <w:r w:rsidRPr="009707E8">
        <w:rPr>
          <w:rFonts w:ascii="Times New Roman" w:eastAsia="Times New Roman" w:hAnsi="Times New Roman" w:cs="Times New Roman"/>
          <w:kern w:val="0"/>
          <w14:ligatures w14:val="none"/>
        </w:rPr>
        <w:instrText xml:space="preserve"> SEQ Table \* ARABIC </w:instrText>
      </w:r>
      <w:r w:rsidRPr="009707E8">
        <w:rPr>
          <w:rFonts w:ascii="Times New Roman" w:eastAsia="Times New Roman" w:hAnsi="Times New Roman" w:cs="Times New Roman"/>
          <w:kern w:val="0"/>
          <w14:ligatures w14:val="none"/>
        </w:rPr>
        <w:fldChar w:fldCharType="separate"/>
      </w:r>
      <w:r w:rsidRPr="009707E8">
        <w:rPr>
          <w:rFonts w:ascii="Times New Roman" w:eastAsia="Times New Roman" w:hAnsi="Times New Roman" w:cs="Times New Roman"/>
          <w:kern w:val="0"/>
          <w14:ligatures w14:val="none"/>
        </w:rPr>
        <w:t>1</w:t>
      </w:r>
      <w:r w:rsidRPr="009707E8">
        <w:rPr>
          <w:rFonts w:ascii="Times New Roman" w:eastAsia="Times New Roman" w:hAnsi="Times New Roman" w:cs="Times New Roman"/>
          <w:kern w:val="0"/>
          <w14:ligatures w14:val="none"/>
        </w:rPr>
        <w:fldChar w:fldCharType="end"/>
      </w:r>
      <w:r w:rsidR="00450D4A">
        <w:rPr>
          <w:rFonts w:ascii="Times New Roman" w:eastAsia="Times New Roman" w:hAnsi="Times New Roman" w:cs="Times New Roman"/>
          <w:kern w:val="0"/>
          <w14:ligatures w14:val="none"/>
        </w:rPr>
        <w:t>)</w:t>
      </w:r>
      <w:r w:rsidRPr="009707E8">
        <w:rPr>
          <w:rFonts w:ascii="Times New Roman" w:eastAsia="Times New Roman" w:hAnsi="Times New Roman" w:cs="Times New Roman"/>
          <w:kern w:val="0"/>
          <w14:ligatures w14:val="none"/>
        </w:rPr>
        <w:t xml:space="preserve">. </w:t>
      </w:r>
      <w:r w:rsidR="004D59B9" w:rsidRPr="004D59B9">
        <w:rPr>
          <w:rFonts w:ascii="Times New Roman" w:eastAsia="Times New Roman" w:hAnsi="Times New Roman" w:cs="Times New Roman"/>
          <w:kern w:val="0"/>
          <w14:ligatures w14:val="none"/>
        </w:rPr>
        <w:t xml:space="preserve">PLI-based connectivity analysis of GMNs derived EEG features in </w:t>
      </w:r>
      <w:r w:rsidR="007D0198">
        <w:rPr>
          <w:rFonts w:ascii="Times New Roman" w:eastAsia="Times New Roman" w:hAnsi="Times New Roman" w:cs="Times New Roman"/>
          <w:kern w:val="0"/>
          <w14:ligatures w14:val="none"/>
        </w:rPr>
        <w:t>h</w:t>
      </w:r>
      <w:r w:rsidR="004D59B9" w:rsidRPr="004D59B9">
        <w:rPr>
          <w:rFonts w:ascii="Times New Roman" w:eastAsia="Times New Roman" w:hAnsi="Times New Roman" w:cs="Times New Roman"/>
          <w:kern w:val="0"/>
          <w14:ligatures w14:val="none"/>
        </w:rPr>
        <w:t xml:space="preserve">igh and </w:t>
      </w:r>
      <w:r w:rsidR="007D0198">
        <w:rPr>
          <w:rFonts w:ascii="Times New Roman" w:eastAsia="Times New Roman" w:hAnsi="Times New Roman" w:cs="Times New Roman"/>
          <w:kern w:val="0"/>
          <w14:ligatures w14:val="none"/>
        </w:rPr>
        <w:t>l</w:t>
      </w:r>
      <w:r w:rsidR="004D59B9" w:rsidRPr="004D59B9">
        <w:rPr>
          <w:rFonts w:ascii="Times New Roman" w:eastAsia="Times New Roman" w:hAnsi="Times New Roman" w:cs="Times New Roman"/>
          <w:kern w:val="0"/>
          <w14:ligatures w14:val="none"/>
        </w:rPr>
        <w:t>ow AQ groups. Descriptive statistics and results of independent-samples t-tests are presented for: (A) PLI-AC, (B) PLI-GE, (C) PLI-MM, and (D) PLI-T, across frequency-domain EEG features</w:t>
      </w:r>
    </w:p>
    <w:tbl>
      <w:tblPr>
        <w:tblStyle w:val="PlainTable2"/>
        <w:tblW w:w="0" w:type="auto"/>
        <w:tblLook w:val="04A0" w:firstRow="1" w:lastRow="0" w:firstColumn="1" w:lastColumn="0" w:noHBand="0" w:noVBand="1"/>
      </w:tblPr>
      <w:tblGrid>
        <w:gridCol w:w="1161"/>
        <w:gridCol w:w="1951"/>
        <w:gridCol w:w="1740"/>
        <w:gridCol w:w="1889"/>
        <w:gridCol w:w="1262"/>
        <w:gridCol w:w="1347"/>
      </w:tblGrid>
      <w:tr w:rsidR="00683104" w14:paraId="5A4F80B8" w14:textId="77777777" w:rsidTr="006D7C40">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350" w:type="dxa"/>
            <w:gridSpan w:val="6"/>
            <w:tcBorders>
              <w:top w:val="single" w:sz="12" w:space="0" w:color="auto"/>
            </w:tcBorders>
          </w:tcPr>
          <w:p w14:paraId="5C30E1B3" w14:textId="26B008F8"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 PLI</w:t>
            </w:r>
            <w:r w:rsidR="00E559EE">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AC </w:t>
            </w:r>
          </w:p>
        </w:tc>
      </w:tr>
      <w:tr w:rsidR="00683104" w14:paraId="2ECC642A" w14:textId="77777777" w:rsidTr="00274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Borders>
              <w:top w:val="single" w:sz="12" w:space="0" w:color="auto"/>
            </w:tcBorders>
          </w:tcPr>
          <w:p w14:paraId="3709F3E0"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Band</w:t>
            </w:r>
          </w:p>
        </w:tc>
        <w:tc>
          <w:tcPr>
            <w:tcW w:w="1951" w:type="dxa"/>
            <w:tcBorders>
              <w:top w:val="single" w:sz="12" w:space="0" w:color="auto"/>
            </w:tcBorders>
          </w:tcPr>
          <w:p w14:paraId="13DDBAD5" w14:textId="5398C721"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High (M</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SD)</w:t>
            </w:r>
          </w:p>
        </w:tc>
        <w:tc>
          <w:tcPr>
            <w:tcW w:w="1740" w:type="dxa"/>
            <w:tcBorders>
              <w:top w:val="single" w:sz="12" w:space="0" w:color="auto"/>
            </w:tcBorders>
          </w:tcPr>
          <w:p w14:paraId="3C554AC8" w14:textId="7E9B728B"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Low</w:t>
            </w:r>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(M</w:t>
            </w:r>
            <m:oMath>
              <m:r>
                <w:rPr>
                  <w:rFonts w:ascii="Cambria Math" w:eastAsia="Times New Roman" w:hAnsi="Cambria Math" w:cs="Times New Roman"/>
                  <w:kern w:val="0"/>
                  <w:sz w:val="22"/>
                  <w:szCs w:val="22"/>
                  <w14:ligatures w14:val="none"/>
                </w:rPr>
                <m:t xml:space="preserve"> ±</m:t>
              </m:r>
            </m:oMath>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SD)</w:t>
            </w:r>
          </w:p>
        </w:tc>
        <w:tc>
          <w:tcPr>
            <w:tcW w:w="1889" w:type="dxa"/>
            <w:tcBorders>
              <w:top w:val="single" w:sz="12" w:space="0" w:color="auto"/>
            </w:tcBorders>
          </w:tcPr>
          <w:p w14:paraId="2F22A67C"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T(</w:t>
            </w:r>
            <w:proofErr w:type="spellStart"/>
            <w:r w:rsidRPr="007E09FC">
              <w:rPr>
                <w:rFonts w:ascii="Times New Roman" w:eastAsia="Times New Roman" w:hAnsi="Times New Roman" w:cs="Times New Roman"/>
                <w:kern w:val="0"/>
                <w:sz w:val="22"/>
                <w:szCs w:val="22"/>
                <w14:ligatures w14:val="none"/>
              </w:rPr>
              <w:t>df</w:t>
            </w:r>
            <w:proofErr w:type="spellEnd"/>
            <w:r w:rsidRPr="007E09FC">
              <w:rPr>
                <w:rFonts w:ascii="Times New Roman" w:eastAsia="Times New Roman" w:hAnsi="Times New Roman" w:cs="Times New Roman"/>
                <w:kern w:val="0"/>
                <w:sz w:val="22"/>
                <w:szCs w:val="22"/>
                <w14:ligatures w14:val="none"/>
              </w:rPr>
              <w:t>)</w:t>
            </w:r>
          </w:p>
        </w:tc>
        <w:tc>
          <w:tcPr>
            <w:tcW w:w="1262" w:type="dxa"/>
            <w:tcBorders>
              <w:top w:val="single" w:sz="12" w:space="0" w:color="auto"/>
            </w:tcBorders>
          </w:tcPr>
          <w:p w14:paraId="5F59B5FE" w14:textId="4E174D7F"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P</w:t>
            </w:r>
            <w:r w:rsidR="004D3144">
              <w:rPr>
                <w:rFonts w:ascii="Times New Roman" w:eastAsia="Times New Roman" w:hAnsi="Times New Roman" w:cs="Times New Roman"/>
                <w:kern w:val="0"/>
                <w:sz w:val="22"/>
                <w:szCs w:val="22"/>
                <w14:ligatures w14:val="none"/>
              </w:rPr>
              <w:t>-Value</w:t>
            </w:r>
          </w:p>
        </w:tc>
        <w:tc>
          <w:tcPr>
            <w:tcW w:w="1347" w:type="dxa"/>
            <w:tcBorders>
              <w:top w:val="single" w:sz="12" w:space="0" w:color="auto"/>
            </w:tcBorders>
          </w:tcPr>
          <w:p w14:paraId="0FA7AE0A"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Cohen’s D</w:t>
            </w:r>
          </w:p>
        </w:tc>
      </w:tr>
      <w:tr w:rsidR="00683104" w14:paraId="7BBAB325"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722B7160"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07A97314" w14:textId="32FE0359"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-0.025</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0.018</w:t>
            </w:r>
          </w:p>
        </w:tc>
        <w:tc>
          <w:tcPr>
            <w:tcW w:w="1740" w:type="dxa"/>
          </w:tcPr>
          <w:p w14:paraId="0AB07BD8" w14:textId="22F430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-0.023</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0.016</w:t>
            </w:r>
          </w:p>
        </w:tc>
        <w:tc>
          <w:tcPr>
            <w:tcW w:w="1889" w:type="dxa"/>
          </w:tcPr>
          <w:p w14:paraId="2F8BBC13"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-0.406 (36.52)</w:t>
            </w:r>
          </w:p>
        </w:tc>
        <w:tc>
          <w:tcPr>
            <w:tcW w:w="1262" w:type="dxa"/>
          </w:tcPr>
          <w:p w14:paraId="1EBAFDFF"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0.687</w:t>
            </w:r>
          </w:p>
        </w:tc>
        <w:tc>
          <w:tcPr>
            <w:tcW w:w="1347" w:type="dxa"/>
          </w:tcPr>
          <w:p w14:paraId="06AED1FE"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-0.121</w:t>
            </w:r>
          </w:p>
        </w:tc>
      </w:tr>
      <w:tr w:rsidR="00683104" w14:paraId="2F8E1096"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44778349"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37F45047" w14:textId="0714A3DE"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-0.023</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0.025</w:t>
            </w:r>
          </w:p>
        </w:tc>
        <w:tc>
          <w:tcPr>
            <w:tcW w:w="1740" w:type="dxa"/>
          </w:tcPr>
          <w:p w14:paraId="32B87595" w14:textId="383EF7DB"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-0.028</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0.017</w:t>
            </w:r>
          </w:p>
        </w:tc>
        <w:tc>
          <w:tcPr>
            <w:tcW w:w="1889" w:type="dxa"/>
          </w:tcPr>
          <w:p w14:paraId="69839B09"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0.782 (28.55)</w:t>
            </w:r>
          </w:p>
        </w:tc>
        <w:tc>
          <w:tcPr>
            <w:tcW w:w="1262" w:type="dxa"/>
          </w:tcPr>
          <w:p w14:paraId="78DF942A"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0.441</w:t>
            </w:r>
          </w:p>
        </w:tc>
        <w:tc>
          <w:tcPr>
            <w:tcW w:w="1347" w:type="dxa"/>
          </w:tcPr>
          <w:p w14:paraId="3443FEAD"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0.250</w:t>
            </w:r>
          </w:p>
        </w:tc>
      </w:tr>
      <w:tr w:rsidR="00683104" w14:paraId="64517F36"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781F06E2"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Delta</w:t>
            </w:r>
          </w:p>
        </w:tc>
        <w:tc>
          <w:tcPr>
            <w:tcW w:w="1951" w:type="dxa"/>
          </w:tcPr>
          <w:p w14:paraId="5957F560" w14:textId="2F115D8D"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-0.034</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0.011</w:t>
            </w:r>
          </w:p>
        </w:tc>
        <w:tc>
          <w:tcPr>
            <w:tcW w:w="1740" w:type="dxa"/>
          </w:tcPr>
          <w:p w14:paraId="1E6D45A9" w14:textId="26D57AF3"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-0.034 </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0.019</w:t>
            </w:r>
          </w:p>
        </w:tc>
        <w:tc>
          <w:tcPr>
            <w:tcW w:w="1889" w:type="dxa"/>
          </w:tcPr>
          <w:p w14:paraId="61161971"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-0.009 (46.48)</w:t>
            </w:r>
          </w:p>
        </w:tc>
        <w:tc>
          <w:tcPr>
            <w:tcW w:w="1262" w:type="dxa"/>
          </w:tcPr>
          <w:p w14:paraId="27DAF4F8"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0.993</w:t>
            </w:r>
          </w:p>
        </w:tc>
        <w:tc>
          <w:tcPr>
            <w:tcW w:w="1347" w:type="dxa"/>
          </w:tcPr>
          <w:p w14:paraId="15F49DAC"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-0.002</w:t>
            </w:r>
          </w:p>
        </w:tc>
      </w:tr>
      <w:tr w:rsidR="00683104" w14:paraId="73FA0F81"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258A2F82"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Theta</w:t>
            </w:r>
          </w:p>
        </w:tc>
        <w:tc>
          <w:tcPr>
            <w:tcW w:w="1951" w:type="dxa"/>
          </w:tcPr>
          <w:p w14:paraId="414D4F7D" w14:textId="675C957F"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-0.040</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0.021</w:t>
            </w:r>
          </w:p>
        </w:tc>
        <w:tc>
          <w:tcPr>
            <w:tcW w:w="1740" w:type="dxa"/>
          </w:tcPr>
          <w:p w14:paraId="4DEF5044" w14:textId="5FB94D2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-0.053 </w:t>
            </w:r>
            <m:oMath>
              <m:r>
                <w:rPr>
                  <w:rFonts w:ascii="Cambria Math" w:eastAsia="Times New Roman" w:hAnsi="Cambria Math" w:cs="Times New Roman"/>
                  <w:kern w:val="0"/>
                  <w:sz w:val="22"/>
                  <w:szCs w:val="22"/>
                  <w14:ligatures w14:val="none"/>
                </w:rPr>
                <m:t>±</m:t>
              </m:r>
            </m:oMath>
            <w:r w:rsidRPr="007E09FC">
              <w:rPr>
                <w:rFonts w:ascii="Times New Roman" w:eastAsia="Times New Roman" w:hAnsi="Times New Roman" w:cs="Times New Roman"/>
                <w:kern w:val="0"/>
                <w:sz w:val="22"/>
                <w:szCs w:val="22"/>
                <w14:ligatures w14:val="none"/>
              </w:rPr>
              <w:t>0</w:t>
            </w:r>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.027</w:t>
            </w:r>
          </w:p>
        </w:tc>
        <w:tc>
          <w:tcPr>
            <w:tcW w:w="1889" w:type="dxa"/>
          </w:tcPr>
          <w:p w14:paraId="70E72315"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2.008 (44.80)</w:t>
            </w:r>
          </w:p>
        </w:tc>
        <w:tc>
          <w:tcPr>
            <w:tcW w:w="1262" w:type="dxa"/>
          </w:tcPr>
          <w:p w14:paraId="6E39C96C"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0.051</w:t>
            </w:r>
          </w:p>
        </w:tc>
        <w:tc>
          <w:tcPr>
            <w:tcW w:w="1347" w:type="dxa"/>
          </w:tcPr>
          <w:p w14:paraId="39F12A8C"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0.557</w:t>
            </w:r>
          </w:p>
        </w:tc>
      </w:tr>
      <w:tr w:rsidR="004D131D" w14:paraId="79E0F448"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5B31AF1D" w14:textId="4410D26B" w:rsidR="004D131D" w:rsidRPr="00BF2A1C" w:rsidRDefault="004D131D" w:rsidP="004D131D">
            <w:pPr>
              <w:spacing w:before="100" w:beforeAutospacing="1" w:after="100" w:afterAutospacing="1"/>
              <w:jc w:val="both"/>
              <w:rPr>
                <w:rFonts w:ascii="Times New Roman" w:eastAsia="Times New Roman" w:hAnsi="Times New Roman" w:cs="Times New Roman"/>
                <w:kern w:val="0"/>
                <w14:ligatures w14:val="none"/>
              </w:rPr>
            </w:pPr>
            <w:r w:rsidRPr="00BF2A1C">
              <w:rPr>
                <w:rFonts w:ascii="Times New Roman" w:hAnsi="Times New Roman" w:cs="Times New Roman"/>
              </w:rPr>
              <w:t>Gamma</w:t>
            </w:r>
          </w:p>
        </w:tc>
        <w:tc>
          <w:tcPr>
            <w:tcW w:w="1951" w:type="dxa"/>
          </w:tcPr>
          <w:p w14:paraId="1C17D111" w14:textId="47E9F9DE" w:rsidR="004D131D" w:rsidRPr="00F66771" w:rsidRDefault="004D131D" w:rsidP="004D131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r w:rsidRPr="00F66771">
              <w:rPr>
                <w:rFonts w:ascii="Times New Roman" w:hAnsi="Times New Roman" w:cs="Times New Roman"/>
                <w:b/>
                <w:bCs/>
              </w:rPr>
              <w:t>-0.038 ± 0.014</w:t>
            </w:r>
          </w:p>
        </w:tc>
        <w:tc>
          <w:tcPr>
            <w:tcW w:w="1740" w:type="dxa"/>
          </w:tcPr>
          <w:p w14:paraId="58BC315F" w14:textId="4E1491A0" w:rsidR="004D131D" w:rsidRPr="00F66771" w:rsidRDefault="004D131D" w:rsidP="004D131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r w:rsidRPr="00F66771">
              <w:rPr>
                <w:rFonts w:ascii="Times New Roman" w:hAnsi="Times New Roman" w:cs="Times New Roman"/>
                <w:b/>
                <w:bCs/>
              </w:rPr>
              <w:t>-0.028 ± 0.014</w:t>
            </w:r>
          </w:p>
        </w:tc>
        <w:tc>
          <w:tcPr>
            <w:tcW w:w="1889" w:type="dxa"/>
          </w:tcPr>
          <w:p w14:paraId="46BEEC31" w14:textId="617227F8" w:rsidR="004D131D" w:rsidRPr="00F66771" w:rsidRDefault="004D131D" w:rsidP="004D131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r w:rsidRPr="00F66771">
              <w:rPr>
                <w:rFonts w:ascii="Times New Roman" w:hAnsi="Times New Roman" w:cs="Times New Roman"/>
                <w:b/>
                <w:bCs/>
              </w:rPr>
              <w:t>-2.242 (36.99)</w:t>
            </w:r>
          </w:p>
        </w:tc>
        <w:tc>
          <w:tcPr>
            <w:tcW w:w="1262" w:type="dxa"/>
          </w:tcPr>
          <w:p w14:paraId="2577F61C" w14:textId="3B749327" w:rsidR="004D131D" w:rsidRPr="00F66771" w:rsidRDefault="004D131D" w:rsidP="004D131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r w:rsidRPr="00F66771">
              <w:rPr>
                <w:rFonts w:ascii="Times New Roman" w:hAnsi="Times New Roman" w:cs="Times New Roman"/>
                <w:b/>
                <w:bCs/>
              </w:rPr>
              <w:t>0.031</w:t>
            </w:r>
          </w:p>
        </w:tc>
        <w:tc>
          <w:tcPr>
            <w:tcW w:w="1347" w:type="dxa"/>
          </w:tcPr>
          <w:p w14:paraId="06294FA4" w14:textId="236EF21B" w:rsidR="004D131D" w:rsidRPr="00F66771" w:rsidRDefault="004D131D" w:rsidP="004D131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r w:rsidRPr="00F66771">
              <w:rPr>
                <w:rFonts w:ascii="Times New Roman" w:eastAsia="Times New Roman" w:hAnsi="Times New Roman" w:cs="Times New Roman"/>
                <w:b/>
                <w:bCs/>
                <w:kern w:val="0"/>
                <w14:ligatures w14:val="none"/>
              </w:rPr>
              <w:t>-0.664</w:t>
            </w:r>
          </w:p>
        </w:tc>
      </w:tr>
      <w:tr w:rsidR="00683104" w14:paraId="4B595E5C"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tcPr>
          <w:p w14:paraId="460866B7" w14:textId="4A54CD5D"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 PLI</w:t>
            </w:r>
            <w:r w:rsidR="00E559EE">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GE </w:t>
            </w:r>
          </w:p>
        </w:tc>
      </w:tr>
      <w:tr w:rsidR="00683104" w14:paraId="2E7DE9D4"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3E85CE22"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2E41B89B" w14:textId="221E4BF1"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0.077 </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0.039</w:t>
            </w:r>
          </w:p>
        </w:tc>
        <w:tc>
          <w:tcPr>
            <w:tcW w:w="1740" w:type="dxa"/>
          </w:tcPr>
          <w:p w14:paraId="2A53EC60" w14:textId="59C36E03"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0.072</w:t>
            </w:r>
            <m:oMath>
              <m:r>
                <w:rPr>
                  <w:rFonts w:ascii="Cambria Math" w:eastAsia="Times New Roman" w:hAnsi="Cambria Math" w:cs="Times New Roman"/>
                  <w:kern w:val="0"/>
                  <w:sz w:val="22"/>
                  <w:szCs w:val="22"/>
                  <w14:ligatures w14:val="none"/>
                </w:rPr>
                <m:t xml:space="preserve"> ±</m:t>
              </m:r>
            </m:oMath>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0.020</w:t>
            </w:r>
          </w:p>
        </w:tc>
        <w:tc>
          <w:tcPr>
            <w:tcW w:w="1889" w:type="dxa"/>
          </w:tcPr>
          <w:p w14:paraId="709FDF16"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0.516 (23.83)</w:t>
            </w:r>
          </w:p>
        </w:tc>
        <w:tc>
          <w:tcPr>
            <w:tcW w:w="1262" w:type="dxa"/>
          </w:tcPr>
          <w:p w14:paraId="403E4262"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0.611</w:t>
            </w:r>
          </w:p>
        </w:tc>
        <w:tc>
          <w:tcPr>
            <w:tcW w:w="1347" w:type="dxa"/>
          </w:tcPr>
          <w:p w14:paraId="2F8578F4"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0.174</w:t>
            </w:r>
          </w:p>
        </w:tc>
      </w:tr>
      <w:tr w:rsidR="00683104" w14:paraId="06651ACC"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2F8044E8"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66E0386B" w14:textId="3E58E619"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0.050</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0.016</w:t>
            </w:r>
          </w:p>
        </w:tc>
        <w:tc>
          <w:tcPr>
            <w:tcW w:w="1740" w:type="dxa"/>
          </w:tcPr>
          <w:p w14:paraId="42E14D4B" w14:textId="14795365"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0.051</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0.014</w:t>
            </w:r>
          </w:p>
        </w:tc>
        <w:tc>
          <w:tcPr>
            <w:tcW w:w="1889" w:type="dxa"/>
          </w:tcPr>
          <w:p w14:paraId="585F09B7"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-0.209 (34.79)</w:t>
            </w:r>
          </w:p>
        </w:tc>
        <w:tc>
          <w:tcPr>
            <w:tcW w:w="1262" w:type="dxa"/>
          </w:tcPr>
          <w:p w14:paraId="510498A8"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0.836</w:t>
            </w:r>
          </w:p>
        </w:tc>
        <w:tc>
          <w:tcPr>
            <w:tcW w:w="1347" w:type="dxa"/>
          </w:tcPr>
          <w:p w14:paraId="38614371"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-0.063</w:t>
            </w:r>
          </w:p>
        </w:tc>
      </w:tr>
      <w:tr w:rsidR="00683104" w14:paraId="24D65FE9"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6FC1C84B"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Delta</w:t>
            </w:r>
          </w:p>
        </w:tc>
        <w:tc>
          <w:tcPr>
            <w:tcW w:w="1951" w:type="dxa"/>
          </w:tcPr>
          <w:p w14:paraId="782DCA52" w14:textId="29ED1BBE"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0.085</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0.023</w:t>
            </w:r>
          </w:p>
        </w:tc>
        <w:tc>
          <w:tcPr>
            <w:tcW w:w="1740" w:type="dxa"/>
          </w:tcPr>
          <w:p w14:paraId="0FB7AD58" w14:textId="3414DF65"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0.091</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0.041</w:t>
            </w:r>
          </w:p>
        </w:tc>
        <w:tc>
          <w:tcPr>
            <w:tcW w:w="1889" w:type="dxa"/>
          </w:tcPr>
          <w:p w14:paraId="1481BEB2"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-0.751 (46.42)</w:t>
            </w:r>
          </w:p>
        </w:tc>
        <w:tc>
          <w:tcPr>
            <w:tcW w:w="1262" w:type="dxa"/>
          </w:tcPr>
          <w:p w14:paraId="507D6F35"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0.456</w:t>
            </w:r>
          </w:p>
        </w:tc>
        <w:tc>
          <w:tcPr>
            <w:tcW w:w="1347" w:type="dxa"/>
          </w:tcPr>
          <w:p w14:paraId="77201519"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-0.195</w:t>
            </w:r>
          </w:p>
        </w:tc>
      </w:tr>
      <w:tr w:rsidR="00683104" w14:paraId="5B97BA16"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4F2A42FD"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Theta</w:t>
            </w:r>
          </w:p>
        </w:tc>
        <w:tc>
          <w:tcPr>
            <w:tcW w:w="1951" w:type="dxa"/>
          </w:tcPr>
          <w:p w14:paraId="2358B97B" w14:textId="490D5DD6"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0.192 </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0.001</w:t>
            </w:r>
          </w:p>
        </w:tc>
        <w:tc>
          <w:tcPr>
            <w:tcW w:w="1740" w:type="dxa"/>
          </w:tcPr>
          <w:p w14:paraId="1DD067CC" w14:textId="43FBAD1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0.225</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0.096</w:t>
            </w:r>
          </w:p>
        </w:tc>
        <w:tc>
          <w:tcPr>
            <w:tcW w:w="1889" w:type="dxa"/>
          </w:tcPr>
          <w:p w14:paraId="5F2AB4DB"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-1.902 (29.00)</w:t>
            </w:r>
          </w:p>
        </w:tc>
        <w:tc>
          <w:tcPr>
            <w:tcW w:w="1262" w:type="dxa"/>
          </w:tcPr>
          <w:p w14:paraId="046914CC"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0.067</w:t>
            </w:r>
          </w:p>
        </w:tc>
        <w:tc>
          <w:tcPr>
            <w:tcW w:w="1347" w:type="dxa"/>
          </w:tcPr>
          <w:p w14:paraId="4E4F846A"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-0.442</w:t>
            </w:r>
          </w:p>
        </w:tc>
      </w:tr>
      <w:tr w:rsidR="00683104" w14:paraId="3842EBB6"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66CAC731"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Gamma</w:t>
            </w:r>
          </w:p>
        </w:tc>
        <w:tc>
          <w:tcPr>
            <w:tcW w:w="1951" w:type="dxa"/>
          </w:tcPr>
          <w:p w14:paraId="0C487D8B" w14:textId="1E6AB78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0.050</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0.012</w:t>
            </w:r>
          </w:p>
        </w:tc>
        <w:tc>
          <w:tcPr>
            <w:tcW w:w="1740" w:type="dxa"/>
          </w:tcPr>
          <w:p w14:paraId="5404EFB2" w14:textId="0EC5942E"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0.051 </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0.016</w:t>
            </w:r>
          </w:p>
        </w:tc>
        <w:tc>
          <w:tcPr>
            <w:tcW w:w="1889" w:type="dxa"/>
          </w:tcPr>
          <w:p w14:paraId="5C6C7453"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-0.209 (45.89)</w:t>
            </w:r>
          </w:p>
        </w:tc>
        <w:tc>
          <w:tcPr>
            <w:tcW w:w="1262" w:type="dxa"/>
          </w:tcPr>
          <w:p w14:paraId="47B78D3C"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0.836</w:t>
            </w:r>
          </w:p>
        </w:tc>
        <w:tc>
          <w:tcPr>
            <w:tcW w:w="1347" w:type="dxa"/>
          </w:tcPr>
          <w:p w14:paraId="67B22504"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-0.057</w:t>
            </w:r>
          </w:p>
        </w:tc>
      </w:tr>
      <w:tr w:rsidR="00683104" w14:paraId="55151DEF"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tcPr>
          <w:p w14:paraId="7A59761D" w14:textId="32573643"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(C) PLI</w:t>
            </w:r>
            <w:r w:rsidR="00E559EE">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MM </w:t>
            </w:r>
          </w:p>
        </w:tc>
      </w:tr>
      <w:tr w:rsidR="00683104" w14:paraId="76D0483B"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262A4D24"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3FDE2676" w14:textId="3D49ED8F"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0.090 </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0.020</w:t>
            </w:r>
          </w:p>
        </w:tc>
        <w:tc>
          <w:tcPr>
            <w:tcW w:w="1740" w:type="dxa"/>
          </w:tcPr>
          <w:p w14:paraId="4876422D" w14:textId="11724AF9"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0.086</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0.017</w:t>
            </w:r>
          </w:p>
        </w:tc>
        <w:tc>
          <w:tcPr>
            <w:tcW w:w="1889" w:type="dxa"/>
          </w:tcPr>
          <w:p w14:paraId="7BD592DC"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0.764 (33.04)</w:t>
            </w:r>
          </w:p>
        </w:tc>
        <w:tc>
          <w:tcPr>
            <w:tcW w:w="1262" w:type="dxa"/>
          </w:tcPr>
          <w:p w14:paraId="4B6FEBF2"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0.450</w:t>
            </w:r>
          </w:p>
        </w:tc>
        <w:tc>
          <w:tcPr>
            <w:tcW w:w="1347" w:type="dxa"/>
          </w:tcPr>
          <w:p w14:paraId="1FBB7DA8"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0.234</w:t>
            </w:r>
          </w:p>
        </w:tc>
      </w:tr>
      <w:tr w:rsidR="00683104" w14:paraId="3F111A5C"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2F6FF419"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74F435E0" w14:textId="3539B052"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0.094</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0.019</w:t>
            </w:r>
          </w:p>
        </w:tc>
        <w:tc>
          <w:tcPr>
            <w:tcW w:w="1740" w:type="dxa"/>
          </w:tcPr>
          <w:p w14:paraId="57C3C790" w14:textId="5E60A86B"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0.100</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0.022</w:t>
            </w:r>
          </w:p>
        </w:tc>
        <w:tc>
          <w:tcPr>
            <w:tcW w:w="1889" w:type="dxa"/>
          </w:tcPr>
          <w:p w14:paraId="0CCBBC74"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-0.878 (43.00)</w:t>
            </w:r>
          </w:p>
        </w:tc>
        <w:tc>
          <w:tcPr>
            <w:tcW w:w="1262" w:type="dxa"/>
          </w:tcPr>
          <w:p w14:paraId="7F095925"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0.385</w:t>
            </w:r>
          </w:p>
        </w:tc>
        <w:tc>
          <w:tcPr>
            <w:tcW w:w="1347" w:type="dxa"/>
          </w:tcPr>
          <w:p w14:paraId="24ADEAB0"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-0.248</w:t>
            </w:r>
          </w:p>
        </w:tc>
      </w:tr>
      <w:tr w:rsidR="00683104" w14:paraId="5B95DA81"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0E2D0CA6"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Delta</w:t>
            </w:r>
          </w:p>
        </w:tc>
        <w:tc>
          <w:tcPr>
            <w:tcW w:w="1951" w:type="dxa"/>
          </w:tcPr>
          <w:p w14:paraId="714AEBE2" w14:textId="0FEF7949"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0.079</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0.022</w:t>
            </w:r>
          </w:p>
        </w:tc>
        <w:tc>
          <w:tcPr>
            <w:tcW w:w="1740" w:type="dxa"/>
          </w:tcPr>
          <w:p w14:paraId="6248240D" w14:textId="0CCECF5F"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0.083</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0.020</w:t>
            </w:r>
          </w:p>
        </w:tc>
        <w:tc>
          <w:tcPr>
            <w:tcW w:w="1889" w:type="dxa"/>
          </w:tcPr>
          <w:p w14:paraId="049BF6BF"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-0.630 (35.51)</w:t>
            </w:r>
          </w:p>
        </w:tc>
        <w:tc>
          <w:tcPr>
            <w:tcW w:w="1262" w:type="dxa"/>
          </w:tcPr>
          <w:p w14:paraId="6E559FB4"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0.533</w:t>
            </w:r>
          </w:p>
        </w:tc>
        <w:tc>
          <w:tcPr>
            <w:tcW w:w="1347" w:type="dxa"/>
          </w:tcPr>
          <w:p w14:paraId="65DC9D92"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-0.189</w:t>
            </w:r>
          </w:p>
        </w:tc>
      </w:tr>
      <w:tr w:rsidR="004D131D" w14:paraId="21480CCA"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1EEC795B" w14:textId="5CE95D8F" w:rsidR="004D131D" w:rsidRPr="00BF2A1C" w:rsidRDefault="004D131D" w:rsidP="004D131D">
            <w:pPr>
              <w:spacing w:before="100" w:beforeAutospacing="1" w:after="100" w:afterAutospacing="1"/>
              <w:jc w:val="both"/>
              <w:rPr>
                <w:rFonts w:ascii="Times New Roman" w:eastAsia="Times New Roman" w:hAnsi="Times New Roman" w:cs="Times New Roman"/>
                <w:kern w:val="0"/>
                <w14:ligatures w14:val="none"/>
              </w:rPr>
            </w:pPr>
            <w:r w:rsidRPr="00BF2A1C">
              <w:rPr>
                <w:rFonts w:ascii="Times New Roman" w:hAnsi="Times New Roman" w:cs="Times New Roman"/>
              </w:rPr>
              <w:t>Theta</w:t>
            </w:r>
          </w:p>
        </w:tc>
        <w:tc>
          <w:tcPr>
            <w:tcW w:w="1951" w:type="dxa"/>
          </w:tcPr>
          <w:p w14:paraId="70F86083" w14:textId="2DA44034"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14:ligatures w14:val="none"/>
              </w:rPr>
            </w:pPr>
            <w:r w:rsidRPr="00F66771">
              <w:rPr>
                <w:rFonts w:ascii="Times New Roman" w:hAnsi="Times New Roman" w:cs="Times New Roman"/>
                <w:b/>
                <w:bCs/>
              </w:rPr>
              <w:t>0.070 ± 0.020</w:t>
            </w:r>
          </w:p>
        </w:tc>
        <w:tc>
          <w:tcPr>
            <w:tcW w:w="1740" w:type="dxa"/>
          </w:tcPr>
          <w:p w14:paraId="039B743C" w14:textId="572BDA29"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14:ligatures w14:val="none"/>
              </w:rPr>
            </w:pPr>
            <w:r w:rsidRPr="00F66771">
              <w:rPr>
                <w:rFonts w:ascii="Times New Roman" w:hAnsi="Times New Roman" w:cs="Times New Roman"/>
                <w:b/>
                <w:bCs/>
              </w:rPr>
              <w:t>0.054 ± 0.018</w:t>
            </w:r>
          </w:p>
        </w:tc>
        <w:tc>
          <w:tcPr>
            <w:tcW w:w="1889" w:type="dxa"/>
          </w:tcPr>
          <w:p w14:paraId="7DC6D1F9" w14:textId="2C33FCB3"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14:ligatures w14:val="none"/>
              </w:rPr>
            </w:pPr>
            <w:r w:rsidRPr="00F66771">
              <w:rPr>
                <w:rFonts w:ascii="Times New Roman" w:hAnsi="Times New Roman" w:cs="Times New Roman"/>
                <w:b/>
                <w:bCs/>
              </w:rPr>
              <w:t>2.766 (35.45)</w:t>
            </w:r>
          </w:p>
        </w:tc>
        <w:tc>
          <w:tcPr>
            <w:tcW w:w="1262" w:type="dxa"/>
          </w:tcPr>
          <w:p w14:paraId="4F7235CB" w14:textId="63C7F3CE"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14:ligatures w14:val="none"/>
              </w:rPr>
            </w:pPr>
            <w:r w:rsidRPr="00F66771">
              <w:rPr>
                <w:rFonts w:ascii="Times New Roman" w:hAnsi="Times New Roman" w:cs="Times New Roman"/>
                <w:b/>
                <w:bCs/>
              </w:rPr>
              <w:t>0.008</w:t>
            </w:r>
          </w:p>
        </w:tc>
        <w:tc>
          <w:tcPr>
            <w:tcW w:w="1347" w:type="dxa"/>
          </w:tcPr>
          <w:p w14:paraId="6B867BCB" w14:textId="3E38796E"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14:ligatures w14:val="none"/>
              </w:rPr>
            </w:pPr>
            <w:r w:rsidRPr="00F66771">
              <w:rPr>
                <w:rFonts w:ascii="Times New Roman" w:eastAsia="Times New Roman" w:hAnsi="Times New Roman" w:cs="Times New Roman"/>
                <w:b/>
                <w:bCs/>
                <w:kern w:val="0"/>
                <w14:ligatures w14:val="none"/>
              </w:rPr>
              <w:t>0.830</w:t>
            </w:r>
          </w:p>
        </w:tc>
      </w:tr>
      <w:tr w:rsidR="00683104" w14:paraId="4542362F"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641F668A"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Gamma</w:t>
            </w:r>
          </w:p>
        </w:tc>
        <w:tc>
          <w:tcPr>
            <w:tcW w:w="1951" w:type="dxa"/>
          </w:tcPr>
          <w:p w14:paraId="23ADAF13" w14:textId="21305B04"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0.095</w:t>
            </w:r>
            <m:oMath>
              <m:r>
                <w:rPr>
                  <w:rFonts w:ascii="Cambria Math" w:eastAsia="Times New Roman" w:hAnsi="Cambria Math" w:cs="Times New Roman"/>
                  <w:kern w:val="0"/>
                  <w:sz w:val="22"/>
                  <w:szCs w:val="22"/>
                  <w14:ligatures w14:val="none"/>
                </w:rPr>
                <m:t xml:space="preserve"> ±</m:t>
              </m:r>
            </m:oMath>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0.015</w:t>
            </w:r>
          </w:p>
        </w:tc>
        <w:tc>
          <w:tcPr>
            <w:tcW w:w="1740" w:type="dxa"/>
          </w:tcPr>
          <w:p w14:paraId="592237CE" w14:textId="12536A0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0.090</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0.023</w:t>
            </w:r>
          </w:p>
        </w:tc>
        <w:tc>
          <w:tcPr>
            <w:tcW w:w="1889" w:type="dxa"/>
          </w:tcPr>
          <w:p w14:paraId="10C3B3C1"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0.964 (46.94)</w:t>
            </w:r>
          </w:p>
        </w:tc>
        <w:tc>
          <w:tcPr>
            <w:tcW w:w="1262" w:type="dxa"/>
          </w:tcPr>
          <w:p w14:paraId="3ED3A564"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0.340</w:t>
            </w:r>
          </w:p>
        </w:tc>
        <w:tc>
          <w:tcPr>
            <w:tcW w:w="1347" w:type="dxa"/>
          </w:tcPr>
          <w:p w14:paraId="587CC298"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0.258</w:t>
            </w:r>
          </w:p>
        </w:tc>
      </w:tr>
      <w:tr w:rsidR="00683104" w14:paraId="6F789B12"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tcPr>
          <w:p w14:paraId="1825714F" w14:textId="56C97B22"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 PLI</w:t>
            </w:r>
            <w:r w:rsidR="00E559EE">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T </w:t>
            </w:r>
          </w:p>
        </w:tc>
      </w:tr>
      <w:tr w:rsidR="00683104" w14:paraId="4CDF5C23"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00E1E44C"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74FFFAAB" w14:textId="0B1B2B29"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0.054</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0.035</w:t>
            </w:r>
          </w:p>
        </w:tc>
        <w:tc>
          <w:tcPr>
            <w:tcW w:w="1740" w:type="dxa"/>
          </w:tcPr>
          <w:p w14:paraId="1B4061C5" w14:textId="19DAC064"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0.049</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0.017</w:t>
            </w:r>
          </w:p>
        </w:tc>
        <w:tc>
          <w:tcPr>
            <w:tcW w:w="1889" w:type="dxa"/>
          </w:tcPr>
          <w:p w14:paraId="0FF373F3"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0.555 (23.41)</w:t>
            </w:r>
          </w:p>
        </w:tc>
        <w:tc>
          <w:tcPr>
            <w:tcW w:w="1262" w:type="dxa"/>
          </w:tcPr>
          <w:p w14:paraId="09B3D94B"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0.584</w:t>
            </w:r>
          </w:p>
        </w:tc>
        <w:tc>
          <w:tcPr>
            <w:tcW w:w="1347" w:type="dxa"/>
          </w:tcPr>
          <w:p w14:paraId="53A3C592"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0.188</w:t>
            </w:r>
          </w:p>
        </w:tc>
      </w:tr>
      <w:tr w:rsidR="00683104" w14:paraId="2A756A2E"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2FDE8C59"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07BAFFD0" w14:textId="20A3163F"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0.033</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0.014</w:t>
            </w:r>
          </w:p>
        </w:tc>
        <w:tc>
          <w:tcPr>
            <w:tcW w:w="1740" w:type="dxa"/>
          </w:tcPr>
          <w:p w14:paraId="2BF47AFF" w14:textId="2F070198"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0.031</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0.008</w:t>
            </w:r>
          </w:p>
        </w:tc>
        <w:tc>
          <w:tcPr>
            <w:tcW w:w="1889" w:type="dxa"/>
          </w:tcPr>
          <w:p w14:paraId="5D1F5776"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0.550 (26.46)</w:t>
            </w:r>
          </w:p>
        </w:tc>
        <w:tc>
          <w:tcPr>
            <w:tcW w:w="1262" w:type="dxa"/>
          </w:tcPr>
          <w:p w14:paraId="166B2702"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0.587</w:t>
            </w:r>
          </w:p>
        </w:tc>
        <w:tc>
          <w:tcPr>
            <w:tcW w:w="1347" w:type="dxa"/>
          </w:tcPr>
          <w:p w14:paraId="27C422BD" w14:textId="77777777" w:rsidR="00683104" w:rsidRPr="007E09FC" w:rsidRDefault="00683104"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0.179</w:t>
            </w:r>
          </w:p>
        </w:tc>
      </w:tr>
      <w:tr w:rsidR="00683104" w14:paraId="7D23F295"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75771F0E"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Delta</w:t>
            </w:r>
          </w:p>
        </w:tc>
        <w:tc>
          <w:tcPr>
            <w:tcW w:w="1951" w:type="dxa"/>
          </w:tcPr>
          <w:p w14:paraId="75EF4CB3" w14:textId="154937F9"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0.059</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0.018</w:t>
            </w:r>
          </w:p>
        </w:tc>
        <w:tc>
          <w:tcPr>
            <w:tcW w:w="1740" w:type="dxa"/>
          </w:tcPr>
          <w:p w14:paraId="785E6F87" w14:textId="37775664"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0.064</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0.033</w:t>
            </w:r>
          </w:p>
        </w:tc>
        <w:tc>
          <w:tcPr>
            <w:tcW w:w="1889" w:type="dxa"/>
          </w:tcPr>
          <w:p w14:paraId="59E97BA9"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-0.616 (46.47)</w:t>
            </w:r>
          </w:p>
        </w:tc>
        <w:tc>
          <w:tcPr>
            <w:tcW w:w="1262" w:type="dxa"/>
          </w:tcPr>
          <w:p w14:paraId="6D39F8B4"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0.541</w:t>
            </w:r>
          </w:p>
        </w:tc>
        <w:tc>
          <w:tcPr>
            <w:tcW w:w="1347" w:type="dxa"/>
          </w:tcPr>
          <w:p w14:paraId="64070A53"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-0.160</w:t>
            </w:r>
          </w:p>
        </w:tc>
      </w:tr>
      <w:tr w:rsidR="004D131D" w14:paraId="3EE5E24A"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671E3590" w14:textId="20879DA9" w:rsidR="004D131D" w:rsidRPr="00BF2A1C" w:rsidRDefault="004D131D" w:rsidP="004D131D">
            <w:pPr>
              <w:spacing w:before="100" w:beforeAutospacing="1" w:after="100" w:afterAutospacing="1"/>
              <w:jc w:val="both"/>
              <w:rPr>
                <w:rFonts w:ascii="Times New Roman" w:hAnsi="Times New Roman" w:cs="Times New Roman"/>
              </w:rPr>
            </w:pPr>
            <w:r w:rsidRPr="00BF2A1C">
              <w:rPr>
                <w:rFonts w:ascii="Times New Roman" w:hAnsi="Times New Roman" w:cs="Times New Roman"/>
              </w:rPr>
              <w:t>Theta</w:t>
            </w:r>
          </w:p>
        </w:tc>
        <w:tc>
          <w:tcPr>
            <w:tcW w:w="1951" w:type="dxa"/>
          </w:tcPr>
          <w:p w14:paraId="0CF9C3D6" w14:textId="6D509820"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0.116 ± 0.064</w:t>
            </w:r>
          </w:p>
        </w:tc>
        <w:tc>
          <w:tcPr>
            <w:tcW w:w="1740" w:type="dxa"/>
          </w:tcPr>
          <w:p w14:paraId="64DA9925" w14:textId="51BA8862"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0.179 ± 0.088</w:t>
            </w:r>
          </w:p>
        </w:tc>
        <w:tc>
          <w:tcPr>
            <w:tcW w:w="1889" w:type="dxa"/>
          </w:tcPr>
          <w:p w14:paraId="31320752" w14:textId="2A5223CB"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-2.850 (45.88)</w:t>
            </w:r>
          </w:p>
        </w:tc>
        <w:tc>
          <w:tcPr>
            <w:tcW w:w="1262" w:type="dxa"/>
          </w:tcPr>
          <w:p w14:paraId="674F9753" w14:textId="155FC74F"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0.006</w:t>
            </w:r>
          </w:p>
        </w:tc>
        <w:tc>
          <w:tcPr>
            <w:tcW w:w="1347" w:type="dxa"/>
          </w:tcPr>
          <w:p w14:paraId="736D3061" w14:textId="77777777"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-0.780</w:t>
            </w:r>
          </w:p>
        </w:tc>
      </w:tr>
      <w:tr w:rsidR="00683104" w14:paraId="2A3E57ED" w14:textId="77777777" w:rsidTr="002746E5">
        <w:tc>
          <w:tcPr>
            <w:cnfStyle w:val="001000000000" w:firstRow="0" w:lastRow="0" w:firstColumn="1" w:lastColumn="0" w:oddVBand="0" w:evenVBand="0" w:oddHBand="0" w:evenHBand="0" w:firstRowFirstColumn="0" w:firstRowLastColumn="0" w:lastRowFirstColumn="0" w:lastRowLastColumn="0"/>
            <w:tcW w:w="1161" w:type="dxa"/>
            <w:tcBorders>
              <w:bottom w:val="single" w:sz="12" w:space="0" w:color="auto"/>
            </w:tcBorders>
          </w:tcPr>
          <w:p w14:paraId="1426FDD6" w14:textId="77777777" w:rsidR="00683104" w:rsidRPr="00BF2A1C" w:rsidRDefault="00683104"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Gamma</w:t>
            </w:r>
          </w:p>
        </w:tc>
        <w:tc>
          <w:tcPr>
            <w:tcW w:w="1951" w:type="dxa"/>
            <w:tcBorders>
              <w:bottom w:val="single" w:sz="12" w:space="0" w:color="auto"/>
            </w:tcBorders>
          </w:tcPr>
          <w:p w14:paraId="36E4C320" w14:textId="66D9CAA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0.034</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0.011</w:t>
            </w:r>
          </w:p>
        </w:tc>
        <w:tc>
          <w:tcPr>
            <w:tcW w:w="1740" w:type="dxa"/>
            <w:tcBorders>
              <w:bottom w:val="single" w:sz="12" w:space="0" w:color="auto"/>
            </w:tcBorders>
          </w:tcPr>
          <w:p w14:paraId="011E67F0" w14:textId="5CC2132B"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0.036</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0.012</w:t>
            </w:r>
          </w:p>
        </w:tc>
        <w:tc>
          <w:tcPr>
            <w:tcW w:w="1889" w:type="dxa"/>
            <w:tcBorders>
              <w:bottom w:val="single" w:sz="12" w:space="0" w:color="auto"/>
            </w:tcBorders>
          </w:tcPr>
          <w:p w14:paraId="06861657"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-0.513 (44.83)</w:t>
            </w:r>
          </w:p>
        </w:tc>
        <w:tc>
          <w:tcPr>
            <w:tcW w:w="1262" w:type="dxa"/>
            <w:tcBorders>
              <w:bottom w:val="single" w:sz="12" w:space="0" w:color="auto"/>
            </w:tcBorders>
          </w:tcPr>
          <w:p w14:paraId="6113CB44"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0.610</w:t>
            </w:r>
          </w:p>
        </w:tc>
        <w:tc>
          <w:tcPr>
            <w:tcW w:w="1347" w:type="dxa"/>
            <w:tcBorders>
              <w:bottom w:val="single" w:sz="12" w:space="0" w:color="auto"/>
            </w:tcBorders>
          </w:tcPr>
          <w:p w14:paraId="4F69D5DD" w14:textId="77777777" w:rsidR="00683104" w:rsidRPr="007E09FC" w:rsidRDefault="00683104"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-0.155</w:t>
            </w:r>
          </w:p>
        </w:tc>
      </w:tr>
    </w:tbl>
    <w:p w14:paraId="34BFF45E" w14:textId="77777777" w:rsidR="00683104" w:rsidRDefault="00683104" w:rsidP="00C14318">
      <w:pPr>
        <w:snapToGrid w:val="0"/>
        <w:spacing w:before="120" w:after="120"/>
        <w:jc w:val="both"/>
        <w:rPr>
          <w:rFonts w:ascii="Times New Roman" w:hAnsi="Times New Roman" w:cs="Times New Roman"/>
          <w:noProof/>
          <w:kern w:val="0"/>
          <w14:ligatures w14:val="none"/>
        </w:rPr>
      </w:pPr>
      <w:r w:rsidRPr="00A84A5A">
        <w:rPr>
          <w:rFonts w:ascii="Times New Roman" w:hAnsi="Times New Roman" w:cs="Times New Roman"/>
          <w:noProof/>
        </w:rPr>
        <w:t>Note: Mean</w:t>
      </w:r>
      <m:oMath>
        <m:r>
          <w:rPr>
            <w:rFonts w:ascii="Cambria Math" w:hAnsi="Cambria Math" w:cs="Times New Roman"/>
            <w:noProof/>
          </w:rPr>
          <m:t xml:space="preserve"> </m:t>
        </m:r>
        <m:r>
          <w:rPr>
            <w:rFonts w:ascii="Cambria Math" w:eastAsia="Times New Roman" w:hAnsi="Cambria Math" w:cs="Times New Roman"/>
            <w:kern w:val="0"/>
            <w14:ligatures w14:val="none"/>
          </w:rPr>
          <m:t xml:space="preserve">± </m:t>
        </m:r>
      </m:oMath>
      <w:r w:rsidRPr="00A84A5A">
        <w:rPr>
          <w:rFonts w:ascii="Times New Roman" w:hAnsi="Times New Roman" w:cs="Times New Roman"/>
          <w:noProof/>
          <w:kern w:val="0"/>
          <w14:ligatures w14:val="none"/>
        </w:rPr>
        <w:t xml:space="preserve">SD reported. Cohen’s </w:t>
      </w:r>
      <w:r>
        <w:rPr>
          <w:rFonts w:ascii="Times New Roman" w:hAnsi="Times New Roman" w:cs="Times New Roman"/>
          <w:noProof/>
          <w:kern w:val="0"/>
          <w14:ligatures w14:val="none"/>
        </w:rPr>
        <w:t xml:space="preserve">d </w:t>
      </w:r>
      <w:r w:rsidRPr="00A84A5A">
        <w:rPr>
          <w:rFonts w:ascii="Times New Roman" w:hAnsi="Times New Roman" w:cs="Times New Roman"/>
          <w:noProof/>
          <w:kern w:val="0"/>
          <w14:ligatures w14:val="none"/>
        </w:rPr>
        <w:t>indicate effect size for group difference</w:t>
      </w:r>
      <w:r>
        <w:rPr>
          <w:rFonts w:ascii="Times New Roman" w:hAnsi="Times New Roman" w:cs="Times New Roman"/>
          <w:noProof/>
          <w:kern w:val="0"/>
          <w14:ligatures w14:val="none"/>
        </w:rPr>
        <w:t>.</w:t>
      </w:r>
    </w:p>
    <w:p w14:paraId="627EFD90" w14:textId="77777777" w:rsidR="008B62CF" w:rsidRDefault="008B62CF" w:rsidP="00C14318">
      <w:pPr>
        <w:snapToGrid w:val="0"/>
        <w:spacing w:before="120" w:after="120"/>
        <w:jc w:val="both"/>
        <w:rPr>
          <w:rFonts w:ascii="Times New Roman" w:hAnsi="Times New Roman" w:cs="Times New Roman"/>
          <w:noProof/>
          <w:kern w:val="0"/>
          <w14:ligatures w14:val="none"/>
        </w:rPr>
      </w:pPr>
    </w:p>
    <w:p w14:paraId="71068F8E" w14:textId="77777777" w:rsidR="008B62CF" w:rsidRPr="00A84A5A" w:rsidRDefault="008B62CF" w:rsidP="00C14318">
      <w:pPr>
        <w:snapToGrid w:val="0"/>
        <w:spacing w:before="120" w:after="120"/>
        <w:jc w:val="both"/>
        <w:rPr>
          <w:rFonts w:ascii="Times New Roman" w:hAnsi="Times New Roman" w:cs="Times New Roman"/>
          <w:noProof/>
        </w:rPr>
      </w:pPr>
    </w:p>
    <w:p w14:paraId="388B8F3B" w14:textId="0075D986" w:rsidR="00523B2F" w:rsidRPr="00683104" w:rsidRDefault="00E55C27" w:rsidP="00C14318">
      <w:pPr>
        <w:pStyle w:val="ListParagraph"/>
        <w:numPr>
          <w:ilvl w:val="2"/>
          <w:numId w:val="2"/>
        </w:numPr>
        <w:snapToGrid w:val="0"/>
        <w:spacing w:before="240" w:after="240" w:line="240" w:lineRule="auto"/>
        <w:contextualSpacing w:val="0"/>
        <w:jc w:val="both"/>
        <w:rPr>
          <w:rFonts w:ascii="Times New Roman" w:eastAsia="Times New Roman" w:hAnsi="Times New Roman" w:cs="Times New Roman"/>
          <w:b/>
          <w:bCs/>
          <w:kern w:val="0"/>
          <w14:ligatures w14:val="none"/>
        </w:rPr>
      </w:pPr>
      <w:r w:rsidRPr="00E55C27">
        <w:rPr>
          <w:rFonts w:ascii="Times New Roman" w:eastAsia="Times New Roman" w:hAnsi="Times New Roman" w:cs="Times New Roman"/>
          <w:b/>
          <w:bCs/>
          <w:kern w:val="0"/>
          <w14:ligatures w14:val="none"/>
        </w:rPr>
        <w:lastRenderedPageBreak/>
        <w:t xml:space="preserve">Regression analysis of GNM-based </w:t>
      </w:r>
      <w:r>
        <w:rPr>
          <w:rFonts w:ascii="Times New Roman" w:eastAsia="Times New Roman" w:hAnsi="Times New Roman" w:cs="Times New Roman"/>
          <w:b/>
          <w:bCs/>
          <w:kern w:val="0"/>
          <w14:ligatures w14:val="none"/>
        </w:rPr>
        <w:t xml:space="preserve">PLI </w:t>
      </w:r>
      <w:r w:rsidRPr="00E55C27">
        <w:rPr>
          <w:rFonts w:ascii="Times New Roman" w:eastAsia="Times New Roman" w:hAnsi="Times New Roman" w:cs="Times New Roman"/>
          <w:b/>
          <w:bCs/>
          <w:kern w:val="0"/>
          <w14:ligatures w14:val="none"/>
        </w:rPr>
        <w:t xml:space="preserve">functional connectivity </w:t>
      </w:r>
      <w:r>
        <w:rPr>
          <w:rFonts w:ascii="Times New Roman" w:eastAsia="Times New Roman" w:hAnsi="Times New Roman" w:cs="Times New Roman"/>
          <w:b/>
          <w:bCs/>
          <w:kern w:val="0"/>
          <w14:ligatures w14:val="none"/>
        </w:rPr>
        <w:t>EEG features</w:t>
      </w:r>
    </w:p>
    <w:p w14:paraId="6B4E157B" w14:textId="55D07761" w:rsidR="00891F2B" w:rsidRDefault="00891F2B" w:rsidP="00891F2B">
      <w:pPr>
        <w:spacing w:after="0" w:line="360" w:lineRule="auto"/>
        <w:jc w:val="both"/>
        <w:rPr>
          <w:rFonts w:ascii="Times New Roman" w:eastAsia="Times New Roman" w:hAnsi="Times New Roman" w:cs="Times New Roman"/>
          <w:kern w:val="0"/>
          <w14:ligatures w14:val="none"/>
        </w:rPr>
      </w:pPr>
      <w:r w:rsidRPr="00891F2B">
        <w:rPr>
          <w:rFonts w:ascii="Times New Roman" w:eastAsia="Times New Roman" w:hAnsi="Times New Roman" w:cs="Times New Roman"/>
          <w:kern w:val="0"/>
          <w14:ligatures w14:val="none"/>
        </w:rPr>
        <w:t>Multiple linear regression models revealed significant associations between AQ scores and the following PLI-based GNM features</w:t>
      </w:r>
      <w:r w:rsidR="0072416D" w:rsidRPr="0072416D">
        <w:rPr>
          <w:rFonts w:ascii="Times New Roman" w:eastAsia="Times New Roman" w:hAnsi="Times New Roman" w:cs="Times New Roman"/>
          <w:kern w:val="0"/>
          <w14:ligatures w14:val="none"/>
        </w:rPr>
        <w:t xml:space="preserve">(1) PLI-gamma (AC): </w:t>
      </w:r>
      <m:oMath>
        <m:r>
          <w:rPr>
            <w:rFonts w:ascii="Cambria Math" w:eastAsia="SimSun" w:hAnsi="Cambria Math"/>
            <w:lang w:bidi="ar"/>
          </w:rPr>
          <m:t>β</m:t>
        </m:r>
      </m:oMath>
      <w:r w:rsidR="0072416D" w:rsidRPr="0072416D">
        <w:rPr>
          <w:rFonts w:ascii="Times New Roman" w:eastAsia="Times New Roman" w:hAnsi="Times New Roman" w:cs="Times New Roman"/>
          <w:kern w:val="0"/>
          <w14:ligatures w14:val="none"/>
        </w:rPr>
        <w:t xml:space="preserve"> = −&lt;0.001, </w:t>
      </w:r>
      <w:r w:rsidR="0072416D" w:rsidRPr="0072416D">
        <w:rPr>
          <w:rFonts w:ascii="Times New Roman" w:eastAsia="Times New Roman" w:hAnsi="Times New Roman" w:cs="Times New Roman"/>
          <w:i/>
          <w:iCs/>
          <w:kern w:val="0"/>
          <w14:ligatures w14:val="none"/>
        </w:rPr>
        <w:t>p</w:t>
      </w:r>
      <w:r w:rsidR="0072416D" w:rsidRPr="0072416D">
        <w:rPr>
          <w:rFonts w:ascii="Times New Roman" w:eastAsia="Times New Roman" w:hAnsi="Times New Roman" w:cs="Times New Roman"/>
          <w:kern w:val="0"/>
          <w14:ligatures w14:val="none"/>
        </w:rPr>
        <w:t xml:space="preserve"> = 0.014, [model: F</w:t>
      </w:r>
      <w:r w:rsidR="0072416D" w:rsidRPr="0072416D">
        <w:rPr>
          <w:rFonts w:ascii="Times New Roman" w:eastAsia="Times New Roman" w:hAnsi="Times New Roman" w:cs="Times New Roman"/>
          <w:kern w:val="0"/>
          <w:vertAlign w:val="subscript"/>
          <w14:ligatures w14:val="none"/>
        </w:rPr>
        <w:t>(3,45)</w:t>
      </w:r>
      <w:r w:rsidR="0072416D" w:rsidRPr="0072416D">
        <w:rPr>
          <w:rFonts w:ascii="Times New Roman" w:eastAsia="Times New Roman" w:hAnsi="Times New Roman" w:cs="Times New Roman"/>
          <w:kern w:val="0"/>
          <w14:ligatures w14:val="none"/>
        </w:rPr>
        <w:t xml:space="preserve"> = 2.565, </w:t>
      </w:r>
      <w:r w:rsidR="0072416D" w:rsidRPr="0072416D">
        <w:rPr>
          <w:rFonts w:ascii="Times New Roman" w:eastAsia="Times New Roman" w:hAnsi="Times New Roman" w:cs="Times New Roman"/>
          <w:i/>
          <w:iCs/>
          <w:kern w:val="0"/>
          <w14:ligatures w14:val="none"/>
        </w:rPr>
        <w:t xml:space="preserve">p </w:t>
      </w:r>
      <w:r w:rsidR="0072416D" w:rsidRPr="0072416D">
        <w:rPr>
          <w:rFonts w:ascii="Times New Roman" w:eastAsia="Times New Roman" w:hAnsi="Times New Roman" w:cs="Times New Roman"/>
          <w:kern w:val="0"/>
          <w14:ligatures w14:val="none"/>
        </w:rPr>
        <w:t xml:space="preserve">= 0.066,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eastAsia="Times New Roman" w:hAnsi="Times New Roman" w:cs="Times New Roman"/>
          <w:kern w:val="0"/>
          <w14:ligatures w14:val="none"/>
        </w:rPr>
        <w:t xml:space="preserve">= 0.146, adj.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eastAsia="Times New Roman" w:hAnsi="Times New Roman" w:cs="Times New Roman"/>
          <w:kern w:val="0"/>
          <w14:ligatures w14:val="none"/>
        </w:rPr>
        <w:t xml:space="preserve">= 0.089]; (2) PLI-theta (MM): </w:t>
      </w:r>
      <m:oMath>
        <m:r>
          <w:rPr>
            <w:rFonts w:ascii="Cambria Math" w:eastAsia="SimSun" w:hAnsi="Cambria Math"/>
            <w:lang w:bidi="ar"/>
          </w:rPr>
          <m:t>β</m:t>
        </m:r>
      </m:oMath>
      <w:r w:rsidR="0072416D" w:rsidRPr="0072416D">
        <w:rPr>
          <w:rFonts w:ascii="Times New Roman" w:eastAsia="Times New Roman" w:hAnsi="Times New Roman" w:cs="Times New Roman"/>
          <w:kern w:val="0"/>
          <w14:ligatures w14:val="none"/>
        </w:rPr>
        <w:t xml:space="preserve"> = &lt;0.001, </w:t>
      </w:r>
      <w:r w:rsidR="0072416D" w:rsidRPr="0072416D">
        <w:rPr>
          <w:rFonts w:ascii="Times New Roman" w:eastAsia="Times New Roman" w:hAnsi="Times New Roman" w:cs="Times New Roman"/>
          <w:i/>
          <w:iCs/>
          <w:kern w:val="0"/>
          <w14:ligatures w14:val="none"/>
        </w:rPr>
        <w:t>p</w:t>
      </w:r>
      <w:r w:rsidR="0072416D" w:rsidRPr="0072416D">
        <w:rPr>
          <w:rFonts w:ascii="Times New Roman" w:eastAsia="Times New Roman" w:hAnsi="Times New Roman" w:cs="Times New Roman"/>
          <w:kern w:val="0"/>
          <w14:ligatures w14:val="none"/>
        </w:rPr>
        <w:t xml:space="preserve"> = 0.007, [model: F</w:t>
      </w:r>
      <w:r w:rsidR="0072416D" w:rsidRPr="0072416D">
        <w:rPr>
          <w:rFonts w:ascii="Times New Roman" w:eastAsia="Times New Roman" w:hAnsi="Times New Roman" w:cs="Times New Roman"/>
          <w:kern w:val="0"/>
          <w:vertAlign w:val="subscript"/>
          <w14:ligatures w14:val="none"/>
        </w:rPr>
        <w:t>(3,45)</w:t>
      </w:r>
      <w:r w:rsidR="0072416D" w:rsidRPr="0072416D">
        <w:rPr>
          <w:rFonts w:ascii="Times New Roman" w:eastAsia="Times New Roman" w:hAnsi="Times New Roman" w:cs="Times New Roman"/>
          <w:kern w:val="0"/>
          <w14:ligatures w14:val="none"/>
        </w:rPr>
        <w:t xml:space="preserve"> = 3.177, </w:t>
      </w:r>
      <w:r w:rsidR="0072416D" w:rsidRPr="0072416D">
        <w:rPr>
          <w:rFonts w:ascii="Times New Roman" w:eastAsia="Times New Roman" w:hAnsi="Times New Roman" w:cs="Times New Roman"/>
          <w:i/>
          <w:iCs/>
          <w:kern w:val="0"/>
          <w14:ligatures w14:val="none"/>
        </w:rPr>
        <w:t>p</w:t>
      </w:r>
      <w:r w:rsidR="0072416D" w:rsidRPr="0072416D">
        <w:rPr>
          <w:rFonts w:ascii="Times New Roman" w:eastAsia="Times New Roman" w:hAnsi="Times New Roman" w:cs="Times New Roman"/>
          <w:kern w:val="0"/>
          <w14:ligatures w14:val="none"/>
        </w:rPr>
        <w:t xml:space="preserve"> = 0.033,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eastAsia="Times New Roman" w:hAnsi="Times New Roman" w:cs="Times New Roman"/>
          <w:kern w:val="0"/>
          <w14:ligatures w14:val="none"/>
        </w:rPr>
        <w:t xml:space="preserve">= 0.175, adj.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eastAsia="Times New Roman" w:hAnsi="Times New Roman" w:cs="Times New Roman"/>
          <w:kern w:val="0"/>
          <w14:ligatures w14:val="none"/>
        </w:rPr>
        <w:t xml:space="preserve">= 0.119]; (3) PLI-theta (T): </w:t>
      </w:r>
      <m:oMath>
        <m:r>
          <w:rPr>
            <w:rFonts w:ascii="Cambria Math" w:eastAsia="SimSun" w:hAnsi="Cambria Math"/>
            <w:lang w:bidi="ar"/>
          </w:rPr>
          <m:t>β</m:t>
        </m:r>
      </m:oMath>
      <w:r w:rsidR="0072416D" w:rsidRPr="0072416D">
        <w:rPr>
          <w:rFonts w:ascii="Times New Roman" w:eastAsia="Times New Roman" w:hAnsi="Times New Roman" w:cs="Times New Roman"/>
          <w:kern w:val="0"/>
          <w14:ligatures w14:val="none"/>
        </w:rPr>
        <w:t xml:space="preserve"> = −0.003, </w:t>
      </w:r>
      <w:r w:rsidR="0072416D" w:rsidRPr="0072416D">
        <w:rPr>
          <w:rFonts w:ascii="Times New Roman" w:eastAsia="Times New Roman" w:hAnsi="Times New Roman" w:cs="Times New Roman"/>
          <w:i/>
          <w:iCs/>
          <w:kern w:val="0"/>
          <w14:ligatures w14:val="none"/>
        </w:rPr>
        <w:t>p</w:t>
      </w:r>
      <w:r w:rsidR="0072416D" w:rsidRPr="0072416D">
        <w:rPr>
          <w:rFonts w:ascii="Times New Roman" w:eastAsia="Times New Roman" w:hAnsi="Times New Roman" w:cs="Times New Roman"/>
          <w:kern w:val="0"/>
          <w14:ligatures w14:val="none"/>
        </w:rPr>
        <w:t xml:space="preserve"> = 0.022, [model: F</w:t>
      </w:r>
      <w:r w:rsidR="0072416D" w:rsidRPr="0072416D">
        <w:rPr>
          <w:rFonts w:ascii="Times New Roman" w:eastAsia="Times New Roman" w:hAnsi="Times New Roman" w:cs="Times New Roman"/>
          <w:kern w:val="0"/>
          <w:vertAlign w:val="subscript"/>
          <w14:ligatures w14:val="none"/>
        </w:rPr>
        <w:t>(3,45)</w:t>
      </w:r>
      <w:r w:rsidR="0072416D" w:rsidRPr="0072416D">
        <w:rPr>
          <w:rFonts w:ascii="Times New Roman" w:eastAsia="Times New Roman" w:hAnsi="Times New Roman" w:cs="Times New Roman"/>
          <w:kern w:val="0"/>
          <w14:ligatures w14:val="none"/>
        </w:rPr>
        <w:t xml:space="preserve"> = 2.392, </w:t>
      </w:r>
      <w:r w:rsidR="0072416D" w:rsidRPr="0072416D">
        <w:rPr>
          <w:rFonts w:ascii="Times New Roman" w:eastAsia="Times New Roman" w:hAnsi="Times New Roman" w:cs="Times New Roman"/>
          <w:i/>
          <w:iCs/>
          <w:kern w:val="0"/>
          <w14:ligatures w14:val="none"/>
        </w:rPr>
        <w:t>p</w:t>
      </w:r>
      <w:r w:rsidR="0072416D" w:rsidRPr="0072416D">
        <w:rPr>
          <w:rFonts w:ascii="Times New Roman" w:eastAsia="Times New Roman" w:hAnsi="Times New Roman" w:cs="Times New Roman"/>
          <w:kern w:val="0"/>
          <w14:ligatures w14:val="none"/>
        </w:rPr>
        <w:t xml:space="preserve"> = 0.081,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eastAsia="Times New Roman" w:hAnsi="Times New Roman" w:cs="Times New Roman"/>
          <w:kern w:val="0"/>
          <w14:ligatures w14:val="none"/>
        </w:rPr>
        <w:t xml:space="preserve">= 0.138, adj.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eastAsia="Times New Roman" w:hAnsi="Times New Roman" w:cs="Times New Roman"/>
          <w:kern w:val="0"/>
          <w14:ligatures w14:val="none"/>
        </w:rPr>
        <w:t>= 0.080]</w:t>
      </w:r>
      <w:r w:rsidRPr="00891F2B">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891F2B">
        <w:rPr>
          <w:rFonts w:ascii="Times New Roman" w:eastAsia="Times New Roman" w:hAnsi="Times New Roman" w:cs="Times New Roman"/>
          <w:kern w:val="0"/>
          <w14:ligatures w14:val="none"/>
        </w:rPr>
        <w:t>Age and gender were non-significant in all models (all p &gt; 0.05). All other PLI</w:t>
      </w:r>
      <w:r w:rsidR="00DC73A1">
        <w:rPr>
          <w:rFonts w:ascii="Times New Roman" w:eastAsia="Times New Roman" w:hAnsi="Times New Roman" w:cs="Times New Roman"/>
          <w:kern w:val="0"/>
          <w14:ligatures w14:val="none"/>
        </w:rPr>
        <w:t>-</w:t>
      </w:r>
      <w:r w:rsidRPr="00891F2B">
        <w:rPr>
          <w:rFonts w:ascii="Times New Roman" w:eastAsia="Times New Roman" w:hAnsi="Times New Roman" w:cs="Times New Roman"/>
          <w:kern w:val="0"/>
          <w14:ligatures w14:val="none"/>
        </w:rPr>
        <w:t>GNM band combinations (alpha, beta, delta, gamma, theta across AC, GE, MM, T) were tested and showed no significant association with AQ (all p &gt; 0.05); full results are shown in Fig</w:t>
      </w:r>
      <w:r>
        <w:rPr>
          <w:rFonts w:ascii="Times New Roman" w:eastAsia="Times New Roman" w:hAnsi="Times New Roman" w:cs="Times New Roman"/>
          <w:kern w:val="0"/>
          <w14:ligatures w14:val="none"/>
        </w:rPr>
        <w:t xml:space="preserve">. </w:t>
      </w:r>
      <w:proofErr w:type="gramStart"/>
      <w:r w:rsidRPr="00891F2B">
        <w:rPr>
          <w:rFonts w:ascii="Times New Roman" w:eastAsia="Times New Roman" w:hAnsi="Times New Roman" w:cs="Times New Roman"/>
          <w:kern w:val="0"/>
          <w14:ligatures w14:val="none"/>
        </w:rPr>
        <w:t>S</w:t>
      </w:r>
      <w:r>
        <w:rPr>
          <w:rFonts w:ascii="Times New Roman" w:eastAsia="Times New Roman" w:hAnsi="Times New Roman" w:cs="Times New Roman"/>
          <w:kern w:val="0"/>
          <w14:ligatures w14:val="none"/>
        </w:rPr>
        <w:t>(</w:t>
      </w:r>
      <w:proofErr w:type="gramEnd"/>
      <w:r w:rsidRPr="00891F2B">
        <w:rPr>
          <w:rFonts w:ascii="Times New Roman" w:eastAsia="Times New Roman" w:hAnsi="Times New Roman" w:cs="Times New Roman"/>
          <w:kern w:val="0"/>
          <w14:ligatures w14:val="none"/>
        </w:rPr>
        <w:t>1</w:t>
      </w:r>
      <w:r>
        <w:rPr>
          <w:rFonts w:ascii="Times New Roman" w:eastAsia="Times New Roman" w:hAnsi="Times New Roman" w:cs="Times New Roman"/>
          <w:kern w:val="0"/>
          <w14:ligatures w14:val="none"/>
        </w:rPr>
        <w:t>)</w:t>
      </w:r>
      <w:r w:rsidRPr="00891F2B">
        <w:rPr>
          <w:rFonts w:ascii="Times New Roman" w:eastAsia="Times New Roman" w:hAnsi="Times New Roman" w:cs="Times New Roman"/>
          <w:kern w:val="0"/>
          <w14:ligatures w14:val="none"/>
        </w:rPr>
        <w:t>.</w:t>
      </w:r>
    </w:p>
    <w:p w14:paraId="5C529006" w14:textId="77777777" w:rsidR="00E55C27" w:rsidRDefault="00E55C27" w:rsidP="00E55C27">
      <w:pPr>
        <w:keepNext/>
        <w:spacing w:after="0" w:line="360" w:lineRule="auto"/>
        <w:jc w:val="both"/>
      </w:pPr>
      <w:r>
        <w:rPr>
          <w:rFonts w:ascii="Times New Roman" w:eastAsia="Times New Roman" w:hAnsi="Times New Roman" w:cs="Times New Roman"/>
          <w:noProof/>
          <w:kern w:val="0"/>
        </w:rPr>
        <w:drawing>
          <wp:inline distT="0" distB="0" distL="0" distR="0" wp14:anchorId="57DAD0DD" wp14:editId="64CE4065">
            <wp:extent cx="5943600" cy="3587115"/>
            <wp:effectExtent l="0" t="0" r="0" b="0"/>
            <wp:docPr id="79381860" name="Picture 1" descr="A group of black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1860" name="Picture 1" descr="A group of black and white lines&#10;&#10;AI-generated content may be incorrect."/>
                    <pic:cNvPicPr/>
                  </pic:nvPicPr>
                  <pic:blipFill>
                    <a:blip r:embed="rId5" cstate="hqprint">
                      <a:extLst>
                        <a:ext uri="{28A0092B-C50C-407E-A947-70E740481C1C}">
                          <a14:useLocalDpi xmlns:a14="http://schemas.microsoft.com/office/drawing/2010/main"/>
                        </a:ext>
                      </a:extLst>
                    </a:blip>
                    <a:stretch>
                      <a:fillRect/>
                    </a:stretch>
                  </pic:blipFill>
                  <pic:spPr>
                    <a:xfrm>
                      <a:off x="0" y="0"/>
                      <a:ext cx="5943600" cy="3587115"/>
                    </a:xfrm>
                    <a:prstGeom prst="rect">
                      <a:avLst/>
                    </a:prstGeom>
                  </pic:spPr>
                </pic:pic>
              </a:graphicData>
            </a:graphic>
          </wp:inline>
        </w:drawing>
      </w:r>
    </w:p>
    <w:p w14:paraId="54CA32A0" w14:textId="364A82D4" w:rsidR="00E55C27" w:rsidRDefault="00E55C27" w:rsidP="00E55C27">
      <w:pPr>
        <w:spacing w:after="0" w:line="360" w:lineRule="auto"/>
        <w:jc w:val="both"/>
        <w:rPr>
          <w:rFonts w:ascii="Times New Roman" w:eastAsia="Times New Roman" w:hAnsi="Times New Roman" w:cs="Times New Roman"/>
          <w:kern w:val="0"/>
          <w14:ligatures w14:val="none"/>
        </w:rPr>
      </w:pPr>
      <w:r w:rsidRPr="00E55C27">
        <w:rPr>
          <w:rFonts w:ascii="Times New Roman" w:eastAsia="Times New Roman" w:hAnsi="Times New Roman" w:cs="Times New Roman"/>
          <w:kern w:val="0"/>
          <w14:ligatures w14:val="none"/>
        </w:rPr>
        <w:t>Fig</w:t>
      </w:r>
      <w:r>
        <w:rPr>
          <w:rFonts w:ascii="Times New Roman" w:eastAsia="Times New Roman" w:hAnsi="Times New Roman" w:cs="Times New Roman"/>
          <w:kern w:val="0"/>
          <w14:ligatures w14:val="none"/>
        </w:rPr>
        <w:t>.</w:t>
      </w:r>
      <w:r w:rsidRPr="00E55C27">
        <w:rPr>
          <w:rFonts w:ascii="Times New Roman" w:eastAsia="Times New Roman" w:hAnsi="Times New Roman" w:cs="Times New Roman"/>
          <w:kern w:val="0"/>
          <w14:ligatures w14:val="none"/>
        </w:rPr>
        <w:t xml:space="preserve"> </w:t>
      </w:r>
      <w:proofErr w:type="gramStart"/>
      <w:r>
        <w:rPr>
          <w:rFonts w:ascii="Times New Roman" w:eastAsia="Times New Roman" w:hAnsi="Times New Roman" w:cs="Times New Roman"/>
          <w:kern w:val="0"/>
          <w14:ligatures w14:val="none"/>
        </w:rPr>
        <w:t>S(</w:t>
      </w:r>
      <w:proofErr w:type="gramEnd"/>
      <w:r w:rsidRPr="00E55C27">
        <w:rPr>
          <w:rFonts w:ascii="Times New Roman" w:eastAsia="Times New Roman" w:hAnsi="Times New Roman" w:cs="Times New Roman"/>
          <w:kern w:val="0"/>
          <w14:ligatures w14:val="none"/>
        </w:rPr>
        <w:fldChar w:fldCharType="begin"/>
      </w:r>
      <w:r w:rsidRPr="00E55C27">
        <w:rPr>
          <w:rFonts w:ascii="Times New Roman" w:eastAsia="Times New Roman" w:hAnsi="Times New Roman" w:cs="Times New Roman"/>
          <w:kern w:val="0"/>
          <w14:ligatures w14:val="none"/>
        </w:rPr>
        <w:instrText xml:space="preserve"> SEQ Figure \* ARABIC </w:instrText>
      </w:r>
      <w:r w:rsidRPr="00E55C27">
        <w:rPr>
          <w:rFonts w:ascii="Times New Roman" w:eastAsia="Times New Roman" w:hAnsi="Times New Roman" w:cs="Times New Roman"/>
          <w:kern w:val="0"/>
          <w14:ligatures w14:val="none"/>
        </w:rPr>
        <w:fldChar w:fldCharType="separate"/>
      </w:r>
      <w:r w:rsidR="00820703">
        <w:rPr>
          <w:rFonts w:ascii="Times New Roman" w:eastAsia="Times New Roman" w:hAnsi="Times New Roman" w:cs="Times New Roman"/>
          <w:noProof/>
          <w:kern w:val="0"/>
          <w14:ligatures w14:val="none"/>
        </w:rPr>
        <w:t>1</w:t>
      </w:r>
      <w:r w:rsidRPr="00E55C27">
        <w:rPr>
          <w:rFonts w:ascii="Times New Roman" w:eastAsia="Times New Roman" w:hAnsi="Times New Roman" w:cs="Times New Roman"/>
          <w:kern w:val="0"/>
          <w14:ligatures w14:val="none"/>
        </w:rPr>
        <w:fldChar w:fldCharType="end"/>
      </w:r>
      <w:r>
        <w:rPr>
          <w:rFonts w:ascii="Times New Roman" w:eastAsia="Times New Roman" w:hAnsi="Times New Roman" w:cs="Times New Roman"/>
          <w:kern w:val="0"/>
          <w14:ligatures w14:val="none"/>
        </w:rPr>
        <w:t>)</w:t>
      </w:r>
      <w:r w:rsidRPr="00E55C27">
        <w:rPr>
          <w:rFonts w:ascii="Times New Roman" w:eastAsia="Times New Roman" w:hAnsi="Times New Roman" w:cs="Times New Roman"/>
          <w:kern w:val="0"/>
          <w14:ligatures w14:val="none"/>
        </w:rPr>
        <w:t xml:space="preserve"> PLI-based connectivity analysis of GNM-derived EEG features. Results of multiple linear regression models are shown for: (A) PLI-AC, (B) PLI-GE, (C) PLI-MM, and (D) PLI-T across frequency bands (</w:t>
      </w:r>
      <w:r>
        <w:rPr>
          <w:rFonts w:ascii="Times New Roman" w:eastAsia="Times New Roman" w:hAnsi="Times New Roman" w:cs="Times New Roman"/>
          <w:kern w:val="0"/>
          <w14:ligatures w14:val="none"/>
        </w:rPr>
        <w:t>alpha</w:t>
      </w:r>
      <w:r w:rsidRPr="00E55C2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beta</w:t>
      </w:r>
      <w:r w:rsidRPr="00E55C2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delta</w:t>
      </w:r>
      <w:r w:rsidRPr="00E55C2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theta</w:t>
      </w:r>
      <w:r w:rsidRPr="00E55C27">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and</w:t>
      </w:r>
      <w:r w:rsidRPr="00E55C27">
        <w:rPr>
          <w:rFonts w:ascii="Times New Roman" w:eastAsia="Times New Roman" w:hAnsi="Times New Roman" w:cs="Times New Roman"/>
          <w:kern w:val="0"/>
          <w14:ligatures w14:val="none"/>
        </w:rPr>
        <w:t xml:space="preserve"> gamma</w:t>
      </w:r>
      <w:r>
        <w:rPr>
          <w:rFonts w:ascii="Times New Roman" w:eastAsia="Times New Roman" w:hAnsi="Times New Roman" w:cs="Times New Roman"/>
          <w:kern w:val="0"/>
          <w14:ligatures w14:val="none"/>
        </w:rPr>
        <w:t xml:space="preserve"> bands, respectively</w:t>
      </w:r>
      <w:r w:rsidRPr="00E55C27">
        <w:rPr>
          <w:rFonts w:ascii="Times New Roman" w:eastAsia="Times New Roman" w:hAnsi="Times New Roman" w:cs="Times New Roman"/>
          <w:kern w:val="0"/>
          <w14:ligatures w14:val="none"/>
        </w:rPr>
        <w:t>).</w:t>
      </w:r>
    </w:p>
    <w:p w14:paraId="7EFD519D" w14:textId="6C04CB40" w:rsidR="00322502" w:rsidRPr="00683104" w:rsidRDefault="00322502" w:rsidP="00B81469">
      <w:pPr>
        <w:pStyle w:val="ListParagraph"/>
        <w:numPr>
          <w:ilvl w:val="1"/>
          <w:numId w:val="2"/>
        </w:numPr>
        <w:snapToGrid w:val="0"/>
        <w:spacing w:before="240" w:after="240" w:line="240" w:lineRule="auto"/>
        <w:contextualSpacing w:val="0"/>
        <w:jc w:val="both"/>
        <w:rPr>
          <w:rFonts w:ascii="Times New Roman" w:eastAsia="Times New Roman" w:hAnsi="Times New Roman" w:cs="Times New Roman"/>
          <w:b/>
          <w:bCs/>
          <w:kern w:val="0"/>
          <w14:ligatures w14:val="none"/>
        </w:rPr>
      </w:pPr>
      <w:r w:rsidRPr="00683104">
        <w:rPr>
          <w:rFonts w:ascii="Times New Roman" w:eastAsia="Times New Roman" w:hAnsi="Times New Roman" w:cs="Times New Roman"/>
          <w:b/>
          <w:bCs/>
          <w:kern w:val="0"/>
          <w14:ligatures w14:val="none"/>
        </w:rPr>
        <w:t>Functional Connectivity PL</w:t>
      </w:r>
      <w:r>
        <w:rPr>
          <w:rFonts w:ascii="Times New Roman" w:eastAsia="Times New Roman" w:hAnsi="Times New Roman" w:cs="Times New Roman"/>
          <w:b/>
          <w:bCs/>
          <w:kern w:val="0"/>
          <w14:ligatures w14:val="none"/>
        </w:rPr>
        <w:t>V</w:t>
      </w:r>
      <w:r w:rsidRPr="00683104">
        <w:rPr>
          <w:rFonts w:ascii="Times New Roman" w:eastAsia="Times New Roman" w:hAnsi="Times New Roman" w:cs="Times New Roman"/>
          <w:b/>
          <w:bCs/>
          <w:kern w:val="0"/>
          <w14:ligatures w14:val="none"/>
        </w:rPr>
        <w:t xml:space="preserve"> measure for GNM EEG Feature</w:t>
      </w:r>
      <w:r w:rsidR="007A7D8B">
        <w:rPr>
          <w:rFonts w:ascii="Times New Roman" w:eastAsia="Times New Roman" w:hAnsi="Times New Roman" w:cs="Times New Roman"/>
          <w:b/>
          <w:bCs/>
          <w:kern w:val="0"/>
          <w14:ligatures w14:val="none"/>
        </w:rPr>
        <w:t>s</w:t>
      </w:r>
    </w:p>
    <w:p w14:paraId="6FD25683" w14:textId="66C16FF2" w:rsidR="007818A8" w:rsidRPr="007818A8" w:rsidRDefault="007818A8" w:rsidP="007818A8">
      <w:pPr>
        <w:pStyle w:val="ListParagraph"/>
        <w:numPr>
          <w:ilvl w:val="2"/>
          <w:numId w:val="2"/>
        </w:numPr>
        <w:rPr>
          <w:rFonts w:ascii="Times New Roman" w:eastAsia="Times New Roman" w:hAnsi="Times New Roman" w:cs="Times New Roman"/>
          <w:b/>
          <w:bCs/>
          <w:kern w:val="0"/>
          <w14:ligatures w14:val="none"/>
        </w:rPr>
      </w:pPr>
      <w:r w:rsidRPr="007818A8">
        <w:rPr>
          <w:rFonts w:ascii="Times New Roman" w:eastAsia="Times New Roman" w:hAnsi="Times New Roman" w:cs="Times New Roman"/>
          <w:b/>
          <w:bCs/>
          <w:kern w:val="0"/>
          <w14:ligatures w14:val="none"/>
        </w:rPr>
        <w:t xml:space="preserve">Group Analysis for </w:t>
      </w:r>
      <w:r>
        <w:rPr>
          <w:rFonts w:ascii="Times New Roman" w:eastAsia="Times New Roman" w:hAnsi="Times New Roman" w:cs="Times New Roman"/>
          <w:b/>
          <w:bCs/>
          <w:kern w:val="0"/>
          <w14:ligatures w14:val="none"/>
        </w:rPr>
        <w:t xml:space="preserve">PLV </w:t>
      </w:r>
      <w:r w:rsidR="007972D2" w:rsidRPr="007972D2">
        <w:rPr>
          <w:rFonts w:ascii="Times New Roman" w:eastAsia="Times New Roman" w:hAnsi="Times New Roman" w:cs="Times New Roman"/>
          <w:b/>
          <w:bCs/>
          <w:kern w:val="0"/>
          <w14:ligatures w14:val="none"/>
        </w:rPr>
        <w:t>connectivity measure based GMNs</w:t>
      </w:r>
    </w:p>
    <w:p w14:paraId="4D5C7F43" w14:textId="0E44E5C5" w:rsidR="00322502" w:rsidRDefault="00322502" w:rsidP="007E09FC">
      <w:pPr>
        <w:spacing w:after="0" w:line="360" w:lineRule="auto"/>
        <w:jc w:val="both"/>
        <w:rPr>
          <w:rFonts w:ascii="Times New Roman" w:hAnsi="Times New Roman" w:cs="Times New Roman"/>
        </w:rPr>
      </w:pPr>
      <w:r w:rsidRPr="00322502">
        <w:rPr>
          <w:rFonts w:ascii="Times New Roman" w:hAnsi="Times New Roman" w:cs="Times New Roman"/>
        </w:rPr>
        <w:t>(1) A significant between-group difference was observed in delta</w:t>
      </w:r>
      <w:r w:rsidR="00C31A45">
        <w:rPr>
          <w:rFonts w:ascii="Times New Roman" w:hAnsi="Times New Roman" w:cs="Times New Roman"/>
        </w:rPr>
        <w:t xml:space="preserve"> </w:t>
      </w:r>
      <w:r w:rsidRPr="00322502">
        <w:rPr>
          <w:rFonts w:ascii="Times New Roman" w:hAnsi="Times New Roman" w:cs="Times New Roman"/>
        </w:rPr>
        <w:t>PLV</w:t>
      </w:r>
      <w:r w:rsidR="00C31A45">
        <w:rPr>
          <w:rFonts w:ascii="Times New Roman" w:hAnsi="Times New Roman" w:cs="Times New Roman"/>
        </w:rPr>
        <w:t>-GE</w:t>
      </w:r>
      <w:r w:rsidRPr="00322502">
        <w:rPr>
          <w:rFonts w:ascii="Times New Roman" w:hAnsi="Times New Roman" w:cs="Times New Roman"/>
        </w:rPr>
        <w:t xml:space="preserve">: </w:t>
      </w:r>
      <w:r w:rsidR="00AA2658" w:rsidRPr="00AA2658">
        <w:rPr>
          <w:rFonts w:ascii="Times New Roman" w:hAnsi="Times New Roman" w:cs="Times New Roman"/>
        </w:rPr>
        <w:t>(t</w:t>
      </w:r>
      <w:r w:rsidR="00AA2658" w:rsidRPr="00B67A59">
        <w:rPr>
          <w:rFonts w:ascii="Times New Roman" w:hAnsi="Times New Roman" w:cs="Times New Roman"/>
          <w:vertAlign w:val="subscript"/>
        </w:rPr>
        <w:t>(46.989)</w:t>
      </w:r>
      <w:r w:rsidR="00AA2658" w:rsidRPr="00AA2658">
        <w:rPr>
          <w:rFonts w:ascii="Times New Roman" w:hAnsi="Times New Roman" w:cs="Times New Roman"/>
        </w:rPr>
        <w:t xml:space="preserve"> = −2.040, </w:t>
      </w:r>
      <w:r w:rsidR="00AA2658" w:rsidRPr="00B67A59">
        <w:rPr>
          <w:rFonts w:ascii="Times New Roman" w:hAnsi="Times New Roman" w:cs="Times New Roman"/>
          <w:i/>
          <w:iCs/>
        </w:rPr>
        <w:t>p</w:t>
      </w:r>
      <w:r w:rsidR="00AA2658" w:rsidRPr="00AA2658">
        <w:rPr>
          <w:rFonts w:ascii="Times New Roman" w:hAnsi="Times New Roman" w:cs="Times New Roman"/>
        </w:rPr>
        <w:t xml:space="preserve"> = 0.046, Cohen’s </w:t>
      </w:r>
      <w:r w:rsidR="00AA2658" w:rsidRPr="00B67A59">
        <w:rPr>
          <w:rFonts w:ascii="Times New Roman" w:hAnsi="Times New Roman" w:cs="Times New Roman"/>
          <w:i/>
          <w:iCs/>
        </w:rPr>
        <w:t>d</w:t>
      </w:r>
      <w:r w:rsidR="00AA2658" w:rsidRPr="00AA2658">
        <w:rPr>
          <w:rFonts w:ascii="Times New Roman" w:hAnsi="Times New Roman" w:cs="Times New Roman"/>
        </w:rPr>
        <w:t xml:space="preserve"> = −0.542)</w:t>
      </w:r>
      <w:r w:rsidR="00C14318">
        <w:rPr>
          <w:rFonts w:ascii="Times New Roman" w:hAnsi="Times New Roman" w:cs="Times New Roman"/>
        </w:rPr>
        <w:t>;</w:t>
      </w:r>
      <w:r>
        <w:rPr>
          <w:rFonts w:ascii="Times New Roman" w:hAnsi="Times New Roman" w:cs="Times New Roman"/>
        </w:rPr>
        <w:t xml:space="preserve"> </w:t>
      </w:r>
      <w:r w:rsidRPr="00322502">
        <w:rPr>
          <w:rFonts w:ascii="Times New Roman" w:hAnsi="Times New Roman" w:cs="Times New Roman"/>
        </w:rPr>
        <w:t>(2) A significant between-group difference was observed in theta PLV</w:t>
      </w:r>
      <w:r w:rsidR="00C31A45">
        <w:rPr>
          <w:rFonts w:ascii="Times New Roman" w:hAnsi="Times New Roman" w:cs="Times New Roman"/>
        </w:rPr>
        <w:t>-</w:t>
      </w:r>
      <w:r w:rsidR="00C31A45">
        <w:rPr>
          <w:rFonts w:ascii="Times New Roman" w:hAnsi="Times New Roman" w:cs="Times New Roman"/>
        </w:rPr>
        <w:lastRenderedPageBreak/>
        <w:t>GE</w:t>
      </w:r>
      <w:r w:rsidRPr="00322502">
        <w:rPr>
          <w:rFonts w:ascii="Times New Roman" w:hAnsi="Times New Roman" w:cs="Times New Roman"/>
        </w:rPr>
        <w:t xml:space="preserve">: </w:t>
      </w:r>
      <w:r w:rsidR="00AA2658" w:rsidRPr="00AA2658">
        <w:rPr>
          <w:rFonts w:ascii="Times New Roman" w:hAnsi="Times New Roman" w:cs="Times New Roman"/>
        </w:rPr>
        <w:t>(t</w:t>
      </w:r>
      <w:r w:rsidR="00AA2658" w:rsidRPr="00B67A59">
        <w:rPr>
          <w:rFonts w:ascii="Times New Roman" w:hAnsi="Times New Roman" w:cs="Times New Roman"/>
          <w:vertAlign w:val="subscript"/>
        </w:rPr>
        <w:t>(42.406)</w:t>
      </w:r>
      <w:r w:rsidR="00AA2658" w:rsidRPr="00AA2658">
        <w:rPr>
          <w:rFonts w:ascii="Times New Roman" w:hAnsi="Times New Roman" w:cs="Times New Roman"/>
        </w:rPr>
        <w:t xml:space="preserve"> = −3.636, </w:t>
      </w:r>
      <w:r w:rsidR="00AA2658" w:rsidRPr="00B67A59">
        <w:rPr>
          <w:rFonts w:ascii="Times New Roman" w:hAnsi="Times New Roman" w:cs="Times New Roman"/>
          <w:i/>
          <w:iCs/>
        </w:rPr>
        <w:t>p</w:t>
      </w:r>
      <w:r w:rsidR="00AA2658" w:rsidRPr="00AA2658">
        <w:rPr>
          <w:rFonts w:ascii="Times New Roman" w:hAnsi="Times New Roman" w:cs="Times New Roman"/>
        </w:rPr>
        <w:t xml:space="preserve"> &lt; 0.001, Cohen’s </w:t>
      </w:r>
      <w:r w:rsidR="00AA2658" w:rsidRPr="00B67A59">
        <w:rPr>
          <w:rFonts w:ascii="Times New Roman" w:hAnsi="Times New Roman" w:cs="Times New Roman"/>
          <w:i/>
          <w:iCs/>
        </w:rPr>
        <w:t>d</w:t>
      </w:r>
      <w:r w:rsidR="00AA2658" w:rsidRPr="00AA2658">
        <w:rPr>
          <w:rFonts w:ascii="Times New Roman" w:hAnsi="Times New Roman" w:cs="Times New Roman"/>
        </w:rPr>
        <w:t xml:space="preserve"> = −1.032)</w:t>
      </w:r>
      <w:r w:rsidR="00C14318">
        <w:rPr>
          <w:rFonts w:ascii="Times New Roman" w:hAnsi="Times New Roman" w:cs="Times New Roman"/>
        </w:rPr>
        <w:t>;</w:t>
      </w:r>
      <w:r>
        <w:rPr>
          <w:rFonts w:ascii="Times New Roman" w:hAnsi="Times New Roman" w:cs="Times New Roman"/>
        </w:rPr>
        <w:t xml:space="preserve"> </w:t>
      </w:r>
      <w:r w:rsidRPr="00322502">
        <w:rPr>
          <w:rFonts w:ascii="Times New Roman" w:hAnsi="Times New Roman" w:cs="Times New Roman"/>
        </w:rPr>
        <w:t>(3) A significant between-group difference was observed in theta</w:t>
      </w:r>
      <w:r w:rsidR="00C31A45">
        <w:rPr>
          <w:rFonts w:ascii="Times New Roman" w:hAnsi="Times New Roman" w:cs="Times New Roman"/>
        </w:rPr>
        <w:t xml:space="preserve"> </w:t>
      </w:r>
      <w:r w:rsidRPr="00322502">
        <w:rPr>
          <w:rFonts w:ascii="Times New Roman" w:hAnsi="Times New Roman" w:cs="Times New Roman"/>
        </w:rPr>
        <w:t>PLV</w:t>
      </w:r>
      <w:r w:rsidR="00C31A45">
        <w:rPr>
          <w:rFonts w:ascii="Times New Roman" w:hAnsi="Times New Roman" w:cs="Times New Roman"/>
        </w:rPr>
        <w:t>-M</w:t>
      </w:r>
      <w:r w:rsidRPr="00322502">
        <w:rPr>
          <w:rFonts w:ascii="Times New Roman" w:hAnsi="Times New Roman" w:cs="Times New Roman"/>
        </w:rPr>
        <w:t xml:space="preserve">: </w:t>
      </w:r>
      <w:r w:rsidR="00AA2658" w:rsidRPr="00AA2658">
        <w:rPr>
          <w:rFonts w:ascii="Times New Roman" w:hAnsi="Times New Roman" w:cs="Times New Roman"/>
        </w:rPr>
        <w:t>(t</w:t>
      </w:r>
      <w:r w:rsidR="00AA2658" w:rsidRPr="00B67A59">
        <w:rPr>
          <w:rFonts w:ascii="Times New Roman" w:hAnsi="Times New Roman" w:cs="Times New Roman"/>
          <w:vertAlign w:val="subscript"/>
        </w:rPr>
        <w:t>(44.173)</w:t>
      </w:r>
      <w:r w:rsidR="00AA2658" w:rsidRPr="00AA2658">
        <w:rPr>
          <w:rFonts w:ascii="Times New Roman" w:hAnsi="Times New Roman" w:cs="Times New Roman"/>
        </w:rPr>
        <w:t xml:space="preserve"> = 3.278, </w:t>
      </w:r>
      <w:r w:rsidR="00AA2658" w:rsidRPr="00B67A59">
        <w:rPr>
          <w:rFonts w:ascii="Times New Roman" w:hAnsi="Times New Roman" w:cs="Times New Roman"/>
          <w:i/>
          <w:iCs/>
        </w:rPr>
        <w:t>p</w:t>
      </w:r>
      <w:r w:rsidR="00AA2658" w:rsidRPr="00AA2658">
        <w:rPr>
          <w:rFonts w:ascii="Times New Roman" w:hAnsi="Times New Roman" w:cs="Times New Roman"/>
        </w:rPr>
        <w:t xml:space="preserve"> = 0.002, Cohen’s </w:t>
      </w:r>
      <w:r w:rsidR="00AA2658" w:rsidRPr="00B67A59">
        <w:rPr>
          <w:rFonts w:ascii="Times New Roman" w:hAnsi="Times New Roman" w:cs="Times New Roman"/>
          <w:i/>
          <w:iCs/>
        </w:rPr>
        <w:t>d</w:t>
      </w:r>
      <w:r w:rsidR="00AA2658" w:rsidRPr="00AA2658">
        <w:rPr>
          <w:rFonts w:ascii="Times New Roman" w:hAnsi="Times New Roman" w:cs="Times New Roman"/>
        </w:rPr>
        <w:t xml:space="preserve"> = 0.915)</w:t>
      </w:r>
      <w:r w:rsidR="00C14318">
        <w:rPr>
          <w:rFonts w:ascii="Times New Roman" w:hAnsi="Times New Roman" w:cs="Times New Roman"/>
        </w:rPr>
        <w:t>;</w:t>
      </w:r>
      <w:r>
        <w:rPr>
          <w:rFonts w:ascii="Times New Roman" w:hAnsi="Times New Roman" w:cs="Times New Roman"/>
        </w:rPr>
        <w:t xml:space="preserve"> </w:t>
      </w:r>
      <w:r w:rsidRPr="00322502">
        <w:rPr>
          <w:rFonts w:ascii="Times New Roman" w:hAnsi="Times New Roman" w:cs="Times New Roman"/>
        </w:rPr>
        <w:t>(4) A significant between-group difference was observed in theta PLV</w:t>
      </w:r>
      <w:r w:rsidR="00C31A45">
        <w:rPr>
          <w:rFonts w:ascii="Times New Roman" w:hAnsi="Times New Roman" w:cs="Times New Roman"/>
        </w:rPr>
        <w:t>-T</w:t>
      </w:r>
      <w:r w:rsidRPr="00322502">
        <w:rPr>
          <w:rFonts w:ascii="Times New Roman" w:hAnsi="Times New Roman" w:cs="Times New Roman"/>
        </w:rPr>
        <w:t xml:space="preserve">: </w:t>
      </w:r>
      <w:r w:rsidR="00AA2658" w:rsidRPr="00AA2658">
        <w:rPr>
          <w:rFonts w:ascii="Times New Roman" w:hAnsi="Times New Roman" w:cs="Times New Roman"/>
        </w:rPr>
        <w:t>(t</w:t>
      </w:r>
      <w:r w:rsidR="00AA2658" w:rsidRPr="00B67A59">
        <w:rPr>
          <w:rFonts w:ascii="Times New Roman" w:hAnsi="Times New Roman" w:cs="Times New Roman"/>
          <w:vertAlign w:val="subscript"/>
        </w:rPr>
        <w:t>(43.949)</w:t>
      </w:r>
      <w:r w:rsidR="00AA2658" w:rsidRPr="00AA2658">
        <w:rPr>
          <w:rFonts w:ascii="Times New Roman" w:hAnsi="Times New Roman" w:cs="Times New Roman"/>
        </w:rPr>
        <w:t xml:space="preserve"> = −3.664, </w:t>
      </w:r>
      <w:r w:rsidR="00AA2658" w:rsidRPr="00B67A59">
        <w:rPr>
          <w:rFonts w:ascii="Times New Roman" w:hAnsi="Times New Roman" w:cs="Times New Roman"/>
          <w:i/>
          <w:iCs/>
        </w:rPr>
        <w:t>p</w:t>
      </w:r>
      <w:r w:rsidR="00AA2658" w:rsidRPr="00AA2658">
        <w:rPr>
          <w:rFonts w:ascii="Times New Roman" w:hAnsi="Times New Roman" w:cs="Times New Roman"/>
        </w:rPr>
        <w:t xml:space="preserve"> &lt; 0.001, Cohen’s </w:t>
      </w:r>
      <w:r w:rsidR="00AA2658" w:rsidRPr="00B67A59">
        <w:rPr>
          <w:rFonts w:ascii="Times New Roman" w:hAnsi="Times New Roman" w:cs="Times New Roman"/>
          <w:i/>
          <w:iCs/>
        </w:rPr>
        <w:t>d</w:t>
      </w:r>
      <w:r w:rsidR="00AA2658" w:rsidRPr="00AA2658">
        <w:rPr>
          <w:rFonts w:ascii="Times New Roman" w:hAnsi="Times New Roman" w:cs="Times New Roman"/>
        </w:rPr>
        <w:t xml:space="preserve"> = −1.025)</w:t>
      </w:r>
      <w:r w:rsidRPr="00322502">
        <w:rPr>
          <w:rFonts w:ascii="Times New Roman" w:hAnsi="Times New Roman" w:cs="Times New Roman"/>
        </w:rPr>
        <w:t>.</w:t>
      </w:r>
      <w:r>
        <w:rPr>
          <w:rFonts w:ascii="Times New Roman" w:hAnsi="Times New Roman" w:cs="Times New Roman"/>
        </w:rPr>
        <w:t xml:space="preserve"> </w:t>
      </w:r>
      <w:r w:rsidRPr="00322502">
        <w:rPr>
          <w:rFonts w:ascii="Times New Roman" w:hAnsi="Times New Roman" w:cs="Times New Roman"/>
        </w:rPr>
        <w:t xml:space="preserve">All other comparisons across </w:t>
      </w:r>
      <w:r w:rsidR="00C31A45">
        <w:rPr>
          <w:rFonts w:ascii="Times New Roman" w:hAnsi="Times New Roman" w:cs="Times New Roman"/>
        </w:rPr>
        <w:t>a</w:t>
      </w:r>
      <w:r w:rsidRPr="00322502">
        <w:rPr>
          <w:rFonts w:ascii="Times New Roman" w:hAnsi="Times New Roman" w:cs="Times New Roman"/>
        </w:rPr>
        <w:t xml:space="preserve">lpha, </w:t>
      </w:r>
      <w:r w:rsidR="00C31A45">
        <w:rPr>
          <w:rFonts w:ascii="Times New Roman" w:hAnsi="Times New Roman" w:cs="Times New Roman"/>
        </w:rPr>
        <w:t>b</w:t>
      </w:r>
      <w:r w:rsidRPr="00322502">
        <w:rPr>
          <w:rFonts w:ascii="Times New Roman" w:hAnsi="Times New Roman" w:cs="Times New Roman"/>
        </w:rPr>
        <w:t xml:space="preserve">eta, </w:t>
      </w:r>
      <w:r w:rsidR="00C31A45">
        <w:rPr>
          <w:rFonts w:ascii="Times New Roman" w:hAnsi="Times New Roman" w:cs="Times New Roman"/>
        </w:rPr>
        <w:t>d</w:t>
      </w:r>
      <w:r w:rsidRPr="00322502">
        <w:rPr>
          <w:rFonts w:ascii="Times New Roman" w:hAnsi="Times New Roman" w:cs="Times New Roman"/>
        </w:rPr>
        <w:t xml:space="preserve">elta (except above), </w:t>
      </w:r>
      <w:r w:rsidR="00C31A45">
        <w:rPr>
          <w:rFonts w:ascii="Times New Roman" w:hAnsi="Times New Roman" w:cs="Times New Roman"/>
        </w:rPr>
        <w:t>g</w:t>
      </w:r>
      <w:r w:rsidRPr="00322502">
        <w:rPr>
          <w:rFonts w:ascii="Times New Roman" w:hAnsi="Times New Roman" w:cs="Times New Roman"/>
        </w:rPr>
        <w:t xml:space="preserve">amma, and </w:t>
      </w:r>
      <w:r w:rsidR="00C31A45">
        <w:rPr>
          <w:rFonts w:ascii="Times New Roman" w:hAnsi="Times New Roman" w:cs="Times New Roman"/>
        </w:rPr>
        <w:t>t</w:t>
      </w:r>
      <w:r w:rsidRPr="00322502">
        <w:rPr>
          <w:rFonts w:ascii="Times New Roman" w:hAnsi="Times New Roman" w:cs="Times New Roman"/>
        </w:rPr>
        <w:t xml:space="preserve">heta (except above) </w:t>
      </w:r>
      <w:r w:rsidR="00C14318" w:rsidRPr="00322502">
        <w:rPr>
          <w:rFonts w:ascii="Times New Roman" w:hAnsi="Times New Roman" w:cs="Times New Roman"/>
        </w:rPr>
        <w:t>bands for</w:t>
      </w:r>
      <w:r w:rsidRPr="00322502">
        <w:rPr>
          <w:rFonts w:ascii="Times New Roman" w:hAnsi="Times New Roman" w:cs="Times New Roman"/>
        </w:rPr>
        <w:t xml:space="preserve"> PLV </w:t>
      </w:r>
      <w:r w:rsidR="00C14318">
        <w:rPr>
          <w:rFonts w:ascii="Times New Roman" w:hAnsi="Times New Roman" w:cs="Times New Roman"/>
        </w:rPr>
        <w:t>(</w:t>
      </w:r>
      <w:r w:rsidRPr="00322502">
        <w:rPr>
          <w:rFonts w:ascii="Times New Roman" w:hAnsi="Times New Roman" w:cs="Times New Roman"/>
        </w:rPr>
        <w:t>AC, GE,</w:t>
      </w:r>
      <w:r w:rsidR="00C14318">
        <w:rPr>
          <w:rFonts w:ascii="Times New Roman" w:hAnsi="Times New Roman" w:cs="Times New Roman"/>
        </w:rPr>
        <w:t xml:space="preserve"> </w:t>
      </w:r>
      <w:r w:rsidRPr="00322502">
        <w:rPr>
          <w:rFonts w:ascii="Times New Roman" w:hAnsi="Times New Roman" w:cs="Times New Roman"/>
        </w:rPr>
        <w:t>MM, and T) were non-significant (</w:t>
      </w:r>
      <w:r w:rsidRPr="00B67A59">
        <w:rPr>
          <w:rFonts w:ascii="Times New Roman" w:hAnsi="Times New Roman" w:cs="Times New Roman"/>
          <w:i/>
          <w:iCs/>
        </w:rPr>
        <w:t>p</w:t>
      </w:r>
      <w:r w:rsidRPr="00322502">
        <w:rPr>
          <w:rFonts w:ascii="Times New Roman" w:hAnsi="Times New Roman" w:cs="Times New Roman"/>
        </w:rPr>
        <w:t xml:space="preserve"> &gt; 0.05)</w:t>
      </w:r>
      <w:r w:rsidR="00C31A45">
        <w:rPr>
          <w:rFonts w:ascii="Times New Roman" w:hAnsi="Times New Roman" w:cs="Times New Roman"/>
        </w:rPr>
        <w:t>, as suggested in</w:t>
      </w:r>
      <w:r w:rsidRPr="00322502">
        <w:rPr>
          <w:rFonts w:ascii="Times New Roman" w:hAnsi="Times New Roman" w:cs="Times New Roman"/>
        </w:rPr>
        <w:t xml:space="preserve"> Table </w:t>
      </w:r>
      <w:proofErr w:type="gramStart"/>
      <w:r w:rsidR="00C31A45">
        <w:rPr>
          <w:rFonts w:ascii="Times New Roman" w:hAnsi="Times New Roman" w:cs="Times New Roman"/>
        </w:rPr>
        <w:t>S(</w:t>
      </w:r>
      <w:proofErr w:type="gramEnd"/>
      <w:r w:rsidR="009D11D5">
        <w:rPr>
          <w:rFonts w:ascii="Times New Roman" w:hAnsi="Times New Roman" w:cs="Times New Roman"/>
        </w:rPr>
        <w:t>2</w:t>
      </w:r>
      <w:r w:rsidR="00C31A45">
        <w:rPr>
          <w:rFonts w:ascii="Times New Roman" w:hAnsi="Times New Roman" w:cs="Times New Roman"/>
        </w:rPr>
        <w:t>)</w:t>
      </w:r>
      <w:r w:rsidRPr="00322502">
        <w:rPr>
          <w:rFonts w:ascii="Times New Roman" w:hAnsi="Times New Roman" w:cs="Times New Roman"/>
        </w:rPr>
        <w:t>.</w:t>
      </w:r>
    </w:p>
    <w:p w14:paraId="34804F83" w14:textId="2B1ACD20" w:rsidR="00322502" w:rsidRPr="009707E8" w:rsidRDefault="00322502" w:rsidP="00B81469">
      <w:pPr>
        <w:snapToGrid w:val="0"/>
        <w:spacing w:after="120" w:line="360" w:lineRule="auto"/>
        <w:jc w:val="both"/>
        <w:rPr>
          <w:rFonts w:ascii="Times New Roman" w:eastAsia="Times New Roman" w:hAnsi="Times New Roman" w:cs="Times New Roman"/>
          <w:kern w:val="0"/>
          <w14:ligatures w14:val="none"/>
        </w:rPr>
      </w:pPr>
      <w:r w:rsidRPr="009707E8">
        <w:rPr>
          <w:rFonts w:ascii="Times New Roman" w:eastAsia="Times New Roman" w:hAnsi="Times New Roman" w:cs="Times New Roman"/>
          <w:kern w:val="0"/>
          <w14:ligatures w14:val="none"/>
        </w:rPr>
        <w:t xml:space="preserve">Table </w:t>
      </w:r>
      <w:proofErr w:type="gramStart"/>
      <w:r w:rsidR="00450D4A">
        <w:rPr>
          <w:rFonts w:ascii="Times New Roman" w:eastAsia="Times New Roman" w:hAnsi="Times New Roman" w:cs="Times New Roman"/>
          <w:kern w:val="0"/>
          <w14:ligatures w14:val="none"/>
        </w:rPr>
        <w:t>S(</w:t>
      </w:r>
      <w:proofErr w:type="gramEnd"/>
      <w:r w:rsidR="009D11D5">
        <w:rPr>
          <w:rFonts w:ascii="Times New Roman" w:eastAsia="Times New Roman" w:hAnsi="Times New Roman" w:cs="Times New Roman"/>
          <w:kern w:val="0"/>
          <w14:ligatures w14:val="none"/>
        </w:rPr>
        <w:t>2</w:t>
      </w:r>
      <w:r w:rsidR="00450D4A">
        <w:rPr>
          <w:rFonts w:ascii="Times New Roman" w:eastAsia="Times New Roman" w:hAnsi="Times New Roman" w:cs="Times New Roman"/>
          <w:kern w:val="0"/>
          <w14:ligatures w14:val="none"/>
        </w:rPr>
        <w:t>).</w:t>
      </w:r>
      <w:r w:rsidRPr="009707E8">
        <w:rPr>
          <w:rFonts w:ascii="Times New Roman" w:eastAsia="Times New Roman" w:hAnsi="Times New Roman" w:cs="Times New Roman"/>
          <w:kern w:val="0"/>
          <w14:ligatures w14:val="none"/>
        </w:rPr>
        <w:t xml:space="preserve"> </w:t>
      </w:r>
      <w:r w:rsidR="00247538" w:rsidRPr="004D59B9">
        <w:rPr>
          <w:rFonts w:ascii="Times New Roman" w:eastAsia="Times New Roman" w:hAnsi="Times New Roman" w:cs="Times New Roman"/>
          <w:kern w:val="0"/>
          <w14:ligatures w14:val="none"/>
        </w:rPr>
        <w:t>PL</w:t>
      </w:r>
      <w:r w:rsidR="00247538">
        <w:rPr>
          <w:rFonts w:ascii="Times New Roman" w:eastAsia="Times New Roman" w:hAnsi="Times New Roman" w:cs="Times New Roman"/>
          <w:kern w:val="0"/>
          <w14:ligatures w14:val="none"/>
        </w:rPr>
        <w:t>V</w:t>
      </w:r>
      <w:r w:rsidR="00247538" w:rsidRPr="004D59B9">
        <w:rPr>
          <w:rFonts w:ascii="Times New Roman" w:eastAsia="Times New Roman" w:hAnsi="Times New Roman" w:cs="Times New Roman"/>
          <w:kern w:val="0"/>
          <w14:ligatures w14:val="none"/>
        </w:rPr>
        <w:t xml:space="preserve">-based connectivity analysis of GMNs derived EEG features in </w:t>
      </w:r>
      <w:r w:rsidR="007D0198">
        <w:rPr>
          <w:rFonts w:ascii="Times New Roman" w:eastAsia="Times New Roman" w:hAnsi="Times New Roman" w:cs="Times New Roman"/>
          <w:kern w:val="0"/>
          <w14:ligatures w14:val="none"/>
        </w:rPr>
        <w:t>h</w:t>
      </w:r>
      <w:r w:rsidR="00247538" w:rsidRPr="004D59B9">
        <w:rPr>
          <w:rFonts w:ascii="Times New Roman" w:eastAsia="Times New Roman" w:hAnsi="Times New Roman" w:cs="Times New Roman"/>
          <w:kern w:val="0"/>
          <w14:ligatures w14:val="none"/>
        </w:rPr>
        <w:t xml:space="preserve">igh and </w:t>
      </w:r>
      <w:r w:rsidR="007D0198">
        <w:rPr>
          <w:rFonts w:ascii="Times New Roman" w:eastAsia="Times New Roman" w:hAnsi="Times New Roman" w:cs="Times New Roman"/>
          <w:kern w:val="0"/>
          <w14:ligatures w14:val="none"/>
        </w:rPr>
        <w:t>l</w:t>
      </w:r>
      <w:r w:rsidR="00247538" w:rsidRPr="004D59B9">
        <w:rPr>
          <w:rFonts w:ascii="Times New Roman" w:eastAsia="Times New Roman" w:hAnsi="Times New Roman" w:cs="Times New Roman"/>
          <w:kern w:val="0"/>
          <w14:ligatures w14:val="none"/>
        </w:rPr>
        <w:t>ow AQ groups. Descriptive statistics and results of independent-samples t-tests are presented for: (A) PL</w:t>
      </w:r>
      <w:r w:rsidR="00247538">
        <w:rPr>
          <w:rFonts w:ascii="Times New Roman" w:eastAsia="Times New Roman" w:hAnsi="Times New Roman" w:cs="Times New Roman"/>
          <w:kern w:val="0"/>
          <w14:ligatures w14:val="none"/>
        </w:rPr>
        <w:t>V</w:t>
      </w:r>
      <w:r w:rsidR="00247538" w:rsidRPr="004D59B9">
        <w:rPr>
          <w:rFonts w:ascii="Times New Roman" w:eastAsia="Times New Roman" w:hAnsi="Times New Roman" w:cs="Times New Roman"/>
          <w:kern w:val="0"/>
          <w14:ligatures w14:val="none"/>
        </w:rPr>
        <w:t>-AC, (B) PL</w:t>
      </w:r>
      <w:r w:rsidR="00247538">
        <w:rPr>
          <w:rFonts w:ascii="Times New Roman" w:eastAsia="Times New Roman" w:hAnsi="Times New Roman" w:cs="Times New Roman"/>
          <w:kern w:val="0"/>
          <w14:ligatures w14:val="none"/>
        </w:rPr>
        <w:t>V</w:t>
      </w:r>
      <w:r w:rsidR="00247538" w:rsidRPr="004D59B9">
        <w:rPr>
          <w:rFonts w:ascii="Times New Roman" w:eastAsia="Times New Roman" w:hAnsi="Times New Roman" w:cs="Times New Roman"/>
          <w:kern w:val="0"/>
          <w14:ligatures w14:val="none"/>
        </w:rPr>
        <w:t>-GE, (C) PL</w:t>
      </w:r>
      <w:r w:rsidR="00247538">
        <w:rPr>
          <w:rFonts w:ascii="Times New Roman" w:eastAsia="Times New Roman" w:hAnsi="Times New Roman" w:cs="Times New Roman"/>
          <w:kern w:val="0"/>
          <w14:ligatures w14:val="none"/>
        </w:rPr>
        <w:t>V</w:t>
      </w:r>
      <w:r w:rsidR="00247538" w:rsidRPr="004D59B9">
        <w:rPr>
          <w:rFonts w:ascii="Times New Roman" w:eastAsia="Times New Roman" w:hAnsi="Times New Roman" w:cs="Times New Roman"/>
          <w:kern w:val="0"/>
          <w14:ligatures w14:val="none"/>
        </w:rPr>
        <w:t>-MM, and (D) PL</w:t>
      </w:r>
      <w:r w:rsidR="00247538">
        <w:rPr>
          <w:rFonts w:ascii="Times New Roman" w:eastAsia="Times New Roman" w:hAnsi="Times New Roman" w:cs="Times New Roman"/>
          <w:kern w:val="0"/>
          <w14:ligatures w14:val="none"/>
        </w:rPr>
        <w:t>V</w:t>
      </w:r>
      <w:r w:rsidR="00247538" w:rsidRPr="004D59B9">
        <w:rPr>
          <w:rFonts w:ascii="Times New Roman" w:eastAsia="Times New Roman" w:hAnsi="Times New Roman" w:cs="Times New Roman"/>
          <w:kern w:val="0"/>
          <w14:ligatures w14:val="none"/>
        </w:rPr>
        <w:t>-T, across frequency-domain EEG features</w:t>
      </w:r>
    </w:p>
    <w:tbl>
      <w:tblPr>
        <w:tblStyle w:val="PlainTable2"/>
        <w:tblW w:w="0" w:type="auto"/>
        <w:tblLook w:val="04A0" w:firstRow="1" w:lastRow="0" w:firstColumn="1" w:lastColumn="0" w:noHBand="0" w:noVBand="1"/>
      </w:tblPr>
      <w:tblGrid>
        <w:gridCol w:w="1161"/>
        <w:gridCol w:w="1951"/>
        <w:gridCol w:w="1740"/>
        <w:gridCol w:w="1889"/>
        <w:gridCol w:w="1262"/>
        <w:gridCol w:w="1347"/>
      </w:tblGrid>
      <w:tr w:rsidR="00322502" w14:paraId="2A968448" w14:textId="77777777" w:rsidTr="00577224">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350" w:type="dxa"/>
            <w:gridSpan w:val="6"/>
            <w:tcBorders>
              <w:top w:val="single" w:sz="12" w:space="0" w:color="auto"/>
            </w:tcBorders>
          </w:tcPr>
          <w:p w14:paraId="3977236B" w14:textId="45CA1EA9"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 PLV</w:t>
            </w:r>
            <w:r w:rsidR="00EA7765">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AC </w:t>
            </w:r>
          </w:p>
        </w:tc>
      </w:tr>
      <w:tr w:rsidR="00322502" w14:paraId="0123EAE7" w14:textId="77777777" w:rsidTr="0071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Borders>
              <w:top w:val="single" w:sz="12" w:space="0" w:color="auto"/>
            </w:tcBorders>
          </w:tcPr>
          <w:p w14:paraId="6B5D91C6"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Band</w:t>
            </w:r>
          </w:p>
        </w:tc>
        <w:tc>
          <w:tcPr>
            <w:tcW w:w="1951" w:type="dxa"/>
            <w:tcBorders>
              <w:top w:val="single" w:sz="12" w:space="0" w:color="auto"/>
            </w:tcBorders>
          </w:tcPr>
          <w:p w14:paraId="7FAE4E0A" w14:textId="312FC7BA"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High (M</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SD)</w:t>
            </w:r>
          </w:p>
        </w:tc>
        <w:tc>
          <w:tcPr>
            <w:tcW w:w="1740" w:type="dxa"/>
            <w:tcBorders>
              <w:top w:val="single" w:sz="12" w:space="0" w:color="auto"/>
            </w:tcBorders>
          </w:tcPr>
          <w:p w14:paraId="5CF4D23D" w14:textId="5DB2D105"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Low</w:t>
            </w:r>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(M</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SD)</w:t>
            </w:r>
          </w:p>
        </w:tc>
        <w:tc>
          <w:tcPr>
            <w:tcW w:w="1889" w:type="dxa"/>
            <w:tcBorders>
              <w:top w:val="single" w:sz="12" w:space="0" w:color="auto"/>
            </w:tcBorders>
          </w:tcPr>
          <w:p w14:paraId="37324AB3" w14:textId="732571B9"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T</w:t>
            </w:r>
            <w:r w:rsidR="00EA5E16">
              <w:rPr>
                <w:rFonts w:ascii="Times New Roman" w:eastAsia="Times New Roman" w:hAnsi="Times New Roman" w:cs="Times New Roman"/>
                <w:kern w:val="0"/>
                <w:sz w:val="22"/>
                <w:szCs w:val="22"/>
                <w14:ligatures w14:val="none"/>
              </w:rPr>
              <w:t xml:space="preserve">-Value </w:t>
            </w:r>
            <w:r w:rsidRPr="007E09FC">
              <w:rPr>
                <w:rFonts w:ascii="Times New Roman" w:eastAsia="Times New Roman" w:hAnsi="Times New Roman" w:cs="Times New Roman"/>
                <w:kern w:val="0"/>
                <w:sz w:val="22"/>
                <w:szCs w:val="22"/>
                <w14:ligatures w14:val="none"/>
              </w:rPr>
              <w:t>(</w:t>
            </w:r>
            <w:proofErr w:type="spellStart"/>
            <w:r w:rsidR="00B1168E">
              <w:rPr>
                <w:rFonts w:ascii="Times New Roman" w:eastAsia="Times New Roman" w:hAnsi="Times New Roman" w:cs="Times New Roman"/>
                <w:kern w:val="0"/>
                <w:sz w:val="22"/>
                <w:szCs w:val="22"/>
                <w14:ligatures w14:val="none"/>
              </w:rPr>
              <w:t>df</w:t>
            </w:r>
            <w:proofErr w:type="spellEnd"/>
            <w:r w:rsidRPr="007E09FC">
              <w:rPr>
                <w:rFonts w:ascii="Times New Roman" w:eastAsia="Times New Roman" w:hAnsi="Times New Roman" w:cs="Times New Roman"/>
                <w:kern w:val="0"/>
                <w:sz w:val="22"/>
                <w:szCs w:val="22"/>
                <w14:ligatures w14:val="none"/>
              </w:rPr>
              <w:t>)</w:t>
            </w:r>
          </w:p>
        </w:tc>
        <w:tc>
          <w:tcPr>
            <w:tcW w:w="1262" w:type="dxa"/>
            <w:tcBorders>
              <w:top w:val="single" w:sz="12" w:space="0" w:color="auto"/>
            </w:tcBorders>
          </w:tcPr>
          <w:p w14:paraId="1F687505" w14:textId="4B904448"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P</w:t>
            </w:r>
            <w:r w:rsidR="00EA5E16">
              <w:rPr>
                <w:rFonts w:ascii="Times New Roman" w:eastAsia="Times New Roman" w:hAnsi="Times New Roman" w:cs="Times New Roman"/>
                <w:kern w:val="0"/>
                <w:sz w:val="22"/>
                <w:szCs w:val="22"/>
                <w14:ligatures w14:val="none"/>
              </w:rPr>
              <w:t xml:space="preserve">-Value </w:t>
            </w:r>
          </w:p>
        </w:tc>
        <w:tc>
          <w:tcPr>
            <w:tcW w:w="1347" w:type="dxa"/>
            <w:tcBorders>
              <w:top w:val="single" w:sz="12" w:space="0" w:color="auto"/>
            </w:tcBorders>
          </w:tcPr>
          <w:p w14:paraId="055DF8F1"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Cohen’s D</w:t>
            </w:r>
          </w:p>
        </w:tc>
      </w:tr>
      <w:tr w:rsidR="00322502" w14:paraId="3267EAE5"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59F75FFB"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022A05A4" w14:textId="79A1FFA3"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0.054 </w:t>
            </w:r>
            <m:oMath>
              <m:r>
                <w:rPr>
                  <w:rFonts w:ascii="Cambria Math" w:eastAsia="Times New Roman" w:hAnsi="Cambria Math" w:cs="Times New Roman"/>
                  <w:kern w:val="0"/>
                  <w:sz w:val="22"/>
                  <w:szCs w:val="22"/>
                  <w14:ligatures w14:val="none"/>
                </w:rPr>
                <m:t>±</m:t>
              </m:r>
            </m:oMath>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0.027</w:t>
            </w:r>
          </w:p>
        </w:tc>
        <w:tc>
          <w:tcPr>
            <w:tcW w:w="1740" w:type="dxa"/>
          </w:tcPr>
          <w:p w14:paraId="21272146" w14:textId="6123C182"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0.045</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0.037</w:t>
            </w:r>
          </w:p>
        </w:tc>
        <w:tc>
          <w:tcPr>
            <w:tcW w:w="1889" w:type="dxa"/>
          </w:tcPr>
          <w:p w14:paraId="753432DA"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1.017 (45.99)</w:t>
            </w:r>
          </w:p>
        </w:tc>
        <w:tc>
          <w:tcPr>
            <w:tcW w:w="1262" w:type="dxa"/>
          </w:tcPr>
          <w:p w14:paraId="6E8FBD6B"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0.315</w:t>
            </w:r>
          </w:p>
        </w:tc>
        <w:tc>
          <w:tcPr>
            <w:tcW w:w="1347" w:type="dxa"/>
          </w:tcPr>
          <w:p w14:paraId="1B62A530"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0.278</w:t>
            </w:r>
          </w:p>
        </w:tc>
      </w:tr>
      <w:tr w:rsidR="00322502" w14:paraId="0FA2D1D1"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57AB1F78"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5AE314FC" w14:textId="702637DD"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0.038 </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0.030</w:t>
            </w:r>
          </w:p>
        </w:tc>
        <w:tc>
          <w:tcPr>
            <w:tcW w:w="1740" w:type="dxa"/>
          </w:tcPr>
          <w:p w14:paraId="54A8F1F2" w14:textId="21B6F929"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0.032</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0.035</w:t>
            </w:r>
          </w:p>
        </w:tc>
        <w:tc>
          <w:tcPr>
            <w:tcW w:w="1889" w:type="dxa"/>
          </w:tcPr>
          <w:p w14:paraId="7056A80E"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0.610 (43.07)</w:t>
            </w:r>
          </w:p>
        </w:tc>
        <w:tc>
          <w:tcPr>
            <w:tcW w:w="1262" w:type="dxa"/>
          </w:tcPr>
          <w:p w14:paraId="477A0471"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0.545</w:t>
            </w:r>
          </w:p>
        </w:tc>
        <w:tc>
          <w:tcPr>
            <w:tcW w:w="1347" w:type="dxa"/>
          </w:tcPr>
          <w:p w14:paraId="2F09377F"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0.172</w:t>
            </w:r>
          </w:p>
        </w:tc>
      </w:tr>
      <w:tr w:rsidR="00322502" w14:paraId="3EAA1EA6"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7457E7C2"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Delta</w:t>
            </w:r>
          </w:p>
        </w:tc>
        <w:tc>
          <w:tcPr>
            <w:tcW w:w="1951" w:type="dxa"/>
          </w:tcPr>
          <w:p w14:paraId="6B62FD74" w14:textId="15D20109"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0.074</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0.016</w:t>
            </w:r>
          </w:p>
        </w:tc>
        <w:tc>
          <w:tcPr>
            <w:tcW w:w="1740" w:type="dxa"/>
          </w:tcPr>
          <w:p w14:paraId="4FA22E45" w14:textId="72636245"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0.072</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0.022</w:t>
            </w:r>
          </w:p>
        </w:tc>
        <w:tc>
          <w:tcPr>
            <w:tcW w:w="1889" w:type="dxa"/>
          </w:tcPr>
          <w:p w14:paraId="1BD5F2E6"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0.446 (45.73)</w:t>
            </w:r>
          </w:p>
        </w:tc>
        <w:tc>
          <w:tcPr>
            <w:tcW w:w="1262" w:type="dxa"/>
          </w:tcPr>
          <w:p w14:paraId="79D40F42"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0.658</w:t>
            </w:r>
          </w:p>
        </w:tc>
        <w:tc>
          <w:tcPr>
            <w:tcW w:w="1347" w:type="dxa"/>
          </w:tcPr>
          <w:p w14:paraId="575A4F89"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0.122</w:t>
            </w:r>
          </w:p>
        </w:tc>
      </w:tr>
      <w:tr w:rsidR="00322502" w14:paraId="7CBAEFC9"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1F66A504" w14:textId="77777777" w:rsidR="00322502" w:rsidRPr="00BF2A1C" w:rsidRDefault="00322502" w:rsidP="00434A20">
            <w:pPr>
              <w:spacing w:before="100" w:beforeAutospacing="1" w:after="100" w:afterAutospacing="1"/>
              <w:jc w:val="both"/>
              <w:rPr>
                <w:rFonts w:ascii="Times New Roman" w:hAnsi="Times New Roman" w:cs="Times New Roman"/>
                <w:b w:val="0"/>
                <w:bCs w:val="0"/>
              </w:rPr>
            </w:pPr>
            <w:r w:rsidRPr="00BF2A1C">
              <w:rPr>
                <w:rFonts w:ascii="Times New Roman" w:hAnsi="Times New Roman" w:cs="Times New Roman"/>
                <w:b w:val="0"/>
                <w:bCs w:val="0"/>
              </w:rPr>
              <w:t>Theta</w:t>
            </w:r>
          </w:p>
        </w:tc>
        <w:tc>
          <w:tcPr>
            <w:tcW w:w="1951" w:type="dxa"/>
          </w:tcPr>
          <w:p w14:paraId="3FD554B5" w14:textId="344B7381" w:rsidR="00322502" w:rsidRPr="00F66771"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6771">
              <w:rPr>
                <w:rFonts w:ascii="Times New Roman" w:hAnsi="Times New Roman" w:cs="Times New Roman"/>
              </w:rPr>
              <w:t>0.089</w:t>
            </w:r>
            <m:oMath>
              <m:r>
                <m:rPr>
                  <m:sty m:val="p"/>
                </m:rPr>
                <w:rPr>
                  <w:rFonts w:ascii="Cambria Math" w:hAnsi="Cambria Math" w:cs="Times New Roman"/>
                </w:rPr>
                <m:t xml:space="preserve"> ± </m:t>
              </m:r>
            </m:oMath>
            <w:r w:rsidRPr="00F66771">
              <w:rPr>
                <w:rFonts w:ascii="Times New Roman" w:hAnsi="Times New Roman" w:cs="Times New Roman"/>
              </w:rPr>
              <w:t>0.034</w:t>
            </w:r>
          </w:p>
        </w:tc>
        <w:tc>
          <w:tcPr>
            <w:tcW w:w="1740" w:type="dxa"/>
          </w:tcPr>
          <w:p w14:paraId="761F7DD1" w14:textId="4C88EF4C" w:rsidR="00322502" w:rsidRPr="00F66771"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6771">
              <w:rPr>
                <w:rFonts w:ascii="Times New Roman" w:hAnsi="Times New Roman" w:cs="Times New Roman"/>
              </w:rPr>
              <w:t>0.092</w:t>
            </w:r>
            <m:oMath>
              <m:r>
                <m:rPr>
                  <m:sty m:val="p"/>
                </m:rPr>
                <w:rPr>
                  <w:rFonts w:ascii="Cambria Math" w:hAnsi="Cambria Math" w:cs="Times New Roman"/>
                </w:rPr>
                <m:t xml:space="preserve"> ±</m:t>
              </m:r>
            </m:oMath>
            <w:r w:rsidR="00C639F2" w:rsidRPr="00F66771">
              <w:rPr>
                <w:rFonts w:ascii="Times New Roman" w:hAnsi="Times New Roman" w:cs="Times New Roman"/>
              </w:rPr>
              <w:t xml:space="preserve"> </w:t>
            </w:r>
            <w:r w:rsidRPr="00F66771">
              <w:rPr>
                <w:rFonts w:ascii="Times New Roman" w:hAnsi="Times New Roman" w:cs="Times New Roman"/>
              </w:rPr>
              <w:t>0.032</w:t>
            </w:r>
          </w:p>
        </w:tc>
        <w:tc>
          <w:tcPr>
            <w:tcW w:w="1889" w:type="dxa"/>
          </w:tcPr>
          <w:p w14:paraId="312AA181" w14:textId="77777777" w:rsidR="00322502" w:rsidRPr="00F66771"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6771">
              <w:rPr>
                <w:rFonts w:ascii="Times New Roman" w:hAnsi="Times New Roman" w:cs="Times New Roman"/>
              </w:rPr>
              <w:t>-0.334 (36.69)</w:t>
            </w:r>
          </w:p>
        </w:tc>
        <w:tc>
          <w:tcPr>
            <w:tcW w:w="1262" w:type="dxa"/>
          </w:tcPr>
          <w:p w14:paraId="4B829EF7" w14:textId="77777777" w:rsidR="00322502" w:rsidRPr="00F66771"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6771">
              <w:rPr>
                <w:rFonts w:ascii="Times New Roman" w:hAnsi="Times New Roman" w:cs="Times New Roman"/>
              </w:rPr>
              <w:t>0.740</w:t>
            </w:r>
          </w:p>
        </w:tc>
        <w:tc>
          <w:tcPr>
            <w:tcW w:w="1347" w:type="dxa"/>
          </w:tcPr>
          <w:p w14:paraId="6D19400C" w14:textId="77777777" w:rsidR="00322502" w:rsidRPr="00F66771"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6771">
              <w:rPr>
                <w:rFonts w:ascii="Times New Roman" w:hAnsi="Times New Roman" w:cs="Times New Roman"/>
              </w:rPr>
              <w:t>-0.099</w:t>
            </w:r>
          </w:p>
        </w:tc>
      </w:tr>
      <w:tr w:rsidR="00322502" w14:paraId="4066AFB3"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2A8DF3B9"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Gamma</w:t>
            </w:r>
          </w:p>
        </w:tc>
        <w:tc>
          <w:tcPr>
            <w:tcW w:w="1951" w:type="dxa"/>
          </w:tcPr>
          <w:p w14:paraId="22CBC3DF" w14:textId="0B10D30D"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0.031</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0.030</w:t>
            </w:r>
          </w:p>
        </w:tc>
        <w:tc>
          <w:tcPr>
            <w:tcW w:w="1740" w:type="dxa"/>
          </w:tcPr>
          <w:p w14:paraId="7E25F64F" w14:textId="249D13FC"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0.029</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0.038</w:t>
            </w:r>
          </w:p>
        </w:tc>
        <w:tc>
          <w:tcPr>
            <w:tcW w:w="1889" w:type="dxa"/>
          </w:tcPr>
          <w:p w14:paraId="11672CAA"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0.163 (44.66)</w:t>
            </w:r>
          </w:p>
        </w:tc>
        <w:tc>
          <w:tcPr>
            <w:tcW w:w="1262" w:type="dxa"/>
          </w:tcPr>
          <w:p w14:paraId="3E2921E4"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0.871</w:t>
            </w:r>
          </w:p>
        </w:tc>
        <w:tc>
          <w:tcPr>
            <w:tcW w:w="1347" w:type="dxa"/>
          </w:tcPr>
          <w:p w14:paraId="4B060124"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0.045</w:t>
            </w:r>
          </w:p>
        </w:tc>
      </w:tr>
      <w:tr w:rsidR="00322502" w14:paraId="4B73AA85"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tcPr>
          <w:p w14:paraId="3E6F35E7" w14:textId="5552C769"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 PLV</w:t>
            </w:r>
            <w:r w:rsidR="00EA7765">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GE </w:t>
            </w:r>
          </w:p>
        </w:tc>
      </w:tr>
      <w:tr w:rsidR="00322502" w14:paraId="7DCFDBED"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2F6194B9"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4D933FF8" w14:textId="62F0FE18"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0.357 </w:t>
            </w:r>
            <m:oMath>
              <m:r>
                <w:rPr>
                  <w:rFonts w:ascii="Cambria Math" w:eastAsia="Times New Roman" w:hAnsi="Cambria Math" w:cs="Times New Roman"/>
                  <w:kern w:val="0"/>
                  <w:sz w:val="22"/>
                  <w:szCs w:val="22"/>
                  <w14:ligatures w14:val="none"/>
                </w:rPr>
                <m:t>±</m:t>
              </m:r>
            </m:oMath>
            <w:r w:rsidRPr="007E09FC">
              <w:rPr>
                <w:rFonts w:ascii="Times New Roman" w:eastAsia="Times New Roman" w:hAnsi="Times New Roman" w:cs="Times New Roman"/>
                <w:kern w:val="0"/>
                <w:sz w:val="22"/>
                <w:szCs w:val="22"/>
                <w14:ligatures w14:val="none"/>
              </w:rPr>
              <w:t xml:space="preserve"> 0.041</w:t>
            </w:r>
          </w:p>
        </w:tc>
        <w:tc>
          <w:tcPr>
            <w:tcW w:w="1740" w:type="dxa"/>
          </w:tcPr>
          <w:p w14:paraId="2509E0DE" w14:textId="7DF035AD"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0.349</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0.030</w:t>
            </w:r>
          </w:p>
        </w:tc>
        <w:tc>
          <w:tcPr>
            <w:tcW w:w="1889" w:type="dxa"/>
          </w:tcPr>
          <w:p w14:paraId="07045AFA"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0.700 (29.95)</w:t>
            </w:r>
          </w:p>
        </w:tc>
        <w:tc>
          <w:tcPr>
            <w:tcW w:w="1262" w:type="dxa"/>
          </w:tcPr>
          <w:p w14:paraId="4D22D062"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0.489</w:t>
            </w:r>
          </w:p>
        </w:tc>
        <w:tc>
          <w:tcPr>
            <w:tcW w:w="1347" w:type="dxa"/>
          </w:tcPr>
          <w:p w14:paraId="4BA115D8"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0.220</w:t>
            </w:r>
          </w:p>
        </w:tc>
      </w:tr>
      <w:tr w:rsidR="00322502" w14:paraId="185DB2FF"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2A3518D9"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5206F926" w14:textId="05464170"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0.301</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0.024</w:t>
            </w:r>
          </w:p>
        </w:tc>
        <w:tc>
          <w:tcPr>
            <w:tcW w:w="1740" w:type="dxa"/>
          </w:tcPr>
          <w:p w14:paraId="7091091C" w14:textId="57CFD7FB"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0.291</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0.028</w:t>
            </w:r>
          </w:p>
        </w:tc>
        <w:tc>
          <w:tcPr>
            <w:tcW w:w="1889" w:type="dxa"/>
          </w:tcPr>
          <w:p w14:paraId="07175D01"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1.280 (42.50)</w:t>
            </w:r>
          </w:p>
        </w:tc>
        <w:tc>
          <w:tcPr>
            <w:tcW w:w="1262" w:type="dxa"/>
          </w:tcPr>
          <w:p w14:paraId="26579D25"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0.207</w:t>
            </w:r>
          </w:p>
        </w:tc>
        <w:tc>
          <w:tcPr>
            <w:tcW w:w="1347" w:type="dxa"/>
          </w:tcPr>
          <w:p w14:paraId="0A346D9C"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0.363</w:t>
            </w:r>
          </w:p>
        </w:tc>
      </w:tr>
      <w:tr w:rsidR="004D131D" w14:paraId="381B4C6B"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5DA89263" w14:textId="611FD471" w:rsidR="004D131D" w:rsidRPr="00BF2A1C" w:rsidRDefault="004D131D" w:rsidP="004D131D">
            <w:pPr>
              <w:spacing w:before="100" w:beforeAutospacing="1" w:after="100" w:afterAutospacing="1"/>
              <w:jc w:val="both"/>
              <w:rPr>
                <w:rFonts w:ascii="Times New Roman" w:hAnsi="Times New Roman" w:cs="Times New Roman"/>
              </w:rPr>
            </w:pPr>
            <w:r w:rsidRPr="00BF2A1C">
              <w:rPr>
                <w:rFonts w:ascii="Times New Roman" w:hAnsi="Times New Roman" w:cs="Times New Roman"/>
              </w:rPr>
              <w:t>Delta</w:t>
            </w:r>
          </w:p>
        </w:tc>
        <w:tc>
          <w:tcPr>
            <w:tcW w:w="1951" w:type="dxa"/>
          </w:tcPr>
          <w:p w14:paraId="2704D12F" w14:textId="51B01047" w:rsidR="004D131D" w:rsidRPr="00F66771" w:rsidRDefault="004D131D" w:rsidP="004D131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0.385 ± 0.024</w:t>
            </w:r>
          </w:p>
        </w:tc>
        <w:tc>
          <w:tcPr>
            <w:tcW w:w="1740" w:type="dxa"/>
          </w:tcPr>
          <w:p w14:paraId="7ED9BD28" w14:textId="019DCB1E" w:rsidR="004D131D" w:rsidRPr="00F66771" w:rsidRDefault="004D131D" w:rsidP="004D131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0.403 ± 0.037</w:t>
            </w:r>
          </w:p>
        </w:tc>
        <w:tc>
          <w:tcPr>
            <w:tcW w:w="1889" w:type="dxa"/>
          </w:tcPr>
          <w:p w14:paraId="023A9382" w14:textId="218FF260" w:rsidR="004D131D" w:rsidRPr="00F66771" w:rsidRDefault="004D131D" w:rsidP="004D131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-2.040 (46.98)</w:t>
            </w:r>
          </w:p>
        </w:tc>
        <w:tc>
          <w:tcPr>
            <w:tcW w:w="1262" w:type="dxa"/>
          </w:tcPr>
          <w:p w14:paraId="1C398BF7" w14:textId="1008A74F" w:rsidR="004D131D" w:rsidRPr="00F66771" w:rsidRDefault="004D131D" w:rsidP="004D131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0.046</w:t>
            </w:r>
          </w:p>
        </w:tc>
        <w:tc>
          <w:tcPr>
            <w:tcW w:w="1347" w:type="dxa"/>
          </w:tcPr>
          <w:p w14:paraId="66BB3CE0" w14:textId="2B2B0A0A" w:rsidR="004D131D" w:rsidRPr="00F66771" w:rsidRDefault="004D131D" w:rsidP="004D131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-0.542</w:t>
            </w:r>
          </w:p>
        </w:tc>
      </w:tr>
      <w:tr w:rsidR="004D131D" w14:paraId="1B96AAF1"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0A4F860F" w14:textId="3B7A9CCA" w:rsidR="004D131D" w:rsidRPr="00BF2A1C" w:rsidRDefault="004D131D" w:rsidP="004D131D">
            <w:pPr>
              <w:spacing w:before="100" w:beforeAutospacing="1" w:after="100" w:afterAutospacing="1"/>
              <w:jc w:val="both"/>
              <w:rPr>
                <w:rFonts w:ascii="Times New Roman" w:hAnsi="Times New Roman" w:cs="Times New Roman"/>
              </w:rPr>
            </w:pPr>
            <w:r w:rsidRPr="00BF2A1C">
              <w:rPr>
                <w:rFonts w:ascii="Times New Roman" w:hAnsi="Times New Roman" w:cs="Times New Roman"/>
              </w:rPr>
              <w:t>Theta</w:t>
            </w:r>
          </w:p>
        </w:tc>
        <w:tc>
          <w:tcPr>
            <w:tcW w:w="1951" w:type="dxa"/>
          </w:tcPr>
          <w:p w14:paraId="27D6911E" w14:textId="7AECF0D8"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0.446 ± 0.061</w:t>
            </w:r>
          </w:p>
        </w:tc>
        <w:tc>
          <w:tcPr>
            <w:tcW w:w="1740" w:type="dxa"/>
          </w:tcPr>
          <w:p w14:paraId="6D89F10E" w14:textId="36C5BA21"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0.516 ± 0.071</w:t>
            </w:r>
          </w:p>
        </w:tc>
        <w:tc>
          <w:tcPr>
            <w:tcW w:w="1889" w:type="dxa"/>
          </w:tcPr>
          <w:p w14:paraId="5FF19906" w14:textId="0085A177"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-3.636 (42.40)</w:t>
            </w:r>
          </w:p>
        </w:tc>
        <w:tc>
          <w:tcPr>
            <w:tcW w:w="1262" w:type="dxa"/>
          </w:tcPr>
          <w:p w14:paraId="52886D98" w14:textId="161B766C"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&lt;0.001</w:t>
            </w:r>
          </w:p>
        </w:tc>
        <w:tc>
          <w:tcPr>
            <w:tcW w:w="1347" w:type="dxa"/>
          </w:tcPr>
          <w:p w14:paraId="56E14811" w14:textId="77777777"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-1.032</w:t>
            </w:r>
          </w:p>
        </w:tc>
      </w:tr>
      <w:tr w:rsidR="00322502" w14:paraId="70ACF39F"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7E288F34"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Gamma</w:t>
            </w:r>
          </w:p>
        </w:tc>
        <w:tc>
          <w:tcPr>
            <w:tcW w:w="1951" w:type="dxa"/>
          </w:tcPr>
          <w:p w14:paraId="750AABCF" w14:textId="489B6EF8"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0.255</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0.039</w:t>
            </w:r>
          </w:p>
        </w:tc>
        <w:tc>
          <w:tcPr>
            <w:tcW w:w="1740" w:type="dxa"/>
          </w:tcPr>
          <w:p w14:paraId="356E1006" w14:textId="3ECD8352"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0.237</w:t>
            </w:r>
            <m:oMath>
              <m:r>
                <w:rPr>
                  <w:rFonts w:ascii="Cambria Math" w:eastAsia="Times New Roman" w:hAnsi="Cambria Math" w:cs="Times New Roman"/>
                  <w:kern w:val="0"/>
                  <w:sz w:val="22"/>
                  <w:szCs w:val="22"/>
                  <w14:ligatures w14:val="none"/>
                </w:rPr>
                <m:t xml:space="preserve"> ±</m:t>
              </m:r>
            </m:oMath>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0.036</w:t>
            </w:r>
          </w:p>
        </w:tc>
        <w:tc>
          <w:tcPr>
            <w:tcW w:w="1889" w:type="dxa"/>
          </w:tcPr>
          <w:p w14:paraId="5A697857"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1.578 (35.87)</w:t>
            </w:r>
          </w:p>
        </w:tc>
        <w:tc>
          <w:tcPr>
            <w:tcW w:w="1262" w:type="dxa"/>
          </w:tcPr>
          <w:p w14:paraId="1B3A8A5C"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0.123</w:t>
            </w:r>
          </w:p>
        </w:tc>
        <w:tc>
          <w:tcPr>
            <w:tcW w:w="1347" w:type="dxa"/>
          </w:tcPr>
          <w:p w14:paraId="2FDA9C5A"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0.472</w:t>
            </w:r>
          </w:p>
        </w:tc>
      </w:tr>
      <w:tr w:rsidR="00322502" w14:paraId="61055F46"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tcPr>
          <w:p w14:paraId="360B0D2E" w14:textId="077FA1B9"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(C) PLV</w:t>
            </w:r>
            <w:r w:rsidR="00EA7765">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MM </w:t>
            </w:r>
          </w:p>
        </w:tc>
      </w:tr>
      <w:tr w:rsidR="00322502" w14:paraId="49370DC7"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2624D7CC"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6E777F01" w14:textId="75DEB4E6"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0.137 </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0.013</w:t>
            </w:r>
          </w:p>
        </w:tc>
        <w:tc>
          <w:tcPr>
            <w:tcW w:w="1740" w:type="dxa"/>
          </w:tcPr>
          <w:p w14:paraId="795037A8" w14:textId="45DDA0BF"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0.140</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0.008</w:t>
            </w:r>
          </w:p>
        </w:tc>
        <w:tc>
          <w:tcPr>
            <w:tcW w:w="1889" w:type="dxa"/>
          </w:tcPr>
          <w:p w14:paraId="15741042"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-1.123 (26.91)</w:t>
            </w:r>
          </w:p>
        </w:tc>
        <w:tc>
          <w:tcPr>
            <w:tcW w:w="1262" w:type="dxa"/>
          </w:tcPr>
          <w:p w14:paraId="20A080EE"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0.272</w:t>
            </w:r>
          </w:p>
        </w:tc>
        <w:tc>
          <w:tcPr>
            <w:tcW w:w="1347" w:type="dxa"/>
          </w:tcPr>
          <w:p w14:paraId="487EF2D7"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-0.364</w:t>
            </w:r>
          </w:p>
        </w:tc>
      </w:tr>
      <w:tr w:rsidR="00322502" w14:paraId="56C549F4"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601865CE"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230679DD" w14:textId="7B2818C6"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0.141</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0.012</w:t>
            </w:r>
          </w:p>
        </w:tc>
        <w:tc>
          <w:tcPr>
            <w:tcW w:w="1740" w:type="dxa"/>
          </w:tcPr>
          <w:p w14:paraId="4A7DC796" w14:textId="026D0831"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0.138</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 xml:space="preserve"> 0.012</w:t>
            </w:r>
          </w:p>
        </w:tc>
        <w:tc>
          <w:tcPr>
            <w:tcW w:w="1889" w:type="dxa"/>
          </w:tcPr>
          <w:p w14:paraId="565E9717"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0.720 (38.82)</w:t>
            </w:r>
          </w:p>
        </w:tc>
        <w:tc>
          <w:tcPr>
            <w:tcW w:w="1262" w:type="dxa"/>
          </w:tcPr>
          <w:p w14:paraId="05D71FC8"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0.476</w:t>
            </w:r>
          </w:p>
        </w:tc>
        <w:tc>
          <w:tcPr>
            <w:tcW w:w="1347" w:type="dxa"/>
          </w:tcPr>
          <w:p w14:paraId="28EAE7A4"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0.211</w:t>
            </w:r>
          </w:p>
        </w:tc>
      </w:tr>
      <w:tr w:rsidR="00322502" w14:paraId="20181507"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69B30B80"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Delta</w:t>
            </w:r>
          </w:p>
        </w:tc>
        <w:tc>
          <w:tcPr>
            <w:tcW w:w="1951" w:type="dxa"/>
          </w:tcPr>
          <w:p w14:paraId="14CD22FE" w14:textId="46ECBA5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0.137</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0.011</w:t>
            </w:r>
          </w:p>
        </w:tc>
        <w:tc>
          <w:tcPr>
            <w:tcW w:w="1740" w:type="dxa"/>
          </w:tcPr>
          <w:p w14:paraId="1CC4168F" w14:textId="08B78D73"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0.133</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0.017</w:t>
            </w:r>
          </w:p>
        </w:tc>
        <w:tc>
          <w:tcPr>
            <w:tcW w:w="1889" w:type="dxa"/>
          </w:tcPr>
          <w:p w14:paraId="29A22CD7"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0.984 (46.72)</w:t>
            </w:r>
          </w:p>
        </w:tc>
        <w:tc>
          <w:tcPr>
            <w:tcW w:w="1262" w:type="dxa"/>
          </w:tcPr>
          <w:p w14:paraId="4D9EF31F"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0.330</w:t>
            </w:r>
          </w:p>
        </w:tc>
        <w:tc>
          <w:tcPr>
            <w:tcW w:w="1347" w:type="dxa"/>
          </w:tcPr>
          <w:p w14:paraId="65E1BCE2"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0.265</w:t>
            </w:r>
          </w:p>
        </w:tc>
      </w:tr>
      <w:tr w:rsidR="004D131D" w14:paraId="509BA162"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56EB68BC" w14:textId="28D3A37E" w:rsidR="004D131D" w:rsidRPr="00BF2A1C" w:rsidRDefault="004D131D" w:rsidP="004D131D">
            <w:pPr>
              <w:spacing w:before="100" w:beforeAutospacing="1" w:after="100" w:afterAutospacing="1"/>
              <w:jc w:val="both"/>
              <w:rPr>
                <w:rFonts w:ascii="Times New Roman" w:hAnsi="Times New Roman" w:cs="Times New Roman"/>
              </w:rPr>
            </w:pPr>
            <w:r w:rsidRPr="00BF2A1C">
              <w:rPr>
                <w:rFonts w:ascii="Times New Roman" w:hAnsi="Times New Roman" w:cs="Times New Roman"/>
              </w:rPr>
              <w:t>Theta</w:t>
            </w:r>
          </w:p>
        </w:tc>
        <w:tc>
          <w:tcPr>
            <w:tcW w:w="1951" w:type="dxa"/>
          </w:tcPr>
          <w:p w14:paraId="201DE12C" w14:textId="12E165E3"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0.114 ± 0.023</w:t>
            </w:r>
          </w:p>
        </w:tc>
        <w:tc>
          <w:tcPr>
            <w:tcW w:w="1740" w:type="dxa"/>
          </w:tcPr>
          <w:p w14:paraId="3554058A" w14:textId="010D6985"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0.090 ± 0.028</w:t>
            </w:r>
          </w:p>
        </w:tc>
        <w:tc>
          <w:tcPr>
            <w:tcW w:w="1889" w:type="dxa"/>
          </w:tcPr>
          <w:p w14:paraId="73654D94" w14:textId="49CA1980"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3.278 (44.17)</w:t>
            </w:r>
          </w:p>
        </w:tc>
        <w:tc>
          <w:tcPr>
            <w:tcW w:w="1262" w:type="dxa"/>
          </w:tcPr>
          <w:p w14:paraId="105E2DCA" w14:textId="7CA47848"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0.002</w:t>
            </w:r>
          </w:p>
        </w:tc>
        <w:tc>
          <w:tcPr>
            <w:tcW w:w="1347" w:type="dxa"/>
          </w:tcPr>
          <w:p w14:paraId="080F5E27" w14:textId="77777777"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0.915</w:t>
            </w:r>
          </w:p>
        </w:tc>
      </w:tr>
      <w:tr w:rsidR="00322502" w14:paraId="21C0F680"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7D8B14AC"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Gamma</w:t>
            </w:r>
          </w:p>
        </w:tc>
        <w:tc>
          <w:tcPr>
            <w:tcW w:w="1951" w:type="dxa"/>
          </w:tcPr>
          <w:p w14:paraId="5BA51626" w14:textId="73D83796"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0.130</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 xml:space="preserve"> 0.023</w:t>
            </w:r>
          </w:p>
        </w:tc>
        <w:tc>
          <w:tcPr>
            <w:tcW w:w="1740" w:type="dxa"/>
          </w:tcPr>
          <w:p w14:paraId="674F9FD2" w14:textId="5A076D8D"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0.124</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0.019</w:t>
            </w:r>
          </w:p>
        </w:tc>
        <w:tc>
          <w:tcPr>
            <w:tcW w:w="1889" w:type="dxa"/>
          </w:tcPr>
          <w:p w14:paraId="74B32A54"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0.939 (33.20)</w:t>
            </w:r>
          </w:p>
        </w:tc>
        <w:tc>
          <w:tcPr>
            <w:tcW w:w="1262" w:type="dxa"/>
          </w:tcPr>
          <w:p w14:paraId="186BE010"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0.354</w:t>
            </w:r>
          </w:p>
        </w:tc>
        <w:tc>
          <w:tcPr>
            <w:tcW w:w="1347" w:type="dxa"/>
          </w:tcPr>
          <w:p w14:paraId="7D7F8FEA"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0.287</w:t>
            </w:r>
          </w:p>
        </w:tc>
      </w:tr>
      <w:tr w:rsidR="00322502" w14:paraId="34710748"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tcPr>
          <w:p w14:paraId="02BD54F6" w14:textId="36DF1A01"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 PLV</w:t>
            </w:r>
            <w:r w:rsidR="00EA7765">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T </w:t>
            </w:r>
          </w:p>
        </w:tc>
      </w:tr>
      <w:tr w:rsidR="00322502" w14:paraId="57D35BB0"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6F312B8C"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4C609B43" w14:textId="01CB8669"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0.291</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0.048</w:t>
            </w:r>
          </w:p>
        </w:tc>
        <w:tc>
          <w:tcPr>
            <w:tcW w:w="1740" w:type="dxa"/>
          </w:tcPr>
          <w:p w14:paraId="3131277E" w14:textId="4EADB0F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0.280</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0.031</w:t>
            </w:r>
          </w:p>
        </w:tc>
        <w:tc>
          <w:tcPr>
            <w:tcW w:w="1889" w:type="dxa"/>
          </w:tcPr>
          <w:p w14:paraId="45C4D18F"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0.915 (27.57)</w:t>
            </w:r>
          </w:p>
        </w:tc>
        <w:tc>
          <w:tcPr>
            <w:tcW w:w="1262" w:type="dxa"/>
          </w:tcPr>
          <w:p w14:paraId="2AA82B0D"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0.368</w:t>
            </w:r>
          </w:p>
        </w:tc>
        <w:tc>
          <w:tcPr>
            <w:tcW w:w="1347" w:type="dxa"/>
          </w:tcPr>
          <w:p w14:paraId="10884BDF"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0.295</w:t>
            </w:r>
          </w:p>
        </w:tc>
      </w:tr>
      <w:tr w:rsidR="00322502" w14:paraId="02283582"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6271592F"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31774FA5" w14:textId="35E9D9DD"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0.240 </w:t>
            </w:r>
            <m:oMath>
              <m:r>
                <w:rPr>
                  <w:rFonts w:ascii="Cambria Math" w:eastAsia="Times New Roman" w:hAnsi="Cambria Math" w:cs="Times New Roman"/>
                  <w:kern w:val="0"/>
                  <w:sz w:val="22"/>
                  <w:szCs w:val="22"/>
                  <w14:ligatures w14:val="none"/>
                </w:rPr>
                <m:t>±</m:t>
              </m:r>
            </m:oMath>
            <w:r w:rsidRPr="007E09FC">
              <w:rPr>
                <w:rFonts w:ascii="Times New Roman" w:eastAsia="Times New Roman" w:hAnsi="Times New Roman" w:cs="Times New Roman"/>
                <w:kern w:val="0"/>
                <w:sz w:val="22"/>
                <w:szCs w:val="22"/>
                <w14:ligatures w14:val="none"/>
              </w:rPr>
              <w:t xml:space="preserve"> 0.023</w:t>
            </w:r>
          </w:p>
        </w:tc>
        <w:tc>
          <w:tcPr>
            <w:tcW w:w="1740" w:type="dxa"/>
          </w:tcPr>
          <w:p w14:paraId="4937322D" w14:textId="2F568B6F"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0.230</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0.027</w:t>
            </w:r>
          </w:p>
        </w:tc>
        <w:tc>
          <w:tcPr>
            <w:tcW w:w="1889" w:type="dxa"/>
          </w:tcPr>
          <w:p w14:paraId="658CBBE4"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1.370 (42.61)</w:t>
            </w:r>
          </w:p>
        </w:tc>
        <w:tc>
          <w:tcPr>
            <w:tcW w:w="1262" w:type="dxa"/>
          </w:tcPr>
          <w:p w14:paraId="631107F9"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0.178</w:t>
            </w:r>
          </w:p>
        </w:tc>
        <w:tc>
          <w:tcPr>
            <w:tcW w:w="1347" w:type="dxa"/>
          </w:tcPr>
          <w:p w14:paraId="1F6BB5BF"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0.388</w:t>
            </w:r>
          </w:p>
        </w:tc>
      </w:tr>
      <w:tr w:rsidR="00322502" w14:paraId="523B924A"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5B997CE3"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Delta</w:t>
            </w:r>
          </w:p>
        </w:tc>
        <w:tc>
          <w:tcPr>
            <w:tcW w:w="1951" w:type="dxa"/>
          </w:tcPr>
          <w:p w14:paraId="2A59074E" w14:textId="198F8E43"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0.313</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0.025</w:t>
            </w:r>
          </w:p>
        </w:tc>
        <w:tc>
          <w:tcPr>
            <w:tcW w:w="1740" w:type="dxa"/>
          </w:tcPr>
          <w:p w14:paraId="347A08F6" w14:textId="51964FC5"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0.336</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0.052</w:t>
            </w:r>
          </w:p>
        </w:tc>
        <w:tc>
          <w:tcPr>
            <w:tcW w:w="1889" w:type="dxa"/>
          </w:tcPr>
          <w:p w14:paraId="48B6A619"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-2.005 (44.73)</w:t>
            </w:r>
          </w:p>
        </w:tc>
        <w:tc>
          <w:tcPr>
            <w:tcW w:w="1262" w:type="dxa"/>
          </w:tcPr>
          <w:p w14:paraId="220EFA08"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0.051</w:t>
            </w:r>
          </w:p>
        </w:tc>
        <w:tc>
          <w:tcPr>
            <w:tcW w:w="1347" w:type="dxa"/>
          </w:tcPr>
          <w:p w14:paraId="339ABC6E"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-0.510</w:t>
            </w:r>
          </w:p>
        </w:tc>
      </w:tr>
      <w:tr w:rsidR="004D131D" w14:paraId="0CE23359"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526801EA" w14:textId="279E5EC3" w:rsidR="004D131D" w:rsidRPr="00BF2A1C" w:rsidRDefault="004D131D" w:rsidP="004D131D">
            <w:pPr>
              <w:spacing w:before="100" w:beforeAutospacing="1" w:after="100" w:afterAutospacing="1"/>
              <w:jc w:val="both"/>
              <w:rPr>
                <w:rFonts w:ascii="Times New Roman" w:hAnsi="Times New Roman" w:cs="Times New Roman"/>
              </w:rPr>
            </w:pPr>
            <w:r w:rsidRPr="00BF2A1C">
              <w:rPr>
                <w:rFonts w:ascii="Times New Roman" w:hAnsi="Times New Roman" w:cs="Times New Roman"/>
              </w:rPr>
              <w:t>Theta</w:t>
            </w:r>
          </w:p>
        </w:tc>
        <w:tc>
          <w:tcPr>
            <w:tcW w:w="1951" w:type="dxa"/>
          </w:tcPr>
          <w:p w14:paraId="7B1E5076" w14:textId="5F46CEFD"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0.398 ± 0.080</w:t>
            </w:r>
          </w:p>
        </w:tc>
        <w:tc>
          <w:tcPr>
            <w:tcW w:w="1740" w:type="dxa"/>
          </w:tcPr>
          <w:p w14:paraId="5501B2A1" w14:textId="4C627613"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0.493 ± 0.099</w:t>
            </w:r>
          </w:p>
        </w:tc>
        <w:tc>
          <w:tcPr>
            <w:tcW w:w="1889" w:type="dxa"/>
          </w:tcPr>
          <w:p w14:paraId="3D2EBCC1" w14:textId="69411313"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-3.664 (43.94)</w:t>
            </w:r>
          </w:p>
        </w:tc>
        <w:tc>
          <w:tcPr>
            <w:tcW w:w="1262" w:type="dxa"/>
          </w:tcPr>
          <w:p w14:paraId="450C1207" w14:textId="66A18BD8"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&lt;0.001</w:t>
            </w:r>
          </w:p>
        </w:tc>
        <w:tc>
          <w:tcPr>
            <w:tcW w:w="1347" w:type="dxa"/>
          </w:tcPr>
          <w:p w14:paraId="7B1C6F2E" w14:textId="42AF10CE" w:rsidR="004D131D" w:rsidRPr="00F66771"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66771">
              <w:rPr>
                <w:rFonts w:ascii="Times New Roman" w:hAnsi="Times New Roman" w:cs="Times New Roman"/>
                <w:b/>
                <w:bCs/>
              </w:rPr>
              <w:t>-1.025</w:t>
            </w:r>
          </w:p>
        </w:tc>
      </w:tr>
      <w:tr w:rsidR="00322502" w14:paraId="2BC2DF91" w14:textId="77777777" w:rsidTr="00710B07">
        <w:tc>
          <w:tcPr>
            <w:cnfStyle w:val="001000000000" w:firstRow="0" w:lastRow="0" w:firstColumn="1" w:lastColumn="0" w:oddVBand="0" w:evenVBand="0" w:oddHBand="0" w:evenHBand="0" w:firstRowFirstColumn="0" w:firstRowLastColumn="0" w:lastRowFirstColumn="0" w:lastRowLastColumn="0"/>
            <w:tcW w:w="1161" w:type="dxa"/>
            <w:tcBorders>
              <w:bottom w:val="single" w:sz="12" w:space="0" w:color="auto"/>
            </w:tcBorders>
          </w:tcPr>
          <w:p w14:paraId="5CD885B8"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Gamma</w:t>
            </w:r>
          </w:p>
        </w:tc>
        <w:tc>
          <w:tcPr>
            <w:tcW w:w="1951" w:type="dxa"/>
            <w:tcBorders>
              <w:bottom w:val="single" w:sz="12" w:space="0" w:color="auto"/>
            </w:tcBorders>
          </w:tcPr>
          <w:p w14:paraId="798EBA02" w14:textId="3D959E92"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0.210 </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0.039</w:t>
            </w:r>
          </w:p>
        </w:tc>
        <w:tc>
          <w:tcPr>
            <w:tcW w:w="1740" w:type="dxa"/>
            <w:tcBorders>
              <w:bottom w:val="single" w:sz="12" w:space="0" w:color="auto"/>
            </w:tcBorders>
          </w:tcPr>
          <w:p w14:paraId="7382DA95" w14:textId="5247953C"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0.194</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0.036</w:t>
            </w:r>
          </w:p>
        </w:tc>
        <w:tc>
          <w:tcPr>
            <w:tcW w:w="1889" w:type="dxa"/>
            <w:tcBorders>
              <w:bottom w:val="single" w:sz="12" w:space="0" w:color="auto"/>
            </w:tcBorders>
          </w:tcPr>
          <w:p w14:paraId="7E0869B5"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1.469 (36.17)</w:t>
            </w:r>
          </w:p>
        </w:tc>
        <w:tc>
          <w:tcPr>
            <w:tcW w:w="1262" w:type="dxa"/>
            <w:tcBorders>
              <w:bottom w:val="single" w:sz="12" w:space="0" w:color="auto"/>
            </w:tcBorders>
          </w:tcPr>
          <w:p w14:paraId="23CC2E08"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0.151</w:t>
            </w:r>
          </w:p>
        </w:tc>
        <w:tc>
          <w:tcPr>
            <w:tcW w:w="1347" w:type="dxa"/>
            <w:tcBorders>
              <w:bottom w:val="single" w:sz="12" w:space="0" w:color="auto"/>
            </w:tcBorders>
          </w:tcPr>
          <w:p w14:paraId="6B0EA452"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0.439</w:t>
            </w:r>
          </w:p>
        </w:tc>
      </w:tr>
    </w:tbl>
    <w:p w14:paraId="6E07883A" w14:textId="77777777" w:rsidR="00322502" w:rsidRPr="00A84A5A" w:rsidRDefault="00322502" w:rsidP="00C14318">
      <w:pPr>
        <w:snapToGrid w:val="0"/>
        <w:spacing w:before="120" w:after="120"/>
        <w:jc w:val="both"/>
        <w:rPr>
          <w:rFonts w:ascii="Times New Roman" w:hAnsi="Times New Roman" w:cs="Times New Roman"/>
          <w:noProof/>
        </w:rPr>
      </w:pPr>
      <w:r w:rsidRPr="00A84A5A">
        <w:rPr>
          <w:rFonts w:ascii="Times New Roman" w:hAnsi="Times New Roman" w:cs="Times New Roman"/>
          <w:noProof/>
        </w:rPr>
        <w:t>Note: Mean</w:t>
      </w:r>
      <m:oMath>
        <m:r>
          <w:rPr>
            <w:rFonts w:ascii="Cambria Math" w:hAnsi="Cambria Math" w:cs="Times New Roman"/>
            <w:noProof/>
          </w:rPr>
          <m:t xml:space="preserve"> </m:t>
        </m:r>
        <m:r>
          <w:rPr>
            <w:rFonts w:ascii="Cambria Math" w:eastAsia="Times New Roman" w:hAnsi="Cambria Math" w:cs="Times New Roman"/>
            <w:kern w:val="0"/>
            <w14:ligatures w14:val="none"/>
          </w:rPr>
          <m:t xml:space="preserve">± </m:t>
        </m:r>
      </m:oMath>
      <w:r w:rsidRPr="00A84A5A">
        <w:rPr>
          <w:rFonts w:ascii="Times New Roman" w:hAnsi="Times New Roman" w:cs="Times New Roman"/>
          <w:noProof/>
          <w:kern w:val="0"/>
          <w14:ligatures w14:val="none"/>
        </w:rPr>
        <w:t xml:space="preserve">SD reported. Cohen’s </w:t>
      </w:r>
      <w:r>
        <w:rPr>
          <w:rFonts w:ascii="Times New Roman" w:hAnsi="Times New Roman" w:cs="Times New Roman"/>
          <w:noProof/>
          <w:kern w:val="0"/>
          <w14:ligatures w14:val="none"/>
        </w:rPr>
        <w:t xml:space="preserve">d </w:t>
      </w:r>
      <w:r w:rsidRPr="00A84A5A">
        <w:rPr>
          <w:rFonts w:ascii="Times New Roman" w:hAnsi="Times New Roman" w:cs="Times New Roman"/>
          <w:noProof/>
          <w:kern w:val="0"/>
          <w14:ligatures w14:val="none"/>
        </w:rPr>
        <w:t>indicate effect size for group difference</w:t>
      </w:r>
      <w:r>
        <w:rPr>
          <w:rFonts w:ascii="Times New Roman" w:hAnsi="Times New Roman" w:cs="Times New Roman"/>
          <w:noProof/>
          <w:kern w:val="0"/>
          <w14:ligatures w14:val="none"/>
        </w:rPr>
        <w:t>.</w:t>
      </w:r>
    </w:p>
    <w:p w14:paraId="5770536F" w14:textId="2AAD8922" w:rsidR="00E03B73" w:rsidRDefault="00826B94" w:rsidP="00826B94">
      <w:pPr>
        <w:pStyle w:val="ListParagraph"/>
        <w:numPr>
          <w:ilvl w:val="2"/>
          <w:numId w:val="2"/>
        </w:numPr>
        <w:rPr>
          <w:rFonts w:ascii="Times New Roman" w:eastAsia="Times New Roman" w:hAnsi="Times New Roman" w:cs="Times New Roman"/>
          <w:b/>
          <w:bCs/>
          <w:kern w:val="0"/>
          <w14:ligatures w14:val="none"/>
        </w:rPr>
      </w:pPr>
      <w:r w:rsidRPr="00826B94">
        <w:rPr>
          <w:rFonts w:ascii="Times New Roman" w:eastAsia="Times New Roman" w:hAnsi="Times New Roman" w:cs="Times New Roman"/>
          <w:b/>
          <w:bCs/>
          <w:kern w:val="0"/>
          <w14:ligatures w14:val="none"/>
        </w:rPr>
        <w:t>Regression analysis of GNM-based PL</w:t>
      </w:r>
      <w:r>
        <w:rPr>
          <w:rFonts w:ascii="Times New Roman" w:eastAsia="Times New Roman" w:hAnsi="Times New Roman" w:cs="Times New Roman"/>
          <w:b/>
          <w:bCs/>
          <w:kern w:val="0"/>
          <w14:ligatures w14:val="none"/>
        </w:rPr>
        <w:t>V</w:t>
      </w:r>
      <w:r w:rsidRPr="00826B94">
        <w:rPr>
          <w:rFonts w:ascii="Times New Roman" w:eastAsia="Times New Roman" w:hAnsi="Times New Roman" w:cs="Times New Roman"/>
          <w:b/>
          <w:bCs/>
          <w:kern w:val="0"/>
          <w14:ligatures w14:val="none"/>
        </w:rPr>
        <w:t xml:space="preserve"> functional connectivity EEG features</w:t>
      </w:r>
    </w:p>
    <w:p w14:paraId="4176E975" w14:textId="52557AFA" w:rsidR="00891F2B" w:rsidRDefault="00891F2B" w:rsidP="00891F2B">
      <w:pPr>
        <w:spacing w:after="0" w:line="360" w:lineRule="auto"/>
        <w:jc w:val="both"/>
        <w:rPr>
          <w:rFonts w:ascii="Times New Roman" w:eastAsia="Times New Roman" w:hAnsi="Times New Roman" w:cs="Times New Roman"/>
          <w:kern w:val="0"/>
          <w14:ligatures w14:val="none"/>
        </w:rPr>
      </w:pPr>
      <w:r w:rsidRPr="00891F2B">
        <w:rPr>
          <w:rFonts w:ascii="Times New Roman" w:eastAsia="Times New Roman" w:hAnsi="Times New Roman" w:cs="Times New Roman"/>
          <w:kern w:val="0"/>
          <w14:ligatures w14:val="none"/>
        </w:rPr>
        <w:t>Multiple linear regression models revealed significant associations between AQ scores and the following PL</w:t>
      </w:r>
      <w:r>
        <w:rPr>
          <w:rFonts w:ascii="Times New Roman" w:eastAsia="Times New Roman" w:hAnsi="Times New Roman" w:cs="Times New Roman"/>
          <w:kern w:val="0"/>
          <w14:ligatures w14:val="none"/>
        </w:rPr>
        <w:t>V</w:t>
      </w:r>
      <w:r w:rsidRPr="00891F2B">
        <w:rPr>
          <w:rFonts w:ascii="Times New Roman" w:eastAsia="Times New Roman" w:hAnsi="Times New Roman" w:cs="Times New Roman"/>
          <w:kern w:val="0"/>
          <w14:ligatures w14:val="none"/>
        </w:rPr>
        <w:t>-based GNM features:</w:t>
      </w:r>
      <w:r>
        <w:rPr>
          <w:rFonts w:ascii="Times New Roman" w:eastAsia="Times New Roman" w:hAnsi="Times New Roman" w:cs="Times New Roman"/>
          <w:kern w:val="0"/>
          <w14:ligatures w14:val="none"/>
        </w:rPr>
        <w:t xml:space="preserve"> </w:t>
      </w:r>
      <w:r w:rsidR="0072416D" w:rsidRPr="0072416D">
        <w:rPr>
          <w:rFonts w:ascii="Times New Roman" w:hAnsi="Times New Roman" w:cs="Times New Roman"/>
        </w:rPr>
        <w:t>(</w:t>
      </w:r>
      <w:r w:rsidR="0072416D">
        <w:rPr>
          <w:rFonts w:ascii="Times New Roman" w:hAnsi="Times New Roman" w:cs="Times New Roman"/>
        </w:rPr>
        <w:t>1</w:t>
      </w:r>
      <w:r w:rsidR="0072416D" w:rsidRPr="0072416D">
        <w:rPr>
          <w:rFonts w:ascii="Times New Roman" w:hAnsi="Times New Roman" w:cs="Times New Roman"/>
        </w:rPr>
        <w:t xml:space="preserve">) PLV-theta (GE): </w:t>
      </w:r>
      <m:oMath>
        <m:r>
          <w:rPr>
            <w:rFonts w:ascii="Cambria Math" w:eastAsia="SimSun" w:hAnsi="Cambria Math"/>
            <w:lang w:bidi="ar"/>
          </w:rPr>
          <m:t>β</m:t>
        </m:r>
      </m:oMath>
      <w:r w:rsidR="0072416D" w:rsidRPr="0072416D">
        <w:rPr>
          <w:rFonts w:ascii="Times New Roman" w:hAnsi="Times New Roman" w:cs="Times New Roman"/>
        </w:rPr>
        <w:t xml:space="preserve"> = −0.003, </w:t>
      </w:r>
      <w:r w:rsidR="0072416D" w:rsidRPr="0072416D">
        <w:rPr>
          <w:rFonts w:ascii="Times New Roman" w:hAnsi="Times New Roman" w:cs="Times New Roman"/>
          <w:i/>
          <w:iCs/>
        </w:rPr>
        <w:t>p</w:t>
      </w:r>
      <w:r w:rsidR="0072416D" w:rsidRPr="0072416D">
        <w:rPr>
          <w:rFonts w:ascii="Times New Roman" w:hAnsi="Times New Roman" w:cs="Times New Roman"/>
        </w:rPr>
        <w:t xml:space="preserve"> = 0.002, [model: F</w:t>
      </w:r>
      <w:r w:rsidR="0072416D" w:rsidRPr="0072416D">
        <w:rPr>
          <w:rFonts w:ascii="Times New Roman" w:hAnsi="Times New Roman" w:cs="Times New Roman"/>
          <w:vertAlign w:val="subscript"/>
        </w:rPr>
        <w:t>(3,45)</w:t>
      </w:r>
      <w:r w:rsidR="0072416D" w:rsidRPr="0072416D">
        <w:rPr>
          <w:rFonts w:ascii="Times New Roman" w:hAnsi="Times New Roman" w:cs="Times New Roman"/>
        </w:rPr>
        <w:t xml:space="preserve"> = </w:t>
      </w:r>
      <w:r w:rsidR="0072416D" w:rsidRPr="0072416D">
        <w:rPr>
          <w:rFonts w:ascii="Times New Roman" w:hAnsi="Times New Roman" w:cs="Times New Roman"/>
        </w:rPr>
        <w:lastRenderedPageBreak/>
        <w:t xml:space="preserve">3.630, </w:t>
      </w:r>
      <w:r w:rsidR="0072416D" w:rsidRPr="0072416D">
        <w:rPr>
          <w:rFonts w:ascii="Times New Roman" w:hAnsi="Times New Roman" w:cs="Times New Roman"/>
          <w:i/>
          <w:iCs/>
        </w:rPr>
        <w:t>p</w:t>
      </w:r>
      <w:r w:rsidR="0072416D" w:rsidRPr="0072416D">
        <w:rPr>
          <w:rFonts w:ascii="Times New Roman" w:hAnsi="Times New Roman" w:cs="Times New Roman"/>
        </w:rPr>
        <w:t xml:space="preserve"> = 0.019,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rPr>
        <w:t xml:space="preserve">= 0.194, adj.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rPr>
        <w:t>= 0.141]; (</w:t>
      </w:r>
      <w:r w:rsidR="0072416D">
        <w:rPr>
          <w:rFonts w:ascii="Times New Roman" w:hAnsi="Times New Roman" w:cs="Times New Roman"/>
        </w:rPr>
        <w:t>2</w:t>
      </w:r>
      <w:r w:rsidR="0072416D" w:rsidRPr="0072416D">
        <w:rPr>
          <w:rFonts w:ascii="Times New Roman" w:hAnsi="Times New Roman" w:cs="Times New Roman"/>
        </w:rPr>
        <w:t xml:space="preserve">) PLV-theta (MM): </w:t>
      </w:r>
      <m:oMath>
        <m:r>
          <w:rPr>
            <w:rFonts w:ascii="Cambria Math" w:eastAsia="SimSun" w:hAnsi="Cambria Math"/>
            <w:lang w:bidi="ar"/>
          </w:rPr>
          <m:t>β</m:t>
        </m:r>
      </m:oMath>
      <w:r w:rsidR="0072416D" w:rsidRPr="0072416D">
        <w:rPr>
          <w:rFonts w:ascii="Times New Roman" w:hAnsi="Times New Roman" w:cs="Times New Roman"/>
        </w:rPr>
        <w:t xml:space="preserve"> = 0.001, </w:t>
      </w:r>
      <w:r w:rsidR="0072416D" w:rsidRPr="0072416D">
        <w:rPr>
          <w:rFonts w:ascii="Times New Roman" w:hAnsi="Times New Roman" w:cs="Times New Roman"/>
          <w:i/>
          <w:iCs/>
        </w:rPr>
        <w:t>p</w:t>
      </w:r>
      <w:r w:rsidR="0072416D" w:rsidRPr="0072416D">
        <w:rPr>
          <w:rFonts w:ascii="Times New Roman" w:hAnsi="Times New Roman" w:cs="Times New Roman"/>
        </w:rPr>
        <w:t xml:space="preserve"> = 0.006, [model: F</w:t>
      </w:r>
      <w:r w:rsidR="0072416D" w:rsidRPr="0072416D">
        <w:rPr>
          <w:rFonts w:ascii="Times New Roman" w:hAnsi="Times New Roman" w:cs="Times New Roman"/>
          <w:vertAlign w:val="subscript"/>
        </w:rPr>
        <w:t>(3,45)</w:t>
      </w:r>
      <w:r w:rsidR="0072416D" w:rsidRPr="0072416D">
        <w:rPr>
          <w:rFonts w:ascii="Times New Roman" w:hAnsi="Times New Roman" w:cs="Times New Roman"/>
        </w:rPr>
        <w:t xml:space="preserve"> = 3.055, </w:t>
      </w:r>
      <w:r w:rsidR="0072416D" w:rsidRPr="0072416D">
        <w:rPr>
          <w:rFonts w:ascii="Times New Roman" w:hAnsi="Times New Roman" w:cs="Times New Roman"/>
          <w:i/>
          <w:iCs/>
        </w:rPr>
        <w:t>p</w:t>
      </w:r>
      <w:r w:rsidR="0072416D" w:rsidRPr="0072416D">
        <w:rPr>
          <w:rFonts w:ascii="Times New Roman" w:hAnsi="Times New Roman" w:cs="Times New Roman"/>
        </w:rPr>
        <w:t xml:space="preserve"> = 0.037,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rPr>
        <w:t xml:space="preserve">= 0.169, adj.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rPr>
        <w:t>= 0.113]; (</w:t>
      </w:r>
      <w:r w:rsidR="0072416D">
        <w:rPr>
          <w:rFonts w:ascii="Times New Roman" w:hAnsi="Times New Roman" w:cs="Times New Roman"/>
        </w:rPr>
        <w:t>3</w:t>
      </w:r>
      <w:r w:rsidR="0072416D" w:rsidRPr="0072416D">
        <w:rPr>
          <w:rFonts w:ascii="Times New Roman" w:hAnsi="Times New Roman" w:cs="Times New Roman"/>
        </w:rPr>
        <w:t xml:space="preserve">) PLV-theta (T): </w:t>
      </w:r>
      <m:oMath>
        <m:r>
          <w:rPr>
            <w:rFonts w:ascii="Cambria Math" w:eastAsia="SimSun" w:hAnsi="Cambria Math"/>
            <w:lang w:bidi="ar"/>
          </w:rPr>
          <m:t>β</m:t>
        </m:r>
      </m:oMath>
      <w:r w:rsidR="0072416D" w:rsidRPr="0072416D">
        <w:rPr>
          <w:rFonts w:ascii="Times New Roman" w:hAnsi="Times New Roman" w:cs="Times New Roman"/>
        </w:rPr>
        <w:t xml:space="preserve"> = −0.004, </w:t>
      </w:r>
      <w:r w:rsidR="0072416D" w:rsidRPr="0072416D">
        <w:rPr>
          <w:rFonts w:ascii="Times New Roman" w:hAnsi="Times New Roman" w:cs="Times New Roman"/>
          <w:i/>
          <w:iCs/>
        </w:rPr>
        <w:t>p</w:t>
      </w:r>
      <w:r w:rsidR="0072416D" w:rsidRPr="0072416D">
        <w:rPr>
          <w:rFonts w:ascii="Times New Roman" w:hAnsi="Times New Roman" w:cs="Times New Roman"/>
        </w:rPr>
        <w:t xml:space="preserve"> = 0.002, [model: F</w:t>
      </w:r>
      <w:r w:rsidR="0072416D" w:rsidRPr="0072416D">
        <w:rPr>
          <w:rFonts w:ascii="Times New Roman" w:hAnsi="Times New Roman" w:cs="Times New Roman"/>
          <w:vertAlign w:val="subscript"/>
        </w:rPr>
        <w:t>(3,45)</w:t>
      </w:r>
      <w:r w:rsidR="0072416D" w:rsidRPr="0072416D">
        <w:rPr>
          <w:rFonts w:ascii="Times New Roman" w:hAnsi="Times New Roman" w:cs="Times New Roman"/>
        </w:rPr>
        <w:t xml:space="preserve"> = 3.601, </w:t>
      </w:r>
      <w:r w:rsidR="0072416D" w:rsidRPr="0072416D">
        <w:rPr>
          <w:rFonts w:ascii="Times New Roman" w:hAnsi="Times New Roman" w:cs="Times New Roman"/>
          <w:i/>
          <w:iCs/>
        </w:rPr>
        <w:t>p</w:t>
      </w:r>
      <w:r w:rsidR="0072416D" w:rsidRPr="0072416D">
        <w:rPr>
          <w:rFonts w:ascii="Times New Roman" w:hAnsi="Times New Roman" w:cs="Times New Roman"/>
        </w:rPr>
        <w:t xml:space="preserve"> = 0.020,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rPr>
        <w:t xml:space="preserve">= 0.191, adj.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rPr>
        <w:t>= 0.139]</w:t>
      </w:r>
      <w:r w:rsidRPr="00891F2B">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891F2B">
        <w:rPr>
          <w:rFonts w:ascii="Times New Roman" w:eastAsia="Times New Roman" w:hAnsi="Times New Roman" w:cs="Times New Roman"/>
          <w:kern w:val="0"/>
          <w14:ligatures w14:val="none"/>
        </w:rPr>
        <w:t>Age and gender were non-significant in all models (all p &gt; 0.05). All other PL</w:t>
      </w:r>
      <w:r>
        <w:rPr>
          <w:rFonts w:ascii="Times New Roman" w:eastAsia="Times New Roman" w:hAnsi="Times New Roman" w:cs="Times New Roman"/>
          <w:kern w:val="0"/>
          <w14:ligatures w14:val="none"/>
        </w:rPr>
        <w:t>V</w:t>
      </w:r>
      <w:r w:rsidR="008B62CF">
        <w:rPr>
          <w:rFonts w:ascii="Times New Roman" w:eastAsia="Times New Roman" w:hAnsi="Times New Roman" w:cs="Times New Roman"/>
          <w:kern w:val="0"/>
          <w14:ligatures w14:val="none"/>
        </w:rPr>
        <w:t>-</w:t>
      </w:r>
      <w:r w:rsidRPr="00891F2B">
        <w:rPr>
          <w:rFonts w:ascii="Times New Roman" w:eastAsia="Times New Roman" w:hAnsi="Times New Roman" w:cs="Times New Roman"/>
          <w:kern w:val="0"/>
          <w14:ligatures w14:val="none"/>
        </w:rPr>
        <w:t>GNM band combinations (alpha, beta, delta, gamma, theta across AC, GE, MM, T) were tested and showed no significant association with AQ (all p &gt; 0.05); full results are shown in Fig</w:t>
      </w:r>
      <w:r>
        <w:rPr>
          <w:rFonts w:ascii="Times New Roman" w:eastAsia="Times New Roman" w:hAnsi="Times New Roman" w:cs="Times New Roman"/>
          <w:kern w:val="0"/>
          <w14:ligatures w14:val="none"/>
        </w:rPr>
        <w:t xml:space="preserve">. </w:t>
      </w:r>
      <w:proofErr w:type="gramStart"/>
      <w:r w:rsidRPr="00891F2B">
        <w:rPr>
          <w:rFonts w:ascii="Times New Roman" w:eastAsia="Times New Roman" w:hAnsi="Times New Roman" w:cs="Times New Roman"/>
          <w:kern w:val="0"/>
          <w14:ligatures w14:val="none"/>
        </w:rPr>
        <w:t>S</w:t>
      </w:r>
      <w:r>
        <w:rPr>
          <w:rFonts w:ascii="Times New Roman" w:eastAsia="Times New Roman" w:hAnsi="Times New Roman" w:cs="Times New Roman"/>
          <w:kern w:val="0"/>
          <w14:ligatures w14:val="none"/>
        </w:rPr>
        <w:t>(</w:t>
      </w:r>
      <w:proofErr w:type="gramEnd"/>
      <w:r>
        <w:rPr>
          <w:rFonts w:ascii="Times New Roman" w:eastAsia="Times New Roman" w:hAnsi="Times New Roman" w:cs="Times New Roman"/>
          <w:kern w:val="0"/>
          <w14:ligatures w14:val="none"/>
        </w:rPr>
        <w:t>2)</w:t>
      </w:r>
      <w:r w:rsidRPr="00891F2B">
        <w:rPr>
          <w:rFonts w:ascii="Times New Roman" w:eastAsia="Times New Roman" w:hAnsi="Times New Roman" w:cs="Times New Roman"/>
          <w:kern w:val="0"/>
          <w14:ligatures w14:val="none"/>
        </w:rPr>
        <w:t>.</w:t>
      </w:r>
    </w:p>
    <w:p w14:paraId="339B3116" w14:textId="46464435" w:rsidR="00826B94" w:rsidRDefault="00057757" w:rsidP="00826B94">
      <w:pPr>
        <w:keepNext/>
        <w:spacing w:after="0" w:line="360" w:lineRule="auto"/>
        <w:jc w:val="both"/>
      </w:pPr>
      <w:r>
        <w:rPr>
          <w:noProof/>
        </w:rPr>
        <w:drawing>
          <wp:inline distT="0" distB="0" distL="0" distR="0" wp14:anchorId="10B37821" wp14:editId="1FC27752">
            <wp:extent cx="5943600" cy="3401060"/>
            <wp:effectExtent l="0" t="0" r="0" b="8890"/>
            <wp:docPr id="1472913999" name="Picture 5" descr="A white background with many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13999" name="Picture 5" descr="A white background with many dots and lines&#10;&#10;AI-generated content may be incorrect."/>
                    <pic:cNvPicPr/>
                  </pic:nvPicPr>
                  <pic:blipFill>
                    <a:blip r:embed="rId6">
                      <a:extLst>
                        <a:ext uri="{28A0092B-C50C-407E-A947-70E740481C1C}">
                          <a14:useLocalDpi xmlns:a14="http://schemas.microsoft.com/office/drawing/2010/main"/>
                        </a:ext>
                      </a:extLst>
                    </a:blip>
                    <a:stretch>
                      <a:fillRect/>
                    </a:stretch>
                  </pic:blipFill>
                  <pic:spPr>
                    <a:xfrm>
                      <a:off x="0" y="0"/>
                      <a:ext cx="5943600" cy="3401060"/>
                    </a:xfrm>
                    <a:prstGeom prst="rect">
                      <a:avLst/>
                    </a:prstGeom>
                  </pic:spPr>
                </pic:pic>
              </a:graphicData>
            </a:graphic>
          </wp:inline>
        </w:drawing>
      </w:r>
    </w:p>
    <w:p w14:paraId="3A6E7935" w14:textId="7E3EC73D" w:rsidR="00826B94" w:rsidRPr="00826B94" w:rsidRDefault="00826B94" w:rsidP="00826B94">
      <w:pPr>
        <w:spacing w:after="0" w:line="360" w:lineRule="auto"/>
        <w:jc w:val="both"/>
        <w:rPr>
          <w:rFonts w:ascii="Times New Roman" w:eastAsia="Times New Roman" w:hAnsi="Times New Roman" w:cs="Times New Roman"/>
          <w:kern w:val="0"/>
          <w14:ligatures w14:val="none"/>
        </w:rPr>
      </w:pPr>
      <w:r w:rsidRPr="00826B94">
        <w:rPr>
          <w:rFonts w:ascii="Times New Roman" w:eastAsia="Times New Roman" w:hAnsi="Times New Roman" w:cs="Times New Roman"/>
          <w:kern w:val="0"/>
          <w14:ligatures w14:val="none"/>
        </w:rPr>
        <w:t>Figu</w:t>
      </w:r>
      <w:r>
        <w:rPr>
          <w:rFonts w:ascii="Times New Roman" w:eastAsia="Times New Roman" w:hAnsi="Times New Roman" w:cs="Times New Roman"/>
          <w:kern w:val="0"/>
          <w14:ligatures w14:val="none"/>
        </w:rPr>
        <w:t>.</w:t>
      </w:r>
      <w:r w:rsidRPr="00826B94">
        <w:rPr>
          <w:rFonts w:ascii="Times New Roman" w:eastAsia="Times New Roman" w:hAnsi="Times New Roman" w:cs="Times New Roman"/>
          <w:kern w:val="0"/>
          <w14:ligatures w14:val="none"/>
        </w:rPr>
        <w:t xml:space="preserve"> </w:t>
      </w:r>
      <w:proofErr w:type="gramStart"/>
      <w:r>
        <w:rPr>
          <w:rFonts w:ascii="Times New Roman" w:eastAsia="Times New Roman" w:hAnsi="Times New Roman" w:cs="Times New Roman"/>
          <w:kern w:val="0"/>
          <w14:ligatures w14:val="none"/>
        </w:rPr>
        <w:t>S(</w:t>
      </w:r>
      <w:proofErr w:type="gramEnd"/>
      <w:r w:rsidRPr="00826B94">
        <w:rPr>
          <w:rFonts w:ascii="Times New Roman" w:eastAsia="Times New Roman" w:hAnsi="Times New Roman" w:cs="Times New Roman"/>
          <w:kern w:val="0"/>
          <w14:ligatures w14:val="none"/>
        </w:rPr>
        <w:fldChar w:fldCharType="begin"/>
      </w:r>
      <w:r w:rsidRPr="00826B94">
        <w:rPr>
          <w:rFonts w:ascii="Times New Roman" w:eastAsia="Times New Roman" w:hAnsi="Times New Roman" w:cs="Times New Roman"/>
          <w:kern w:val="0"/>
          <w14:ligatures w14:val="none"/>
        </w:rPr>
        <w:instrText xml:space="preserve"> SEQ Figure \* ARABIC </w:instrText>
      </w:r>
      <w:r w:rsidRPr="00826B94">
        <w:rPr>
          <w:rFonts w:ascii="Times New Roman" w:eastAsia="Times New Roman" w:hAnsi="Times New Roman" w:cs="Times New Roman"/>
          <w:kern w:val="0"/>
          <w14:ligatures w14:val="none"/>
        </w:rPr>
        <w:fldChar w:fldCharType="separate"/>
      </w:r>
      <w:r w:rsidR="00820703">
        <w:rPr>
          <w:rFonts w:ascii="Times New Roman" w:eastAsia="Times New Roman" w:hAnsi="Times New Roman" w:cs="Times New Roman"/>
          <w:noProof/>
          <w:kern w:val="0"/>
          <w14:ligatures w14:val="none"/>
        </w:rPr>
        <w:t>2</w:t>
      </w:r>
      <w:r w:rsidRPr="00826B94">
        <w:rPr>
          <w:rFonts w:ascii="Times New Roman" w:eastAsia="Times New Roman" w:hAnsi="Times New Roman" w:cs="Times New Roman"/>
          <w:kern w:val="0"/>
          <w14:ligatures w14:val="none"/>
        </w:rPr>
        <w:fldChar w:fldCharType="end"/>
      </w:r>
      <w:r>
        <w:rPr>
          <w:rFonts w:ascii="Times New Roman" w:eastAsia="Times New Roman" w:hAnsi="Times New Roman" w:cs="Times New Roman"/>
          <w:kern w:val="0"/>
          <w14:ligatures w14:val="none"/>
        </w:rPr>
        <w:t>)</w:t>
      </w:r>
      <w:r w:rsidRPr="00826B94">
        <w:rPr>
          <w:rFonts w:ascii="Times New Roman" w:eastAsia="Times New Roman" w:hAnsi="Times New Roman" w:cs="Times New Roman"/>
          <w:kern w:val="0"/>
          <w14:ligatures w14:val="none"/>
        </w:rPr>
        <w:t xml:space="preserve"> </w:t>
      </w:r>
      <w:r w:rsidRPr="00E55C27">
        <w:rPr>
          <w:rFonts w:ascii="Times New Roman" w:eastAsia="Times New Roman" w:hAnsi="Times New Roman" w:cs="Times New Roman"/>
          <w:kern w:val="0"/>
          <w14:ligatures w14:val="none"/>
        </w:rPr>
        <w:t>PL</w:t>
      </w:r>
      <w:r>
        <w:rPr>
          <w:rFonts w:ascii="Times New Roman" w:eastAsia="Times New Roman" w:hAnsi="Times New Roman" w:cs="Times New Roman"/>
          <w:kern w:val="0"/>
          <w14:ligatures w14:val="none"/>
        </w:rPr>
        <w:t>V</w:t>
      </w:r>
      <w:r w:rsidRPr="00E55C27">
        <w:rPr>
          <w:rFonts w:ascii="Times New Roman" w:eastAsia="Times New Roman" w:hAnsi="Times New Roman" w:cs="Times New Roman"/>
          <w:kern w:val="0"/>
          <w14:ligatures w14:val="none"/>
        </w:rPr>
        <w:t>-based connectivity analysis of GNM-derived EEG features. Results of multiple linear regression models are shown for: (A) PL</w:t>
      </w:r>
      <w:r>
        <w:rPr>
          <w:rFonts w:ascii="Times New Roman" w:eastAsia="Times New Roman" w:hAnsi="Times New Roman" w:cs="Times New Roman"/>
          <w:kern w:val="0"/>
          <w14:ligatures w14:val="none"/>
        </w:rPr>
        <w:t>V</w:t>
      </w:r>
      <w:r w:rsidRPr="00E55C27">
        <w:rPr>
          <w:rFonts w:ascii="Times New Roman" w:eastAsia="Times New Roman" w:hAnsi="Times New Roman" w:cs="Times New Roman"/>
          <w:kern w:val="0"/>
          <w14:ligatures w14:val="none"/>
        </w:rPr>
        <w:t>-AC, (B) PL</w:t>
      </w:r>
      <w:r>
        <w:rPr>
          <w:rFonts w:ascii="Times New Roman" w:eastAsia="Times New Roman" w:hAnsi="Times New Roman" w:cs="Times New Roman"/>
          <w:kern w:val="0"/>
          <w14:ligatures w14:val="none"/>
        </w:rPr>
        <w:t>V</w:t>
      </w:r>
      <w:r w:rsidRPr="00E55C27">
        <w:rPr>
          <w:rFonts w:ascii="Times New Roman" w:eastAsia="Times New Roman" w:hAnsi="Times New Roman" w:cs="Times New Roman"/>
          <w:kern w:val="0"/>
          <w14:ligatures w14:val="none"/>
        </w:rPr>
        <w:t>-GE, (C) PL</w:t>
      </w:r>
      <w:r>
        <w:rPr>
          <w:rFonts w:ascii="Times New Roman" w:eastAsia="Times New Roman" w:hAnsi="Times New Roman" w:cs="Times New Roman"/>
          <w:kern w:val="0"/>
          <w14:ligatures w14:val="none"/>
        </w:rPr>
        <w:t>V</w:t>
      </w:r>
      <w:r w:rsidRPr="00E55C27">
        <w:rPr>
          <w:rFonts w:ascii="Times New Roman" w:eastAsia="Times New Roman" w:hAnsi="Times New Roman" w:cs="Times New Roman"/>
          <w:kern w:val="0"/>
          <w14:ligatures w14:val="none"/>
        </w:rPr>
        <w:t>-MM, and (D) PL</w:t>
      </w:r>
      <w:r>
        <w:rPr>
          <w:rFonts w:ascii="Times New Roman" w:eastAsia="Times New Roman" w:hAnsi="Times New Roman" w:cs="Times New Roman"/>
          <w:kern w:val="0"/>
          <w14:ligatures w14:val="none"/>
        </w:rPr>
        <w:t>V</w:t>
      </w:r>
      <w:r w:rsidRPr="00E55C27">
        <w:rPr>
          <w:rFonts w:ascii="Times New Roman" w:eastAsia="Times New Roman" w:hAnsi="Times New Roman" w:cs="Times New Roman"/>
          <w:kern w:val="0"/>
          <w14:ligatures w14:val="none"/>
        </w:rPr>
        <w:t>-T across frequency bands (</w:t>
      </w:r>
      <w:r>
        <w:rPr>
          <w:rFonts w:ascii="Times New Roman" w:eastAsia="Times New Roman" w:hAnsi="Times New Roman" w:cs="Times New Roman"/>
          <w:kern w:val="0"/>
          <w14:ligatures w14:val="none"/>
        </w:rPr>
        <w:t>alpha</w:t>
      </w:r>
      <w:r w:rsidRPr="00E55C2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beta</w:t>
      </w:r>
      <w:r w:rsidRPr="00E55C2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delta</w:t>
      </w:r>
      <w:r w:rsidRPr="00E55C2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theta</w:t>
      </w:r>
      <w:r w:rsidRPr="00E55C27">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and</w:t>
      </w:r>
      <w:r w:rsidRPr="00E55C27">
        <w:rPr>
          <w:rFonts w:ascii="Times New Roman" w:eastAsia="Times New Roman" w:hAnsi="Times New Roman" w:cs="Times New Roman"/>
          <w:kern w:val="0"/>
          <w14:ligatures w14:val="none"/>
        </w:rPr>
        <w:t xml:space="preserve"> gamma</w:t>
      </w:r>
      <w:r>
        <w:rPr>
          <w:rFonts w:ascii="Times New Roman" w:eastAsia="Times New Roman" w:hAnsi="Times New Roman" w:cs="Times New Roman"/>
          <w:kern w:val="0"/>
          <w14:ligatures w14:val="none"/>
        </w:rPr>
        <w:t xml:space="preserve"> bands, respectively</w:t>
      </w:r>
      <w:r w:rsidRPr="00E55C27">
        <w:rPr>
          <w:rFonts w:ascii="Times New Roman" w:eastAsia="Times New Roman" w:hAnsi="Times New Roman" w:cs="Times New Roman"/>
          <w:kern w:val="0"/>
          <w14:ligatures w14:val="none"/>
        </w:rPr>
        <w:t>).</w:t>
      </w:r>
    </w:p>
    <w:p w14:paraId="063E2460" w14:textId="26B6582E" w:rsidR="00322502" w:rsidRPr="00683104" w:rsidRDefault="00322502" w:rsidP="00C14318">
      <w:pPr>
        <w:pStyle w:val="ListParagraph"/>
        <w:numPr>
          <w:ilvl w:val="1"/>
          <w:numId w:val="2"/>
        </w:numPr>
        <w:snapToGrid w:val="0"/>
        <w:spacing w:before="240" w:after="240" w:line="240" w:lineRule="auto"/>
        <w:contextualSpacing w:val="0"/>
        <w:jc w:val="both"/>
        <w:rPr>
          <w:rFonts w:ascii="Times New Roman" w:eastAsia="Times New Roman" w:hAnsi="Times New Roman" w:cs="Times New Roman"/>
          <w:b/>
          <w:bCs/>
          <w:kern w:val="0"/>
          <w14:ligatures w14:val="none"/>
        </w:rPr>
      </w:pPr>
      <w:r w:rsidRPr="00683104">
        <w:rPr>
          <w:rFonts w:ascii="Times New Roman" w:eastAsia="Times New Roman" w:hAnsi="Times New Roman" w:cs="Times New Roman"/>
          <w:b/>
          <w:bCs/>
          <w:kern w:val="0"/>
          <w14:ligatures w14:val="none"/>
        </w:rPr>
        <w:t xml:space="preserve">Functional Connectivity </w:t>
      </w:r>
      <w:r>
        <w:rPr>
          <w:rFonts w:ascii="Times New Roman" w:eastAsia="Times New Roman" w:hAnsi="Times New Roman" w:cs="Times New Roman"/>
          <w:b/>
          <w:bCs/>
          <w:kern w:val="0"/>
          <w14:ligatures w14:val="none"/>
        </w:rPr>
        <w:t>WPLI</w:t>
      </w:r>
      <w:r w:rsidRPr="00683104">
        <w:rPr>
          <w:rFonts w:ascii="Times New Roman" w:eastAsia="Times New Roman" w:hAnsi="Times New Roman" w:cs="Times New Roman"/>
          <w:b/>
          <w:bCs/>
          <w:kern w:val="0"/>
          <w14:ligatures w14:val="none"/>
        </w:rPr>
        <w:t xml:space="preserve"> measure for GNM</w:t>
      </w:r>
      <w:r>
        <w:rPr>
          <w:rFonts w:ascii="Times New Roman" w:eastAsia="Times New Roman" w:hAnsi="Times New Roman" w:cs="Times New Roman"/>
          <w:b/>
          <w:bCs/>
          <w:kern w:val="0"/>
          <w14:ligatures w14:val="none"/>
        </w:rPr>
        <w:t>s</w:t>
      </w:r>
      <w:r w:rsidRPr="00683104">
        <w:rPr>
          <w:rFonts w:ascii="Times New Roman" w:eastAsia="Times New Roman" w:hAnsi="Times New Roman" w:cs="Times New Roman"/>
          <w:b/>
          <w:bCs/>
          <w:kern w:val="0"/>
          <w14:ligatures w14:val="none"/>
        </w:rPr>
        <w:t xml:space="preserve"> EEG Feature</w:t>
      </w:r>
      <w:r w:rsidR="007A7D8B">
        <w:rPr>
          <w:rFonts w:ascii="Times New Roman" w:eastAsia="Times New Roman" w:hAnsi="Times New Roman" w:cs="Times New Roman"/>
          <w:b/>
          <w:bCs/>
          <w:kern w:val="0"/>
          <w14:ligatures w14:val="none"/>
        </w:rPr>
        <w:t>s</w:t>
      </w:r>
    </w:p>
    <w:p w14:paraId="0EB32561" w14:textId="5905A888" w:rsidR="007818A8" w:rsidRPr="007818A8" w:rsidRDefault="00322502" w:rsidP="007818A8">
      <w:pPr>
        <w:pStyle w:val="ListParagraph"/>
        <w:numPr>
          <w:ilvl w:val="2"/>
          <w:numId w:val="2"/>
        </w:numPr>
        <w:rPr>
          <w:rFonts w:ascii="Times New Roman" w:eastAsia="Times New Roman" w:hAnsi="Times New Roman" w:cs="Times New Roman"/>
          <w:b/>
          <w:bCs/>
          <w:kern w:val="0"/>
          <w14:ligatures w14:val="none"/>
        </w:rPr>
      </w:pPr>
      <w:r w:rsidRPr="007818A8">
        <w:rPr>
          <w:rFonts w:ascii="Times New Roman" w:eastAsia="Times New Roman" w:hAnsi="Times New Roman" w:cs="Times New Roman"/>
          <w:b/>
          <w:bCs/>
          <w:kern w:val="0"/>
          <w14:ligatures w14:val="none"/>
        </w:rPr>
        <w:t xml:space="preserve">Group Difference </w:t>
      </w:r>
      <w:r w:rsidR="007818A8" w:rsidRPr="007818A8">
        <w:rPr>
          <w:rFonts w:ascii="Times New Roman" w:eastAsia="Times New Roman" w:hAnsi="Times New Roman" w:cs="Times New Roman"/>
          <w:b/>
          <w:bCs/>
          <w:kern w:val="0"/>
          <w14:ligatures w14:val="none"/>
        </w:rPr>
        <w:t xml:space="preserve">for </w:t>
      </w:r>
      <w:r w:rsidR="00AA2658">
        <w:rPr>
          <w:rFonts w:ascii="Times New Roman" w:eastAsia="Times New Roman" w:hAnsi="Times New Roman" w:cs="Times New Roman"/>
          <w:b/>
          <w:bCs/>
          <w:kern w:val="0"/>
          <w14:ligatures w14:val="none"/>
        </w:rPr>
        <w:t xml:space="preserve">WPLI </w:t>
      </w:r>
      <w:r w:rsidR="007972D2" w:rsidRPr="007972D2">
        <w:rPr>
          <w:rFonts w:ascii="Times New Roman" w:eastAsia="Times New Roman" w:hAnsi="Times New Roman" w:cs="Times New Roman"/>
          <w:b/>
          <w:bCs/>
          <w:kern w:val="0"/>
          <w14:ligatures w14:val="none"/>
        </w:rPr>
        <w:t>connectivity measure based GMNs</w:t>
      </w:r>
    </w:p>
    <w:p w14:paraId="6AE0E5F9" w14:textId="5C5A8F1D" w:rsidR="00E03B73" w:rsidRDefault="00E03B73" w:rsidP="007E09FC">
      <w:pPr>
        <w:snapToGrid w:val="0"/>
        <w:spacing w:after="0" w:line="360" w:lineRule="auto"/>
        <w:jc w:val="both"/>
        <w:rPr>
          <w:rFonts w:ascii="Times New Roman" w:hAnsi="Times New Roman" w:cs="Times New Roman"/>
          <w:noProof/>
        </w:rPr>
      </w:pPr>
      <w:r w:rsidRPr="00E03B73">
        <w:rPr>
          <w:rFonts w:ascii="Times New Roman" w:hAnsi="Times New Roman" w:cs="Times New Roman"/>
          <w:noProof/>
        </w:rPr>
        <w:t>(1) A significant between-group difference was observed in theta WPLI</w:t>
      </w:r>
      <w:r w:rsidR="00677247">
        <w:rPr>
          <w:rFonts w:ascii="Times New Roman" w:hAnsi="Times New Roman" w:cs="Times New Roman"/>
          <w:noProof/>
        </w:rPr>
        <w:t>-GE</w:t>
      </w:r>
      <w:r w:rsidRPr="00E03B73">
        <w:rPr>
          <w:rFonts w:ascii="Times New Roman" w:hAnsi="Times New Roman" w:cs="Times New Roman"/>
          <w:noProof/>
        </w:rPr>
        <w:t xml:space="preserve">: </w:t>
      </w:r>
      <w:r w:rsidR="00AA2658" w:rsidRPr="00AA2658">
        <w:rPr>
          <w:rFonts w:ascii="Times New Roman" w:hAnsi="Times New Roman" w:cs="Times New Roman"/>
          <w:noProof/>
        </w:rPr>
        <w:t>(t</w:t>
      </w:r>
      <w:r w:rsidR="00AA2658" w:rsidRPr="00B67A59">
        <w:rPr>
          <w:rFonts w:ascii="Times New Roman" w:hAnsi="Times New Roman" w:cs="Times New Roman"/>
          <w:noProof/>
          <w:vertAlign w:val="subscript"/>
        </w:rPr>
        <w:t>(39.227)</w:t>
      </w:r>
      <w:r w:rsidR="00AA2658" w:rsidRPr="00AA2658">
        <w:rPr>
          <w:rFonts w:ascii="Times New Roman" w:hAnsi="Times New Roman" w:cs="Times New Roman"/>
          <w:noProof/>
        </w:rPr>
        <w:t xml:space="preserve"> = −2.810, </w:t>
      </w:r>
      <w:r w:rsidR="00AA2658" w:rsidRPr="00B67A59">
        <w:rPr>
          <w:rFonts w:ascii="Times New Roman" w:hAnsi="Times New Roman" w:cs="Times New Roman"/>
          <w:i/>
          <w:iCs/>
          <w:noProof/>
        </w:rPr>
        <w:t>p</w:t>
      </w:r>
      <w:r w:rsidR="00AA2658" w:rsidRPr="00AA2658">
        <w:rPr>
          <w:rFonts w:ascii="Times New Roman" w:hAnsi="Times New Roman" w:cs="Times New Roman"/>
          <w:noProof/>
        </w:rPr>
        <w:t xml:space="preserve"> = 0.007, Cohen’s </w:t>
      </w:r>
      <w:r w:rsidR="00AA2658" w:rsidRPr="00B67A59">
        <w:rPr>
          <w:rFonts w:ascii="Times New Roman" w:hAnsi="Times New Roman" w:cs="Times New Roman"/>
          <w:i/>
          <w:iCs/>
          <w:noProof/>
        </w:rPr>
        <w:t>d</w:t>
      </w:r>
      <w:r w:rsidR="00AA2658" w:rsidRPr="00AA2658">
        <w:rPr>
          <w:rFonts w:ascii="Times New Roman" w:hAnsi="Times New Roman" w:cs="Times New Roman"/>
          <w:noProof/>
        </w:rPr>
        <w:t xml:space="preserve"> = −0.818)</w:t>
      </w:r>
      <w:r w:rsidR="00C14318">
        <w:rPr>
          <w:rFonts w:ascii="Times New Roman" w:hAnsi="Times New Roman" w:cs="Times New Roman"/>
          <w:noProof/>
        </w:rPr>
        <w:t>;</w:t>
      </w:r>
      <w:r>
        <w:rPr>
          <w:rFonts w:ascii="Times New Roman" w:hAnsi="Times New Roman" w:cs="Times New Roman"/>
          <w:noProof/>
        </w:rPr>
        <w:t xml:space="preserve"> </w:t>
      </w:r>
      <w:r w:rsidRPr="00E03B73">
        <w:rPr>
          <w:rFonts w:ascii="Times New Roman" w:hAnsi="Times New Roman" w:cs="Times New Roman"/>
          <w:noProof/>
        </w:rPr>
        <w:t>(2) A significant between-group difference was observed in theta WPL</w:t>
      </w:r>
      <w:r w:rsidR="00677247">
        <w:rPr>
          <w:rFonts w:ascii="Times New Roman" w:hAnsi="Times New Roman" w:cs="Times New Roman"/>
          <w:noProof/>
        </w:rPr>
        <w:t>I-M</w:t>
      </w:r>
      <w:r w:rsidRPr="00E03B73">
        <w:rPr>
          <w:rFonts w:ascii="Times New Roman" w:hAnsi="Times New Roman" w:cs="Times New Roman"/>
          <w:noProof/>
        </w:rPr>
        <w:t xml:space="preserve">: </w:t>
      </w:r>
      <w:r w:rsidR="00AA2658" w:rsidRPr="00AA2658">
        <w:rPr>
          <w:rFonts w:ascii="Times New Roman" w:hAnsi="Times New Roman" w:cs="Times New Roman"/>
          <w:noProof/>
        </w:rPr>
        <w:t>(t</w:t>
      </w:r>
      <w:r w:rsidR="00AA2658" w:rsidRPr="00B67A59">
        <w:rPr>
          <w:rFonts w:ascii="Times New Roman" w:hAnsi="Times New Roman" w:cs="Times New Roman"/>
          <w:noProof/>
          <w:vertAlign w:val="subscript"/>
        </w:rPr>
        <w:t>(29.756)</w:t>
      </w:r>
      <w:r w:rsidR="00AA2658" w:rsidRPr="00AA2658">
        <w:rPr>
          <w:rFonts w:ascii="Times New Roman" w:hAnsi="Times New Roman" w:cs="Times New Roman"/>
          <w:noProof/>
        </w:rPr>
        <w:t xml:space="preserve"> = 3.291, </w:t>
      </w:r>
      <w:r w:rsidR="00AA2658" w:rsidRPr="00B67A59">
        <w:rPr>
          <w:rFonts w:ascii="Times New Roman" w:hAnsi="Times New Roman" w:cs="Times New Roman"/>
          <w:i/>
          <w:iCs/>
          <w:noProof/>
        </w:rPr>
        <w:t>p</w:t>
      </w:r>
      <w:r w:rsidR="00AA2658" w:rsidRPr="00AA2658">
        <w:rPr>
          <w:rFonts w:ascii="Times New Roman" w:hAnsi="Times New Roman" w:cs="Times New Roman"/>
          <w:noProof/>
        </w:rPr>
        <w:t xml:space="preserve"> = 0.002, Cohen’s </w:t>
      </w:r>
      <w:r w:rsidR="00AA2658" w:rsidRPr="00B67A59">
        <w:rPr>
          <w:rFonts w:ascii="Times New Roman" w:hAnsi="Times New Roman" w:cs="Times New Roman"/>
          <w:i/>
          <w:iCs/>
          <w:noProof/>
        </w:rPr>
        <w:t>d</w:t>
      </w:r>
      <w:r w:rsidR="00AA2658" w:rsidRPr="00AA2658">
        <w:rPr>
          <w:rFonts w:ascii="Times New Roman" w:hAnsi="Times New Roman" w:cs="Times New Roman"/>
          <w:noProof/>
        </w:rPr>
        <w:t xml:space="preserve"> = 1.038)</w:t>
      </w:r>
      <w:r w:rsidR="00677247">
        <w:rPr>
          <w:rFonts w:ascii="Times New Roman" w:hAnsi="Times New Roman" w:cs="Times New Roman"/>
          <w:noProof/>
        </w:rPr>
        <w:t>;</w:t>
      </w:r>
      <w:r>
        <w:rPr>
          <w:rFonts w:ascii="Times New Roman" w:hAnsi="Times New Roman" w:cs="Times New Roman"/>
          <w:noProof/>
        </w:rPr>
        <w:t xml:space="preserve"> </w:t>
      </w:r>
      <w:r w:rsidRPr="00E03B73">
        <w:rPr>
          <w:rFonts w:ascii="Times New Roman" w:hAnsi="Times New Roman" w:cs="Times New Roman"/>
          <w:noProof/>
        </w:rPr>
        <w:t>(3) A significant between-group difference was observed in theta WPLI</w:t>
      </w:r>
      <w:r w:rsidR="00677247">
        <w:rPr>
          <w:rFonts w:ascii="Times New Roman" w:hAnsi="Times New Roman" w:cs="Times New Roman"/>
          <w:noProof/>
        </w:rPr>
        <w:t>-T</w:t>
      </w:r>
      <w:r w:rsidRPr="00E03B73">
        <w:rPr>
          <w:rFonts w:ascii="Times New Roman" w:hAnsi="Times New Roman" w:cs="Times New Roman"/>
          <w:noProof/>
        </w:rPr>
        <w:t xml:space="preserve">: </w:t>
      </w:r>
      <w:r w:rsidR="00AA2658" w:rsidRPr="00AA2658">
        <w:rPr>
          <w:rFonts w:ascii="Times New Roman" w:hAnsi="Times New Roman" w:cs="Times New Roman"/>
          <w:noProof/>
        </w:rPr>
        <w:t>(t</w:t>
      </w:r>
      <w:r w:rsidR="00AA2658" w:rsidRPr="00B67A59">
        <w:rPr>
          <w:rFonts w:ascii="Times New Roman" w:hAnsi="Times New Roman" w:cs="Times New Roman"/>
          <w:noProof/>
          <w:vertAlign w:val="subscript"/>
        </w:rPr>
        <w:t>(39.696)</w:t>
      </w:r>
      <w:r w:rsidR="00AA2658" w:rsidRPr="00AA2658">
        <w:rPr>
          <w:rFonts w:ascii="Times New Roman" w:hAnsi="Times New Roman" w:cs="Times New Roman"/>
          <w:noProof/>
        </w:rPr>
        <w:t xml:space="preserve"> = −2.661, </w:t>
      </w:r>
      <w:r w:rsidR="00AA2658" w:rsidRPr="00B67A59">
        <w:rPr>
          <w:rFonts w:ascii="Times New Roman" w:hAnsi="Times New Roman" w:cs="Times New Roman"/>
          <w:i/>
          <w:iCs/>
          <w:noProof/>
        </w:rPr>
        <w:t>p</w:t>
      </w:r>
      <w:r w:rsidR="00AA2658" w:rsidRPr="00AA2658">
        <w:rPr>
          <w:rFonts w:ascii="Times New Roman" w:hAnsi="Times New Roman" w:cs="Times New Roman"/>
          <w:noProof/>
        </w:rPr>
        <w:t xml:space="preserve"> = 0.011, Cohen’s </w:t>
      </w:r>
      <w:r w:rsidR="00AA2658" w:rsidRPr="00B67A59">
        <w:rPr>
          <w:rFonts w:ascii="Times New Roman" w:hAnsi="Times New Roman" w:cs="Times New Roman"/>
          <w:i/>
          <w:iCs/>
          <w:noProof/>
        </w:rPr>
        <w:t>d</w:t>
      </w:r>
      <w:r w:rsidR="00AA2658" w:rsidRPr="00AA2658">
        <w:rPr>
          <w:rFonts w:ascii="Times New Roman" w:hAnsi="Times New Roman" w:cs="Times New Roman"/>
          <w:noProof/>
        </w:rPr>
        <w:t xml:space="preserve"> = −0.772)</w:t>
      </w:r>
      <w:r w:rsidRPr="00E03B73">
        <w:rPr>
          <w:rFonts w:ascii="Times New Roman" w:hAnsi="Times New Roman" w:cs="Times New Roman"/>
          <w:noProof/>
        </w:rPr>
        <w:t>.</w:t>
      </w:r>
      <w:r>
        <w:rPr>
          <w:rFonts w:ascii="Times New Roman" w:hAnsi="Times New Roman" w:cs="Times New Roman"/>
          <w:noProof/>
        </w:rPr>
        <w:t xml:space="preserve"> </w:t>
      </w:r>
      <w:r w:rsidRPr="00E03B73">
        <w:rPr>
          <w:rFonts w:ascii="Times New Roman" w:hAnsi="Times New Roman" w:cs="Times New Roman"/>
          <w:noProof/>
        </w:rPr>
        <w:t xml:space="preserve">All other comparisons across </w:t>
      </w:r>
      <w:r w:rsidR="00C31A45">
        <w:rPr>
          <w:rFonts w:ascii="Times New Roman" w:hAnsi="Times New Roman" w:cs="Times New Roman"/>
          <w:noProof/>
        </w:rPr>
        <w:t>a</w:t>
      </w:r>
      <w:r w:rsidRPr="00E03B73">
        <w:rPr>
          <w:rFonts w:ascii="Times New Roman" w:hAnsi="Times New Roman" w:cs="Times New Roman"/>
          <w:noProof/>
        </w:rPr>
        <w:t xml:space="preserve">lpha, </w:t>
      </w:r>
      <w:r w:rsidR="00C31A45">
        <w:rPr>
          <w:rFonts w:ascii="Times New Roman" w:hAnsi="Times New Roman" w:cs="Times New Roman"/>
          <w:noProof/>
        </w:rPr>
        <w:t>b</w:t>
      </w:r>
      <w:r w:rsidRPr="00E03B73">
        <w:rPr>
          <w:rFonts w:ascii="Times New Roman" w:hAnsi="Times New Roman" w:cs="Times New Roman"/>
          <w:noProof/>
        </w:rPr>
        <w:t xml:space="preserve">eta, </w:t>
      </w:r>
      <w:r w:rsidR="00C31A45">
        <w:rPr>
          <w:rFonts w:ascii="Times New Roman" w:hAnsi="Times New Roman" w:cs="Times New Roman"/>
          <w:noProof/>
        </w:rPr>
        <w:t>d</w:t>
      </w:r>
      <w:r w:rsidRPr="00E03B73">
        <w:rPr>
          <w:rFonts w:ascii="Times New Roman" w:hAnsi="Times New Roman" w:cs="Times New Roman"/>
          <w:noProof/>
        </w:rPr>
        <w:t xml:space="preserve">elta, </w:t>
      </w:r>
      <w:r w:rsidR="00C31A45">
        <w:rPr>
          <w:rFonts w:ascii="Times New Roman" w:hAnsi="Times New Roman" w:cs="Times New Roman"/>
          <w:noProof/>
        </w:rPr>
        <w:t>g</w:t>
      </w:r>
      <w:r w:rsidRPr="00E03B73">
        <w:rPr>
          <w:rFonts w:ascii="Times New Roman" w:hAnsi="Times New Roman" w:cs="Times New Roman"/>
          <w:noProof/>
        </w:rPr>
        <w:t xml:space="preserve">amma, and </w:t>
      </w:r>
      <w:r w:rsidR="00C31A45">
        <w:rPr>
          <w:rFonts w:ascii="Times New Roman" w:hAnsi="Times New Roman" w:cs="Times New Roman"/>
          <w:noProof/>
        </w:rPr>
        <w:t>t</w:t>
      </w:r>
      <w:r w:rsidRPr="00E03B73">
        <w:rPr>
          <w:rFonts w:ascii="Times New Roman" w:hAnsi="Times New Roman" w:cs="Times New Roman"/>
          <w:noProof/>
        </w:rPr>
        <w:t xml:space="preserve">heta (except above) bands </w:t>
      </w:r>
      <w:r w:rsidR="00C31A45">
        <w:rPr>
          <w:rFonts w:ascii="Times New Roman" w:hAnsi="Times New Roman" w:cs="Times New Roman"/>
          <w:noProof/>
        </w:rPr>
        <w:t>using</w:t>
      </w:r>
      <w:r w:rsidRPr="00E03B73">
        <w:rPr>
          <w:rFonts w:ascii="Times New Roman" w:hAnsi="Times New Roman" w:cs="Times New Roman"/>
          <w:noProof/>
        </w:rPr>
        <w:t xml:space="preserve"> WPLI </w:t>
      </w:r>
      <w:r w:rsidRPr="00E03B73">
        <w:rPr>
          <w:rFonts w:ascii="Times New Roman" w:hAnsi="Times New Roman" w:cs="Times New Roman"/>
          <w:noProof/>
        </w:rPr>
        <w:lastRenderedPageBreak/>
        <w:t xml:space="preserve">connectivity </w:t>
      </w:r>
      <w:r w:rsidR="00C31A45">
        <w:rPr>
          <w:rFonts w:ascii="Times New Roman" w:hAnsi="Times New Roman" w:cs="Times New Roman"/>
          <w:noProof/>
        </w:rPr>
        <w:t xml:space="preserve">for </w:t>
      </w:r>
      <w:r w:rsidRPr="00E03B73">
        <w:rPr>
          <w:rFonts w:ascii="Times New Roman" w:hAnsi="Times New Roman" w:cs="Times New Roman"/>
          <w:noProof/>
        </w:rPr>
        <w:t>(AC, GE, MM, and T) were non-significant (</w:t>
      </w:r>
      <w:r w:rsidRPr="00B67A59">
        <w:rPr>
          <w:rFonts w:ascii="Times New Roman" w:hAnsi="Times New Roman" w:cs="Times New Roman"/>
          <w:i/>
          <w:iCs/>
          <w:noProof/>
        </w:rPr>
        <w:t>p</w:t>
      </w:r>
      <w:r w:rsidRPr="00E03B73">
        <w:rPr>
          <w:rFonts w:ascii="Times New Roman" w:hAnsi="Times New Roman" w:cs="Times New Roman"/>
          <w:noProof/>
        </w:rPr>
        <w:t xml:space="preserve"> &gt; 0.05)</w:t>
      </w:r>
      <w:r w:rsidR="00C31A45">
        <w:rPr>
          <w:rFonts w:ascii="Times New Roman" w:hAnsi="Times New Roman" w:cs="Times New Roman"/>
          <w:noProof/>
        </w:rPr>
        <w:t>, as demonstrated in</w:t>
      </w:r>
      <w:r w:rsidRPr="00E03B73">
        <w:rPr>
          <w:rFonts w:ascii="Times New Roman" w:hAnsi="Times New Roman" w:cs="Times New Roman"/>
          <w:noProof/>
        </w:rPr>
        <w:t xml:space="preserve"> </w:t>
      </w:r>
      <w:r w:rsidR="00C31A45">
        <w:rPr>
          <w:rFonts w:ascii="Times New Roman" w:hAnsi="Times New Roman" w:cs="Times New Roman"/>
          <w:noProof/>
        </w:rPr>
        <w:t>Table S(</w:t>
      </w:r>
      <w:r w:rsidR="009D11D5">
        <w:rPr>
          <w:rFonts w:ascii="Times New Roman" w:hAnsi="Times New Roman" w:cs="Times New Roman"/>
          <w:noProof/>
        </w:rPr>
        <w:t>3</w:t>
      </w:r>
      <w:r w:rsidR="00C31A45">
        <w:rPr>
          <w:rFonts w:ascii="Times New Roman" w:hAnsi="Times New Roman" w:cs="Times New Roman"/>
          <w:noProof/>
        </w:rPr>
        <w:t>)</w:t>
      </w:r>
      <w:r w:rsidRPr="00E03B73">
        <w:rPr>
          <w:rFonts w:ascii="Times New Roman" w:hAnsi="Times New Roman" w:cs="Times New Roman"/>
          <w:noProof/>
        </w:rPr>
        <w:t>.</w:t>
      </w:r>
    </w:p>
    <w:p w14:paraId="429BEC77" w14:textId="0D00AAB9" w:rsidR="00322502" w:rsidRPr="009707E8" w:rsidRDefault="00322502" w:rsidP="00B81469">
      <w:pPr>
        <w:spacing w:after="0" w:line="360" w:lineRule="auto"/>
        <w:jc w:val="both"/>
        <w:rPr>
          <w:rFonts w:ascii="Times New Roman" w:eastAsia="Times New Roman" w:hAnsi="Times New Roman" w:cs="Times New Roman"/>
          <w:kern w:val="0"/>
          <w14:ligatures w14:val="none"/>
        </w:rPr>
      </w:pPr>
      <w:r w:rsidRPr="009707E8">
        <w:rPr>
          <w:rFonts w:ascii="Times New Roman" w:eastAsia="Times New Roman" w:hAnsi="Times New Roman" w:cs="Times New Roman"/>
          <w:kern w:val="0"/>
          <w14:ligatures w14:val="none"/>
        </w:rPr>
        <w:t xml:space="preserve">Table </w:t>
      </w:r>
      <w:proofErr w:type="gramStart"/>
      <w:r w:rsidR="00BC25B8">
        <w:rPr>
          <w:rFonts w:ascii="Times New Roman" w:eastAsia="Times New Roman" w:hAnsi="Times New Roman" w:cs="Times New Roman"/>
          <w:kern w:val="0"/>
          <w14:ligatures w14:val="none"/>
        </w:rPr>
        <w:t>S(</w:t>
      </w:r>
      <w:proofErr w:type="gramEnd"/>
      <w:r w:rsidR="009D11D5">
        <w:rPr>
          <w:rFonts w:ascii="Times New Roman" w:eastAsia="Times New Roman" w:hAnsi="Times New Roman" w:cs="Times New Roman"/>
          <w:kern w:val="0"/>
          <w14:ligatures w14:val="none"/>
        </w:rPr>
        <w:t>3</w:t>
      </w:r>
      <w:r w:rsidR="00BC25B8">
        <w:rPr>
          <w:rFonts w:ascii="Times New Roman" w:eastAsia="Times New Roman" w:hAnsi="Times New Roman" w:cs="Times New Roman"/>
          <w:kern w:val="0"/>
          <w14:ligatures w14:val="none"/>
        </w:rPr>
        <w:t>).</w:t>
      </w:r>
      <w:r w:rsidRPr="009707E8">
        <w:rPr>
          <w:rFonts w:ascii="Times New Roman" w:eastAsia="Times New Roman" w:hAnsi="Times New Roman" w:cs="Times New Roman"/>
          <w:kern w:val="0"/>
          <w14:ligatures w14:val="none"/>
        </w:rPr>
        <w:t xml:space="preserve"> </w:t>
      </w:r>
      <w:r w:rsidR="00247538">
        <w:rPr>
          <w:rFonts w:ascii="Times New Roman" w:eastAsia="Times New Roman" w:hAnsi="Times New Roman" w:cs="Times New Roman"/>
          <w:kern w:val="0"/>
          <w14:ligatures w14:val="none"/>
        </w:rPr>
        <w:t>WPLI</w:t>
      </w:r>
      <w:r w:rsidR="00247538" w:rsidRPr="004D59B9">
        <w:rPr>
          <w:rFonts w:ascii="Times New Roman" w:eastAsia="Times New Roman" w:hAnsi="Times New Roman" w:cs="Times New Roman"/>
          <w:kern w:val="0"/>
          <w14:ligatures w14:val="none"/>
        </w:rPr>
        <w:t xml:space="preserve">-based connectivity analysis of GMNs derived EEG features in </w:t>
      </w:r>
      <w:r w:rsidR="00EA7765">
        <w:rPr>
          <w:rFonts w:ascii="Times New Roman" w:eastAsia="Times New Roman" w:hAnsi="Times New Roman" w:cs="Times New Roman"/>
          <w:kern w:val="0"/>
          <w14:ligatures w14:val="none"/>
        </w:rPr>
        <w:t>h</w:t>
      </w:r>
      <w:r w:rsidR="00247538" w:rsidRPr="004D59B9">
        <w:rPr>
          <w:rFonts w:ascii="Times New Roman" w:eastAsia="Times New Roman" w:hAnsi="Times New Roman" w:cs="Times New Roman"/>
          <w:kern w:val="0"/>
          <w14:ligatures w14:val="none"/>
        </w:rPr>
        <w:t xml:space="preserve">igh and </w:t>
      </w:r>
      <w:r w:rsidR="00EA7765">
        <w:rPr>
          <w:rFonts w:ascii="Times New Roman" w:eastAsia="Times New Roman" w:hAnsi="Times New Roman" w:cs="Times New Roman"/>
          <w:kern w:val="0"/>
          <w14:ligatures w14:val="none"/>
        </w:rPr>
        <w:t>l</w:t>
      </w:r>
      <w:r w:rsidR="00247538" w:rsidRPr="004D59B9">
        <w:rPr>
          <w:rFonts w:ascii="Times New Roman" w:eastAsia="Times New Roman" w:hAnsi="Times New Roman" w:cs="Times New Roman"/>
          <w:kern w:val="0"/>
          <w14:ligatures w14:val="none"/>
        </w:rPr>
        <w:t xml:space="preserve">ow AQ groups. Descriptive statistics and results of independent-samples t-tests are presented for: (A) </w:t>
      </w:r>
      <w:r w:rsidR="00247538">
        <w:rPr>
          <w:rFonts w:ascii="Times New Roman" w:eastAsia="Times New Roman" w:hAnsi="Times New Roman" w:cs="Times New Roman"/>
          <w:kern w:val="0"/>
          <w14:ligatures w14:val="none"/>
        </w:rPr>
        <w:t>WPLI</w:t>
      </w:r>
      <w:r w:rsidR="00247538" w:rsidRPr="004D59B9">
        <w:rPr>
          <w:rFonts w:ascii="Times New Roman" w:eastAsia="Times New Roman" w:hAnsi="Times New Roman" w:cs="Times New Roman"/>
          <w:kern w:val="0"/>
          <w14:ligatures w14:val="none"/>
        </w:rPr>
        <w:t xml:space="preserve">-AC, (B) </w:t>
      </w:r>
      <w:r w:rsidR="00247538">
        <w:rPr>
          <w:rFonts w:ascii="Times New Roman" w:eastAsia="Times New Roman" w:hAnsi="Times New Roman" w:cs="Times New Roman"/>
          <w:kern w:val="0"/>
          <w14:ligatures w14:val="none"/>
        </w:rPr>
        <w:t>WPLI</w:t>
      </w:r>
      <w:r w:rsidR="00247538" w:rsidRPr="004D59B9">
        <w:rPr>
          <w:rFonts w:ascii="Times New Roman" w:eastAsia="Times New Roman" w:hAnsi="Times New Roman" w:cs="Times New Roman"/>
          <w:kern w:val="0"/>
          <w14:ligatures w14:val="none"/>
        </w:rPr>
        <w:t xml:space="preserve">-GE, (C) </w:t>
      </w:r>
      <w:r w:rsidR="00247538">
        <w:rPr>
          <w:rFonts w:ascii="Times New Roman" w:eastAsia="Times New Roman" w:hAnsi="Times New Roman" w:cs="Times New Roman"/>
          <w:kern w:val="0"/>
          <w14:ligatures w14:val="none"/>
        </w:rPr>
        <w:t>WPLI</w:t>
      </w:r>
      <w:r w:rsidR="00247538" w:rsidRPr="004D59B9">
        <w:rPr>
          <w:rFonts w:ascii="Times New Roman" w:eastAsia="Times New Roman" w:hAnsi="Times New Roman" w:cs="Times New Roman"/>
          <w:kern w:val="0"/>
          <w14:ligatures w14:val="none"/>
        </w:rPr>
        <w:t xml:space="preserve">-MM, and (D) </w:t>
      </w:r>
      <w:r w:rsidR="00247538">
        <w:rPr>
          <w:rFonts w:ascii="Times New Roman" w:eastAsia="Times New Roman" w:hAnsi="Times New Roman" w:cs="Times New Roman"/>
          <w:kern w:val="0"/>
          <w14:ligatures w14:val="none"/>
        </w:rPr>
        <w:t>WPLI</w:t>
      </w:r>
      <w:r w:rsidR="00247538" w:rsidRPr="004D59B9">
        <w:rPr>
          <w:rFonts w:ascii="Times New Roman" w:eastAsia="Times New Roman" w:hAnsi="Times New Roman" w:cs="Times New Roman"/>
          <w:kern w:val="0"/>
          <w14:ligatures w14:val="none"/>
        </w:rPr>
        <w:t>-T, across frequency-domain EEG features</w:t>
      </w:r>
    </w:p>
    <w:tbl>
      <w:tblPr>
        <w:tblStyle w:val="PlainTable2"/>
        <w:tblW w:w="0" w:type="auto"/>
        <w:tblLook w:val="04A0" w:firstRow="1" w:lastRow="0" w:firstColumn="1" w:lastColumn="0" w:noHBand="0" w:noVBand="1"/>
      </w:tblPr>
      <w:tblGrid>
        <w:gridCol w:w="1161"/>
        <w:gridCol w:w="1951"/>
        <w:gridCol w:w="1740"/>
        <w:gridCol w:w="1889"/>
        <w:gridCol w:w="1262"/>
        <w:gridCol w:w="1347"/>
      </w:tblGrid>
      <w:tr w:rsidR="00322502" w14:paraId="02FC6A84" w14:textId="77777777" w:rsidTr="00F5037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350" w:type="dxa"/>
            <w:gridSpan w:val="6"/>
            <w:tcBorders>
              <w:top w:val="single" w:sz="12" w:space="0" w:color="auto"/>
            </w:tcBorders>
          </w:tcPr>
          <w:p w14:paraId="72CB7961" w14:textId="0B5C66E6"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 WPLI</w:t>
            </w:r>
            <w:r w:rsidR="00EA7765">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AC </w:t>
            </w:r>
          </w:p>
        </w:tc>
      </w:tr>
      <w:tr w:rsidR="00322502" w14:paraId="44D8C491" w14:textId="77777777" w:rsidTr="00EE5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Borders>
              <w:top w:val="single" w:sz="12" w:space="0" w:color="auto"/>
            </w:tcBorders>
          </w:tcPr>
          <w:p w14:paraId="288EE933"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Band</w:t>
            </w:r>
          </w:p>
        </w:tc>
        <w:tc>
          <w:tcPr>
            <w:tcW w:w="1951" w:type="dxa"/>
            <w:tcBorders>
              <w:top w:val="single" w:sz="12" w:space="0" w:color="auto"/>
            </w:tcBorders>
          </w:tcPr>
          <w:p w14:paraId="0D95198E" w14:textId="473BEEFB"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High (M</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SD)</w:t>
            </w:r>
          </w:p>
        </w:tc>
        <w:tc>
          <w:tcPr>
            <w:tcW w:w="1740" w:type="dxa"/>
            <w:tcBorders>
              <w:top w:val="single" w:sz="12" w:space="0" w:color="auto"/>
            </w:tcBorders>
          </w:tcPr>
          <w:p w14:paraId="2C0226C4" w14:textId="3A15A23D"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Low</w:t>
            </w:r>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(M</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SD)</w:t>
            </w:r>
          </w:p>
        </w:tc>
        <w:tc>
          <w:tcPr>
            <w:tcW w:w="1889" w:type="dxa"/>
            <w:tcBorders>
              <w:top w:val="single" w:sz="12" w:space="0" w:color="auto"/>
            </w:tcBorders>
          </w:tcPr>
          <w:p w14:paraId="6996004C"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T(</w:t>
            </w:r>
            <w:proofErr w:type="spellStart"/>
            <w:r w:rsidRPr="007E09FC">
              <w:rPr>
                <w:rFonts w:ascii="Times New Roman" w:eastAsia="Times New Roman" w:hAnsi="Times New Roman" w:cs="Times New Roman"/>
                <w:kern w:val="0"/>
                <w:sz w:val="22"/>
                <w:szCs w:val="22"/>
                <w14:ligatures w14:val="none"/>
              </w:rPr>
              <w:t>df</w:t>
            </w:r>
            <w:proofErr w:type="spellEnd"/>
            <w:r w:rsidRPr="007E09FC">
              <w:rPr>
                <w:rFonts w:ascii="Times New Roman" w:eastAsia="Times New Roman" w:hAnsi="Times New Roman" w:cs="Times New Roman"/>
                <w:kern w:val="0"/>
                <w:sz w:val="22"/>
                <w:szCs w:val="22"/>
                <w14:ligatures w14:val="none"/>
              </w:rPr>
              <w:t>)</w:t>
            </w:r>
          </w:p>
        </w:tc>
        <w:tc>
          <w:tcPr>
            <w:tcW w:w="1262" w:type="dxa"/>
            <w:tcBorders>
              <w:top w:val="single" w:sz="12" w:space="0" w:color="auto"/>
            </w:tcBorders>
          </w:tcPr>
          <w:p w14:paraId="3A964E4F" w14:textId="21FE7E6F"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P</w:t>
            </w:r>
            <w:r w:rsidR="00B1168E">
              <w:rPr>
                <w:rFonts w:ascii="Times New Roman" w:eastAsia="Times New Roman" w:hAnsi="Times New Roman" w:cs="Times New Roman"/>
                <w:kern w:val="0"/>
                <w:sz w:val="22"/>
                <w:szCs w:val="22"/>
                <w14:ligatures w14:val="none"/>
              </w:rPr>
              <w:t>-Value</w:t>
            </w:r>
          </w:p>
        </w:tc>
        <w:tc>
          <w:tcPr>
            <w:tcW w:w="1347" w:type="dxa"/>
            <w:tcBorders>
              <w:top w:val="single" w:sz="12" w:space="0" w:color="auto"/>
            </w:tcBorders>
          </w:tcPr>
          <w:p w14:paraId="3346F95A"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Cohen’s D</w:t>
            </w:r>
          </w:p>
        </w:tc>
      </w:tr>
      <w:tr w:rsidR="00322502" w14:paraId="5AA2A4FF"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4AF9C478"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6AF3089B" w14:textId="2676F3A2"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-0.030</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0.013</w:t>
            </w:r>
          </w:p>
        </w:tc>
        <w:tc>
          <w:tcPr>
            <w:tcW w:w="1740" w:type="dxa"/>
          </w:tcPr>
          <w:p w14:paraId="089E1A6C" w14:textId="47F133DC"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-0.026</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0.017</w:t>
            </w:r>
          </w:p>
        </w:tc>
        <w:tc>
          <w:tcPr>
            <w:tcW w:w="1889" w:type="dxa"/>
          </w:tcPr>
          <w:p w14:paraId="34685B4E"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-0.738 (44.93)</w:t>
            </w:r>
          </w:p>
        </w:tc>
        <w:tc>
          <w:tcPr>
            <w:tcW w:w="1262" w:type="dxa"/>
          </w:tcPr>
          <w:p w14:paraId="22839069"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0.464</w:t>
            </w:r>
          </w:p>
        </w:tc>
        <w:tc>
          <w:tcPr>
            <w:tcW w:w="1347" w:type="dxa"/>
          </w:tcPr>
          <w:p w14:paraId="2C47D427"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-0.205</w:t>
            </w:r>
          </w:p>
        </w:tc>
      </w:tr>
      <w:tr w:rsidR="00322502" w14:paraId="438D6407"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2CA0B9C2"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2D030944" w14:textId="61871D69"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-0.030</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0.023</w:t>
            </w:r>
          </w:p>
        </w:tc>
        <w:tc>
          <w:tcPr>
            <w:tcW w:w="1740" w:type="dxa"/>
          </w:tcPr>
          <w:p w14:paraId="68873B9C" w14:textId="2B1A253C"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-0.030</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0.017</w:t>
            </w:r>
          </w:p>
        </w:tc>
        <w:tc>
          <w:tcPr>
            <w:tcW w:w="1889" w:type="dxa"/>
          </w:tcPr>
          <w:p w14:paraId="2706BB92"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-0.003 (30.73)</w:t>
            </w:r>
          </w:p>
        </w:tc>
        <w:tc>
          <w:tcPr>
            <w:tcW w:w="1262" w:type="dxa"/>
          </w:tcPr>
          <w:p w14:paraId="48569918"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0.998</w:t>
            </w:r>
          </w:p>
        </w:tc>
        <w:tc>
          <w:tcPr>
            <w:tcW w:w="1347" w:type="dxa"/>
          </w:tcPr>
          <w:p w14:paraId="3D3C0B61"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-0.001</w:t>
            </w:r>
          </w:p>
        </w:tc>
      </w:tr>
      <w:tr w:rsidR="00322502" w14:paraId="63650C0C"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22432794"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Delta</w:t>
            </w:r>
          </w:p>
        </w:tc>
        <w:tc>
          <w:tcPr>
            <w:tcW w:w="1951" w:type="dxa"/>
          </w:tcPr>
          <w:p w14:paraId="055213BD" w14:textId="6E43F8FD"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-0.039</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0.021</w:t>
            </w:r>
          </w:p>
        </w:tc>
        <w:tc>
          <w:tcPr>
            <w:tcW w:w="1740" w:type="dxa"/>
          </w:tcPr>
          <w:p w14:paraId="38CBEB43" w14:textId="54EA2278"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-0.038</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0.025</w:t>
            </w:r>
          </w:p>
        </w:tc>
        <w:tc>
          <w:tcPr>
            <w:tcW w:w="1889" w:type="dxa"/>
          </w:tcPr>
          <w:p w14:paraId="020D4CA0"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-0.141 (43.61)</w:t>
            </w:r>
          </w:p>
        </w:tc>
        <w:tc>
          <w:tcPr>
            <w:tcW w:w="1262" w:type="dxa"/>
          </w:tcPr>
          <w:p w14:paraId="53413D16"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0.889</w:t>
            </w:r>
          </w:p>
        </w:tc>
        <w:tc>
          <w:tcPr>
            <w:tcW w:w="1347" w:type="dxa"/>
          </w:tcPr>
          <w:p w14:paraId="08D16038"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-0.040</w:t>
            </w:r>
          </w:p>
        </w:tc>
      </w:tr>
      <w:tr w:rsidR="00322502" w14:paraId="5F3AB0DE"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368C220B"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Theta</w:t>
            </w:r>
          </w:p>
        </w:tc>
        <w:tc>
          <w:tcPr>
            <w:tcW w:w="1951" w:type="dxa"/>
          </w:tcPr>
          <w:p w14:paraId="3902D93D" w14:textId="71B1BAE5"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-0.046</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0.027</w:t>
            </w:r>
          </w:p>
        </w:tc>
        <w:tc>
          <w:tcPr>
            <w:tcW w:w="1740" w:type="dxa"/>
          </w:tcPr>
          <w:p w14:paraId="3D54B973" w14:textId="3E7DB610"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-0.061</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0.033</w:t>
            </w:r>
          </w:p>
        </w:tc>
        <w:tc>
          <w:tcPr>
            <w:tcW w:w="1889" w:type="dxa"/>
          </w:tcPr>
          <w:p w14:paraId="765B44C5"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1.694 (43.90)</w:t>
            </w:r>
          </w:p>
        </w:tc>
        <w:tc>
          <w:tcPr>
            <w:tcW w:w="1262" w:type="dxa"/>
          </w:tcPr>
          <w:p w14:paraId="266A2B29"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0.097</w:t>
            </w:r>
          </w:p>
        </w:tc>
        <w:tc>
          <w:tcPr>
            <w:tcW w:w="1347" w:type="dxa"/>
          </w:tcPr>
          <w:p w14:paraId="52068575"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0.474</w:t>
            </w:r>
          </w:p>
        </w:tc>
      </w:tr>
      <w:tr w:rsidR="00322502" w14:paraId="5E16A108"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69A02CE8"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Gamma</w:t>
            </w:r>
          </w:p>
        </w:tc>
        <w:tc>
          <w:tcPr>
            <w:tcW w:w="1951" w:type="dxa"/>
          </w:tcPr>
          <w:p w14:paraId="40E7AE93" w14:textId="5B5855A5"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-0.041</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0.018</w:t>
            </w:r>
          </w:p>
        </w:tc>
        <w:tc>
          <w:tcPr>
            <w:tcW w:w="1740" w:type="dxa"/>
          </w:tcPr>
          <w:p w14:paraId="132125A1" w14:textId="64EA37E5"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-0.039</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0.014</w:t>
            </w:r>
          </w:p>
        </w:tc>
        <w:tc>
          <w:tcPr>
            <w:tcW w:w="1889" w:type="dxa"/>
          </w:tcPr>
          <w:p w14:paraId="79AD5E5D"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-0.537 (32.39)</w:t>
            </w:r>
          </w:p>
        </w:tc>
        <w:tc>
          <w:tcPr>
            <w:tcW w:w="1262" w:type="dxa"/>
          </w:tcPr>
          <w:p w14:paraId="0B09FD90"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0.595</w:t>
            </w:r>
          </w:p>
        </w:tc>
        <w:tc>
          <w:tcPr>
            <w:tcW w:w="1347" w:type="dxa"/>
          </w:tcPr>
          <w:p w14:paraId="195146D2"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-0.165</w:t>
            </w:r>
          </w:p>
        </w:tc>
      </w:tr>
      <w:tr w:rsidR="00322502" w14:paraId="3B031B29"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tcPr>
          <w:p w14:paraId="252C9955" w14:textId="3786C3ED"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 WPLI</w:t>
            </w:r>
            <w:r w:rsidR="00EA7765">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GE </w:t>
            </w:r>
          </w:p>
        </w:tc>
      </w:tr>
      <w:tr w:rsidR="00322502" w14:paraId="27AE7692"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0135C01A"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06174E83" w14:textId="30769481"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 xml:space="preserve">0.142 </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0.067</w:t>
            </w:r>
          </w:p>
        </w:tc>
        <w:tc>
          <w:tcPr>
            <w:tcW w:w="1740" w:type="dxa"/>
          </w:tcPr>
          <w:p w14:paraId="472B9962" w14:textId="3DBD9B16"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0.136</w:t>
            </w:r>
            <m:oMath>
              <m:r>
                <w:rPr>
                  <w:rFonts w:ascii="Cambria Math" w:eastAsia="Times New Roman" w:hAnsi="Cambria Math" w:cs="Times New Roman"/>
                  <w:kern w:val="0"/>
                  <w:sz w:val="22"/>
                  <w:szCs w:val="22"/>
                  <w14:ligatures w14:val="none"/>
                </w:rPr>
                <m:t>±</m:t>
              </m:r>
            </m:oMath>
            <w:r w:rsidRPr="007E09FC">
              <w:rPr>
                <w:rFonts w:ascii="Times New Roman" w:eastAsia="Times New Roman" w:hAnsi="Times New Roman" w:cs="Times New Roman"/>
                <w:kern w:val="0"/>
                <w:sz w:val="22"/>
                <w:szCs w:val="22"/>
                <w14:ligatures w14:val="none"/>
              </w:rPr>
              <w:t>0.039</w:t>
            </w:r>
          </w:p>
        </w:tc>
        <w:tc>
          <w:tcPr>
            <w:tcW w:w="1889" w:type="dxa"/>
          </w:tcPr>
          <w:p w14:paraId="6EA826DD"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0.320 (25.87)</w:t>
            </w:r>
          </w:p>
        </w:tc>
        <w:tc>
          <w:tcPr>
            <w:tcW w:w="1262" w:type="dxa"/>
          </w:tcPr>
          <w:p w14:paraId="43E7DA34"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0.752</w:t>
            </w:r>
          </w:p>
        </w:tc>
        <w:tc>
          <w:tcPr>
            <w:tcW w:w="1347" w:type="dxa"/>
          </w:tcPr>
          <w:p w14:paraId="30AAE8B7"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0.105</w:t>
            </w:r>
          </w:p>
        </w:tc>
      </w:tr>
      <w:tr w:rsidR="00322502" w14:paraId="51C40782"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6B077A74"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18F1B5EB" w14:textId="6D5D7D80"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0.104</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0.037</w:t>
            </w:r>
          </w:p>
        </w:tc>
        <w:tc>
          <w:tcPr>
            <w:tcW w:w="1740" w:type="dxa"/>
          </w:tcPr>
          <w:p w14:paraId="0BDCC2EE" w14:textId="612EFF3A"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0.099</w:t>
            </w:r>
            <m:oMath>
              <m:r>
                <w:rPr>
                  <w:rFonts w:ascii="Cambria Math" w:eastAsia="Times New Roman" w:hAnsi="Cambria Math" w:cs="Times New Roman"/>
                  <w:kern w:val="0"/>
                  <w:sz w:val="22"/>
                  <w:szCs w:val="22"/>
                  <w14:ligatures w14:val="none"/>
                </w:rPr>
                <m:t>±</m:t>
              </m:r>
            </m:oMath>
            <w:r w:rsidRPr="007E09FC">
              <w:rPr>
                <w:rFonts w:ascii="Times New Roman" w:eastAsia="Times New Roman" w:hAnsi="Times New Roman" w:cs="Times New Roman"/>
                <w:kern w:val="0"/>
                <w:sz w:val="22"/>
                <w:szCs w:val="22"/>
                <w14:ligatures w14:val="none"/>
              </w:rPr>
              <w:t>0.028</w:t>
            </w:r>
          </w:p>
        </w:tc>
        <w:tc>
          <w:tcPr>
            <w:tcW w:w="1889" w:type="dxa"/>
          </w:tcPr>
          <w:p w14:paraId="2F2ECDAC"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0.455 (30.99)</w:t>
            </w:r>
          </w:p>
        </w:tc>
        <w:tc>
          <w:tcPr>
            <w:tcW w:w="1262" w:type="dxa"/>
          </w:tcPr>
          <w:p w14:paraId="31951594"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0.652</w:t>
            </w:r>
          </w:p>
        </w:tc>
        <w:tc>
          <w:tcPr>
            <w:tcW w:w="1347" w:type="dxa"/>
          </w:tcPr>
          <w:p w14:paraId="3F699D4A"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0.142</w:t>
            </w:r>
          </w:p>
        </w:tc>
      </w:tr>
      <w:tr w:rsidR="00322502" w14:paraId="79D80A6E"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6860E815"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Delta</w:t>
            </w:r>
          </w:p>
        </w:tc>
        <w:tc>
          <w:tcPr>
            <w:tcW w:w="1951" w:type="dxa"/>
          </w:tcPr>
          <w:p w14:paraId="68B45002" w14:textId="65B674AB"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0.160</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0.041</w:t>
            </w:r>
          </w:p>
        </w:tc>
        <w:tc>
          <w:tcPr>
            <w:tcW w:w="1740" w:type="dxa"/>
          </w:tcPr>
          <w:p w14:paraId="686E4985" w14:textId="4C9EBA2A"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0.173</w:t>
            </w:r>
            <m:oMath>
              <m:r>
                <w:rPr>
                  <w:rFonts w:ascii="Cambria Math" w:eastAsia="Times New Roman" w:hAnsi="Cambria Math" w:cs="Times New Roman"/>
                  <w:kern w:val="0"/>
                  <w:sz w:val="22"/>
                  <w:szCs w:val="22"/>
                  <w14:ligatures w14:val="none"/>
                </w:rPr>
                <m:t>±</m:t>
              </m:r>
            </m:oMath>
            <w:r w:rsidRPr="007E09FC">
              <w:rPr>
                <w:rFonts w:ascii="Times New Roman" w:eastAsia="Times New Roman" w:hAnsi="Times New Roman" w:cs="Times New Roman"/>
                <w:kern w:val="0"/>
                <w:sz w:val="22"/>
                <w:szCs w:val="22"/>
                <w14:ligatures w14:val="none"/>
              </w:rPr>
              <w:t>0.073</w:t>
            </w:r>
          </w:p>
        </w:tc>
        <w:tc>
          <w:tcPr>
            <w:tcW w:w="1889" w:type="dxa"/>
          </w:tcPr>
          <w:p w14:paraId="6A0769A0"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-0.770 (46.54)</w:t>
            </w:r>
          </w:p>
        </w:tc>
        <w:tc>
          <w:tcPr>
            <w:tcW w:w="1262" w:type="dxa"/>
          </w:tcPr>
          <w:p w14:paraId="396C180F"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0.445</w:t>
            </w:r>
          </w:p>
        </w:tc>
        <w:tc>
          <w:tcPr>
            <w:tcW w:w="1347" w:type="dxa"/>
          </w:tcPr>
          <w:p w14:paraId="02E3D7BC"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-0.200</w:t>
            </w:r>
          </w:p>
        </w:tc>
      </w:tr>
      <w:tr w:rsidR="004D131D" w14:paraId="3C666A80"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70151492" w14:textId="278479ED" w:rsidR="004D131D" w:rsidRPr="00BF2A1C" w:rsidRDefault="004D131D" w:rsidP="004D131D">
            <w:pPr>
              <w:spacing w:before="100" w:beforeAutospacing="1" w:after="100" w:afterAutospacing="1"/>
              <w:jc w:val="both"/>
              <w:rPr>
                <w:rFonts w:ascii="Times New Roman" w:hAnsi="Times New Roman" w:cs="Times New Roman"/>
              </w:rPr>
            </w:pPr>
            <w:r w:rsidRPr="00BF2A1C">
              <w:rPr>
                <w:rFonts w:ascii="Times New Roman" w:hAnsi="Times New Roman" w:cs="Times New Roman"/>
              </w:rPr>
              <w:t>Theta</w:t>
            </w:r>
          </w:p>
        </w:tc>
        <w:tc>
          <w:tcPr>
            <w:tcW w:w="1951" w:type="dxa"/>
          </w:tcPr>
          <w:p w14:paraId="73C32A7C" w14:textId="42F4695D"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0.279 ± 0.127</w:t>
            </w:r>
          </w:p>
        </w:tc>
        <w:tc>
          <w:tcPr>
            <w:tcW w:w="1740" w:type="dxa"/>
          </w:tcPr>
          <w:p w14:paraId="2141C438" w14:textId="4649D702"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0.385 ± 0.131</w:t>
            </w:r>
          </w:p>
        </w:tc>
        <w:tc>
          <w:tcPr>
            <w:tcW w:w="1889" w:type="dxa"/>
          </w:tcPr>
          <w:p w14:paraId="731164D8" w14:textId="44585648"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-2.810 (39.22)</w:t>
            </w:r>
          </w:p>
        </w:tc>
        <w:tc>
          <w:tcPr>
            <w:tcW w:w="1262" w:type="dxa"/>
          </w:tcPr>
          <w:p w14:paraId="7D569DC3" w14:textId="16A5828D"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0.007</w:t>
            </w:r>
          </w:p>
        </w:tc>
        <w:tc>
          <w:tcPr>
            <w:tcW w:w="1347" w:type="dxa"/>
          </w:tcPr>
          <w:p w14:paraId="7EEF463C" w14:textId="74E4C308"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-0.818</w:t>
            </w:r>
          </w:p>
        </w:tc>
      </w:tr>
      <w:tr w:rsidR="00322502" w14:paraId="0786471A"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40109055"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Gamma</w:t>
            </w:r>
          </w:p>
        </w:tc>
        <w:tc>
          <w:tcPr>
            <w:tcW w:w="1951" w:type="dxa"/>
          </w:tcPr>
          <w:p w14:paraId="567DF2EE" w14:textId="6774E03E"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0.105</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0.025</w:t>
            </w:r>
          </w:p>
        </w:tc>
        <w:tc>
          <w:tcPr>
            <w:tcW w:w="1740" w:type="dxa"/>
          </w:tcPr>
          <w:p w14:paraId="38DD7D70" w14:textId="62174785"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0.106</w:t>
            </w:r>
            <m:oMath>
              <m:r>
                <w:rPr>
                  <w:rFonts w:ascii="Cambria Math" w:eastAsia="Times New Roman" w:hAnsi="Cambria Math" w:cs="Times New Roman"/>
                  <w:kern w:val="0"/>
                  <w:sz w:val="22"/>
                  <w:szCs w:val="22"/>
                  <w14:ligatures w14:val="none"/>
                </w:rPr>
                <m:t>±</m:t>
              </m:r>
            </m:oMath>
            <w:r w:rsidRPr="007E09FC">
              <w:rPr>
                <w:rFonts w:ascii="Times New Roman" w:eastAsia="Times New Roman" w:hAnsi="Times New Roman" w:cs="Times New Roman"/>
                <w:kern w:val="0"/>
                <w:sz w:val="22"/>
                <w:szCs w:val="22"/>
                <w14:ligatures w14:val="none"/>
              </w:rPr>
              <w:t>0.032</w:t>
            </w:r>
          </w:p>
        </w:tc>
        <w:tc>
          <w:tcPr>
            <w:tcW w:w="1889" w:type="dxa"/>
          </w:tcPr>
          <w:p w14:paraId="2421F786"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-0.162 (45.01)</w:t>
            </w:r>
          </w:p>
        </w:tc>
        <w:tc>
          <w:tcPr>
            <w:tcW w:w="1262" w:type="dxa"/>
          </w:tcPr>
          <w:p w14:paraId="46218E3F"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0.872</w:t>
            </w:r>
          </w:p>
        </w:tc>
        <w:tc>
          <w:tcPr>
            <w:tcW w:w="1347" w:type="dxa"/>
          </w:tcPr>
          <w:p w14:paraId="105AD411"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-0.045</w:t>
            </w:r>
          </w:p>
        </w:tc>
      </w:tr>
      <w:tr w:rsidR="00322502" w14:paraId="6B71FCF7"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tcPr>
          <w:p w14:paraId="45626964" w14:textId="3AF5484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(C) WPLI</w:t>
            </w:r>
            <w:r w:rsidR="00EA7765">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MM </w:t>
            </w:r>
          </w:p>
        </w:tc>
      </w:tr>
      <w:tr w:rsidR="00322502" w14:paraId="70296961"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0F026F31"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6B706E29" w14:textId="024E80D5"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0.094</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0.022</w:t>
            </w:r>
          </w:p>
        </w:tc>
        <w:tc>
          <w:tcPr>
            <w:tcW w:w="1740" w:type="dxa"/>
          </w:tcPr>
          <w:p w14:paraId="533F000C" w14:textId="604C8E76"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0.088</w:t>
            </w:r>
            <m:oMath>
              <m:r>
                <w:rPr>
                  <w:rFonts w:ascii="Cambria Math" w:eastAsia="Times New Roman" w:hAnsi="Cambria Math" w:cs="Times New Roman"/>
                  <w:kern w:val="0"/>
                  <w:sz w:val="22"/>
                  <w:szCs w:val="22"/>
                  <w14:ligatures w14:val="none"/>
                </w:rPr>
                <m:t xml:space="preserve"> ±</m:t>
              </m:r>
            </m:oMath>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0.022</w:t>
            </w:r>
          </w:p>
        </w:tc>
        <w:tc>
          <w:tcPr>
            <w:tcW w:w="1889" w:type="dxa"/>
          </w:tcPr>
          <w:p w14:paraId="32F1AE97"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0.914 (37.41)</w:t>
            </w:r>
          </w:p>
        </w:tc>
        <w:tc>
          <w:tcPr>
            <w:tcW w:w="1262" w:type="dxa"/>
          </w:tcPr>
          <w:p w14:paraId="7CC3B5B6"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0.367</w:t>
            </w:r>
          </w:p>
        </w:tc>
        <w:tc>
          <w:tcPr>
            <w:tcW w:w="1347" w:type="dxa"/>
          </w:tcPr>
          <w:p w14:paraId="7B1F05AB"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0.270</w:t>
            </w:r>
          </w:p>
        </w:tc>
      </w:tr>
      <w:tr w:rsidR="00322502" w14:paraId="3FDE533B"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7FBC9C9B"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01D0D595" w14:textId="12664026"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0.098</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0.025</w:t>
            </w:r>
          </w:p>
        </w:tc>
        <w:tc>
          <w:tcPr>
            <w:tcW w:w="1740" w:type="dxa"/>
          </w:tcPr>
          <w:p w14:paraId="439E5E90" w14:textId="5F12615F"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0.103</w:t>
            </w:r>
            <m:oMath>
              <m:r>
                <w:rPr>
                  <w:rFonts w:ascii="Cambria Math" w:eastAsia="Times New Roman" w:hAnsi="Cambria Math" w:cs="Times New Roman"/>
                  <w:kern w:val="0"/>
                  <w:sz w:val="22"/>
                  <w:szCs w:val="22"/>
                  <w14:ligatures w14:val="none"/>
                </w:rPr>
                <m:t xml:space="preserve"> ±</m:t>
              </m:r>
            </m:oMath>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0.020</w:t>
            </w:r>
          </w:p>
        </w:tc>
        <w:tc>
          <w:tcPr>
            <w:tcW w:w="1889" w:type="dxa"/>
          </w:tcPr>
          <w:p w14:paraId="2D9EA550"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-0.768 (33.30)</w:t>
            </w:r>
          </w:p>
        </w:tc>
        <w:tc>
          <w:tcPr>
            <w:tcW w:w="1262" w:type="dxa"/>
          </w:tcPr>
          <w:p w14:paraId="3A38C73A"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0.448</w:t>
            </w:r>
          </w:p>
        </w:tc>
        <w:tc>
          <w:tcPr>
            <w:tcW w:w="1347" w:type="dxa"/>
          </w:tcPr>
          <w:p w14:paraId="2F3FDBC1"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-0.235</w:t>
            </w:r>
          </w:p>
        </w:tc>
      </w:tr>
      <w:tr w:rsidR="00322502" w14:paraId="02FBE858"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4F2BC949"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Delta</w:t>
            </w:r>
          </w:p>
        </w:tc>
        <w:tc>
          <w:tcPr>
            <w:tcW w:w="1951" w:type="dxa"/>
          </w:tcPr>
          <w:p w14:paraId="5DD5E0F7" w14:textId="146AB9E1"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0.082</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0.027</w:t>
            </w:r>
          </w:p>
        </w:tc>
        <w:tc>
          <w:tcPr>
            <w:tcW w:w="1740" w:type="dxa"/>
          </w:tcPr>
          <w:p w14:paraId="71244FB3" w14:textId="3B8149A2"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0.081</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0.021</w:t>
            </w:r>
          </w:p>
        </w:tc>
        <w:tc>
          <w:tcPr>
            <w:tcW w:w="1889" w:type="dxa"/>
          </w:tcPr>
          <w:p w14:paraId="19127C6B"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0.113 (31.56)</w:t>
            </w:r>
          </w:p>
        </w:tc>
        <w:tc>
          <w:tcPr>
            <w:tcW w:w="1262" w:type="dxa"/>
          </w:tcPr>
          <w:p w14:paraId="753BC80B"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0.911</w:t>
            </w:r>
          </w:p>
        </w:tc>
        <w:tc>
          <w:tcPr>
            <w:tcW w:w="1347" w:type="dxa"/>
          </w:tcPr>
          <w:p w14:paraId="11765086"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0.035</w:t>
            </w:r>
          </w:p>
        </w:tc>
      </w:tr>
      <w:tr w:rsidR="004D131D" w14:paraId="70F6424A"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150D2C46" w14:textId="01C646E8" w:rsidR="004D131D" w:rsidRPr="00BF2A1C" w:rsidRDefault="004D131D" w:rsidP="004D131D">
            <w:pPr>
              <w:spacing w:before="100" w:beforeAutospacing="1" w:after="100" w:afterAutospacing="1"/>
              <w:jc w:val="both"/>
              <w:rPr>
                <w:rFonts w:ascii="Times New Roman" w:hAnsi="Times New Roman" w:cs="Times New Roman"/>
              </w:rPr>
            </w:pPr>
            <w:r w:rsidRPr="00BF2A1C">
              <w:rPr>
                <w:rFonts w:ascii="Times New Roman" w:hAnsi="Times New Roman" w:cs="Times New Roman"/>
              </w:rPr>
              <w:t>Theta</w:t>
            </w:r>
          </w:p>
        </w:tc>
        <w:tc>
          <w:tcPr>
            <w:tcW w:w="1951" w:type="dxa"/>
          </w:tcPr>
          <w:p w14:paraId="356824AB" w14:textId="07BD9189"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0.071 ± 0.025</w:t>
            </w:r>
          </w:p>
        </w:tc>
        <w:tc>
          <w:tcPr>
            <w:tcW w:w="1740" w:type="dxa"/>
          </w:tcPr>
          <w:p w14:paraId="7753772E" w14:textId="1964865E"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0.049 ± 0.018</w:t>
            </w:r>
          </w:p>
        </w:tc>
        <w:tc>
          <w:tcPr>
            <w:tcW w:w="1889" w:type="dxa"/>
          </w:tcPr>
          <w:p w14:paraId="58100F5A" w14:textId="0BF2E9F1"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3.291 (29.75)</w:t>
            </w:r>
          </w:p>
        </w:tc>
        <w:tc>
          <w:tcPr>
            <w:tcW w:w="1262" w:type="dxa"/>
          </w:tcPr>
          <w:p w14:paraId="7B29E268" w14:textId="74E50A71"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0.002</w:t>
            </w:r>
          </w:p>
        </w:tc>
        <w:tc>
          <w:tcPr>
            <w:tcW w:w="1347" w:type="dxa"/>
          </w:tcPr>
          <w:p w14:paraId="10DFB382" w14:textId="77777777"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1.038</w:t>
            </w:r>
          </w:p>
        </w:tc>
      </w:tr>
      <w:tr w:rsidR="00322502" w14:paraId="19CB2225"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3259F656"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Gamma</w:t>
            </w:r>
          </w:p>
        </w:tc>
        <w:tc>
          <w:tcPr>
            <w:tcW w:w="1951" w:type="dxa"/>
          </w:tcPr>
          <w:p w14:paraId="404C18FC" w14:textId="1961704A"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0.102</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0.021</w:t>
            </w:r>
          </w:p>
        </w:tc>
        <w:tc>
          <w:tcPr>
            <w:tcW w:w="1740" w:type="dxa"/>
          </w:tcPr>
          <w:p w14:paraId="426749EC" w14:textId="6BA0826A"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0.092</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0.026</w:t>
            </w:r>
          </w:p>
        </w:tc>
        <w:tc>
          <w:tcPr>
            <w:tcW w:w="1889" w:type="dxa"/>
          </w:tcPr>
          <w:p w14:paraId="0F8BBC6D"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1.381 (44.00)</w:t>
            </w:r>
          </w:p>
        </w:tc>
        <w:tc>
          <w:tcPr>
            <w:tcW w:w="1262" w:type="dxa"/>
          </w:tcPr>
          <w:p w14:paraId="7EC86554"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0.174</w:t>
            </w:r>
          </w:p>
        </w:tc>
        <w:tc>
          <w:tcPr>
            <w:tcW w:w="1347" w:type="dxa"/>
          </w:tcPr>
          <w:p w14:paraId="68E44F82"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0.386</w:t>
            </w:r>
          </w:p>
        </w:tc>
      </w:tr>
      <w:tr w:rsidR="00322502" w14:paraId="3C99612C"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tcPr>
          <w:p w14:paraId="20E998D8" w14:textId="069A594E"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 WPLI</w:t>
            </w:r>
            <w:r w:rsidR="00EA7765">
              <w:rPr>
                <w:rFonts w:ascii="Times New Roman" w:eastAsia="Times New Roman" w:hAnsi="Times New Roman" w:cs="Times New Roman"/>
                <w:b w:val="0"/>
                <w:bCs w:val="0"/>
                <w:kern w:val="0"/>
                <w:sz w:val="22"/>
                <w:szCs w:val="22"/>
                <w14:ligatures w14:val="none"/>
              </w:rPr>
              <w:t>-</w:t>
            </w:r>
            <w:r w:rsidRPr="00BF2A1C">
              <w:rPr>
                <w:rFonts w:ascii="Times New Roman" w:eastAsia="Times New Roman" w:hAnsi="Times New Roman" w:cs="Times New Roman"/>
                <w:b w:val="0"/>
                <w:bCs w:val="0"/>
                <w:kern w:val="0"/>
                <w:sz w:val="22"/>
                <w:szCs w:val="22"/>
                <w14:ligatures w14:val="none"/>
              </w:rPr>
              <w:t xml:space="preserve">T </w:t>
            </w:r>
          </w:p>
        </w:tc>
      </w:tr>
      <w:tr w:rsidR="00322502" w14:paraId="4050526B"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6331B27E"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Alpha</w:t>
            </w:r>
          </w:p>
        </w:tc>
        <w:tc>
          <w:tcPr>
            <w:tcW w:w="1951" w:type="dxa"/>
          </w:tcPr>
          <w:p w14:paraId="04997FFE" w14:textId="3A8BE263"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0.102</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0.062</w:t>
            </w:r>
          </w:p>
        </w:tc>
        <w:tc>
          <w:tcPr>
            <w:tcW w:w="1740" w:type="dxa"/>
          </w:tcPr>
          <w:p w14:paraId="0FCFDC30" w14:textId="69227531"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0.095</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0.035</w:t>
            </w:r>
          </w:p>
        </w:tc>
        <w:tc>
          <w:tcPr>
            <w:tcW w:w="1889" w:type="dxa"/>
          </w:tcPr>
          <w:p w14:paraId="343ED7A8"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0.400 (25.36)</w:t>
            </w:r>
          </w:p>
        </w:tc>
        <w:tc>
          <w:tcPr>
            <w:tcW w:w="1262" w:type="dxa"/>
          </w:tcPr>
          <w:p w14:paraId="69E4270A"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0.692</w:t>
            </w:r>
          </w:p>
        </w:tc>
        <w:tc>
          <w:tcPr>
            <w:tcW w:w="1347" w:type="dxa"/>
          </w:tcPr>
          <w:p w14:paraId="70BA90C2"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0.132</w:t>
            </w:r>
          </w:p>
        </w:tc>
      </w:tr>
      <w:tr w:rsidR="00322502" w14:paraId="79DBE3AC"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6476BB18"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Beta</w:t>
            </w:r>
          </w:p>
        </w:tc>
        <w:tc>
          <w:tcPr>
            <w:tcW w:w="1951" w:type="dxa"/>
          </w:tcPr>
          <w:p w14:paraId="39F47AF6" w14:textId="39F35AF2"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0.069</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0.032</w:t>
            </w:r>
          </w:p>
        </w:tc>
        <w:tc>
          <w:tcPr>
            <w:tcW w:w="1740" w:type="dxa"/>
          </w:tcPr>
          <w:p w14:paraId="731DF0C7" w14:textId="168808A4"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0.061</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0.018</w:t>
            </w:r>
          </w:p>
        </w:tc>
        <w:tc>
          <w:tcPr>
            <w:tcW w:w="1889" w:type="dxa"/>
          </w:tcPr>
          <w:p w14:paraId="5EAAF216"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0.960 (24.94)</w:t>
            </w:r>
          </w:p>
        </w:tc>
        <w:tc>
          <w:tcPr>
            <w:tcW w:w="1262" w:type="dxa"/>
          </w:tcPr>
          <w:p w14:paraId="5F161021"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0.346</w:t>
            </w:r>
          </w:p>
        </w:tc>
        <w:tc>
          <w:tcPr>
            <w:tcW w:w="1347" w:type="dxa"/>
          </w:tcPr>
          <w:p w14:paraId="6C75AF88" w14:textId="77777777" w:rsidR="00322502" w:rsidRPr="007E09FC" w:rsidRDefault="00322502" w:rsidP="00434A2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0.319</w:t>
            </w:r>
          </w:p>
        </w:tc>
      </w:tr>
      <w:tr w:rsidR="00322502" w14:paraId="0526E51C" w14:textId="77777777" w:rsidTr="00BF2A1C">
        <w:tc>
          <w:tcPr>
            <w:cnfStyle w:val="001000000000" w:firstRow="0" w:lastRow="0" w:firstColumn="1" w:lastColumn="0" w:oddVBand="0" w:evenVBand="0" w:oddHBand="0" w:evenHBand="0" w:firstRowFirstColumn="0" w:firstRowLastColumn="0" w:lastRowFirstColumn="0" w:lastRowLastColumn="0"/>
            <w:tcW w:w="1161" w:type="dxa"/>
          </w:tcPr>
          <w:p w14:paraId="03BA33A6"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Delta</w:t>
            </w:r>
          </w:p>
        </w:tc>
        <w:tc>
          <w:tcPr>
            <w:tcW w:w="1951" w:type="dxa"/>
          </w:tcPr>
          <w:p w14:paraId="195C2C04" w14:textId="181ECF26"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0.115</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0.035</w:t>
            </w:r>
          </w:p>
        </w:tc>
        <w:tc>
          <w:tcPr>
            <w:tcW w:w="1740" w:type="dxa"/>
          </w:tcPr>
          <w:p w14:paraId="00115E96" w14:textId="4AED5DA8"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0.124</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0.060</w:t>
            </w:r>
          </w:p>
        </w:tc>
        <w:tc>
          <w:tcPr>
            <w:tcW w:w="1889" w:type="dxa"/>
          </w:tcPr>
          <w:p w14:paraId="35665EC2"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-0.618 (46.70)</w:t>
            </w:r>
          </w:p>
        </w:tc>
        <w:tc>
          <w:tcPr>
            <w:tcW w:w="1262" w:type="dxa"/>
          </w:tcPr>
          <w:p w14:paraId="334E1025"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0.539</w:t>
            </w:r>
          </w:p>
        </w:tc>
        <w:tc>
          <w:tcPr>
            <w:tcW w:w="1347" w:type="dxa"/>
          </w:tcPr>
          <w:p w14:paraId="54CE307C"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-0.162</w:t>
            </w:r>
          </w:p>
        </w:tc>
      </w:tr>
      <w:tr w:rsidR="004D131D" w14:paraId="677D93A4" w14:textId="77777777" w:rsidTr="00BF2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14:paraId="40301167" w14:textId="72EA0ED2" w:rsidR="004D131D" w:rsidRPr="00BF2A1C" w:rsidRDefault="004D131D" w:rsidP="004D131D">
            <w:pPr>
              <w:spacing w:before="100" w:beforeAutospacing="1" w:after="100" w:afterAutospacing="1"/>
              <w:jc w:val="both"/>
              <w:rPr>
                <w:rFonts w:ascii="Times New Roman" w:hAnsi="Times New Roman" w:cs="Times New Roman"/>
              </w:rPr>
            </w:pPr>
            <w:r w:rsidRPr="00BF2A1C">
              <w:rPr>
                <w:rFonts w:ascii="Times New Roman" w:hAnsi="Times New Roman" w:cs="Times New Roman"/>
              </w:rPr>
              <w:t>Theta</w:t>
            </w:r>
          </w:p>
        </w:tc>
        <w:tc>
          <w:tcPr>
            <w:tcW w:w="1951" w:type="dxa"/>
          </w:tcPr>
          <w:p w14:paraId="0F187908" w14:textId="09E5041C"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0.218 ± 0.122</w:t>
            </w:r>
          </w:p>
        </w:tc>
        <w:tc>
          <w:tcPr>
            <w:tcW w:w="1740" w:type="dxa"/>
          </w:tcPr>
          <w:p w14:paraId="38E7EEDD" w14:textId="49300E46"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0.315 ± 0.128</w:t>
            </w:r>
          </w:p>
        </w:tc>
        <w:tc>
          <w:tcPr>
            <w:tcW w:w="1889" w:type="dxa"/>
          </w:tcPr>
          <w:p w14:paraId="34C36EA6" w14:textId="0105779B"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-2.661 (39.69)</w:t>
            </w:r>
          </w:p>
        </w:tc>
        <w:tc>
          <w:tcPr>
            <w:tcW w:w="1262" w:type="dxa"/>
          </w:tcPr>
          <w:p w14:paraId="4878B264" w14:textId="3463C6D1"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0.011</w:t>
            </w:r>
          </w:p>
        </w:tc>
        <w:tc>
          <w:tcPr>
            <w:tcW w:w="1347" w:type="dxa"/>
          </w:tcPr>
          <w:p w14:paraId="5960893B" w14:textId="0B4AC657" w:rsidR="004D131D" w:rsidRPr="007818A8" w:rsidRDefault="004D131D" w:rsidP="004D131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818A8">
              <w:rPr>
                <w:rFonts w:ascii="Times New Roman" w:hAnsi="Times New Roman" w:cs="Times New Roman"/>
                <w:b/>
                <w:bCs/>
              </w:rPr>
              <w:t>-0.772</w:t>
            </w:r>
          </w:p>
        </w:tc>
      </w:tr>
      <w:tr w:rsidR="00322502" w14:paraId="57BB4501" w14:textId="77777777" w:rsidTr="00EE5E73">
        <w:tc>
          <w:tcPr>
            <w:cnfStyle w:val="001000000000" w:firstRow="0" w:lastRow="0" w:firstColumn="1" w:lastColumn="0" w:oddVBand="0" w:evenVBand="0" w:oddHBand="0" w:evenHBand="0" w:firstRowFirstColumn="0" w:firstRowLastColumn="0" w:lastRowFirstColumn="0" w:lastRowLastColumn="0"/>
            <w:tcW w:w="1161" w:type="dxa"/>
            <w:tcBorders>
              <w:bottom w:val="single" w:sz="12" w:space="0" w:color="auto"/>
            </w:tcBorders>
          </w:tcPr>
          <w:p w14:paraId="5795FA68" w14:textId="77777777" w:rsidR="00322502" w:rsidRPr="00BF2A1C" w:rsidRDefault="00322502" w:rsidP="00434A20">
            <w:pPr>
              <w:spacing w:before="100" w:beforeAutospacing="1" w:after="100" w:afterAutospacing="1"/>
              <w:jc w:val="both"/>
              <w:rPr>
                <w:rFonts w:ascii="Times New Roman" w:eastAsia="Times New Roman" w:hAnsi="Times New Roman" w:cs="Times New Roman"/>
                <w:b w:val="0"/>
                <w:bCs w:val="0"/>
                <w:kern w:val="0"/>
                <w:sz w:val="22"/>
                <w:szCs w:val="22"/>
                <w14:ligatures w14:val="none"/>
              </w:rPr>
            </w:pPr>
            <w:r w:rsidRPr="00BF2A1C">
              <w:rPr>
                <w:rFonts w:ascii="Times New Roman" w:eastAsia="Times New Roman" w:hAnsi="Times New Roman" w:cs="Times New Roman"/>
                <w:b w:val="0"/>
                <w:bCs w:val="0"/>
                <w:kern w:val="0"/>
                <w:sz w:val="22"/>
                <w:szCs w:val="22"/>
                <w14:ligatures w14:val="none"/>
              </w:rPr>
              <w:t>Gamma</w:t>
            </w:r>
          </w:p>
        </w:tc>
        <w:tc>
          <w:tcPr>
            <w:tcW w:w="1951" w:type="dxa"/>
            <w:tcBorders>
              <w:bottom w:val="single" w:sz="12" w:space="0" w:color="auto"/>
            </w:tcBorders>
          </w:tcPr>
          <w:p w14:paraId="2FB43CFA" w14:textId="12CF655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0.063</w:t>
            </w:r>
            <m:oMath>
              <m:r>
                <w:rPr>
                  <w:rFonts w:ascii="Cambria Math" w:eastAsia="Times New Roman" w:hAnsi="Cambria Math" w:cs="Times New Roman"/>
                  <w:kern w:val="0"/>
                  <w:sz w:val="22"/>
                  <w:szCs w:val="22"/>
                  <w14:ligatures w14:val="none"/>
                </w:rPr>
                <m:t xml:space="preserve"> ± </m:t>
              </m:r>
            </m:oMath>
            <w:r w:rsidRPr="007E09FC">
              <w:rPr>
                <w:rFonts w:ascii="Times New Roman" w:eastAsia="Times New Roman" w:hAnsi="Times New Roman" w:cs="Times New Roman"/>
                <w:kern w:val="0"/>
                <w:sz w:val="22"/>
                <w:szCs w:val="22"/>
                <w14:ligatures w14:val="none"/>
              </w:rPr>
              <w:t>0.018</w:t>
            </w:r>
          </w:p>
        </w:tc>
        <w:tc>
          <w:tcPr>
            <w:tcW w:w="1740" w:type="dxa"/>
            <w:tcBorders>
              <w:bottom w:val="single" w:sz="12" w:space="0" w:color="auto"/>
            </w:tcBorders>
          </w:tcPr>
          <w:p w14:paraId="30940A74" w14:textId="0523932E"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0.063</w:t>
            </w:r>
            <m:oMath>
              <m:r>
                <w:rPr>
                  <w:rFonts w:ascii="Cambria Math" w:eastAsia="Times New Roman" w:hAnsi="Cambria Math" w:cs="Times New Roman"/>
                  <w:kern w:val="0"/>
                  <w:sz w:val="22"/>
                  <w:szCs w:val="22"/>
                  <w14:ligatures w14:val="none"/>
                </w:rPr>
                <m:t xml:space="preserve"> ±</m:t>
              </m:r>
            </m:oMath>
            <w:r w:rsidRPr="007E09FC">
              <w:rPr>
                <w:rFonts w:ascii="Times New Roman" w:eastAsia="Times New Roman" w:hAnsi="Times New Roman" w:cs="Times New Roman"/>
                <w:kern w:val="0"/>
                <w:sz w:val="22"/>
                <w:szCs w:val="22"/>
                <w14:ligatures w14:val="none"/>
              </w:rPr>
              <w:t>0</w:t>
            </w:r>
            <w:r w:rsidR="00C639F2">
              <w:rPr>
                <w:rFonts w:ascii="Times New Roman" w:eastAsia="Times New Roman" w:hAnsi="Times New Roman" w:cs="Times New Roman"/>
                <w:kern w:val="0"/>
                <w:sz w:val="22"/>
                <w:szCs w:val="22"/>
                <w14:ligatures w14:val="none"/>
              </w:rPr>
              <w:t xml:space="preserve"> </w:t>
            </w:r>
            <w:r w:rsidRPr="007E09FC">
              <w:rPr>
                <w:rFonts w:ascii="Times New Roman" w:eastAsia="Times New Roman" w:hAnsi="Times New Roman" w:cs="Times New Roman"/>
                <w:kern w:val="0"/>
                <w:sz w:val="22"/>
                <w:szCs w:val="22"/>
                <w14:ligatures w14:val="none"/>
              </w:rPr>
              <w:t>.019</w:t>
            </w:r>
          </w:p>
        </w:tc>
        <w:tc>
          <w:tcPr>
            <w:tcW w:w="1889" w:type="dxa"/>
            <w:tcBorders>
              <w:bottom w:val="single" w:sz="12" w:space="0" w:color="auto"/>
            </w:tcBorders>
          </w:tcPr>
          <w:p w14:paraId="3A61D07E"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0.055 (40.05)</w:t>
            </w:r>
          </w:p>
        </w:tc>
        <w:tc>
          <w:tcPr>
            <w:tcW w:w="1262" w:type="dxa"/>
            <w:tcBorders>
              <w:bottom w:val="single" w:sz="12" w:space="0" w:color="auto"/>
            </w:tcBorders>
          </w:tcPr>
          <w:p w14:paraId="55884F22"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0.956</w:t>
            </w:r>
          </w:p>
        </w:tc>
        <w:tc>
          <w:tcPr>
            <w:tcW w:w="1347" w:type="dxa"/>
            <w:tcBorders>
              <w:bottom w:val="single" w:sz="12" w:space="0" w:color="auto"/>
            </w:tcBorders>
          </w:tcPr>
          <w:p w14:paraId="6950B1A0" w14:textId="77777777" w:rsidR="00322502" w:rsidRPr="007E09FC" w:rsidRDefault="00322502" w:rsidP="00434A2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7E09FC">
              <w:rPr>
                <w:rFonts w:ascii="Times New Roman" w:eastAsia="Times New Roman" w:hAnsi="Times New Roman" w:cs="Times New Roman"/>
                <w:kern w:val="0"/>
                <w:sz w:val="22"/>
                <w:szCs w:val="22"/>
                <w14:ligatures w14:val="none"/>
              </w:rPr>
              <w:t>0.016</w:t>
            </w:r>
          </w:p>
        </w:tc>
      </w:tr>
    </w:tbl>
    <w:p w14:paraId="46531732" w14:textId="77777777" w:rsidR="00322502" w:rsidRDefault="00322502" w:rsidP="00C14318">
      <w:pPr>
        <w:snapToGrid w:val="0"/>
        <w:spacing w:before="120" w:after="120"/>
        <w:jc w:val="both"/>
        <w:rPr>
          <w:rFonts w:ascii="Times New Roman" w:hAnsi="Times New Roman" w:cs="Times New Roman"/>
          <w:noProof/>
          <w:kern w:val="0"/>
          <w14:ligatures w14:val="none"/>
        </w:rPr>
      </w:pPr>
      <w:r w:rsidRPr="00A84A5A">
        <w:rPr>
          <w:rFonts w:ascii="Times New Roman" w:hAnsi="Times New Roman" w:cs="Times New Roman"/>
          <w:noProof/>
        </w:rPr>
        <w:t>Note: Mean</w:t>
      </w:r>
      <m:oMath>
        <m:r>
          <w:rPr>
            <w:rFonts w:ascii="Cambria Math" w:hAnsi="Cambria Math" w:cs="Times New Roman"/>
            <w:noProof/>
          </w:rPr>
          <m:t xml:space="preserve"> </m:t>
        </m:r>
        <m:r>
          <w:rPr>
            <w:rFonts w:ascii="Cambria Math" w:eastAsia="Times New Roman" w:hAnsi="Cambria Math" w:cs="Times New Roman"/>
            <w:kern w:val="0"/>
            <w14:ligatures w14:val="none"/>
          </w:rPr>
          <m:t xml:space="preserve">± </m:t>
        </m:r>
      </m:oMath>
      <w:r w:rsidRPr="00A84A5A">
        <w:rPr>
          <w:rFonts w:ascii="Times New Roman" w:hAnsi="Times New Roman" w:cs="Times New Roman"/>
          <w:noProof/>
          <w:kern w:val="0"/>
          <w14:ligatures w14:val="none"/>
        </w:rPr>
        <w:t xml:space="preserve">SD reported. Cohen’s </w:t>
      </w:r>
      <w:r>
        <w:rPr>
          <w:rFonts w:ascii="Times New Roman" w:hAnsi="Times New Roman" w:cs="Times New Roman"/>
          <w:noProof/>
          <w:kern w:val="0"/>
          <w14:ligatures w14:val="none"/>
        </w:rPr>
        <w:t xml:space="preserve">d </w:t>
      </w:r>
      <w:r w:rsidRPr="00A84A5A">
        <w:rPr>
          <w:rFonts w:ascii="Times New Roman" w:hAnsi="Times New Roman" w:cs="Times New Roman"/>
          <w:noProof/>
          <w:kern w:val="0"/>
          <w14:ligatures w14:val="none"/>
        </w:rPr>
        <w:t>indicate effect size for group difference</w:t>
      </w:r>
      <w:r>
        <w:rPr>
          <w:rFonts w:ascii="Times New Roman" w:hAnsi="Times New Roman" w:cs="Times New Roman"/>
          <w:noProof/>
          <w:kern w:val="0"/>
          <w14:ligatures w14:val="none"/>
        </w:rPr>
        <w:t>.</w:t>
      </w:r>
    </w:p>
    <w:p w14:paraId="1E8F3B3C" w14:textId="469FF105" w:rsidR="00E03B73" w:rsidRPr="00820703" w:rsidRDefault="00820703" w:rsidP="00820703">
      <w:pPr>
        <w:pStyle w:val="ListParagraph"/>
        <w:numPr>
          <w:ilvl w:val="2"/>
          <w:numId w:val="2"/>
        </w:numPr>
        <w:rPr>
          <w:rFonts w:ascii="Times New Roman" w:eastAsia="Times New Roman" w:hAnsi="Times New Roman" w:cs="Times New Roman"/>
          <w:b/>
          <w:bCs/>
          <w:kern w:val="0"/>
          <w14:ligatures w14:val="none"/>
        </w:rPr>
      </w:pPr>
      <w:r w:rsidRPr="00826B94">
        <w:rPr>
          <w:rFonts w:ascii="Times New Roman" w:eastAsia="Times New Roman" w:hAnsi="Times New Roman" w:cs="Times New Roman"/>
          <w:b/>
          <w:bCs/>
          <w:kern w:val="0"/>
          <w14:ligatures w14:val="none"/>
        </w:rPr>
        <w:t xml:space="preserve">Regression analysis of GNM-based </w:t>
      </w:r>
      <w:r>
        <w:rPr>
          <w:rFonts w:ascii="Times New Roman" w:eastAsia="Times New Roman" w:hAnsi="Times New Roman" w:cs="Times New Roman"/>
          <w:b/>
          <w:bCs/>
          <w:kern w:val="0"/>
          <w14:ligatures w14:val="none"/>
        </w:rPr>
        <w:t>WPLI</w:t>
      </w:r>
      <w:r w:rsidRPr="00826B94">
        <w:rPr>
          <w:rFonts w:ascii="Times New Roman" w:eastAsia="Times New Roman" w:hAnsi="Times New Roman" w:cs="Times New Roman"/>
          <w:b/>
          <w:bCs/>
          <w:kern w:val="0"/>
          <w14:ligatures w14:val="none"/>
        </w:rPr>
        <w:t xml:space="preserve"> functional connectivity EEG features</w:t>
      </w:r>
    </w:p>
    <w:p w14:paraId="0633FD4F" w14:textId="68859640" w:rsidR="00891F2B" w:rsidRDefault="00891F2B" w:rsidP="00B81469">
      <w:pPr>
        <w:spacing w:line="360" w:lineRule="auto"/>
        <w:jc w:val="both"/>
        <w:rPr>
          <w:rFonts w:ascii="Times New Roman" w:hAnsi="Times New Roman" w:cs="Times New Roman"/>
          <w:noProof/>
        </w:rPr>
      </w:pPr>
      <w:r w:rsidRPr="00891F2B">
        <w:rPr>
          <w:rFonts w:ascii="Times New Roman" w:hAnsi="Times New Roman" w:cs="Times New Roman"/>
          <w:noProof/>
        </w:rPr>
        <w:t xml:space="preserve">Multiple linear regression models revealed significant associations between AQ scores and the following </w:t>
      </w:r>
      <w:r>
        <w:rPr>
          <w:rFonts w:ascii="Times New Roman" w:hAnsi="Times New Roman" w:cs="Times New Roman"/>
          <w:noProof/>
        </w:rPr>
        <w:t>WPLI</w:t>
      </w:r>
      <w:r w:rsidRPr="00891F2B">
        <w:rPr>
          <w:rFonts w:ascii="Times New Roman" w:hAnsi="Times New Roman" w:cs="Times New Roman"/>
          <w:noProof/>
        </w:rPr>
        <w:t xml:space="preserve">-based GNM features: </w:t>
      </w:r>
      <w:r w:rsidR="0072416D" w:rsidRPr="0072416D">
        <w:rPr>
          <w:rFonts w:ascii="Times New Roman" w:hAnsi="Times New Roman" w:cs="Times New Roman"/>
          <w:noProof/>
        </w:rPr>
        <w:t>(</w:t>
      </w:r>
      <w:r w:rsidR="0072416D">
        <w:rPr>
          <w:rFonts w:ascii="Times New Roman" w:hAnsi="Times New Roman" w:cs="Times New Roman"/>
          <w:noProof/>
        </w:rPr>
        <w:t>1</w:t>
      </w:r>
      <w:r w:rsidR="0072416D" w:rsidRPr="0072416D">
        <w:rPr>
          <w:rFonts w:ascii="Times New Roman" w:hAnsi="Times New Roman" w:cs="Times New Roman"/>
          <w:noProof/>
        </w:rPr>
        <w:t xml:space="preserve">) WPLI-theta (GE): </w:t>
      </w:r>
      <m:oMath>
        <m:r>
          <w:rPr>
            <w:rFonts w:ascii="Cambria Math" w:eastAsia="SimSun" w:hAnsi="Cambria Math"/>
            <w:lang w:bidi="ar"/>
          </w:rPr>
          <m:t>β</m:t>
        </m:r>
      </m:oMath>
      <w:r w:rsidR="0072416D" w:rsidRPr="0072416D">
        <w:rPr>
          <w:rFonts w:ascii="Times New Roman" w:hAnsi="Times New Roman" w:cs="Times New Roman"/>
          <w:noProof/>
        </w:rPr>
        <w:t xml:space="preserve"> = −0.005, </w:t>
      </w:r>
      <w:r w:rsidR="0072416D" w:rsidRPr="0072416D">
        <w:rPr>
          <w:rFonts w:ascii="Times New Roman" w:hAnsi="Times New Roman" w:cs="Times New Roman"/>
          <w:i/>
          <w:iCs/>
          <w:noProof/>
        </w:rPr>
        <w:t>p</w:t>
      </w:r>
      <w:r w:rsidR="0072416D" w:rsidRPr="0072416D">
        <w:rPr>
          <w:rFonts w:ascii="Times New Roman" w:hAnsi="Times New Roman" w:cs="Times New Roman"/>
          <w:noProof/>
        </w:rPr>
        <w:t xml:space="preserve"> = 0.017, [model: F</w:t>
      </w:r>
      <w:r w:rsidR="0072416D" w:rsidRPr="0072416D">
        <w:rPr>
          <w:rFonts w:ascii="Times New Roman" w:hAnsi="Times New Roman" w:cs="Times New Roman"/>
          <w:noProof/>
          <w:vertAlign w:val="subscript"/>
        </w:rPr>
        <w:t>(3,45)</w:t>
      </w:r>
      <w:r w:rsidR="0072416D" w:rsidRPr="0072416D">
        <w:rPr>
          <w:rFonts w:ascii="Times New Roman" w:hAnsi="Times New Roman" w:cs="Times New Roman"/>
          <w:noProof/>
        </w:rPr>
        <w:t xml:space="preserve"> = 3.151, </w:t>
      </w:r>
      <w:r w:rsidR="0072416D" w:rsidRPr="0072416D">
        <w:rPr>
          <w:rFonts w:ascii="Times New Roman" w:hAnsi="Times New Roman" w:cs="Times New Roman"/>
          <w:i/>
          <w:iCs/>
          <w:noProof/>
        </w:rPr>
        <w:t>p</w:t>
      </w:r>
      <w:r w:rsidR="0072416D" w:rsidRPr="0072416D">
        <w:rPr>
          <w:rFonts w:ascii="Times New Roman" w:hAnsi="Times New Roman" w:cs="Times New Roman"/>
          <w:noProof/>
        </w:rPr>
        <w:t xml:space="preserve"> = 0.033,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noProof/>
        </w:rPr>
        <w:t xml:space="preserve">= 0.173, adj.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noProof/>
        </w:rPr>
        <w:t>= 0.118]; (</w:t>
      </w:r>
      <w:r w:rsidR="0072416D">
        <w:rPr>
          <w:rFonts w:ascii="Times New Roman" w:hAnsi="Times New Roman" w:cs="Times New Roman"/>
          <w:noProof/>
        </w:rPr>
        <w:t>2</w:t>
      </w:r>
      <w:r w:rsidR="0072416D" w:rsidRPr="0072416D">
        <w:rPr>
          <w:rFonts w:ascii="Times New Roman" w:hAnsi="Times New Roman" w:cs="Times New Roman"/>
          <w:noProof/>
        </w:rPr>
        <w:t xml:space="preserve">) WPLI-theta (MM): </w:t>
      </w:r>
      <m:oMath>
        <m:r>
          <w:rPr>
            <w:rFonts w:ascii="Cambria Math" w:eastAsia="SimSun" w:hAnsi="Cambria Math"/>
            <w:lang w:bidi="ar"/>
          </w:rPr>
          <m:t>β</m:t>
        </m:r>
      </m:oMath>
      <w:r w:rsidR="0072416D" w:rsidRPr="0072416D">
        <w:rPr>
          <w:rFonts w:ascii="Times New Roman" w:hAnsi="Times New Roman" w:cs="Times New Roman"/>
          <w:noProof/>
        </w:rPr>
        <w:t xml:space="preserve"> = 0.001, </w:t>
      </w:r>
      <w:r w:rsidR="0072416D" w:rsidRPr="0072416D">
        <w:rPr>
          <w:rFonts w:ascii="Times New Roman" w:hAnsi="Times New Roman" w:cs="Times New Roman"/>
          <w:i/>
          <w:iCs/>
          <w:noProof/>
        </w:rPr>
        <w:t>p</w:t>
      </w:r>
      <w:r w:rsidR="0072416D" w:rsidRPr="0072416D">
        <w:rPr>
          <w:rFonts w:ascii="Times New Roman" w:hAnsi="Times New Roman" w:cs="Times New Roman"/>
          <w:noProof/>
        </w:rPr>
        <w:t xml:space="preserve"> = 0.003, [model: F</w:t>
      </w:r>
      <w:r w:rsidR="0072416D" w:rsidRPr="0072416D">
        <w:rPr>
          <w:rFonts w:ascii="Times New Roman" w:hAnsi="Times New Roman" w:cs="Times New Roman"/>
          <w:noProof/>
          <w:vertAlign w:val="subscript"/>
        </w:rPr>
        <w:t>(3,45</w:t>
      </w:r>
      <w:r w:rsidR="0072416D" w:rsidRPr="0072416D">
        <w:rPr>
          <w:rFonts w:ascii="Times New Roman" w:hAnsi="Times New Roman" w:cs="Times New Roman"/>
          <w:noProof/>
        </w:rPr>
        <w:t xml:space="preserve">) = 4.199, </w:t>
      </w:r>
      <w:r w:rsidR="0072416D" w:rsidRPr="0072416D">
        <w:rPr>
          <w:rFonts w:ascii="Times New Roman" w:hAnsi="Times New Roman" w:cs="Times New Roman"/>
          <w:i/>
          <w:iCs/>
          <w:noProof/>
        </w:rPr>
        <w:t>p</w:t>
      </w:r>
      <w:r w:rsidR="0072416D" w:rsidRPr="0072416D">
        <w:rPr>
          <w:rFonts w:ascii="Times New Roman" w:hAnsi="Times New Roman" w:cs="Times New Roman"/>
          <w:noProof/>
        </w:rPr>
        <w:t xml:space="preserve"> = 0.010,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noProof/>
        </w:rPr>
        <w:t xml:space="preserve">= 0.218, adj.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noProof/>
        </w:rPr>
        <w:t>= 0.166]; and (</w:t>
      </w:r>
      <w:r w:rsidR="0072416D">
        <w:rPr>
          <w:rFonts w:ascii="Times New Roman" w:hAnsi="Times New Roman" w:cs="Times New Roman"/>
          <w:noProof/>
        </w:rPr>
        <w:t>3</w:t>
      </w:r>
      <w:r w:rsidR="0072416D" w:rsidRPr="0072416D">
        <w:rPr>
          <w:rFonts w:ascii="Times New Roman" w:hAnsi="Times New Roman" w:cs="Times New Roman"/>
          <w:noProof/>
        </w:rPr>
        <w:t xml:space="preserve">) WPLI-theta (T): </w:t>
      </w:r>
      <m:oMath>
        <m:r>
          <w:rPr>
            <w:rFonts w:ascii="Cambria Math" w:eastAsia="SimSun" w:hAnsi="Cambria Math"/>
            <w:lang w:bidi="ar"/>
          </w:rPr>
          <m:t>β</m:t>
        </m:r>
      </m:oMath>
      <w:r w:rsidR="0072416D" w:rsidRPr="0072416D">
        <w:rPr>
          <w:rFonts w:ascii="Times New Roman" w:hAnsi="Times New Roman" w:cs="Times New Roman"/>
          <w:noProof/>
        </w:rPr>
        <w:t xml:space="preserve"> = −0.004, </w:t>
      </w:r>
      <w:r w:rsidR="0072416D" w:rsidRPr="0072416D">
        <w:rPr>
          <w:rFonts w:ascii="Times New Roman" w:hAnsi="Times New Roman" w:cs="Times New Roman"/>
          <w:i/>
          <w:iCs/>
          <w:noProof/>
        </w:rPr>
        <w:t>p</w:t>
      </w:r>
      <w:r w:rsidR="0072416D" w:rsidRPr="0072416D">
        <w:rPr>
          <w:rFonts w:ascii="Times New Roman" w:hAnsi="Times New Roman" w:cs="Times New Roman"/>
          <w:noProof/>
        </w:rPr>
        <w:t xml:space="preserve"> = 0.026, [model: F</w:t>
      </w:r>
      <w:r w:rsidR="0072416D" w:rsidRPr="0072416D">
        <w:rPr>
          <w:rFonts w:ascii="Times New Roman" w:hAnsi="Times New Roman" w:cs="Times New Roman"/>
          <w:noProof/>
          <w:vertAlign w:val="subscript"/>
        </w:rPr>
        <w:t>(3,45)</w:t>
      </w:r>
      <w:r w:rsidR="0072416D" w:rsidRPr="0072416D">
        <w:rPr>
          <w:rFonts w:ascii="Times New Roman" w:hAnsi="Times New Roman" w:cs="Times New Roman"/>
          <w:noProof/>
        </w:rPr>
        <w:t xml:space="preserve"> = 2.911, </w:t>
      </w:r>
      <w:r w:rsidR="0072416D" w:rsidRPr="0072416D">
        <w:rPr>
          <w:rFonts w:ascii="Times New Roman" w:hAnsi="Times New Roman" w:cs="Times New Roman"/>
          <w:i/>
          <w:iCs/>
          <w:noProof/>
        </w:rPr>
        <w:t>p</w:t>
      </w:r>
      <w:r w:rsidR="0072416D" w:rsidRPr="0072416D">
        <w:rPr>
          <w:rFonts w:ascii="Times New Roman" w:hAnsi="Times New Roman" w:cs="Times New Roman"/>
          <w:noProof/>
        </w:rPr>
        <w:t xml:space="preserve"> = 0.044,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noProof/>
        </w:rPr>
        <w:t xml:space="preserve">= 0.162, adj. </w:t>
      </w:r>
      <m:oMath>
        <m:r>
          <w:rPr>
            <w:rFonts w:ascii="Cambria Math" w:eastAsia="SimSun" w:hAnsi="Cambria Math"/>
            <w:lang w:bidi="ar"/>
          </w:rPr>
          <m:t>R²</m:t>
        </m:r>
      </m:oMath>
      <w:r w:rsidR="0072416D" w:rsidRPr="00462926">
        <w:rPr>
          <w:rFonts w:ascii="Times New Roman" w:eastAsia="SimSun" w:hAnsi="Times New Roman" w:cs="Times New Roman"/>
          <w:lang w:bidi="ar"/>
        </w:rPr>
        <w:t xml:space="preserve"> </w:t>
      </w:r>
      <w:r w:rsidR="0072416D" w:rsidRPr="0072416D">
        <w:rPr>
          <w:rFonts w:ascii="Times New Roman" w:hAnsi="Times New Roman" w:cs="Times New Roman"/>
          <w:noProof/>
        </w:rPr>
        <w:t>= 0.106]</w:t>
      </w:r>
      <w:r w:rsidRPr="00891F2B">
        <w:rPr>
          <w:rFonts w:ascii="Times New Roman" w:hAnsi="Times New Roman" w:cs="Times New Roman"/>
          <w:noProof/>
        </w:rPr>
        <w:t xml:space="preserve">. Age and gender were non-significant in all models (all p &gt; 0.05). All other </w:t>
      </w:r>
      <w:r>
        <w:rPr>
          <w:rFonts w:ascii="Times New Roman" w:hAnsi="Times New Roman" w:cs="Times New Roman"/>
          <w:noProof/>
        </w:rPr>
        <w:t>WPLI</w:t>
      </w:r>
      <w:r w:rsidRPr="00891F2B">
        <w:rPr>
          <w:rFonts w:ascii="Times New Roman" w:hAnsi="Times New Roman" w:cs="Times New Roman"/>
          <w:noProof/>
        </w:rPr>
        <w:t xml:space="preserve">–GNM band combinations (alpha, </w:t>
      </w:r>
      <w:r w:rsidRPr="00891F2B">
        <w:rPr>
          <w:rFonts w:ascii="Times New Roman" w:hAnsi="Times New Roman" w:cs="Times New Roman"/>
          <w:noProof/>
        </w:rPr>
        <w:lastRenderedPageBreak/>
        <w:t>beta, delta, gamma, theta across AC, GE, MM, T) were tested and showed no significant association with AQ (all p &gt; 0.05); full results are shown in Fig. S(</w:t>
      </w:r>
      <w:r>
        <w:rPr>
          <w:rFonts w:ascii="Times New Roman" w:hAnsi="Times New Roman" w:cs="Times New Roman"/>
          <w:noProof/>
        </w:rPr>
        <w:t>3</w:t>
      </w:r>
      <w:r w:rsidRPr="00891F2B">
        <w:rPr>
          <w:rFonts w:ascii="Times New Roman" w:hAnsi="Times New Roman" w:cs="Times New Roman"/>
          <w:noProof/>
        </w:rPr>
        <w:t>).</w:t>
      </w:r>
    </w:p>
    <w:p w14:paraId="43DC891B" w14:textId="1E0EEC6A" w:rsidR="00820703" w:rsidRDefault="009D11D5" w:rsidP="00820703">
      <w:pPr>
        <w:keepNext/>
        <w:spacing w:line="360" w:lineRule="auto"/>
        <w:jc w:val="both"/>
      </w:pPr>
      <w:r>
        <w:rPr>
          <w:noProof/>
        </w:rPr>
        <w:drawing>
          <wp:inline distT="0" distB="0" distL="0" distR="0" wp14:anchorId="3D904DF0" wp14:editId="630E7AFD">
            <wp:extent cx="5943600" cy="3340735"/>
            <wp:effectExtent l="0" t="0" r="0" b="0"/>
            <wp:docPr id="23709264" name="Picture 4" descr="A group of black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9264" name="Picture 4" descr="A group of black and white lines&#10;&#10;AI-generated content may be incorrect."/>
                    <pic:cNvPicPr/>
                  </pic:nvPicPr>
                  <pic:blipFill>
                    <a:blip r:embed="rId7" cstate="hqprint">
                      <a:extLst>
                        <a:ext uri="{28A0092B-C50C-407E-A947-70E740481C1C}">
                          <a14:useLocalDpi xmlns:a14="http://schemas.microsoft.com/office/drawing/2010/main"/>
                        </a:ext>
                      </a:extLst>
                    </a:blip>
                    <a:stretch>
                      <a:fillRect/>
                    </a:stretch>
                  </pic:blipFill>
                  <pic:spPr>
                    <a:xfrm>
                      <a:off x="0" y="0"/>
                      <a:ext cx="5943600" cy="3340735"/>
                    </a:xfrm>
                    <a:prstGeom prst="rect">
                      <a:avLst/>
                    </a:prstGeom>
                  </pic:spPr>
                </pic:pic>
              </a:graphicData>
            </a:graphic>
          </wp:inline>
        </w:drawing>
      </w:r>
    </w:p>
    <w:p w14:paraId="3B26FC31" w14:textId="2654941B" w:rsidR="00820703" w:rsidRPr="00820703" w:rsidRDefault="00820703" w:rsidP="00820703">
      <w:pPr>
        <w:spacing w:after="0" w:line="360" w:lineRule="auto"/>
        <w:jc w:val="both"/>
        <w:rPr>
          <w:rFonts w:ascii="Times New Roman" w:eastAsia="Times New Roman" w:hAnsi="Times New Roman" w:cs="Times New Roman"/>
          <w:kern w:val="0"/>
          <w14:ligatures w14:val="none"/>
        </w:rPr>
      </w:pPr>
      <w:r w:rsidRPr="00820703">
        <w:rPr>
          <w:rFonts w:ascii="Times New Roman" w:eastAsia="Times New Roman" w:hAnsi="Times New Roman" w:cs="Times New Roman"/>
          <w:kern w:val="0"/>
          <w14:ligatures w14:val="none"/>
        </w:rPr>
        <w:t>Fig</w:t>
      </w:r>
      <w:r>
        <w:rPr>
          <w:rFonts w:ascii="Times New Roman" w:eastAsia="Times New Roman" w:hAnsi="Times New Roman" w:cs="Times New Roman"/>
          <w:kern w:val="0"/>
          <w14:ligatures w14:val="none"/>
        </w:rPr>
        <w:t>.</w:t>
      </w:r>
      <w:r w:rsidRPr="00820703">
        <w:rPr>
          <w:rFonts w:ascii="Times New Roman" w:eastAsia="Times New Roman" w:hAnsi="Times New Roman" w:cs="Times New Roman"/>
          <w:kern w:val="0"/>
          <w14:ligatures w14:val="none"/>
        </w:rPr>
        <w:t xml:space="preserve"> </w:t>
      </w:r>
      <w:proofErr w:type="gramStart"/>
      <w:r>
        <w:rPr>
          <w:rFonts w:ascii="Times New Roman" w:eastAsia="Times New Roman" w:hAnsi="Times New Roman" w:cs="Times New Roman"/>
          <w:kern w:val="0"/>
          <w14:ligatures w14:val="none"/>
        </w:rPr>
        <w:t>S(</w:t>
      </w:r>
      <w:proofErr w:type="gramEnd"/>
      <w:r w:rsidRPr="00820703">
        <w:rPr>
          <w:rFonts w:ascii="Times New Roman" w:eastAsia="Times New Roman" w:hAnsi="Times New Roman" w:cs="Times New Roman"/>
          <w:kern w:val="0"/>
          <w14:ligatures w14:val="none"/>
        </w:rPr>
        <w:fldChar w:fldCharType="begin"/>
      </w:r>
      <w:r w:rsidRPr="00820703">
        <w:rPr>
          <w:rFonts w:ascii="Times New Roman" w:eastAsia="Times New Roman" w:hAnsi="Times New Roman" w:cs="Times New Roman"/>
          <w:kern w:val="0"/>
          <w14:ligatures w14:val="none"/>
        </w:rPr>
        <w:instrText xml:space="preserve"> SEQ Figure \* ARABIC </w:instrText>
      </w:r>
      <w:r w:rsidRPr="00820703">
        <w:rPr>
          <w:rFonts w:ascii="Times New Roman" w:eastAsia="Times New Roman" w:hAnsi="Times New Roman" w:cs="Times New Roman"/>
          <w:kern w:val="0"/>
          <w14:ligatures w14:val="none"/>
        </w:rPr>
        <w:fldChar w:fldCharType="separate"/>
      </w:r>
      <w:r w:rsidRPr="00820703">
        <w:rPr>
          <w:rFonts w:ascii="Times New Roman" w:eastAsia="Times New Roman" w:hAnsi="Times New Roman" w:cs="Times New Roman"/>
          <w:kern w:val="0"/>
          <w14:ligatures w14:val="none"/>
        </w:rPr>
        <w:t>3</w:t>
      </w:r>
      <w:r w:rsidRPr="00820703">
        <w:rPr>
          <w:rFonts w:ascii="Times New Roman" w:eastAsia="Times New Roman" w:hAnsi="Times New Roman" w:cs="Times New Roman"/>
          <w:kern w:val="0"/>
          <w14:ligatures w14:val="none"/>
        </w:rPr>
        <w:fldChar w:fldCharType="end"/>
      </w:r>
      <w:r>
        <w:rPr>
          <w:rFonts w:ascii="Times New Roman" w:eastAsia="Times New Roman" w:hAnsi="Times New Roman" w:cs="Times New Roman"/>
          <w:kern w:val="0"/>
          <w14:ligatures w14:val="none"/>
        </w:rPr>
        <w:t>)</w:t>
      </w:r>
      <w:r w:rsidRPr="00820703">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WPLI</w:t>
      </w:r>
      <w:r w:rsidRPr="00E55C27">
        <w:rPr>
          <w:rFonts w:ascii="Times New Roman" w:eastAsia="Times New Roman" w:hAnsi="Times New Roman" w:cs="Times New Roman"/>
          <w:kern w:val="0"/>
          <w14:ligatures w14:val="none"/>
        </w:rPr>
        <w:t xml:space="preserve">-based connectivity analysis of GNM-derived EEG features. Results of multiple linear regression models are shown for: (A) </w:t>
      </w:r>
      <w:r>
        <w:rPr>
          <w:rFonts w:ascii="Times New Roman" w:eastAsia="Times New Roman" w:hAnsi="Times New Roman" w:cs="Times New Roman"/>
          <w:kern w:val="0"/>
          <w14:ligatures w14:val="none"/>
        </w:rPr>
        <w:t>WPLI</w:t>
      </w:r>
      <w:r w:rsidRPr="00E55C27">
        <w:rPr>
          <w:rFonts w:ascii="Times New Roman" w:eastAsia="Times New Roman" w:hAnsi="Times New Roman" w:cs="Times New Roman"/>
          <w:kern w:val="0"/>
          <w14:ligatures w14:val="none"/>
        </w:rPr>
        <w:t xml:space="preserve">-AC, (B) </w:t>
      </w:r>
      <w:r>
        <w:rPr>
          <w:rFonts w:ascii="Times New Roman" w:eastAsia="Times New Roman" w:hAnsi="Times New Roman" w:cs="Times New Roman"/>
          <w:kern w:val="0"/>
          <w14:ligatures w14:val="none"/>
        </w:rPr>
        <w:t>WPLI</w:t>
      </w:r>
      <w:r w:rsidRPr="00E55C27">
        <w:rPr>
          <w:rFonts w:ascii="Times New Roman" w:eastAsia="Times New Roman" w:hAnsi="Times New Roman" w:cs="Times New Roman"/>
          <w:kern w:val="0"/>
          <w14:ligatures w14:val="none"/>
        </w:rPr>
        <w:t xml:space="preserve">-GE, (C) </w:t>
      </w:r>
      <w:r>
        <w:rPr>
          <w:rFonts w:ascii="Times New Roman" w:eastAsia="Times New Roman" w:hAnsi="Times New Roman" w:cs="Times New Roman"/>
          <w:kern w:val="0"/>
          <w14:ligatures w14:val="none"/>
        </w:rPr>
        <w:t>WPLI</w:t>
      </w:r>
      <w:r w:rsidRPr="00E55C27">
        <w:rPr>
          <w:rFonts w:ascii="Times New Roman" w:eastAsia="Times New Roman" w:hAnsi="Times New Roman" w:cs="Times New Roman"/>
          <w:kern w:val="0"/>
          <w14:ligatures w14:val="none"/>
        </w:rPr>
        <w:t xml:space="preserve">-MM, and (D) </w:t>
      </w:r>
      <w:r>
        <w:rPr>
          <w:rFonts w:ascii="Times New Roman" w:eastAsia="Times New Roman" w:hAnsi="Times New Roman" w:cs="Times New Roman"/>
          <w:kern w:val="0"/>
          <w14:ligatures w14:val="none"/>
        </w:rPr>
        <w:t>WPLI</w:t>
      </w:r>
      <w:r w:rsidRPr="00E55C27">
        <w:rPr>
          <w:rFonts w:ascii="Times New Roman" w:eastAsia="Times New Roman" w:hAnsi="Times New Roman" w:cs="Times New Roman"/>
          <w:kern w:val="0"/>
          <w14:ligatures w14:val="none"/>
        </w:rPr>
        <w:t>-T across frequency bands (</w:t>
      </w:r>
      <w:r>
        <w:rPr>
          <w:rFonts w:ascii="Times New Roman" w:eastAsia="Times New Roman" w:hAnsi="Times New Roman" w:cs="Times New Roman"/>
          <w:kern w:val="0"/>
          <w14:ligatures w14:val="none"/>
        </w:rPr>
        <w:t>alpha</w:t>
      </w:r>
      <w:r w:rsidRPr="00E55C2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beta</w:t>
      </w:r>
      <w:r w:rsidRPr="00E55C2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delta</w:t>
      </w:r>
      <w:r w:rsidRPr="00E55C2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theta</w:t>
      </w:r>
      <w:r w:rsidRPr="00E55C27">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and</w:t>
      </w:r>
      <w:r w:rsidRPr="00E55C27">
        <w:rPr>
          <w:rFonts w:ascii="Times New Roman" w:eastAsia="Times New Roman" w:hAnsi="Times New Roman" w:cs="Times New Roman"/>
          <w:kern w:val="0"/>
          <w14:ligatures w14:val="none"/>
        </w:rPr>
        <w:t xml:space="preserve"> gamma</w:t>
      </w:r>
      <w:r>
        <w:rPr>
          <w:rFonts w:ascii="Times New Roman" w:eastAsia="Times New Roman" w:hAnsi="Times New Roman" w:cs="Times New Roman"/>
          <w:kern w:val="0"/>
          <w14:ligatures w14:val="none"/>
        </w:rPr>
        <w:t xml:space="preserve"> bands, respectively</w:t>
      </w:r>
      <w:r w:rsidRPr="00E55C27">
        <w:rPr>
          <w:rFonts w:ascii="Times New Roman" w:eastAsia="Times New Roman" w:hAnsi="Times New Roman" w:cs="Times New Roman"/>
          <w:kern w:val="0"/>
          <w14:ligatures w14:val="none"/>
        </w:rPr>
        <w:t>).</w:t>
      </w:r>
    </w:p>
    <w:sectPr w:rsidR="00820703" w:rsidRPr="008207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905B2"/>
    <w:multiLevelType w:val="multilevel"/>
    <w:tmpl w:val="3CE4501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4C2974C8"/>
    <w:multiLevelType w:val="hybridMultilevel"/>
    <w:tmpl w:val="E626D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6451041">
    <w:abstractNumId w:val="1"/>
  </w:num>
  <w:num w:numId="2" w16cid:durableId="981815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xMTaytDQ3Nja1NDZQ0lEKTi0uzszPAykwNKkFAA2bYDgtAAAA"/>
  </w:docVars>
  <w:rsids>
    <w:rsidRoot w:val="0059384E"/>
    <w:rsid w:val="000018CB"/>
    <w:rsid w:val="000029EE"/>
    <w:rsid w:val="00006805"/>
    <w:rsid w:val="0003053E"/>
    <w:rsid w:val="000321E9"/>
    <w:rsid w:val="00043A35"/>
    <w:rsid w:val="00057757"/>
    <w:rsid w:val="00077BC3"/>
    <w:rsid w:val="000819AC"/>
    <w:rsid w:val="00085459"/>
    <w:rsid w:val="001306DF"/>
    <w:rsid w:val="001360EF"/>
    <w:rsid w:val="00192F1B"/>
    <w:rsid w:val="00196437"/>
    <w:rsid w:val="001D5E33"/>
    <w:rsid w:val="00247538"/>
    <w:rsid w:val="00251CE8"/>
    <w:rsid w:val="0027076D"/>
    <w:rsid w:val="002729B7"/>
    <w:rsid w:val="002746E5"/>
    <w:rsid w:val="002749BD"/>
    <w:rsid w:val="00281748"/>
    <w:rsid w:val="002833AE"/>
    <w:rsid w:val="002D74FA"/>
    <w:rsid w:val="002D7D59"/>
    <w:rsid w:val="00303E90"/>
    <w:rsid w:val="00322502"/>
    <w:rsid w:val="00345E3C"/>
    <w:rsid w:val="003515ED"/>
    <w:rsid w:val="0038479B"/>
    <w:rsid w:val="003E6786"/>
    <w:rsid w:val="003F04E8"/>
    <w:rsid w:val="003F4BDB"/>
    <w:rsid w:val="003F7DEF"/>
    <w:rsid w:val="00416B15"/>
    <w:rsid w:val="00436E34"/>
    <w:rsid w:val="00441031"/>
    <w:rsid w:val="00450D4A"/>
    <w:rsid w:val="00477FA2"/>
    <w:rsid w:val="00485DCA"/>
    <w:rsid w:val="004A5C5B"/>
    <w:rsid w:val="004B25E9"/>
    <w:rsid w:val="004B3F74"/>
    <w:rsid w:val="004D131D"/>
    <w:rsid w:val="004D2B14"/>
    <w:rsid w:val="004D3144"/>
    <w:rsid w:val="004D59B9"/>
    <w:rsid w:val="004E178A"/>
    <w:rsid w:val="00523B2F"/>
    <w:rsid w:val="005325BE"/>
    <w:rsid w:val="00547B58"/>
    <w:rsid w:val="005701E3"/>
    <w:rsid w:val="005740E4"/>
    <w:rsid w:val="00577224"/>
    <w:rsid w:val="005848DD"/>
    <w:rsid w:val="0059384E"/>
    <w:rsid w:val="00596763"/>
    <w:rsid w:val="00623C74"/>
    <w:rsid w:val="00644421"/>
    <w:rsid w:val="00651F20"/>
    <w:rsid w:val="006625C6"/>
    <w:rsid w:val="00666C72"/>
    <w:rsid w:val="00677247"/>
    <w:rsid w:val="00683104"/>
    <w:rsid w:val="006C3783"/>
    <w:rsid w:val="006D7C40"/>
    <w:rsid w:val="006F6D13"/>
    <w:rsid w:val="00710B07"/>
    <w:rsid w:val="0072416D"/>
    <w:rsid w:val="00741D69"/>
    <w:rsid w:val="00744291"/>
    <w:rsid w:val="00761AC6"/>
    <w:rsid w:val="007818A8"/>
    <w:rsid w:val="007972D2"/>
    <w:rsid w:val="007A7D8B"/>
    <w:rsid w:val="007B2935"/>
    <w:rsid w:val="007D0198"/>
    <w:rsid w:val="007E09FC"/>
    <w:rsid w:val="007E0E37"/>
    <w:rsid w:val="007E409C"/>
    <w:rsid w:val="007E6784"/>
    <w:rsid w:val="007F40C3"/>
    <w:rsid w:val="0081356C"/>
    <w:rsid w:val="00820703"/>
    <w:rsid w:val="00826B94"/>
    <w:rsid w:val="00872852"/>
    <w:rsid w:val="008910F2"/>
    <w:rsid w:val="00891F2B"/>
    <w:rsid w:val="0089525D"/>
    <w:rsid w:val="008A12FA"/>
    <w:rsid w:val="008B62CF"/>
    <w:rsid w:val="008B6C00"/>
    <w:rsid w:val="008C6486"/>
    <w:rsid w:val="008F75FC"/>
    <w:rsid w:val="00906AF2"/>
    <w:rsid w:val="009372B7"/>
    <w:rsid w:val="00942FD3"/>
    <w:rsid w:val="009707E8"/>
    <w:rsid w:val="00990003"/>
    <w:rsid w:val="00990588"/>
    <w:rsid w:val="009A35E4"/>
    <w:rsid w:val="009A5C5F"/>
    <w:rsid w:val="009A624B"/>
    <w:rsid w:val="009B56DC"/>
    <w:rsid w:val="009D11D5"/>
    <w:rsid w:val="009D21EB"/>
    <w:rsid w:val="009E63F6"/>
    <w:rsid w:val="00A03992"/>
    <w:rsid w:val="00A10E3B"/>
    <w:rsid w:val="00A84A5A"/>
    <w:rsid w:val="00AA2658"/>
    <w:rsid w:val="00AB355F"/>
    <w:rsid w:val="00AB4DB7"/>
    <w:rsid w:val="00AC5767"/>
    <w:rsid w:val="00AE32D4"/>
    <w:rsid w:val="00B1168E"/>
    <w:rsid w:val="00B245B0"/>
    <w:rsid w:val="00B50620"/>
    <w:rsid w:val="00B506E8"/>
    <w:rsid w:val="00B62360"/>
    <w:rsid w:val="00B67A59"/>
    <w:rsid w:val="00B81469"/>
    <w:rsid w:val="00B847D9"/>
    <w:rsid w:val="00B8593D"/>
    <w:rsid w:val="00B9040E"/>
    <w:rsid w:val="00BC25B8"/>
    <w:rsid w:val="00BC65DB"/>
    <w:rsid w:val="00BC7E54"/>
    <w:rsid w:val="00BE77CB"/>
    <w:rsid w:val="00BE7A22"/>
    <w:rsid w:val="00BF2A1C"/>
    <w:rsid w:val="00C14318"/>
    <w:rsid w:val="00C31A45"/>
    <w:rsid w:val="00C639F2"/>
    <w:rsid w:val="00C70E56"/>
    <w:rsid w:val="00C74CF2"/>
    <w:rsid w:val="00C77F73"/>
    <w:rsid w:val="00CB2531"/>
    <w:rsid w:val="00CB51CC"/>
    <w:rsid w:val="00D15FCC"/>
    <w:rsid w:val="00D56F32"/>
    <w:rsid w:val="00D65770"/>
    <w:rsid w:val="00DC73A1"/>
    <w:rsid w:val="00DD0F74"/>
    <w:rsid w:val="00DD4A34"/>
    <w:rsid w:val="00DD6CAE"/>
    <w:rsid w:val="00E03B73"/>
    <w:rsid w:val="00E1658D"/>
    <w:rsid w:val="00E55456"/>
    <w:rsid w:val="00E559EE"/>
    <w:rsid w:val="00E55C27"/>
    <w:rsid w:val="00E60E13"/>
    <w:rsid w:val="00E8401B"/>
    <w:rsid w:val="00E87E22"/>
    <w:rsid w:val="00EA1354"/>
    <w:rsid w:val="00EA25D2"/>
    <w:rsid w:val="00EA5E16"/>
    <w:rsid w:val="00EA6727"/>
    <w:rsid w:val="00EA7765"/>
    <w:rsid w:val="00EC3E40"/>
    <w:rsid w:val="00EE14AF"/>
    <w:rsid w:val="00EE5E73"/>
    <w:rsid w:val="00EF0176"/>
    <w:rsid w:val="00EF0702"/>
    <w:rsid w:val="00F030C0"/>
    <w:rsid w:val="00F20786"/>
    <w:rsid w:val="00F50376"/>
    <w:rsid w:val="00F66771"/>
    <w:rsid w:val="00FB237F"/>
    <w:rsid w:val="00FD3E12"/>
    <w:rsid w:val="00FD55A0"/>
    <w:rsid w:val="00FF3B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CF4E3"/>
  <w15:chartTrackingRefBased/>
  <w15:docId w15:val="{9EE02711-A943-4FFF-944B-880A798E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8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938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38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38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8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8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8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8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8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8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938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8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8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8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8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8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8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84E"/>
    <w:rPr>
      <w:rFonts w:eastAsiaTheme="majorEastAsia" w:cstheme="majorBidi"/>
      <w:color w:val="272727" w:themeColor="text1" w:themeTint="D8"/>
    </w:rPr>
  </w:style>
  <w:style w:type="paragraph" w:styleId="Title">
    <w:name w:val="Title"/>
    <w:basedOn w:val="Normal"/>
    <w:next w:val="Normal"/>
    <w:link w:val="TitleChar"/>
    <w:uiPriority w:val="10"/>
    <w:qFormat/>
    <w:rsid w:val="005938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8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8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8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84E"/>
    <w:pPr>
      <w:spacing w:before="160"/>
      <w:jc w:val="center"/>
    </w:pPr>
    <w:rPr>
      <w:i/>
      <w:iCs/>
      <w:color w:val="404040" w:themeColor="text1" w:themeTint="BF"/>
    </w:rPr>
  </w:style>
  <w:style w:type="character" w:customStyle="1" w:styleId="QuoteChar">
    <w:name w:val="Quote Char"/>
    <w:basedOn w:val="DefaultParagraphFont"/>
    <w:link w:val="Quote"/>
    <w:uiPriority w:val="29"/>
    <w:rsid w:val="0059384E"/>
    <w:rPr>
      <w:i/>
      <w:iCs/>
      <w:color w:val="404040" w:themeColor="text1" w:themeTint="BF"/>
    </w:rPr>
  </w:style>
  <w:style w:type="paragraph" w:styleId="ListParagraph">
    <w:name w:val="List Paragraph"/>
    <w:basedOn w:val="Normal"/>
    <w:uiPriority w:val="34"/>
    <w:qFormat/>
    <w:rsid w:val="0059384E"/>
    <w:pPr>
      <w:ind w:left="720"/>
      <w:contextualSpacing/>
    </w:pPr>
  </w:style>
  <w:style w:type="character" w:styleId="IntenseEmphasis">
    <w:name w:val="Intense Emphasis"/>
    <w:basedOn w:val="DefaultParagraphFont"/>
    <w:uiPriority w:val="21"/>
    <w:qFormat/>
    <w:rsid w:val="0059384E"/>
    <w:rPr>
      <w:i/>
      <w:iCs/>
      <w:color w:val="0F4761" w:themeColor="accent1" w:themeShade="BF"/>
    </w:rPr>
  </w:style>
  <w:style w:type="paragraph" w:styleId="IntenseQuote">
    <w:name w:val="Intense Quote"/>
    <w:basedOn w:val="Normal"/>
    <w:next w:val="Normal"/>
    <w:link w:val="IntenseQuoteChar"/>
    <w:uiPriority w:val="30"/>
    <w:qFormat/>
    <w:rsid w:val="005938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84E"/>
    <w:rPr>
      <w:i/>
      <w:iCs/>
      <w:color w:val="0F4761" w:themeColor="accent1" w:themeShade="BF"/>
    </w:rPr>
  </w:style>
  <w:style w:type="character" w:styleId="IntenseReference">
    <w:name w:val="Intense Reference"/>
    <w:basedOn w:val="DefaultParagraphFont"/>
    <w:uiPriority w:val="32"/>
    <w:qFormat/>
    <w:rsid w:val="0059384E"/>
    <w:rPr>
      <w:b/>
      <w:bCs/>
      <w:smallCaps/>
      <w:color w:val="0F4761" w:themeColor="accent1" w:themeShade="BF"/>
      <w:spacing w:val="5"/>
    </w:rPr>
  </w:style>
  <w:style w:type="character" w:styleId="Strong">
    <w:name w:val="Strong"/>
    <w:basedOn w:val="DefaultParagraphFont"/>
    <w:uiPriority w:val="22"/>
    <w:qFormat/>
    <w:rsid w:val="0027076D"/>
    <w:rPr>
      <w:b/>
      <w:bCs/>
    </w:rPr>
  </w:style>
  <w:style w:type="paragraph" w:styleId="NormalWeb">
    <w:name w:val="Normal (Web)"/>
    <w:basedOn w:val="Normal"/>
    <w:uiPriority w:val="99"/>
    <w:semiHidden/>
    <w:unhideWhenUsed/>
    <w:rsid w:val="0027076D"/>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9E6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E63F6"/>
    <w:rPr>
      <w:color w:val="666666"/>
    </w:rPr>
  </w:style>
  <w:style w:type="paragraph" w:styleId="Caption">
    <w:name w:val="caption"/>
    <w:basedOn w:val="Normal"/>
    <w:next w:val="Normal"/>
    <w:uiPriority w:val="35"/>
    <w:unhideWhenUsed/>
    <w:qFormat/>
    <w:rsid w:val="009707E8"/>
    <w:pPr>
      <w:spacing w:after="200" w:line="240" w:lineRule="auto"/>
    </w:pPr>
    <w:rPr>
      <w:i/>
      <w:iCs/>
      <w:color w:val="0E2841" w:themeColor="text2"/>
      <w:sz w:val="18"/>
      <w:szCs w:val="18"/>
    </w:rPr>
  </w:style>
  <w:style w:type="character" w:styleId="Hyperlink">
    <w:name w:val="Hyperlink"/>
    <w:basedOn w:val="DefaultParagraphFont"/>
    <w:uiPriority w:val="99"/>
    <w:unhideWhenUsed/>
    <w:qFormat/>
    <w:rsid w:val="00BE7A22"/>
    <w:rPr>
      <w:color w:val="0000FF"/>
      <w:u w:val="single"/>
    </w:rPr>
  </w:style>
  <w:style w:type="paragraph" w:styleId="NoSpacing">
    <w:name w:val="No Spacing"/>
    <w:link w:val="NoSpacingChar"/>
    <w:uiPriority w:val="1"/>
    <w:qFormat/>
    <w:rsid w:val="00BE7A22"/>
    <w:pPr>
      <w:spacing w:after="0" w:line="240" w:lineRule="auto"/>
    </w:pPr>
    <w:rPr>
      <w:rFonts w:cs="Times New Roman"/>
      <w:kern w:val="0"/>
      <w:sz w:val="22"/>
      <w:szCs w:val="22"/>
      <w14:ligatures w14:val="none"/>
    </w:rPr>
  </w:style>
  <w:style w:type="character" w:customStyle="1" w:styleId="NoSpacingChar">
    <w:name w:val="No Spacing Char"/>
    <w:basedOn w:val="DefaultParagraphFont"/>
    <w:link w:val="NoSpacing"/>
    <w:uiPriority w:val="1"/>
    <w:qFormat/>
    <w:rsid w:val="00BE7A22"/>
    <w:rPr>
      <w:rFonts w:cs="Times New Roman"/>
      <w:kern w:val="0"/>
      <w:sz w:val="22"/>
      <w:szCs w:val="22"/>
      <w14:ligatures w14:val="none"/>
    </w:rPr>
  </w:style>
  <w:style w:type="table" w:styleId="PlainTable2">
    <w:name w:val="Plain Table 2"/>
    <w:basedOn w:val="TableNormal"/>
    <w:uiPriority w:val="42"/>
    <w:rsid w:val="00BF2A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526699">
      <w:bodyDiv w:val="1"/>
      <w:marLeft w:val="0"/>
      <w:marRight w:val="0"/>
      <w:marTop w:val="0"/>
      <w:marBottom w:val="0"/>
      <w:divBdr>
        <w:top w:val="none" w:sz="0" w:space="0" w:color="auto"/>
        <w:left w:val="none" w:sz="0" w:space="0" w:color="auto"/>
        <w:bottom w:val="none" w:sz="0" w:space="0" w:color="auto"/>
        <w:right w:val="none" w:sz="0" w:space="0" w:color="auto"/>
      </w:divBdr>
    </w:div>
    <w:div w:id="1695688081">
      <w:bodyDiv w:val="1"/>
      <w:marLeft w:val="0"/>
      <w:marRight w:val="0"/>
      <w:marTop w:val="0"/>
      <w:marBottom w:val="0"/>
      <w:divBdr>
        <w:top w:val="none" w:sz="0" w:space="0" w:color="auto"/>
        <w:left w:val="none" w:sz="0" w:space="0" w:color="auto"/>
        <w:bottom w:val="none" w:sz="0" w:space="0" w:color="auto"/>
        <w:right w:val="none" w:sz="0" w:space="0" w:color="auto"/>
      </w:divBdr>
      <w:divsChild>
        <w:div w:id="515265628">
          <w:marLeft w:val="0"/>
          <w:marRight w:val="0"/>
          <w:marTop w:val="0"/>
          <w:marBottom w:val="0"/>
          <w:divBdr>
            <w:top w:val="single" w:sz="2" w:space="0" w:color="E3E3E3"/>
            <w:left w:val="none" w:sz="0" w:space="0" w:color="auto"/>
            <w:bottom w:val="single" w:sz="2" w:space="0" w:color="E3E3E3"/>
            <w:right w:val="none" w:sz="0" w:space="0" w:color="auto"/>
          </w:divBdr>
        </w:div>
      </w:divsChild>
    </w:div>
    <w:div w:id="1726678805">
      <w:bodyDiv w:val="1"/>
      <w:marLeft w:val="0"/>
      <w:marRight w:val="0"/>
      <w:marTop w:val="0"/>
      <w:marBottom w:val="0"/>
      <w:divBdr>
        <w:top w:val="none" w:sz="0" w:space="0" w:color="auto"/>
        <w:left w:val="none" w:sz="0" w:space="0" w:color="auto"/>
        <w:bottom w:val="none" w:sz="0" w:space="0" w:color="auto"/>
        <w:right w:val="none" w:sz="0" w:space="0" w:color="auto"/>
      </w:divBdr>
      <w:divsChild>
        <w:div w:id="120541289">
          <w:marLeft w:val="0"/>
          <w:marRight w:val="0"/>
          <w:marTop w:val="0"/>
          <w:marBottom w:val="0"/>
          <w:divBdr>
            <w:top w:val="single" w:sz="2" w:space="0" w:color="E3E3E3"/>
            <w:left w:val="none" w:sz="0" w:space="0" w:color="auto"/>
            <w:bottom w:val="single" w:sz="2" w:space="0" w:color="E3E3E3"/>
            <w:right w:val="none" w:sz="0" w:space="0" w:color="auto"/>
          </w:divBdr>
        </w:div>
      </w:divsChild>
    </w:div>
    <w:div w:id="1982533523">
      <w:bodyDiv w:val="1"/>
      <w:marLeft w:val="0"/>
      <w:marRight w:val="0"/>
      <w:marTop w:val="0"/>
      <w:marBottom w:val="0"/>
      <w:divBdr>
        <w:top w:val="none" w:sz="0" w:space="0" w:color="auto"/>
        <w:left w:val="none" w:sz="0" w:space="0" w:color="auto"/>
        <w:bottom w:val="none" w:sz="0" w:space="0" w:color="auto"/>
        <w:right w:val="none" w:sz="0" w:space="0" w:color="auto"/>
      </w:divBdr>
    </w:div>
    <w:div w:id="200412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3561</TotalTime>
  <Pages>7</Pages>
  <Words>1915</Words>
  <Characters>10921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zakir shah</dc:creator>
  <cp:keywords/>
  <dc:description/>
  <cp:lastModifiedBy>zakir shah</cp:lastModifiedBy>
  <cp:revision>94</cp:revision>
  <dcterms:created xsi:type="dcterms:W3CDTF">2025-09-04T07:08:00Z</dcterms:created>
  <dcterms:modified xsi:type="dcterms:W3CDTF">2025-10-04T06:23:00Z</dcterms:modified>
</cp:coreProperties>
</file>