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AC5C9" w14:textId="77777777" w:rsidR="001E4480" w:rsidRDefault="001E4480" w:rsidP="001E4480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F226A8">
        <w:rPr>
          <w:rFonts w:ascii="Times New Roman" w:hAnsi="Times New Roman" w:cs="Times New Roman"/>
          <w:b/>
          <w:bCs/>
          <w:sz w:val="21"/>
          <w:szCs w:val="21"/>
        </w:rPr>
        <w:t xml:space="preserve">Supplemental Figure 1: Quantitative analysis of the number of astrocytes and microglia show no significant changes in the number of each cell type in aged CCD negative and positive canines. </w:t>
      </w:r>
      <w:r w:rsidRPr="00F226A8">
        <w:rPr>
          <w:rFonts w:ascii="Times New Roman" w:hAnsi="Times New Roman" w:cs="Times New Roman"/>
          <w:sz w:val="21"/>
          <w:szCs w:val="21"/>
        </w:rPr>
        <w:t>Three brain regions were analyzed for the number of astrocytes (GFAP) and microglia (Iba1) in the hippocampus (A, D), frontal cortex (C, E) and thalamus (C,F).  N= 3 for Aged group and 4 for CCD positive group</w:t>
      </w:r>
    </w:p>
    <w:p w14:paraId="334287B0" w14:textId="77777777" w:rsidR="001E4480" w:rsidRPr="00F226A8" w:rsidRDefault="001E4480" w:rsidP="001E4480">
      <w:pPr>
        <w:spacing w:line="480" w:lineRule="auto"/>
        <w:jc w:val="center"/>
        <w:rPr>
          <w:rFonts w:ascii="Times New Roman" w:eastAsia="MS Mincho" w:hAnsi="Times New Roman" w:cs="Times New Roman"/>
          <w:color w:val="000000"/>
          <w:kern w:val="0"/>
          <w:sz w:val="18"/>
          <w:szCs w:val="18"/>
          <w:lang w:eastAsia="en-US"/>
          <w14:ligatures w14:val="none"/>
        </w:rPr>
      </w:pPr>
      <w:r>
        <w:rPr>
          <w:noProof/>
        </w:rPr>
        <w:drawing>
          <wp:inline distT="0" distB="0" distL="0" distR="0" wp14:anchorId="0B259165" wp14:editId="3B477A40">
            <wp:extent cx="3007360" cy="4017929"/>
            <wp:effectExtent l="0" t="0" r="2540" b="0"/>
            <wp:docPr id="1604045674" name="Picture 2" descr="A screenshot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045674" name="Picture 2" descr="A screenshot of a scree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1995" cy="4077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C3259" w14:textId="77777777" w:rsidR="001E4480" w:rsidRDefault="001E4480" w:rsidP="001E4480">
      <w:pPr>
        <w:spacing w:line="480" w:lineRule="auto"/>
        <w:jc w:val="both"/>
        <w:rPr>
          <w:rFonts w:ascii="Times New Roman" w:eastAsia="MS Mincho" w:hAnsi="Times New Roman" w:cs="Times New Roman"/>
          <w:color w:val="000000"/>
          <w:kern w:val="0"/>
          <w:sz w:val="20"/>
          <w:szCs w:val="20"/>
          <w:lang w:eastAsia="en-US"/>
          <w14:ligatures w14:val="none"/>
        </w:rPr>
      </w:pPr>
    </w:p>
    <w:p w14:paraId="5E0437C7" w14:textId="77777777" w:rsidR="001E4480" w:rsidRPr="00F226A8" w:rsidRDefault="001E4480" w:rsidP="001E4480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F226A8">
        <w:rPr>
          <w:rFonts w:ascii="Times New Roman" w:hAnsi="Times New Roman" w:cs="Times New Roman"/>
          <w:b/>
          <w:bCs/>
          <w:sz w:val="21"/>
          <w:szCs w:val="21"/>
        </w:rPr>
        <w:t xml:space="preserve">Supplemental Figure 2. Quantitative analysis phosphorylation of tau shows no significant changes in the number of cells positive for P-217 or P231 in aged CCD negative and positive canines. </w:t>
      </w:r>
      <w:r w:rsidRPr="00F226A8">
        <w:rPr>
          <w:rFonts w:ascii="Times New Roman" w:hAnsi="Times New Roman" w:cs="Times New Roman"/>
          <w:sz w:val="21"/>
          <w:szCs w:val="21"/>
        </w:rPr>
        <w:t>Three brain regions were analyzed for the number of cells positive for P-Tau 217 or P-Tau 231 in the hippocampus (A, D), frontal cortex (C, E) and thalamus (C,F).  N= 3 for Aged group and 4 for CCD positive group</w:t>
      </w:r>
    </w:p>
    <w:p w14:paraId="62DCB704" w14:textId="77777777" w:rsidR="001E4480" w:rsidRPr="00F226A8" w:rsidRDefault="001E4480" w:rsidP="001E4480">
      <w:pPr>
        <w:spacing w:line="480" w:lineRule="auto"/>
        <w:jc w:val="center"/>
        <w:rPr>
          <w:b/>
          <w:bCs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4029C9AF" wp14:editId="1E2B0FA6">
            <wp:extent cx="2653015" cy="3588096"/>
            <wp:effectExtent l="0" t="0" r="1905" b="0"/>
            <wp:docPr id="1732471176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471176" name="Picture 3" descr="A screenshot of a cell phon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6398" cy="3700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5F99B" w14:textId="77777777" w:rsidR="001E4480" w:rsidRPr="000372FE" w:rsidRDefault="001E4480" w:rsidP="001E4480">
      <w:pPr>
        <w:spacing w:line="480" w:lineRule="auto"/>
        <w:jc w:val="both"/>
        <w:rPr>
          <w:rFonts w:ascii="Times New Roman" w:eastAsia="MS Mincho" w:hAnsi="Times New Roman" w:cs="Times New Roman"/>
          <w:color w:val="000000"/>
          <w:kern w:val="0"/>
          <w:sz w:val="20"/>
          <w:szCs w:val="20"/>
          <w:lang w:eastAsia="en-US"/>
          <w14:ligatures w14:val="none"/>
        </w:rPr>
      </w:pPr>
    </w:p>
    <w:p w14:paraId="3819A67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480"/>
    <w:rsid w:val="000F7B09"/>
    <w:rsid w:val="001E4480"/>
    <w:rsid w:val="002978F5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FD94C"/>
  <w15:chartTrackingRefBased/>
  <w15:docId w15:val="{FFB2A3F8-FDC3-4B28-A52C-BF77F5D86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480"/>
    <w:pPr>
      <w:spacing w:after="0" w:line="240" w:lineRule="auto"/>
    </w:pPr>
    <w:rPr>
      <w:rFonts w:eastAsiaTheme="minorEastAsia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44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44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448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448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448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448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448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448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448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4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44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44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44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44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44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44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44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44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44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E4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448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E44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4480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E44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4480"/>
    <w:pPr>
      <w:spacing w:after="160" w:line="278" w:lineRule="auto"/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1E44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4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44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44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124</Words>
  <Characters>686</Characters>
  <Application>Microsoft Office Word</Application>
  <DocSecurity>0</DocSecurity>
  <Lines>18</Lines>
  <Paragraphs>12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2025-12-01T09:33:00Z</dcterms:created>
  <dcterms:modified xsi:type="dcterms:W3CDTF">2025-12-01T09:33:00Z</dcterms:modified>
</cp:coreProperties>
</file>