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8230C" w14:textId="6E5CCFF2" w:rsidR="00375214" w:rsidRPr="0077549C" w:rsidRDefault="0037521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7549C">
        <w:rPr>
          <w:rFonts w:ascii="Times New Roman" w:hAnsi="Times New Roman" w:cs="Times New Roman" w:hint="eastAsia"/>
          <w:b/>
          <w:bCs/>
          <w:sz w:val="22"/>
          <w:szCs w:val="22"/>
        </w:rPr>
        <w:t>S</w:t>
      </w:r>
      <w:r w:rsidR="0077549C" w:rsidRPr="0077549C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upplementary Table 1. Univariate analyses </w:t>
      </w:r>
      <w:r w:rsidR="00D60FBB">
        <w:rPr>
          <w:rFonts w:ascii="Times New Roman" w:hAnsi="Times New Roman" w:cs="Times New Roman"/>
          <w:b/>
          <w:bCs/>
          <w:sz w:val="22"/>
          <w:szCs w:val="22"/>
        </w:rPr>
        <w:t>o</w:t>
      </w:r>
      <w:r w:rsidR="0077549C" w:rsidRPr="0077549C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f survival 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3261"/>
        <w:gridCol w:w="1985"/>
        <w:gridCol w:w="850"/>
        <w:gridCol w:w="1985"/>
        <w:gridCol w:w="844"/>
      </w:tblGrid>
      <w:tr w:rsidR="00CA03B1" w:rsidRPr="00375214" w14:paraId="1B0CA6B0" w14:textId="77777777" w:rsidTr="00CA03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0D96CDC8" w14:textId="77777777" w:rsidR="00375214" w:rsidRPr="00375214" w:rsidRDefault="00375214" w:rsidP="003752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 xml:space="preserve">Variables </w:t>
            </w:r>
          </w:p>
        </w:tc>
        <w:tc>
          <w:tcPr>
            <w:tcW w:w="1985" w:type="dxa"/>
            <w:hideMark/>
          </w:tcPr>
          <w:p w14:paraId="6D611EFC" w14:textId="10F8B461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77549C">
              <w:rPr>
                <w:rFonts w:ascii="Times New Roman" w:hAnsi="Times New Roman" w:cs="Times New Roman" w:hint="eastAsia"/>
                <w:sz w:val="20"/>
                <w:szCs w:val="20"/>
              </w:rPr>
              <w:t>rogression-free survival</w:t>
            </w:r>
          </w:p>
          <w:p w14:paraId="41EEA5A1" w14:textId="77777777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850" w:type="dxa"/>
            <w:hideMark/>
          </w:tcPr>
          <w:p w14:paraId="7B54E388" w14:textId="77777777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985" w:type="dxa"/>
            <w:hideMark/>
          </w:tcPr>
          <w:p w14:paraId="02A9D4A4" w14:textId="16CE6EF1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77549C">
              <w:rPr>
                <w:rFonts w:ascii="Times New Roman" w:hAnsi="Times New Roman" w:cs="Times New Roman" w:hint="eastAsia"/>
                <w:sz w:val="20"/>
                <w:szCs w:val="20"/>
              </w:rPr>
              <w:t>verall survival</w:t>
            </w:r>
          </w:p>
          <w:p w14:paraId="484F5159" w14:textId="77777777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844" w:type="dxa"/>
            <w:hideMark/>
          </w:tcPr>
          <w:p w14:paraId="25F09EE6" w14:textId="77777777" w:rsidR="00375214" w:rsidRPr="00375214" w:rsidRDefault="00375214" w:rsidP="00CA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CA03B1" w:rsidRPr="00375214" w14:paraId="7B6BC1FC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4F636C34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Age</w:t>
            </w:r>
          </w:p>
          <w:p w14:paraId="343ADE8F" w14:textId="0C16BE73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&gt;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65 years (ref. ≤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65 years)</w:t>
            </w:r>
          </w:p>
        </w:tc>
        <w:tc>
          <w:tcPr>
            <w:tcW w:w="1985" w:type="dxa"/>
          </w:tcPr>
          <w:p w14:paraId="123D6288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78DB5B" w14:textId="61BCFCD2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1.14 (0.65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2.02)</w:t>
            </w:r>
          </w:p>
        </w:tc>
        <w:tc>
          <w:tcPr>
            <w:tcW w:w="850" w:type="dxa"/>
          </w:tcPr>
          <w:p w14:paraId="24840FDF" w14:textId="68F5F9D2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0.650</w:t>
            </w:r>
          </w:p>
        </w:tc>
        <w:tc>
          <w:tcPr>
            <w:tcW w:w="1985" w:type="dxa"/>
          </w:tcPr>
          <w:p w14:paraId="65A5A3BB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61A15E" w14:textId="384DC7D4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1.16 (0.51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2.65)</w:t>
            </w:r>
          </w:p>
        </w:tc>
        <w:tc>
          <w:tcPr>
            <w:tcW w:w="844" w:type="dxa"/>
          </w:tcPr>
          <w:p w14:paraId="31789EAB" w14:textId="1B17D859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0.727</w:t>
            </w:r>
          </w:p>
        </w:tc>
      </w:tr>
      <w:tr w:rsidR="00CA03B1" w:rsidRPr="00375214" w14:paraId="65685C9E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6FFDE5C4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Sex</w:t>
            </w:r>
          </w:p>
          <w:p w14:paraId="7A648EE7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Male (ref. female)</w:t>
            </w:r>
          </w:p>
        </w:tc>
        <w:tc>
          <w:tcPr>
            <w:tcW w:w="1985" w:type="dxa"/>
          </w:tcPr>
          <w:p w14:paraId="59697658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CB3A1C" w14:textId="34886015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1.03 (0.55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1.93)</w:t>
            </w:r>
          </w:p>
        </w:tc>
        <w:tc>
          <w:tcPr>
            <w:tcW w:w="850" w:type="dxa"/>
          </w:tcPr>
          <w:p w14:paraId="558150A9" w14:textId="2407F0A2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0.932</w:t>
            </w:r>
          </w:p>
        </w:tc>
        <w:tc>
          <w:tcPr>
            <w:tcW w:w="1985" w:type="dxa"/>
          </w:tcPr>
          <w:p w14:paraId="32E922C0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005369" w14:textId="5F00A1A6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1.49 (0.55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3.99)</w:t>
            </w:r>
          </w:p>
        </w:tc>
        <w:tc>
          <w:tcPr>
            <w:tcW w:w="844" w:type="dxa"/>
          </w:tcPr>
          <w:p w14:paraId="708CD230" w14:textId="4BF85733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0.432</w:t>
            </w:r>
          </w:p>
        </w:tc>
      </w:tr>
      <w:tr w:rsidR="00CA03B1" w:rsidRPr="00375214" w14:paraId="176507DA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6FB609DD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Prior Nephrectomy </w:t>
            </w:r>
          </w:p>
          <w:p w14:paraId="35A555C7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2E1D8703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D87BC0" w14:textId="43A39FBA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1.13 (0.61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2.10)</w:t>
            </w:r>
          </w:p>
        </w:tc>
        <w:tc>
          <w:tcPr>
            <w:tcW w:w="850" w:type="dxa"/>
          </w:tcPr>
          <w:p w14:paraId="66104106" w14:textId="04FA1099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0.691</w:t>
            </w:r>
          </w:p>
        </w:tc>
        <w:tc>
          <w:tcPr>
            <w:tcW w:w="1985" w:type="dxa"/>
          </w:tcPr>
          <w:p w14:paraId="58E2B6F9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9B7FF0" w14:textId="0E18CFBB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0.88 (0.36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2.12)</w:t>
            </w:r>
          </w:p>
        </w:tc>
        <w:tc>
          <w:tcPr>
            <w:tcW w:w="844" w:type="dxa"/>
          </w:tcPr>
          <w:p w14:paraId="2087DE3A" w14:textId="7F31B68D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0.768</w:t>
            </w:r>
          </w:p>
        </w:tc>
      </w:tr>
      <w:tr w:rsidR="00CA03B1" w:rsidRPr="00375214" w14:paraId="1746EDA9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19EAF331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Histology </w:t>
            </w:r>
          </w:p>
          <w:p w14:paraId="65804CBB" w14:textId="5B2C21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CA03B1"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 xml:space="preserve">lear-cell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RCC (ref. n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on</w:t>
            </w:r>
            <w:r w:rsidR="00F70FB3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clear</w:t>
            </w:r>
            <w:r w:rsidR="00F70FB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 xml:space="preserve"> 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cell RCC/unknown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37213D37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0C890A" w14:textId="4EE9A0EA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0.54 (0.30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0.97)</w:t>
            </w:r>
          </w:p>
        </w:tc>
        <w:tc>
          <w:tcPr>
            <w:tcW w:w="850" w:type="dxa"/>
          </w:tcPr>
          <w:p w14:paraId="29F1F5B6" w14:textId="6C5307AD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0.0393</w:t>
            </w:r>
          </w:p>
        </w:tc>
        <w:tc>
          <w:tcPr>
            <w:tcW w:w="1985" w:type="dxa"/>
          </w:tcPr>
          <w:p w14:paraId="64A954EE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6C1FFB" w14:textId="68D47905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0.25 (0.11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0.58)</w:t>
            </w:r>
          </w:p>
        </w:tc>
        <w:tc>
          <w:tcPr>
            <w:tcW w:w="844" w:type="dxa"/>
          </w:tcPr>
          <w:p w14:paraId="4913CA5B" w14:textId="1B06E992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0.0011</w:t>
            </w:r>
          </w:p>
        </w:tc>
      </w:tr>
      <w:tr w:rsidR="00CA03B1" w:rsidRPr="00375214" w14:paraId="2D998220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171835C1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Regimen</w:t>
            </w:r>
          </w:p>
          <w:p w14:paraId="16D2D9EC" w14:textId="5847706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 xml:space="preserve">Lenvatinib plus pembrolizumab/ nivolumab plus cabozantinib (ref. </w:t>
            </w:r>
            <w:r w:rsidR="00CA03B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pembrolizumab</w:t>
            </w:r>
            <w:r w:rsid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 xml:space="preserve"> plus axitinib/ avelumab plus axitinib)</w:t>
            </w:r>
          </w:p>
        </w:tc>
        <w:tc>
          <w:tcPr>
            <w:tcW w:w="1985" w:type="dxa"/>
          </w:tcPr>
          <w:p w14:paraId="4E2D258A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FEFE0A" w14:textId="696178C4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0.79 (0.45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1.37)</w:t>
            </w:r>
          </w:p>
        </w:tc>
        <w:tc>
          <w:tcPr>
            <w:tcW w:w="850" w:type="dxa"/>
          </w:tcPr>
          <w:p w14:paraId="1E648E2A" w14:textId="0C463F00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0.403</w:t>
            </w:r>
          </w:p>
        </w:tc>
        <w:tc>
          <w:tcPr>
            <w:tcW w:w="1985" w:type="dxa"/>
          </w:tcPr>
          <w:p w14:paraId="442E16B3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AEB482" w14:textId="7D7DF0AD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0.83 (0.37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1.88)</w:t>
            </w:r>
          </w:p>
        </w:tc>
        <w:tc>
          <w:tcPr>
            <w:tcW w:w="844" w:type="dxa"/>
          </w:tcPr>
          <w:p w14:paraId="534F8B22" w14:textId="334A8D1B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0.661</w:t>
            </w:r>
          </w:p>
        </w:tc>
      </w:tr>
      <w:tr w:rsidR="00CA03B1" w:rsidRPr="00375214" w14:paraId="2D6C156B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7521D93E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cM</w:t>
            </w:r>
            <w:proofErr w:type="spellEnd"/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status</w:t>
            </w:r>
          </w:p>
          <w:p w14:paraId="2E9814A3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cM1 (ref. cM0)</w:t>
            </w:r>
          </w:p>
        </w:tc>
        <w:tc>
          <w:tcPr>
            <w:tcW w:w="1985" w:type="dxa"/>
          </w:tcPr>
          <w:p w14:paraId="542A60B9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5C8776" w14:textId="5052DA67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1.13 (0.64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1.97)</w:t>
            </w:r>
          </w:p>
        </w:tc>
        <w:tc>
          <w:tcPr>
            <w:tcW w:w="850" w:type="dxa"/>
          </w:tcPr>
          <w:p w14:paraId="47C56FF7" w14:textId="61595A79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0.676</w:t>
            </w:r>
          </w:p>
        </w:tc>
        <w:tc>
          <w:tcPr>
            <w:tcW w:w="1985" w:type="dxa"/>
          </w:tcPr>
          <w:p w14:paraId="74F41775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5361C" w14:textId="08B10A79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2.15 (0.94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4.92)</w:t>
            </w:r>
          </w:p>
        </w:tc>
        <w:tc>
          <w:tcPr>
            <w:tcW w:w="844" w:type="dxa"/>
          </w:tcPr>
          <w:p w14:paraId="51D9D924" w14:textId="1A21A617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0.0716</w:t>
            </w:r>
          </w:p>
        </w:tc>
      </w:tr>
      <w:tr w:rsidR="00CA03B1" w:rsidRPr="00375214" w14:paraId="34809A9F" w14:textId="77777777" w:rsidTr="006A6808">
        <w:trPr>
          <w:trHeight w:val="10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267E6D75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IMDC risk</w:t>
            </w:r>
          </w:p>
          <w:p w14:paraId="5B39F533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Favorable </w:t>
            </w:r>
          </w:p>
          <w:p w14:paraId="59807B3E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Intermediate </w:t>
            </w:r>
          </w:p>
          <w:p w14:paraId="3104F1EF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Poor</w:t>
            </w:r>
          </w:p>
        </w:tc>
        <w:tc>
          <w:tcPr>
            <w:tcW w:w="1985" w:type="dxa"/>
          </w:tcPr>
          <w:p w14:paraId="1ECBF44E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BD8DC1" w14:textId="054C1AC5" w:rsidR="006A6808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0.81 (0.40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1.65)</w:t>
            </w:r>
          </w:p>
          <w:p w14:paraId="1D41E278" w14:textId="77777777" w:rsidR="006A6808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ef.</w:t>
            </w:r>
          </w:p>
          <w:p w14:paraId="63ACD725" w14:textId="7A71C650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0.98 (0.47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2.05)</w:t>
            </w:r>
          </w:p>
        </w:tc>
        <w:tc>
          <w:tcPr>
            <w:tcW w:w="850" w:type="dxa"/>
          </w:tcPr>
          <w:p w14:paraId="7BC9B640" w14:textId="77777777" w:rsid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0.837</w:t>
            </w:r>
          </w:p>
          <w:p w14:paraId="52402497" w14:textId="77777777" w:rsidR="006A6808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0.562</w:t>
            </w:r>
          </w:p>
          <w:p w14:paraId="7DBEC8D0" w14:textId="77777777" w:rsidR="006A6808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  <w:p w14:paraId="11108F7B" w14:textId="7D7AB4DF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0.953</w:t>
            </w:r>
          </w:p>
        </w:tc>
        <w:tc>
          <w:tcPr>
            <w:tcW w:w="1985" w:type="dxa"/>
          </w:tcPr>
          <w:p w14:paraId="6DC76483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485C08" w14:textId="05274249" w:rsidR="00B17C58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0.81 (0.27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2.49)</w:t>
            </w:r>
          </w:p>
          <w:p w14:paraId="38E25453" w14:textId="77777777" w:rsidR="00B17C58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ef.</w:t>
            </w:r>
          </w:p>
          <w:p w14:paraId="7F218651" w14:textId="390CA261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1.96 (0.75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5.11)</w:t>
            </w:r>
          </w:p>
        </w:tc>
        <w:tc>
          <w:tcPr>
            <w:tcW w:w="844" w:type="dxa"/>
          </w:tcPr>
          <w:p w14:paraId="3D0F1044" w14:textId="77777777" w:rsid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0.337</w:t>
            </w:r>
          </w:p>
          <w:p w14:paraId="26759A2C" w14:textId="77777777" w:rsidR="00B17C58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0.716</w:t>
            </w:r>
          </w:p>
          <w:p w14:paraId="1FBE1667" w14:textId="77777777" w:rsidR="00B17C58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  <w:p w14:paraId="01E4759C" w14:textId="072275C9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0.170</w:t>
            </w:r>
          </w:p>
        </w:tc>
      </w:tr>
      <w:tr w:rsidR="00CA03B1" w:rsidRPr="00375214" w14:paraId="649ADA06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44B88689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Karnofsky performance status score</w:t>
            </w:r>
          </w:p>
          <w:p w14:paraId="760E0CDF" w14:textId="2212BFF9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≤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80 (ref. &gt;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80)</w:t>
            </w:r>
          </w:p>
        </w:tc>
        <w:tc>
          <w:tcPr>
            <w:tcW w:w="1985" w:type="dxa"/>
          </w:tcPr>
          <w:p w14:paraId="47993C85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10BA1B" w14:textId="02312ED2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1.63 (0.76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3.49)</w:t>
            </w:r>
          </w:p>
        </w:tc>
        <w:tc>
          <w:tcPr>
            <w:tcW w:w="850" w:type="dxa"/>
          </w:tcPr>
          <w:p w14:paraId="60C05148" w14:textId="7E008C2F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0.212</w:t>
            </w:r>
          </w:p>
        </w:tc>
        <w:tc>
          <w:tcPr>
            <w:tcW w:w="1985" w:type="dxa"/>
          </w:tcPr>
          <w:p w14:paraId="29225E11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FB2F31" w14:textId="60BAFE6E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1.15 (0.34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3.86)</w:t>
            </w:r>
          </w:p>
        </w:tc>
        <w:tc>
          <w:tcPr>
            <w:tcW w:w="844" w:type="dxa"/>
          </w:tcPr>
          <w:p w14:paraId="5B4E4430" w14:textId="6E20EEFE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0.826</w:t>
            </w:r>
          </w:p>
        </w:tc>
      </w:tr>
      <w:tr w:rsidR="00CA03B1" w:rsidRPr="00375214" w14:paraId="0E513CFC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23AB0A4C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Serum CRP levels</w:t>
            </w:r>
          </w:p>
          <w:p w14:paraId="73B6D195" w14:textId="32DBE032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&gt;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 mg/dL (ref. ≤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 mg/dL)</w:t>
            </w:r>
          </w:p>
        </w:tc>
        <w:tc>
          <w:tcPr>
            <w:tcW w:w="1985" w:type="dxa"/>
          </w:tcPr>
          <w:p w14:paraId="3501FE29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934860" w14:textId="53BA22C5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1.61 (0.89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2.92)</w:t>
            </w:r>
          </w:p>
        </w:tc>
        <w:tc>
          <w:tcPr>
            <w:tcW w:w="850" w:type="dxa"/>
          </w:tcPr>
          <w:p w14:paraId="784C5F77" w14:textId="4D36D64A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0.114</w:t>
            </w:r>
          </w:p>
        </w:tc>
        <w:tc>
          <w:tcPr>
            <w:tcW w:w="1985" w:type="dxa"/>
          </w:tcPr>
          <w:p w14:paraId="6AB6A6D3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F75B35" w14:textId="4C2CAD25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1.81 (0.77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4.25)</w:t>
            </w:r>
          </w:p>
        </w:tc>
        <w:tc>
          <w:tcPr>
            <w:tcW w:w="844" w:type="dxa"/>
          </w:tcPr>
          <w:p w14:paraId="4072C736" w14:textId="2204423B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0.171</w:t>
            </w:r>
          </w:p>
        </w:tc>
      </w:tr>
      <w:tr w:rsidR="00CA03B1" w:rsidRPr="00375214" w14:paraId="0EC5926F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68A0FE21" w14:textId="77777777" w:rsidR="00CA03B1" w:rsidRPr="00375214" w:rsidRDefault="00CA03B1" w:rsidP="00CA03B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A03B1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Serum neutrophil-to-lymphocyte ratio</w:t>
            </w:r>
          </w:p>
          <w:p w14:paraId="75774AF8" w14:textId="58C069FD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&gt;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 (ref. ≤</w:t>
            </w:r>
            <w:r w:rsidR="00C92FF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3)</w:t>
            </w:r>
          </w:p>
        </w:tc>
        <w:tc>
          <w:tcPr>
            <w:tcW w:w="1985" w:type="dxa"/>
          </w:tcPr>
          <w:p w14:paraId="480DAF4A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84034D" w14:textId="0CB03DE1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0.91 (0.52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1.59)</w:t>
            </w:r>
          </w:p>
        </w:tc>
        <w:tc>
          <w:tcPr>
            <w:tcW w:w="850" w:type="dxa"/>
          </w:tcPr>
          <w:p w14:paraId="6F7FA0DF" w14:textId="4CC5B39C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0.730</w:t>
            </w:r>
          </w:p>
        </w:tc>
        <w:tc>
          <w:tcPr>
            <w:tcW w:w="1985" w:type="dxa"/>
          </w:tcPr>
          <w:p w14:paraId="4150999D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B8D9D" w14:textId="75F4CB5F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0.59 (0.26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1.34)</w:t>
            </w:r>
          </w:p>
        </w:tc>
        <w:tc>
          <w:tcPr>
            <w:tcW w:w="844" w:type="dxa"/>
          </w:tcPr>
          <w:p w14:paraId="03848A98" w14:textId="79CE625B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0.208</w:t>
            </w:r>
          </w:p>
        </w:tc>
      </w:tr>
      <w:tr w:rsidR="00CA03B1" w:rsidRPr="00375214" w14:paraId="3B1D6B8B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4C8F5C0E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Chronic kidney disease</w:t>
            </w:r>
          </w:p>
          <w:p w14:paraId="32CB539D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2096B827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536F4C" w14:textId="4BAE25BA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1.19 (0.62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2.29)</w:t>
            </w:r>
          </w:p>
        </w:tc>
        <w:tc>
          <w:tcPr>
            <w:tcW w:w="850" w:type="dxa"/>
          </w:tcPr>
          <w:p w14:paraId="44E19877" w14:textId="31B8AAC0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0.602</w:t>
            </w:r>
          </w:p>
        </w:tc>
        <w:tc>
          <w:tcPr>
            <w:tcW w:w="1985" w:type="dxa"/>
          </w:tcPr>
          <w:p w14:paraId="05B757F9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A2EF9D" w14:textId="1C10B3D4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1.74 (0.59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5.09)</w:t>
            </w:r>
          </w:p>
        </w:tc>
        <w:tc>
          <w:tcPr>
            <w:tcW w:w="844" w:type="dxa"/>
          </w:tcPr>
          <w:p w14:paraId="0ECF2079" w14:textId="1DD42F9F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0.315</w:t>
            </w:r>
          </w:p>
        </w:tc>
      </w:tr>
      <w:tr w:rsidR="00CA03B1" w:rsidRPr="00375214" w14:paraId="1EF00E3C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72B38610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Lung metastasis</w:t>
            </w:r>
          </w:p>
          <w:p w14:paraId="6C2B1A75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59FD2AD0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A2E414" w14:textId="0032413D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1.72 (0.93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3.19)</w:t>
            </w:r>
          </w:p>
        </w:tc>
        <w:tc>
          <w:tcPr>
            <w:tcW w:w="850" w:type="dxa"/>
          </w:tcPr>
          <w:p w14:paraId="2014AA8F" w14:textId="2E67EAE2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0.0859</w:t>
            </w:r>
          </w:p>
        </w:tc>
        <w:tc>
          <w:tcPr>
            <w:tcW w:w="1985" w:type="dxa"/>
          </w:tcPr>
          <w:p w14:paraId="0862F44F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DFFAE0" w14:textId="72928A50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1.62 (0.67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3.92)</w:t>
            </w:r>
          </w:p>
        </w:tc>
        <w:tc>
          <w:tcPr>
            <w:tcW w:w="844" w:type="dxa"/>
          </w:tcPr>
          <w:p w14:paraId="52A855CA" w14:textId="2034CAC8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0.285</w:t>
            </w:r>
          </w:p>
        </w:tc>
      </w:tr>
      <w:tr w:rsidR="00CA03B1" w:rsidRPr="00375214" w14:paraId="05A519B5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7A5EE431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Bone metastasis</w:t>
            </w:r>
          </w:p>
          <w:p w14:paraId="2565282F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23CC70D8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C35AA2" w14:textId="4364488E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0.96 (0.49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1.88)</w:t>
            </w:r>
          </w:p>
        </w:tc>
        <w:tc>
          <w:tcPr>
            <w:tcW w:w="850" w:type="dxa"/>
          </w:tcPr>
          <w:p w14:paraId="4578BE3C" w14:textId="6640104E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0.897</w:t>
            </w:r>
          </w:p>
        </w:tc>
        <w:tc>
          <w:tcPr>
            <w:tcW w:w="1985" w:type="dxa"/>
          </w:tcPr>
          <w:p w14:paraId="4C8E87E5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26E547" w14:textId="30DDBCD3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0.71 (0.24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2.07)</w:t>
            </w:r>
          </w:p>
        </w:tc>
        <w:tc>
          <w:tcPr>
            <w:tcW w:w="844" w:type="dxa"/>
          </w:tcPr>
          <w:p w14:paraId="2336BAB3" w14:textId="7F729B9A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0.527</w:t>
            </w:r>
          </w:p>
        </w:tc>
      </w:tr>
      <w:tr w:rsidR="00CA03B1" w:rsidRPr="00375214" w14:paraId="5D8B8D7F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29D7DC78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Liver metastasis</w:t>
            </w:r>
          </w:p>
          <w:p w14:paraId="5931A569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1BF23DE2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A3815D" w14:textId="68807884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1.11 (0.50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2.49)</w:t>
            </w:r>
          </w:p>
        </w:tc>
        <w:tc>
          <w:tcPr>
            <w:tcW w:w="850" w:type="dxa"/>
          </w:tcPr>
          <w:p w14:paraId="7BA6ACEA" w14:textId="4F7F2CA1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0.798</w:t>
            </w:r>
          </w:p>
        </w:tc>
        <w:tc>
          <w:tcPr>
            <w:tcW w:w="1985" w:type="dxa"/>
          </w:tcPr>
          <w:p w14:paraId="23D882D5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448EEF" w14:textId="3C59274C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1.49 (0.56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4.00)</w:t>
            </w:r>
          </w:p>
        </w:tc>
        <w:tc>
          <w:tcPr>
            <w:tcW w:w="844" w:type="dxa"/>
          </w:tcPr>
          <w:p w14:paraId="152C3F78" w14:textId="6915ACAB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0.429</w:t>
            </w:r>
          </w:p>
        </w:tc>
      </w:tr>
      <w:tr w:rsidR="00CA03B1" w:rsidRPr="00375214" w14:paraId="20BA8293" w14:textId="77777777" w:rsidTr="006A6808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hideMark/>
          </w:tcPr>
          <w:p w14:paraId="4DC03619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Lymph node metastasis </w:t>
            </w:r>
          </w:p>
          <w:p w14:paraId="61E84BAD" w14:textId="77777777" w:rsidR="00375214" w:rsidRPr="00375214" w:rsidRDefault="00375214" w:rsidP="00375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7521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Presence (ref. absence)</w:t>
            </w:r>
          </w:p>
        </w:tc>
        <w:tc>
          <w:tcPr>
            <w:tcW w:w="1985" w:type="dxa"/>
          </w:tcPr>
          <w:p w14:paraId="1686CB5D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C0996" w14:textId="5754E600" w:rsidR="006A6808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1.09 (0.58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2.06)</w:t>
            </w:r>
          </w:p>
        </w:tc>
        <w:tc>
          <w:tcPr>
            <w:tcW w:w="850" w:type="dxa"/>
          </w:tcPr>
          <w:p w14:paraId="0DF87BE3" w14:textId="7E098069" w:rsidR="00375214" w:rsidRPr="00375214" w:rsidRDefault="006A680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0.787</w:t>
            </w:r>
          </w:p>
        </w:tc>
        <w:tc>
          <w:tcPr>
            <w:tcW w:w="1985" w:type="dxa"/>
          </w:tcPr>
          <w:p w14:paraId="07D085A0" w14:textId="77777777" w:rsidR="00375214" w:rsidRDefault="00375214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B57661" w14:textId="34C303E5" w:rsidR="00B17C58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1.47 (0.63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3.43)</w:t>
            </w:r>
          </w:p>
        </w:tc>
        <w:tc>
          <w:tcPr>
            <w:tcW w:w="844" w:type="dxa"/>
          </w:tcPr>
          <w:p w14:paraId="1C8B2295" w14:textId="448A80DB" w:rsidR="00375214" w:rsidRPr="00375214" w:rsidRDefault="00B17C58" w:rsidP="00CA03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0.376</w:t>
            </w:r>
          </w:p>
        </w:tc>
      </w:tr>
    </w:tbl>
    <w:p w14:paraId="1FDDBD5D" w14:textId="40EF8591" w:rsidR="00775F1B" w:rsidRPr="00775F1B" w:rsidRDefault="00CA03B1" w:rsidP="00375214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HR, </w:t>
      </w:r>
      <w:r>
        <w:rPr>
          <w:rFonts w:ascii="Times New Roman" w:hAnsi="Times New Roman" w:cs="Times New Roman"/>
          <w:sz w:val="22"/>
          <w:szCs w:val="22"/>
        </w:rPr>
        <w:t>hazard</w:t>
      </w:r>
      <w:r>
        <w:rPr>
          <w:rFonts w:ascii="Times New Roman" w:hAnsi="Times New Roman" w:cs="Times New Roman" w:hint="eastAsia"/>
          <w:sz w:val="22"/>
          <w:szCs w:val="22"/>
        </w:rPr>
        <w:t xml:space="preserve"> ratio; CI, </w:t>
      </w:r>
      <w:r>
        <w:rPr>
          <w:rFonts w:ascii="Times New Roman" w:hAnsi="Times New Roman" w:cs="Times New Roman"/>
          <w:sz w:val="22"/>
          <w:szCs w:val="22"/>
        </w:rPr>
        <w:t>confidence</w:t>
      </w:r>
      <w:r>
        <w:rPr>
          <w:rFonts w:ascii="Times New Roman" w:hAnsi="Times New Roman" w:cs="Times New Roman" w:hint="eastAsia"/>
          <w:sz w:val="22"/>
          <w:szCs w:val="22"/>
        </w:rPr>
        <w:t xml:space="preserve"> interval; IMDC, </w:t>
      </w:r>
      <w:r w:rsidRPr="00CA03B1">
        <w:rPr>
          <w:rFonts w:ascii="Times New Roman" w:hAnsi="Times New Roman" w:cs="Times New Roman"/>
          <w:sz w:val="22"/>
          <w:szCs w:val="22"/>
        </w:rPr>
        <w:t>International Metastatic Renal Cell Carcinoma Database Consortium; CRP, C-reactive protein</w:t>
      </w:r>
      <w:r w:rsidR="00C92FF5">
        <w:rPr>
          <w:rFonts w:ascii="Times New Roman" w:hAnsi="Times New Roman" w:cs="Times New Roman"/>
          <w:sz w:val="22"/>
          <w:szCs w:val="22"/>
        </w:rPr>
        <w:t xml:space="preserve">; RCC, </w:t>
      </w:r>
      <w:r w:rsidR="0006333D">
        <w:rPr>
          <w:rFonts w:ascii="Times New Roman" w:hAnsi="Times New Roman" w:cs="Times New Roman"/>
          <w:sz w:val="22"/>
          <w:szCs w:val="22"/>
        </w:rPr>
        <w:t>renal cell carcinoma</w:t>
      </w:r>
    </w:p>
    <w:sectPr w:rsidR="00775F1B" w:rsidRPr="00775F1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A29D1" w14:textId="77777777" w:rsidR="00CC04A9" w:rsidRDefault="00CC04A9" w:rsidP="00203F51">
      <w:r>
        <w:separator/>
      </w:r>
    </w:p>
  </w:endnote>
  <w:endnote w:type="continuationSeparator" w:id="0">
    <w:p w14:paraId="447BB74E" w14:textId="77777777" w:rsidR="00CC04A9" w:rsidRDefault="00CC04A9" w:rsidP="00203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09C51" w14:textId="77777777" w:rsidR="00CC04A9" w:rsidRDefault="00CC04A9" w:rsidP="00203F51">
      <w:r>
        <w:separator/>
      </w:r>
    </w:p>
  </w:footnote>
  <w:footnote w:type="continuationSeparator" w:id="0">
    <w:p w14:paraId="1B5CE4AE" w14:textId="77777777" w:rsidR="00CC04A9" w:rsidRDefault="00CC04A9" w:rsidP="00203F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F1B"/>
    <w:rsid w:val="0006333D"/>
    <w:rsid w:val="00167435"/>
    <w:rsid w:val="00203F51"/>
    <w:rsid w:val="00207F0B"/>
    <w:rsid w:val="00213E4C"/>
    <w:rsid w:val="00374302"/>
    <w:rsid w:val="00375214"/>
    <w:rsid w:val="004179A0"/>
    <w:rsid w:val="00422C20"/>
    <w:rsid w:val="004F1BCB"/>
    <w:rsid w:val="00520673"/>
    <w:rsid w:val="005956B5"/>
    <w:rsid w:val="006A6808"/>
    <w:rsid w:val="006B3351"/>
    <w:rsid w:val="006F526E"/>
    <w:rsid w:val="00700AC7"/>
    <w:rsid w:val="0077549C"/>
    <w:rsid w:val="00775F1B"/>
    <w:rsid w:val="008735FC"/>
    <w:rsid w:val="00883031"/>
    <w:rsid w:val="008E76DF"/>
    <w:rsid w:val="00977E9B"/>
    <w:rsid w:val="00996B38"/>
    <w:rsid w:val="00A05A80"/>
    <w:rsid w:val="00A13596"/>
    <w:rsid w:val="00AE0166"/>
    <w:rsid w:val="00B02AB1"/>
    <w:rsid w:val="00B17C58"/>
    <w:rsid w:val="00BC07E9"/>
    <w:rsid w:val="00BD1DE6"/>
    <w:rsid w:val="00BE5811"/>
    <w:rsid w:val="00C25203"/>
    <w:rsid w:val="00C92FF5"/>
    <w:rsid w:val="00CA03B1"/>
    <w:rsid w:val="00CC04A9"/>
    <w:rsid w:val="00D60FBB"/>
    <w:rsid w:val="00DA2C05"/>
    <w:rsid w:val="00DF1A60"/>
    <w:rsid w:val="00EA70D4"/>
    <w:rsid w:val="00EC0220"/>
    <w:rsid w:val="00ED3C2A"/>
    <w:rsid w:val="00EF1D37"/>
    <w:rsid w:val="00F0248C"/>
    <w:rsid w:val="00F70FB3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6E6CC4"/>
  <w15:chartTrackingRefBased/>
  <w15:docId w15:val="{3F1500C7-8610-4719-BA5A-B59C46AA6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3B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75F1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F1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F1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F1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F1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F1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F1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F1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75F1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75F1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75F1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75F1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75F1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75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5F1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75F1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5F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75F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5F1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75F1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75F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75F1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75F1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75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Grid Table 1 Light"/>
    <w:basedOn w:val="a1"/>
    <w:uiPriority w:val="46"/>
    <w:rsid w:val="00775F1B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Web">
    <w:name w:val="Normal (Web)"/>
    <w:basedOn w:val="a"/>
    <w:uiPriority w:val="99"/>
    <w:semiHidden/>
    <w:unhideWhenUsed/>
    <w:rsid w:val="00775F1B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table" w:styleId="ab">
    <w:name w:val="Grid Table Light"/>
    <w:basedOn w:val="a1"/>
    <w:uiPriority w:val="40"/>
    <w:rsid w:val="00BC07E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c">
    <w:name w:val="header"/>
    <w:basedOn w:val="a"/>
    <w:link w:val="ad"/>
    <w:uiPriority w:val="99"/>
    <w:unhideWhenUsed/>
    <w:rsid w:val="00203F5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03F51"/>
  </w:style>
  <w:style w:type="paragraph" w:styleId="ae">
    <w:name w:val="footer"/>
    <w:basedOn w:val="a"/>
    <w:link w:val="af"/>
    <w:uiPriority w:val="99"/>
    <w:unhideWhenUsed/>
    <w:rsid w:val="00203F5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03F51"/>
  </w:style>
  <w:style w:type="paragraph" w:styleId="af0">
    <w:name w:val="Revision"/>
    <w:hidden/>
    <w:uiPriority w:val="99"/>
    <w:semiHidden/>
    <w:rsid w:val="00F70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Hiroki Ishihara</dc:creator>
  <cp:keywords/>
  <dc:description/>
  <cp:lastModifiedBy>弘喜 石原</cp:lastModifiedBy>
  <cp:revision>3</cp:revision>
  <dcterms:created xsi:type="dcterms:W3CDTF">2025-10-01T08:51:00Z</dcterms:created>
  <dcterms:modified xsi:type="dcterms:W3CDTF">2025-10-03T08:30:00Z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80f9c9fc-981f-41ee-a9fc-b47f9e7add52</vt:lpwstr>
  </property>
</Properties>
</file>