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6B15D" w14:textId="3D57076B" w:rsidR="00D40E03" w:rsidRDefault="00863FEB" w:rsidP="00556081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21C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Title: </w:t>
      </w:r>
      <w:bookmarkStart w:id="0" w:name="_Hlk210386074"/>
      <w:r w:rsidR="00721DB7" w:rsidRPr="00C92BC5">
        <w:rPr>
          <w:rFonts w:ascii="Times New Roman" w:hAnsi="Times New Roman" w:cs="Times New Roman"/>
          <w:color w:val="000000" w:themeColor="text1"/>
          <w:sz w:val="24"/>
          <w:szCs w:val="24"/>
        </w:rPr>
        <w:t>Grass root litter and soil carbon quality paradoxically control Q</w:t>
      </w:r>
      <w:r w:rsidR="00721DB7" w:rsidRPr="00C92BC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="00721DB7" w:rsidRPr="00C92B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labile and recalcitrant </w:t>
      </w:r>
      <w:r w:rsidR="00721DB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carbon </w:t>
      </w:r>
      <w:r w:rsidR="00721DB7" w:rsidRPr="00C92BC5">
        <w:rPr>
          <w:rFonts w:ascii="Times New Roman" w:hAnsi="Times New Roman" w:cs="Times New Roman"/>
          <w:color w:val="000000" w:themeColor="text1"/>
          <w:sz w:val="24"/>
          <w:szCs w:val="24"/>
        </w:rPr>
        <w:t>pools</w:t>
      </w:r>
      <w:r w:rsidR="00721DB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1DB7" w:rsidRPr="00C92B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 semi-arid </w:t>
      </w:r>
      <w:proofErr w:type="spellStart"/>
      <w:r w:rsidR="00721DB7" w:rsidRPr="00C92BC5">
        <w:rPr>
          <w:rFonts w:ascii="Times New Roman" w:hAnsi="Times New Roman" w:cs="Times New Roman"/>
          <w:color w:val="000000" w:themeColor="text1"/>
          <w:sz w:val="24"/>
          <w:szCs w:val="24"/>
        </w:rPr>
        <w:t>Inceptisol</w:t>
      </w:r>
      <w:bookmarkEnd w:id="0"/>
      <w:proofErr w:type="spellEnd"/>
    </w:p>
    <w:p w14:paraId="23630953" w14:textId="77777777" w:rsidR="00D40E03" w:rsidRDefault="00D40E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2969712C" w14:textId="75BE0C35" w:rsidR="00D40E03" w:rsidRPr="00575908" w:rsidRDefault="00D40E03" w:rsidP="00D40E03">
      <w:pPr>
        <w:rPr>
          <w:rFonts w:ascii="Times New Roman" w:hAnsi="Times New Roman" w:cs="Times New Roman"/>
          <w:sz w:val="24"/>
          <w:szCs w:val="24"/>
        </w:rPr>
      </w:pPr>
      <w:r w:rsidRPr="0057590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75908">
        <w:rPr>
          <w:rFonts w:ascii="Times New Roman" w:hAnsi="Times New Roman" w:cs="Times New Roman"/>
          <w:sz w:val="24"/>
          <w:szCs w:val="24"/>
        </w:rPr>
        <w:t>1. Soil and climatic properties of the experimental site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5199"/>
      </w:tblGrid>
      <w:tr w:rsidR="00D40E03" w:rsidRPr="00575908" w14:paraId="3FA8C5DC" w14:textId="77777777" w:rsidTr="00B57FD3">
        <w:trPr>
          <w:trHeight w:val="227"/>
        </w:trPr>
        <w:tc>
          <w:tcPr>
            <w:tcW w:w="2120" w:type="pct"/>
            <w:tcBorders>
              <w:top w:val="single" w:sz="4" w:space="0" w:color="auto"/>
              <w:bottom w:val="single" w:sz="4" w:space="0" w:color="auto"/>
            </w:tcBorders>
          </w:tcPr>
          <w:p w14:paraId="4D276B6B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Soil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(0-15 cm)</w:t>
            </w:r>
            <w:r w:rsidRPr="0057590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and climatic variables</w:t>
            </w:r>
          </w:p>
        </w:tc>
        <w:tc>
          <w:tcPr>
            <w:tcW w:w="2880" w:type="pct"/>
            <w:tcBorders>
              <w:top w:val="single" w:sz="4" w:space="0" w:color="auto"/>
              <w:bottom w:val="single" w:sz="4" w:space="0" w:color="auto"/>
            </w:tcBorders>
          </w:tcPr>
          <w:p w14:paraId="7C50B7D1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D40E03" w:rsidRPr="00575908" w14:paraId="2F90755C" w14:textId="77777777" w:rsidTr="00B57FD3">
        <w:trPr>
          <w:trHeight w:val="227"/>
        </w:trPr>
        <w:tc>
          <w:tcPr>
            <w:tcW w:w="2120" w:type="pct"/>
            <w:tcBorders>
              <w:top w:val="single" w:sz="4" w:space="0" w:color="auto"/>
              <w:bottom w:val="nil"/>
            </w:tcBorders>
          </w:tcPr>
          <w:p w14:paraId="48BB695B" w14:textId="77777777" w:rsidR="00D40E03" w:rsidRPr="00575908" w:rsidRDefault="00D40E03" w:rsidP="00B57FD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Soil textur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al class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and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soil taxonomical 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class</w:t>
            </w:r>
          </w:p>
        </w:tc>
        <w:tc>
          <w:tcPr>
            <w:tcW w:w="2880" w:type="pct"/>
            <w:tcBorders>
              <w:top w:val="single" w:sz="4" w:space="0" w:color="auto"/>
              <w:bottom w:val="nil"/>
            </w:tcBorders>
          </w:tcPr>
          <w:p w14:paraId="58C59921" w14:textId="77777777" w:rsidR="00D40E03" w:rsidRPr="00575908" w:rsidRDefault="00D40E03" w:rsidP="00B57FD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andy loam; Typic Haplustepts hypothermic </w:t>
            </w:r>
          </w:p>
        </w:tc>
      </w:tr>
      <w:tr w:rsidR="00D40E03" w:rsidRPr="00575908" w14:paraId="560E974C" w14:textId="77777777" w:rsidTr="00B57FD3">
        <w:trPr>
          <w:trHeight w:val="227"/>
        </w:trPr>
        <w:tc>
          <w:tcPr>
            <w:tcW w:w="2120" w:type="pct"/>
          </w:tcPr>
          <w:p w14:paraId="53F31340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_Hlk205888973"/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 organic carbon (SOC)</w:t>
            </w:r>
          </w:p>
        </w:tc>
        <w:tc>
          <w:tcPr>
            <w:tcW w:w="2880" w:type="pct"/>
          </w:tcPr>
          <w:p w14:paraId="2F366D5F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 kg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</w:p>
        </w:tc>
      </w:tr>
      <w:tr w:rsidR="00D40E03" w:rsidRPr="00575908" w14:paraId="19F26746" w14:textId="77777777" w:rsidTr="00B57FD3">
        <w:trPr>
          <w:trHeight w:val="227"/>
        </w:trPr>
        <w:tc>
          <w:tcPr>
            <w:tcW w:w="2120" w:type="pct"/>
          </w:tcPr>
          <w:p w14:paraId="08CF2AE2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Sodium bicarbonate extractable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phosphorus (P)</w:t>
            </w:r>
          </w:p>
        </w:tc>
        <w:tc>
          <w:tcPr>
            <w:tcW w:w="2880" w:type="pct"/>
          </w:tcPr>
          <w:p w14:paraId="0EACE5A3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.1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kg ha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−1</w:t>
            </w:r>
          </w:p>
        </w:tc>
      </w:tr>
      <w:tr w:rsidR="00D40E03" w:rsidRPr="00575908" w14:paraId="7E785673" w14:textId="77777777" w:rsidTr="00B57FD3">
        <w:trPr>
          <w:trHeight w:val="227"/>
        </w:trPr>
        <w:tc>
          <w:tcPr>
            <w:tcW w:w="2120" w:type="pct"/>
          </w:tcPr>
          <w:p w14:paraId="03709FBB" w14:textId="77777777" w:rsidR="00D40E03" w:rsidRPr="00575908" w:rsidDel="00364974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Potassium chloride extractable 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nitrogen (N) </w:t>
            </w:r>
          </w:p>
        </w:tc>
        <w:tc>
          <w:tcPr>
            <w:tcW w:w="2880" w:type="pct"/>
          </w:tcPr>
          <w:p w14:paraId="12AC7E5C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kg ha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−1</w:t>
            </w:r>
          </w:p>
        </w:tc>
      </w:tr>
      <w:tr w:rsidR="00D40E03" w:rsidRPr="00575908" w14:paraId="0B2CDEE3" w14:textId="77777777" w:rsidTr="00B57FD3">
        <w:trPr>
          <w:trHeight w:val="227"/>
        </w:trPr>
        <w:tc>
          <w:tcPr>
            <w:tcW w:w="2120" w:type="pct"/>
          </w:tcPr>
          <w:p w14:paraId="69998178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Ammonium chloride extractable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potassium (K)</w:t>
            </w:r>
          </w:p>
        </w:tc>
        <w:tc>
          <w:tcPr>
            <w:tcW w:w="2880" w:type="pct"/>
          </w:tcPr>
          <w:p w14:paraId="4108D6FF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kg ha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−1</w:t>
            </w:r>
          </w:p>
        </w:tc>
      </w:tr>
      <w:tr w:rsidR="00D40E03" w:rsidRPr="00575908" w14:paraId="48333063" w14:textId="77777777" w:rsidTr="00B57FD3">
        <w:trPr>
          <w:trHeight w:val="227"/>
        </w:trPr>
        <w:tc>
          <w:tcPr>
            <w:tcW w:w="2120" w:type="pct"/>
          </w:tcPr>
          <w:p w14:paraId="536F73AB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 pH</w:t>
            </w:r>
          </w:p>
        </w:tc>
        <w:tc>
          <w:tcPr>
            <w:tcW w:w="2880" w:type="pct"/>
          </w:tcPr>
          <w:p w14:paraId="75B552B7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bookmarkEnd w:id="1"/>
      <w:tr w:rsidR="00D40E03" w:rsidRPr="00575908" w14:paraId="615F1E06" w14:textId="77777777" w:rsidTr="00B57FD3">
        <w:trPr>
          <w:trHeight w:val="227"/>
        </w:trPr>
        <w:tc>
          <w:tcPr>
            <w:tcW w:w="2120" w:type="pct"/>
          </w:tcPr>
          <w:p w14:paraId="6ED4342F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Mean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(mean of 2015-2023) 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annual rainfall</w:t>
            </w:r>
          </w:p>
        </w:tc>
        <w:tc>
          <w:tcPr>
            <w:tcW w:w="2880" w:type="pct"/>
          </w:tcPr>
          <w:p w14:paraId="5DE2D054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mm</w:t>
            </w:r>
          </w:p>
        </w:tc>
      </w:tr>
      <w:tr w:rsidR="00D40E03" w:rsidRPr="00575908" w14:paraId="1E5C65AD" w14:textId="77777777" w:rsidTr="00B57FD3">
        <w:trPr>
          <w:trHeight w:val="227"/>
        </w:trPr>
        <w:tc>
          <w:tcPr>
            <w:tcW w:w="2120" w:type="pct"/>
          </w:tcPr>
          <w:p w14:paraId="190FC185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Mean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(mean of 2015-2023) 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daily maximum temperature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80" w:type="pct"/>
          </w:tcPr>
          <w:p w14:paraId="0C7FD007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°C</w:t>
            </w:r>
          </w:p>
        </w:tc>
      </w:tr>
      <w:tr w:rsidR="00D40E03" w:rsidRPr="00575908" w14:paraId="75C43E4B" w14:textId="77777777" w:rsidTr="00B57FD3">
        <w:trPr>
          <w:trHeight w:val="227"/>
        </w:trPr>
        <w:tc>
          <w:tcPr>
            <w:tcW w:w="2120" w:type="pct"/>
          </w:tcPr>
          <w:p w14:paraId="59B55C1D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Mean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(mean of 2015-2023) 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daily minimum temperature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80" w:type="pct"/>
          </w:tcPr>
          <w:p w14:paraId="1D9B9C34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°C</w:t>
            </w:r>
          </w:p>
        </w:tc>
      </w:tr>
      <w:tr w:rsidR="00D40E03" w:rsidRPr="00575908" w14:paraId="24E0D560" w14:textId="77777777" w:rsidTr="00B57FD3">
        <w:trPr>
          <w:trHeight w:val="227"/>
        </w:trPr>
        <w:tc>
          <w:tcPr>
            <w:tcW w:w="2120" w:type="pct"/>
          </w:tcPr>
          <w:p w14:paraId="0496C76C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Mean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(mean of 2015-2023) 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monthly evaporation</w:t>
            </w:r>
          </w:p>
        </w:tc>
        <w:tc>
          <w:tcPr>
            <w:tcW w:w="2880" w:type="pct"/>
          </w:tcPr>
          <w:p w14:paraId="276D3D99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163.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mm</w:t>
            </w:r>
          </w:p>
        </w:tc>
      </w:tr>
      <w:tr w:rsidR="00D40E03" w:rsidRPr="00575908" w14:paraId="5CCD3482" w14:textId="77777777" w:rsidTr="00B57FD3">
        <w:trPr>
          <w:trHeight w:val="227"/>
        </w:trPr>
        <w:tc>
          <w:tcPr>
            <w:tcW w:w="2120" w:type="pct"/>
          </w:tcPr>
          <w:p w14:paraId="60667F97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Wind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velocity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(May-June) </w:t>
            </w:r>
          </w:p>
        </w:tc>
        <w:tc>
          <w:tcPr>
            <w:tcW w:w="2880" w:type="pct"/>
          </w:tcPr>
          <w:p w14:paraId="5739BB24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&gt;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7.8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km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</w:t>
            </w:r>
            <w:r w:rsidRPr="00147BD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-1</w:t>
            </w:r>
          </w:p>
        </w:tc>
      </w:tr>
      <w:tr w:rsidR="00D40E03" w:rsidRPr="00575908" w14:paraId="70FB4B08" w14:textId="77777777" w:rsidTr="00B57FD3">
        <w:trPr>
          <w:trHeight w:val="227"/>
        </w:trPr>
        <w:tc>
          <w:tcPr>
            <w:tcW w:w="2120" w:type="pct"/>
          </w:tcPr>
          <w:p w14:paraId="476456AA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Soil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loss due to 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erosion </w:t>
            </w:r>
          </w:p>
        </w:tc>
        <w:tc>
          <w:tcPr>
            <w:tcW w:w="2880" w:type="pct"/>
          </w:tcPr>
          <w:p w14:paraId="6F5D7FC3" w14:textId="77777777" w:rsidR="00D40E03" w:rsidRPr="00575908" w:rsidRDefault="00D40E03" w:rsidP="00B57FD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Mg ha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−1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yr</w:t>
            </w:r>
            <w:r w:rsidRPr="005759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−1</w:t>
            </w:r>
          </w:p>
        </w:tc>
      </w:tr>
    </w:tbl>
    <w:p w14:paraId="737A6106" w14:textId="77777777" w:rsidR="00D40E03" w:rsidRDefault="00D40E03" w:rsidP="00D40E03"/>
    <w:p w14:paraId="38E90B68" w14:textId="77777777" w:rsidR="00D40E03" w:rsidRDefault="00D40E03" w:rsidP="00D40E03">
      <w:r>
        <w:br w:type="page"/>
      </w:r>
    </w:p>
    <w:p w14:paraId="5F6761BB" w14:textId="16E738EE" w:rsidR="00D40E03" w:rsidRPr="00575908" w:rsidRDefault="00D40E03" w:rsidP="00D40E03">
      <w:pPr>
        <w:jc w:val="both"/>
        <w:rPr>
          <w:rFonts w:ascii="Times New Roman" w:hAnsi="Times New Roman" w:cs="Times New Roman"/>
          <w:sz w:val="24"/>
          <w:szCs w:val="24"/>
        </w:rPr>
      </w:pPr>
      <w:r w:rsidRPr="0057590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75908">
        <w:rPr>
          <w:rFonts w:ascii="Times New Roman" w:hAnsi="Times New Roman" w:cs="Times New Roman"/>
          <w:sz w:val="24"/>
          <w:szCs w:val="24"/>
        </w:rPr>
        <w:t>2. The root dry weight, surface density (RSD), root decay rate</w:t>
      </w:r>
      <w:r>
        <w:rPr>
          <w:rFonts w:ascii="Times New Roman" w:hAnsi="Times New Roman" w:cs="Times New Roman"/>
          <w:sz w:val="24"/>
          <w:szCs w:val="24"/>
        </w:rPr>
        <w:t xml:space="preserve"> (RDR)</w:t>
      </w:r>
      <w:r w:rsidRPr="00575908">
        <w:rPr>
          <w:rFonts w:ascii="Times New Roman" w:hAnsi="Times New Roman" w:cs="Times New Roman"/>
          <w:sz w:val="24"/>
          <w:szCs w:val="24"/>
        </w:rPr>
        <w:t>, root decomposition within 180 days (RD</w:t>
      </w:r>
      <w:r w:rsidRPr="00575908">
        <w:rPr>
          <w:rFonts w:ascii="Times New Roman" w:hAnsi="Times New Roman" w:cs="Times New Roman"/>
          <w:sz w:val="24"/>
          <w:szCs w:val="24"/>
          <w:vertAlign w:val="subscript"/>
        </w:rPr>
        <w:t>180</w:t>
      </w:r>
      <w:r w:rsidRPr="005759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b</w:t>
      </w:r>
      <w:r w:rsidRPr="00AA7C59">
        <w:rPr>
          <w:rFonts w:ascii="Times New Roman" w:hAnsi="Times New Roman" w:cs="Times New Roman"/>
          <w:sz w:val="24"/>
          <w:szCs w:val="24"/>
        </w:rPr>
        <w:t xml:space="preserve">ulk soil carbon concentration </w:t>
      </w:r>
      <w:r w:rsidRPr="00845AF5">
        <w:rPr>
          <w:rFonts w:ascii="Times New Roman" w:hAnsi="Times New Roman" w:cs="Times New Roman"/>
          <w:sz w:val="24"/>
          <w:szCs w:val="24"/>
        </w:rPr>
        <w:t xml:space="preserve">at top </w:t>
      </w:r>
      <w:r>
        <w:rPr>
          <w:rFonts w:ascii="Times New Roman" w:hAnsi="Times New Roman" w:cs="Times New Roman"/>
          <w:sz w:val="24"/>
          <w:szCs w:val="24"/>
        </w:rPr>
        <w:t>(TSL) and sub-surface (SSL)</w:t>
      </w:r>
      <w:r w:rsidRPr="00845AF5">
        <w:rPr>
          <w:rFonts w:ascii="Times New Roman" w:hAnsi="Times New Roman" w:cs="Times New Roman"/>
          <w:sz w:val="24"/>
          <w:szCs w:val="24"/>
        </w:rPr>
        <w:t xml:space="preserve"> soil layers</w:t>
      </w:r>
      <w:r>
        <w:rPr>
          <w:rFonts w:ascii="Times New Roman" w:hAnsi="Times New Roman" w:cs="Times New Roman"/>
          <w:sz w:val="24"/>
          <w:szCs w:val="24"/>
        </w:rPr>
        <w:t xml:space="preserve"> under various </w:t>
      </w:r>
      <w:r w:rsidRPr="00845AF5">
        <w:rPr>
          <w:rFonts w:ascii="Times New Roman" w:hAnsi="Times New Roman" w:cs="Times New Roman"/>
          <w:sz w:val="24"/>
          <w:szCs w:val="24"/>
        </w:rPr>
        <w:t>grass covers</w:t>
      </w:r>
      <w:r>
        <w:rPr>
          <w:rFonts w:ascii="Times New Roman" w:hAnsi="Times New Roman" w:cs="Times New Roman"/>
          <w:sz w:val="24"/>
          <w:szCs w:val="24"/>
        </w:rPr>
        <w:t xml:space="preserve"> in semi-arid restored land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5"/>
        <w:gridCol w:w="1542"/>
        <w:gridCol w:w="1092"/>
        <w:gridCol w:w="1260"/>
        <w:gridCol w:w="1256"/>
        <w:gridCol w:w="1256"/>
        <w:gridCol w:w="1255"/>
      </w:tblGrid>
      <w:tr w:rsidR="00D40E03" w:rsidRPr="00575908" w14:paraId="5ECD8C90" w14:textId="77777777" w:rsidTr="00B57FD3">
        <w:trPr>
          <w:trHeight w:val="430"/>
        </w:trPr>
        <w:tc>
          <w:tcPr>
            <w:tcW w:w="756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1C1D31AE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Grassland type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#</w:t>
            </w:r>
          </w:p>
        </w:tc>
        <w:tc>
          <w:tcPr>
            <w:tcW w:w="854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2707A585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Root dry weight (g plant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-1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</w:tc>
        <w:tc>
          <w:tcPr>
            <w:tcW w:w="605" w:type="pct"/>
            <w:vMerge w:val="restart"/>
            <w:tcBorders>
              <w:top w:val="single" w:sz="4" w:space="0" w:color="auto"/>
            </w:tcBorders>
          </w:tcPr>
          <w:p w14:paraId="6B65B9D4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RDR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(mg day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-1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</w:tc>
        <w:tc>
          <w:tcPr>
            <w:tcW w:w="698" w:type="pct"/>
            <w:vMerge w:val="restart"/>
            <w:tcBorders>
              <w:top w:val="single" w:sz="4" w:space="0" w:color="auto"/>
            </w:tcBorders>
          </w:tcPr>
          <w:p w14:paraId="3896E40A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RD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  <w:lang w:eastAsia="en-IN"/>
                <w14:ligatures w14:val="none"/>
              </w:rPr>
              <w:t>180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(%)</w:t>
            </w:r>
          </w:p>
        </w:tc>
        <w:tc>
          <w:tcPr>
            <w:tcW w:w="696" w:type="pct"/>
            <w:vMerge w:val="restart"/>
            <w:tcBorders>
              <w:top w:val="single" w:sz="4" w:space="0" w:color="auto"/>
            </w:tcBorders>
          </w:tcPr>
          <w:p w14:paraId="0FB72E60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Dry matter production (Mg ha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-1</w:t>
            </w:r>
            <w:r w:rsidRPr="0057590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</w:tc>
        <w:tc>
          <w:tcPr>
            <w:tcW w:w="139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17ACB15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bookmarkStart w:id="2" w:name="_Hlk190266610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Bulk soil carbon concentration</w:t>
            </w:r>
            <w:bookmarkEnd w:id="2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(g kg</w:t>
            </w:r>
            <w:r w:rsidRPr="00AA7C5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)</w:t>
            </w:r>
          </w:p>
        </w:tc>
      </w:tr>
      <w:tr w:rsidR="00D40E03" w:rsidRPr="00575908" w14:paraId="1A2E70A7" w14:textId="77777777" w:rsidTr="00B57FD3">
        <w:trPr>
          <w:trHeight w:val="430"/>
        </w:trPr>
        <w:tc>
          <w:tcPr>
            <w:tcW w:w="756" w:type="pct"/>
            <w:vMerge/>
            <w:tcBorders>
              <w:bottom w:val="single" w:sz="4" w:space="0" w:color="auto"/>
            </w:tcBorders>
            <w:noWrap/>
          </w:tcPr>
          <w:p w14:paraId="0E966967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854" w:type="pct"/>
            <w:vMerge/>
            <w:tcBorders>
              <w:bottom w:val="single" w:sz="4" w:space="0" w:color="auto"/>
            </w:tcBorders>
            <w:noWrap/>
          </w:tcPr>
          <w:p w14:paraId="3B564160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605" w:type="pct"/>
            <w:vMerge/>
            <w:tcBorders>
              <w:bottom w:val="single" w:sz="4" w:space="0" w:color="auto"/>
            </w:tcBorders>
          </w:tcPr>
          <w:p w14:paraId="7716D91D" w14:textId="77777777" w:rsidR="00D40E03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698" w:type="pct"/>
            <w:vMerge/>
            <w:tcBorders>
              <w:bottom w:val="single" w:sz="4" w:space="0" w:color="auto"/>
            </w:tcBorders>
          </w:tcPr>
          <w:p w14:paraId="42941430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696" w:type="pct"/>
            <w:vMerge/>
            <w:tcBorders>
              <w:bottom w:val="single" w:sz="4" w:space="0" w:color="auto"/>
            </w:tcBorders>
          </w:tcPr>
          <w:p w14:paraId="45D74995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</w:tcPr>
          <w:p w14:paraId="6F2EB24B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0-20 cm</w:t>
            </w:r>
          </w:p>
        </w:tc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</w:tcPr>
          <w:p w14:paraId="6D7AC6ED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21-40 cm</w:t>
            </w:r>
          </w:p>
        </w:tc>
      </w:tr>
      <w:tr w:rsidR="00D40E03" w:rsidRPr="00575908" w14:paraId="4B6CD281" w14:textId="77777777" w:rsidTr="00B57FD3">
        <w:trPr>
          <w:trHeight w:val="315"/>
        </w:trPr>
        <w:tc>
          <w:tcPr>
            <w:tcW w:w="756" w:type="pct"/>
            <w:tcBorders>
              <w:top w:val="single" w:sz="4" w:space="0" w:color="auto"/>
            </w:tcBorders>
            <w:noWrap/>
            <w:hideMark/>
          </w:tcPr>
          <w:p w14:paraId="02A48892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4E57F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C.cil</w:t>
            </w:r>
            <w:proofErr w:type="spellEnd"/>
            <w:r w:rsidRPr="00845AF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#</w:t>
            </w:r>
          </w:p>
        </w:tc>
        <w:tc>
          <w:tcPr>
            <w:tcW w:w="854" w:type="pct"/>
            <w:tcBorders>
              <w:top w:val="single" w:sz="4" w:space="0" w:color="auto"/>
            </w:tcBorders>
            <w:noWrap/>
            <w:hideMark/>
          </w:tcPr>
          <w:p w14:paraId="7D17EA9B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23.07a</w:t>
            </w: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vertAlign w:val="superscript"/>
                <w:lang w:eastAsia="en-IN"/>
                <w14:ligatures w14:val="none"/>
              </w:rPr>
              <w:t>$</w:t>
            </w: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1990248A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1.71a</w:t>
            </w:r>
          </w:p>
        </w:tc>
        <w:tc>
          <w:tcPr>
            <w:tcW w:w="698" w:type="pct"/>
            <w:tcBorders>
              <w:top w:val="single" w:sz="4" w:space="0" w:color="auto"/>
            </w:tcBorders>
          </w:tcPr>
          <w:p w14:paraId="49D67FA6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54.68a</w:t>
            </w: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44EBE204" w14:textId="77777777" w:rsidR="00D40E03" w:rsidRPr="00575908" w:rsidRDefault="00D40E03" w:rsidP="00B57FD3">
            <w:pPr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7.76b</w:t>
            </w: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284A7DB5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1.82a</w:t>
            </w:r>
          </w:p>
        </w:tc>
        <w:tc>
          <w:tcPr>
            <w:tcW w:w="695" w:type="pct"/>
            <w:tcBorders>
              <w:top w:val="single" w:sz="4" w:space="0" w:color="auto"/>
            </w:tcBorders>
          </w:tcPr>
          <w:p w14:paraId="4CC562D1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1.47a</w:t>
            </w:r>
          </w:p>
        </w:tc>
      </w:tr>
      <w:tr w:rsidR="00D40E03" w:rsidRPr="00575908" w14:paraId="5C66CD0F" w14:textId="77777777" w:rsidTr="00B57FD3">
        <w:trPr>
          <w:trHeight w:val="315"/>
        </w:trPr>
        <w:tc>
          <w:tcPr>
            <w:tcW w:w="756" w:type="pct"/>
            <w:noWrap/>
            <w:hideMark/>
          </w:tcPr>
          <w:p w14:paraId="28D46BE4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4E57F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P.max</w:t>
            </w:r>
            <w:proofErr w:type="spellEnd"/>
          </w:p>
        </w:tc>
        <w:tc>
          <w:tcPr>
            <w:tcW w:w="854" w:type="pct"/>
            <w:noWrap/>
            <w:hideMark/>
          </w:tcPr>
          <w:p w14:paraId="783BD92D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10.55d</w:t>
            </w:r>
          </w:p>
        </w:tc>
        <w:tc>
          <w:tcPr>
            <w:tcW w:w="605" w:type="pct"/>
          </w:tcPr>
          <w:p w14:paraId="2B077AE6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0.27d</w:t>
            </w:r>
          </w:p>
        </w:tc>
        <w:tc>
          <w:tcPr>
            <w:tcW w:w="698" w:type="pct"/>
          </w:tcPr>
          <w:p w14:paraId="5902A497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38.59d</w:t>
            </w:r>
          </w:p>
        </w:tc>
        <w:tc>
          <w:tcPr>
            <w:tcW w:w="696" w:type="pct"/>
          </w:tcPr>
          <w:p w14:paraId="5571294B" w14:textId="77777777" w:rsidR="00D40E03" w:rsidRPr="00575908" w:rsidRDefault="00D40E03" w:rsidP="00B57FD3">
            <w:pPr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9.83a</w:t>
            </w:r>
          </w:p>
        </w:tc>
        <w:tc>
          <w:tcPr>
            <w:tcW w:w="696" w:type="pct"/>
          </w:tcPr>
          <w:p w14:paraId="714A066C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1.41c</w:t>
            </w:r>
          </w:p>
        </w:tc>
        <w:tc>
          <w:tcPr>
            <w:tcW w:w="695" w:type="pct"/>
          </w:tcPr>
          <w:p w14:paraId="3FE557D1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1.33b</w:t>
            </w:r>
          </w:p>
        </w:tc>
      </w:tr>
      <w:tr w:rsidR="00D40E03" w:rsidRPr="00575908" w14:paraId="5F6E8F5B" w14:textId="77777777" w:rsidTr="00B57FD3">
        <w:trPr>
          <w:trHeight w:val="315"/>
        </w:trPr>
        <w:tc>
          <w:tcPr>
            <w:tcW w:w="756" w:type="pct"/>
            <w:noWrap/>
            <w:hideMark/>
          </w:tcPr>
          <w:p w14:paraId="6ED59402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4E57F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C.ful</w:t>
            </w:r>
            <w:proofErr w:type="spellEnd"/>
          </w:p>
        </w:tc>
        <w:tc>
          <w:tcPr>
            <w:tcW w:w="854" w:type="pct"/>
            <w:noWrap/>
            <w:hideMark/>
          </w:tcPr>
          <w:p w14:paraId="129C0F95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11.57c</w:t>
            </w:r>
          </w:p>
        </w:tc>
        <w:tc>
          <w:tcPr>
            <w:tcW w:w="605" w:type="pct"/>
          </w:tcPr>
          <w:p w14:paraId="080E8E8A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0.78c</w:t>
            </w:r>
          </w:p>
        </w:tc>
        <w:tc>
          <w:tcPr>
            <w:tcW w:w="698" w:type="pct"/>
          </w:tcPr>
          <w:p w14:paraId="317EFB95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44.40c</w:t>
            </w:r>
          </w:p>
        </w:tc>
        <w:tc>
          <w:tcPr>
            <w:tcW w:w="696" w:type="pct"/>
          </w:tcPr>
          <w:p w14:paraId="6F86467D" w14:textId="77777777" w:rsidR="00D40E03" w:rsidRPr="00575908" w:rsidRDefault="00D40E03" w:rsidP="00B57FD3">
            <w:pPr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7.83b</w:t>
            </w:r>
          </w:p>
        </w:tc>
        <w:tc>
          <w:tcPr>
            <w:tcW w:w="696" w:type="pct"/>
          </w:tcPr>
          <w:p w14:paraId="0D4B0E91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1.40c</w:t>
            </w:r>
          </w:p>
        </w:tc>
        <w:tc>
          <w:tcPr>
            <w:tcW w:w="695" w:type="pct"/>
          </w:tcPr>
          <w:p w14:paraId="137A8C8C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0.68e</w:t>
            </w:r>
          </w:p>
        </w:tc>
      </w:tr>
      <w:tr w:rsidR="00D40E03" w:rsidRPr="00575908" w14:paraId="20171973" w14:textId="77777777" w:rsidTr="00B57FD3">
        <w:trPr>
          <w:trHeight w:val="315"/>
        </w:trPr>
        <w:tc>
          <w:tcPr>
            <w:tcW w:w="756" w:type="pct"/>
            <w:noWrap/>
            <w:hideMark/>
          </w:tcPr>
          <w:p w14:paraId="2F7E6E40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4E57F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H.con</w:t>
            </w:r>
            <w:proofErr w:type="spellEnd"/>
          </w:p>
        </w:tc>
        <w:tc>
          <w:tcPr>
            <w:tcW w:w="854" w:type="pct"/>
            <w:noWrap/>
            <w:hideMark/>
          </w:tcPr>
          <w:p w14:paraId="20585F13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11.68c</w:t>
            </w:r>
          </w:p>
        </w:tc>
        <w:tc>
          <w:tcPr>
            <w:tcW w:w="605" w:type="pct"/>
          </w:tcPr>
          <w:p w14:paraId="79441CDD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0.08e</w:t>
            </w:r>
          </w:p>
        </w:tc>
        <w:tc>
          <w:tcPr>
            <w:tcW w:w="698" w:type="pct"/>
          </w:tcPr>
          <w:p w14:paraId="451436A2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33.45e</w:t>
            </w:r>
          </w:p>
        </w:tc>
        <w:tc>
          <w:tcPr>
            <w:tcW w:w="696" w:type="pct"/>
          </w:tcPr>
          <w:p w14:paraId="3380B181" w14:textId="77777777" w:rsidR="00D40E03" w:rsidRPr="00575908" w:rsidRDefault="00D40E03" w:rsidP="00B57FD3">
            <w:pPr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7.09c</w:t>
            </w:r>
          </w:p>
        </w:tc>
        <w:tc>
          <w:tcPr>
            <w:tcW w:w="696" w:type="pct"/>
          </w:tcPr>
          <w:p w14:paraId="6B2674BB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1.43c</w:t>
            </w:r>
          </w:p>
        </w:tc>
        <w:tc>
          <w:tcPr>
            <w:tcW w:w="695" w:type="pct"/>
          </w:tcPr>
          <w:p w14:paraId="3D592617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0.97c</w:t>
            </w:r>
          </w:p>
        </w:tc>
      </w:tr>
      <w:tr w:rsidR="00D40E03" w:rsidRPr="00575908" w14:paraId="506D73E4" w14:textId="77777777" w:rsidTr="00B57FD3">
        <w:trPr>
          <w:trHeight w:val="315"/>
        </w:trPr>
        <w:tc>
          <w:tcPr>
            <w:tcW w:w="756" w:type="pct"/>
            <w:noWrap/>
            <w:hideMark/>
          </w:tcPr>
          <w:p w14:paraId="31380321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4E57F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S.ner</w:t>
            </w:r>
            <w:proofErr w:type="spellEnd"/>
          </w:p>
        </w:tc>
        <w:tc>
          <w:tcPr>
            <w:tcW w:w="854" w:type="pct"/>
            <w:noWrap/>
            <w:hideMark/>
          </w:tcPr>
          <w:p w14:paraId="4CDCE539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19.43b</w:t>
            </w:r>
          </w:p>
        </w:tc>
        <w:tc>
          <w:tcPr>
            <w:tcW w:w="605" w:type="pct"/>
          </w:tcPr>
          <w:p w14:paraId="5152AC8C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1.22b</w:t>
            </w:r>
          </w:p>
        </w:tc>
        <w:tc>
          <w:tcPr>
            <w:tcW w:w="698" w:type="pct"/>
          </w:tcPr>
          <w:p w14:paraId="6BB265D3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50.98b</w:t>
            </w:r>
          </w:p>
        </w:tc>
        <w:tc>
          <w:tcPr>
            <w:tcW w:w="696" w:type="pct"/>
          </w:tcPr>
          <w:p w14:paraId="35F9503B" w14:textId="77777777" w:rsidR="00D40E03" w:rsidRPr="00575908" w:rsidRDefault="00D40E03" w:rsidP="00B57FD3">
            <w:pPr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4.88e</w:t>
            </w:r>
          </w:p>
        </w:tc>
        <w:tc>
          <w:tcPr>
            <w:tcW w:w="696" w:type="pct"/>
          </w:tcPr>
          <w:p w14:paraId="3887B596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1.69b</w:t>
            </w:r>
          </w:p>
        </w:tc>
        <w:tc>
          <w:tcPr>
            <w:tcW w:w="695" w:type="pct"/>
          </w:tcPr>
          <w:p w14:paraId="494E0047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1.38ab</w:t>
            </w:r>
          </w:p>
        </w:tc>
      </w:tr>
      <w:tr w:rsidR="00D40E03" w:rsidRPr="00575908" w14:paraId="510FA576" w14:textId="77777777" w:rsidTr="00B57FD3">
        <w:trPr>
          <w:trHeight w:val="315"/>
        </w:trPr>
        <w:tc>
          <w:tcPr>
            <w:tcW w:w="756" w:type="pct"/>
            <w:noWrap/>
            <w:hideMark/>
          </w:tcPr>
          <w:p w14:paraId="1203D257" w14:textId="77777777" w:rsidR="00D40E03" w:rsidRPr="00575908" w:rsidRDefault="00D40E03" w:rsidP="00B57FD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4E57F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V.ziz</w:t>
            </w:r>
            <w:proofErr w:type="spellEnd"/>
          </w:p>
        </w:tc>
        <w:tc>
          <w:tcPr>
            <w:tcW w:w="854" w:type="pct"/>
            <w:noWrap/>
            <w:hideMark/>
          </w:tcPr>
          <w:p w14:paraId="37A90549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9.47d</w:t>
            </w:r>
          </w:p>
        </w:tc>
        <w:tc>
          <w:tcPr>
            <w:tcW w:w="605" w:type="pct"/>
          </w:tcPr>
          <w:p w14:paraId="6A3C8567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0.07e</w:t>
            </w:r>
          </w:p>
        </w:tc>
        <w:tc>
          <w:tcPr>
            <w:tcW w:w="698" w:type="pct"/>
          </w:tcPr>
          <w:p w14:paraId="2ED6AFFD" w14:textId="77777777" w:rsidR="00D40E03" w:rsidRPr="00575908" w:rsidRDefault="00D40E03" w:rsidP="00B57FD3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5759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37.95d</w:t>
            </w:r>
          </w:p>
        </w:tc>
        <w:tc>
          <w:tcPr>
            <w:tcW w:w="696" w:type="pct"/>
          </w:tcPr>
          <w:p w14:paraId="7D2A4224" w14:textId="77777777" w:rsidR="00D40E03" w:rsidRPr="00575908" w:rsidRDefault="00D40E03" w:rsidP="00B57FD3">
            <w:pPr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590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6.21d</w:t>
            </w:r>
          </w:p>
        </w:tc>
        <w:tc>
          <w:tcPr>
            <w:tcW w:w="696" w:type="pct"/>
          </w:tcPr>
          <w:p w14:paraId="593858FC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1.33d</w:t>
            </w:r>
          </w:p>
        </w:tc>
        <w:tc>
          <w:tcPr>
            <w:tcW w:w="695" w:type="pct"/>
          </w:tcPr>
          <w:p w14:paraId="61BAA9C4" w14:textId="77777777" w:rsidR="00D40E03" w:rsidRPr="00575908" w:rsidRDefault="00D40E03" w:rsidP="00B57FD3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147BD1">
              <w:rPr>
                <w:rFonts w:ascii="Times New Roman" w:eastAsia="Times New Roman" w:hAnsi="Times New Roman" w:cs="Times New Roman"/>
                <w:color w:val="000000" w:themeColor="text1"/>
                <w:kern w:val="0"/>
                <w:lang w:eastAsia="en-IN"/>
                <w14:ligatures w14:val="none"/>
              </w:rPr>
              <w:t>0.82d</w:t>
            </w:r>
          </w:p>
        </w:tc>
      </w:tr>
    </w:tbl>
    <w:p w14:paraId="604B70DD" w14:textId="77777777" w:rsidR="00D40E03" w:rsidRPr="00AB2B42" w:rsidRDefault="00D40E03" w:rsidP="00D40E03">
      <w:pPr>
        <w:spacing w:after="0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AB2B42">
        <w:rPr>
          <w:rFonts w:ascii="Times New Roman" w:hAnsi="Times New Roman" w:cs="Times New Roman"/>
          <w:sz w:val="16"/>
          <w:szCs w:val="16"/>
          <w:vertAlign w:val="superscript"/>
        </w:rPr>
        <w:t>#</w:t>
      </w:r>
      <w:r>
        <w:rPr>
          <w:rFonts w:ascii="Times New Roman" w:hAnsi="Times New Roman" w:cs="Times New Roman"/>
          <w:i/>
          <w:iCs/>
          <w:sz w:val="16"/>
          <w:szCs w:val="16"/>
          <w:lang w:val="en-US"/>
        </w:rPr>
        <w:t>See materials and methods for details</w:t>
      </w:r>
    </w:p>
    <w:p w14:paraId="4935B5B0" w14:textId="77777777" w:rsidR="00D40E03" w:rsidRDefault="00D40E03" w:rsidP="00D40E03">
      <w:pPr>
        <w:spacing w:after="0"/>
        <w:jc w:val="both"/>
        <w:rPr>
          <w:rFonts w:ascii="Times New Roman" w:hAnsi="Times New Roman" w:cs="Times New Roman"/>
          <w:i/>
          <w:iCs/>
          <w:sz w:val="16"/>
          <w:szCs w:val="16"/>
          <w:lang w:val="en-US"/>
        </w:rPr>
      </w:pPr>
      <w:r w:rsidRPr="00AB2B42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$</w:t>
      </w:r>
      <w:r w:rsidRPr="00147BD1">
        <w:rPr>
          <w:rFonts w:ascii="Times New Roman" w:hAnsi="Times New Roman" w:cs="Times New Roman"/>
          <w:i/>
          <w:iCs/>
          <w:sz w:val="16"/>
          <w:szCs w:val="16"/>
          <w:lang w:val="en-US"/>
        </w:rPr>
        <w:t>Statistical inference according to Tukey's test is shown by lowercase letters.</w:t>
      </w:r>
    </w:p>
    <w:p w14:paraId="2C87EDE4" w14:textId="77777777" w:rsidR="00D40E03" w:rsidRDefault="00D40E03" w:rsidP="00D40E03">
      <w:pPr>
        <w:rPr>
          <w:rFonts w:ascii="Times New Roman" w:hAnsi="Times New Roman" w:cs="Times New Roman"/>
          <w:i/>
          <w:iCs/>
          <w:sz w:val="16"/>
          <w:szCs w:val="16"/>
          <w:lang w:val="en-US"/>
        </w:rPr>
      </w:pPr>
      <w:r>
        <w:rPr>
          <w:rFonts w:ascii="Times New Roman" w:hAnsi="Times New Roman" w:cs="Times New Roman"/>
          <w:i/>
          <w:iCs/>
          <w:sz w:val="16"/>
          <w:szCs w:val="16"/>
          <w:lang w:val="en-US"/>
        </w:rPr>
        <w:br w:type="page"/>
      </w:r>
    </w:p>
    <w:p w14:paraId="65418F1F" w14:textId="77777777" w:rsidR="00556081" w:rsidRDefault="00556081" w:rsidP="00556081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DE886C" w14:textId="77777777" w:rsidR="00D40E03" w:rsidRDefault="00D40E03" w:rsidP="00D40E0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FEED73" wp14:editId="15E83C7B">
            <wp:extent cx="5802431" cy="4365843"/>
            <wp:effectExtent l="0" t="0" r="8255" b="0"/>
            <wp:docPr id="15480647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31" cy="4376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2478A5" w14:textId="0AE74A8D" w:rsidR="00D40E03" w:rsidRDefault="00D40E03" w:rsidP="00D40E0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S1.</w:t>
      </w:r>
      <w:r w:rsidRPr="002322C3">
        <w:rPr>
          <w:rFonts w:ascii="Times New Roman" w:hAnsi="Times New Roman" w:cs="Times New Roman"/>
          <w:sz w:val="24"/>
          <w:szCs w:val="24"/>
        </w:rPr>
        <w:t xml:space="preserve"> </w:t>
      </w:r>
      <w:r w:rsidRPr="00845AF5">
        <w:rPr>
          <w:rFonts w:ascii="Times New Roman" w:hAnsi="Times New Roman" w:cs="Times New Roman"/>
          <w:sz w:val="24"/>
          <w:szCs w:val="24"/>
        </w:rPr>
        <w:t xml:space="preserve">Impact of grass covers on </w:t>
      </w:r>
      <w:r>
        <w:rPr>
          <w:rFonts w:ascii="Times New Roman" w:hAnsi="Times New Roman" w:cs="Times New Roman"/>
          <w:sz w:val="24"/>
          <w:szCs w:val="24"/>
        </w:rPr>
        <w:t xml:space="preserve">cumulative carbon (C) mineralization from bulk soil (a and b), macroaggregate (c and d), microaggregate (e and f), and silt plus clay (g and g) at 25, 32, and 37 °C temperatures </w:t>
      </w:r>
      <w:r w:rsidRPr="00845AF5">
        <w:rPr>
          <w:rFonts w:ascii="Times New Roman" w:hAnsi="Times New Roman" w:cs="Times New Roman"/>
          <w:sz w:val="24"/>
          <w:szCs w:val="24"/>
        </w:rPr>
        <w:t xml:space="preserve">at top </w:t>
      </w:r>
      <w:r>
        <w:rPr>
          <w:rFonts w:ascii="Times New Roman" w:hAnsi="Times New Roman" w:cs="Times New Roman"/>
          <w:sz w:val="24"/>
          <w:szCs w:val="24"/>
        </w:rPr>
        <w:t>(TSL) and sub-surface (SSL)</w:t>
      </w:r>
      <w:r w:rsidRPr="00845AF5">
        <w:rPr>
          <w:rFonts w:ascii="Times New Roman" w:hAnsi="Times New Roman" w:cs="Times New Roman"/>
          <w:sz w:val="24"/>
          <w:szCs w:val="24"/>
        </w:rPr>
        <w:t xml:space="preserve"> soil layers in semi-arid restored land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75908">
        <w:rPr>
          <w:rFonts w:ascii="Times New Roman" w:hAnsi="Times New Roman" w:cs="Times New Roman"/>
          <w:sz w:val="24"/>
          <w:szCs w:val="24"/>
        </w:rPr>
        <w:t xml:space="preserve">Error bars </w:t>
      </w:r>
      <w:r>
        <w:rPr>
          <w:rFonts w:ascii="Times New Roman" w:hAnsi="Times New Roman" w:cs="Times New Roman"/>
          <w:sz w:val="24"/>
          <w:szCs w:val="24"/>
        </w:rPr>
        <w:t>signify</w:t>
      </w:r>
      <w:r w:rsidRPr="005759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statistical difference following Tukey’s HSD </w:t>
      </w:r>
      <w:r w:rsidRPr="00783704">
        <w:rPr>
          <w:rFonts w:ascii="Times New Roman" w:hAnsi="Times New Roman" w:cs="Times New Roman"/>
        </w:rPr>
        <w:t>test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350A83" w14:textId="77777777" w:rsidR="00D40E03" w:rsidRDefault="00D40E03" w:rsidP="00D40E03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proofErr w:type="spellStart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C.cil</w:t>
      </w:r>
      <w:proofErr w:type="spellEnd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: </w:t>
      </w:r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>Cenchrus ciliaris</w:t>
      </w:r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; </w:t>
      </w:r>
      <w:proofErr w:type="spellStart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C.ful</w:t>
      </w:r>
      <w:proofErr w:type="spellEnd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: </w:t>
      </w:r>
      <w:proofErr w:type="spellStart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>Chrysopogon</w:t>
      </w:r>
      <w:proofErr w:type="spellEnd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 xml:space="preserve"> fulvus</w:t>
      </w:r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; </w:t>
      </w:r>
      <w:proofErr w:type="spellStart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P.max</w:t>
      </w:r>
      <w:proofErr w:type="spellEnd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>: Panicum maximus;</w:t>
      </w:r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S.ner</w:t>
      </w:r>
      <w:proofErr w:type="spellEnd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>: Sehima nervosum</w:t>
      </w:r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; </w:t>
      </w:r>
      <w:proofErr w:type="spellStart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H.con</w:t>
      </w:r>
      <w:proofErr w:type="spellEnd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 xml:space="preserve">: </w:t>
      </w:r>
      <w:proofErr w:type="spellStart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>Heteropogon</w:t>
      </w:r>
      <w:proofErr w:type="spellEnd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>contortus</w:t>
      </w:r>
      <w:proofErr w:type="spellEnd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; </w:t>
      </w:r>
      <w:proofErr w:type="spellStart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V.ziz</w:t>
      </w:r>
      <w:proofErr w:type="spellEnd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 xml:space="preserve">: </w:t>
      </w:r>
      <w:proofErr w:type="spellStart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>Vetiveria</w:t>
      </w:r>
      <w:proofErr w:type="spellEnd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Pr="002B2285">
        <w:rPr>
          <w:rFonts w:ascii="Times New Roman" w:hAnsi="Times New Roman" w:cs="Times New Roman"/>
          <w:i/>
          <w:iCs/>
          <w:color w:val="000000" w:themeColor="text1"/>
          <w:sz w:val="16"/>
          <w:szCs w:val="16"/>
          <w:lang w:val="en-US"/>
        </w:rPr>
        <w:t>zizanioides</w:t>
      </w:r>
      <w:proofErr w:type="spellEnd"/>
      <w:r w:rsidRPr="002B2285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 xml:space="preserve">; </w:t>
      </w:r>
      <w:r w:rsidRPr="002B2285">
        <w:rPr>
          <w:rFonts w:ascii="Times New Roman" w:hAnsi="Times New Roman" w:cs="Times New Roman"/>
          <w:color w:val="000000" w:themeColor="text1"/>
          <w:sz w:val="16"/>
          <w:szCs w:val="16"/>
        </w:rPr>
        <w:t>URC: Unrestored control;</w:t>
      </w:r>
    </w:p>
    <w:p w14:paraId="3DD9D7B8" w14:textId="32CEF415" w:rsidR="003A569B" w:rsidRDefault="003A569B" w:rsidP="003A569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FCBCC5" w14:textId="69357540" w:rsidR="00863FEB" w:rsidRPr="00863FEB" w:rsidRDefault="00863FEB" w:rsidP="00863FE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3FEB">
        <w:rPr>
          <w:rFonts w:ascii="Times New Roman" w:hAnsi="Times New Roman" w:cs="Times New Roman"/>
          <w:sz w:val="24"/>
          <w:szCs w:val="24"/>
        </w:rPr>
        <w:br w:type="page"/>
      </w:r>
    </w:p>
    <w:p w14:paraId="573D4CC0" w14:textId="77777777" w:rsidR="00863FEB" w:rsidRPr="00863FEB" w:rsidRDefault="00863FEB">
      <w:pPr>
        <w:rPr>
          <w:rFonts w:ascii="Times New Roman" w:hAnsi="Times New Roman" w:cs="Times New Roman"/>
          <w:sz w:val="24"/>
          <w:szCs w:val="24"/>
        </w:rPr>
        <w:sectPr w:rsidR="00863FEB" w:rsidRPr="00863FE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07A8496" w14:textId="4EC531A0" w:rsidR="009F00DC" w:rsidRPr="00863FEB" w:rsidRDefault="00CE10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2680FF5" wp14:editId="45BA95D3">
            <wp:extent cx="8280609" cy="5220252"/>
            <wp:effectExtent l="0" t="0" r="6350" b="0"/>
            <wp:docPr id="11576454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2652" cy="52341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1BF372" w14:textId="69EDA8CC" w:rsidR="00863FEB" w:rsidRPr="00863FEB" w:rsidRDefault="00863FEB" w:rsidP="00863FEB">
      <w:pPr>
        <w:jc w:val="both"/>
        <w:rPr>
          <w:rFonts w:ascii="Times New Roman" w:hAnsi="Times New Roman" w:cs="Times New Roman"/>
          <w:sz w:val="24"/>
          <w:szCs w:val="24"/>
        </w:rPr>
      </w:pPr>
      <w:r w:rsidRPr="00863FEB">
        <w:rPr>
          <w:rFonts w:ascii="Times New Roman" w:hAnsi="Times New Roman" w:cs="Times New Roman"/>
          <w:sz w:val="24"/>
          <w:szCs w:val="24"/>
        </w:rPr>
        <w:t>Figure S</w:t>
      </w:r>
      <w:r w:rsidR="00CE10D1">
        <w:rPr>
          <w:rFonts w:ascii="Times New Roman" w:hAnsi="Times New Roman" w:cs="Times New Roman"/>
          <w:sz w:val="24"/>
          <w:szCs w:val="24"/>
        </w:rPr>
        <w:t>2</w:t>
      </w:r>
      <w:r w:rsidRPr="00863FEB">
        <w:rPr>
          <w:rFonts w:ascii="Times New Roman" w:hAnsi="Times New Roman" w:cs="Times New Roman"/>
          <w:sz w:val="24"/>
          <w:szCs w:val="24"/>
        </w:rPr>
        <w:t xml:space="preserve">. FTIR spectra of soil organic matter in A) bulk soil, B) macroaggregate, </w:t>
      </w:r>
      <w:r w:rsidR="00F2197B">
        <w:rPr>
          <w:rFonts w:ascii="Times New Roman" w:hAnsi="Times New Roman" w:cs="Times New Roman"/>
          <w:sz w:val="24"/>
          <w:szCs w:val="24"/>
        </w:rPr>
        <w:t>C</w:t>
      </w:r>
      <w:r w:rsidRPr="00863FEB">
        <w:rPr>
          <w:rFonts w:ascii="Times New Roman" w:hAnsi="Times New Roman" w:cs="Times New Roman"/>
          <w:sz w:val="24"/>
          <w:szCs w:val="24"/>
        </w:rPr>
        <w:t xml:space="preserve">) microaggregate, and D) </w:t>
      </w:r>
      <w:proofErr w:type="spellStart"/>
      <w:r w:rsidRPr="00863FEB">
        <w:rPr>
          <w:rFonts w:ascii="Times New Roman" w:hAnsi="Times New Roman" w:cs="Times New Roman"/>
          <w:sz w:val="24"/>
          <w:szCs w:val="24"/>
        </w:rPr>
        <w:t>silt+clay</w:t>
      </w:r>
      <w:proofErr w:type="spellEnd"/>
      <w:r w:rsidRPr="00863FEB">
        <w:rPr>
          <w:rFonts w:ascii="Times New Roman" w:hAnsi="Times New Roman" w:cs="Times New Roman"/>
          <w:sz w:val="24"/>
          <w:szCs w:val="24"/>
        </w:rPr>
        <w:t xml:space="preserve"> of different grasses at top soil layers in semi-arid restored land.</w:t>
      </w:r>
    </w:p>
    <w:p w14:paraId="04915461" w14:textId="7AE31F7C" w:rsidR="00863FEB" w:rsidRPr="00863FEB" w:rsidRDefault="00CE10D1" w:rsidP="00863FE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585138" wp14:editId="10FAFFED">
            <wp:extent cx="8150087" cy="5192997"/>
            <wp:effectExtent l="0" t="0" r="3810" b="8255"/>
            <wp:docPr id="79326260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9160" cy="52115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15828F" w14:textId="6B024A88" w:rsidR="00863FEB" w:rsidRPr="00863FEB" w:rsidRDefault="00863FEB" w:rsidP="003A569B">
      <w:pPr>
        <w:jc w:val="both"/>
        <w:rPr>
          <w:rFonts w:ascii="Times New Roman" w:hAnsi="Times New Roman" w:cs="Times New Roman"/>
          <w:sz w:val="24"/>
          <w:szCs w:val="24"/>
        </w:rPr>
      </w:pPr>
      <w:r w:rsidRPr="00863FEB">
        <w:rPr>
          <w:rFonts w:ascii="Times New Roman" w:hAnsi="Times New Roman" w:cs="Times New Roman"/>
          <w:sz w:val="24"/>
          <w:szCs w:val="24"/>
        </w:rPr>
        <w:t>Figure S</w:t>
      </w:r>
      <w:r w:rsidR="00CE10D1">
        <w:rPr>
          <w:rFonts w:ascii="Times New Roman" w:hAnsi="Times New Roman" w:cs="Times New Roman"/>
          <w:sz w:val="24"/>
          <w:szCs w:val="24"/>
        </w:rPr>
        <w:t>3</w:t>
      </w:r>
      <w:r w:rsidRPr="00863FEB">
        <w:rPr>
          <w:rFonts w:ascii="Times New Roman" w:hAnsi="Times New Roman" w:cs="Times New Roman"/>
          <w:sz w:val="24"/>
          <w:szCs w:val="24"/>
        </w:rPr>
        <w:t xml:space="preserve">. FTIR spectra of soil organic matter in A) bulk soil, B) macroaggregate, </w:t>
      </w:r>
      <w:r w:rsidR="00F2197B">
        <w:rPr>
          <w:rFonts w:ascii="Times New Roman" w:hAnsi="Times New Roman" w:cs="Times New Roman"/>
          <w:sz w:val="24"/>
          <w:szCs w:val="24"/>
        </w:rPr>
        <w:t>C</w:t>
      </w:r>
      <w:r w:rsidRPr="00863FEB">
        <w:rPr>
          <w:rFonts w:ascii="Times New Roman" w:hAnsi="Times New Roman" w:cs="Times New Roman"/>
          <w:sz w:val="24"/>
          <w:szCs w:val="24"/>
        </w:rPr>
        <w:t xml:space="preserve">) microaggregate, and D) </w:t>
      </w:r>
      <w:proofErr w:type="spellStart"/>
      <w:r w:rsidRPr="00863FEB">
        <w:rPr>
          <w:rFonts w:ascii="Times New Roman" w:hAnsi="Times New Roman" w:cs="Times New Roman"/>
          <w:sz w:val="24"/>
          <w:szCs w:val="24"/>
        </w:rPr>
        <w:t>silt+clay</w:t>
      </w:r>
      <w:proofErr w:type="spellEnd"/>
      <w:r w:rsidRPr="00863FEB">
        <w:rPr>
          <w:rFonts w:ascii="Times New Roman" w:hAnsi="Times New Roman" w:cs="Times New Roman"/>
          <w:sz w:val="24"/>
          <w:szCs w:val="24"/>
        </w:rPr>
        <w:t xml:space="preserve"> of different grasses at deep soil layers in semi-arid restored land.</w:t>
      </w:r>
    </w:p>
    <w:sectPr w:rsidR="00863FEB" w:rsidRPr="00863FEB" w:rsidSect="00863FE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CF5"/>
    <w:rsid w:val="003A569B"/>
    <w:rsid w:val="00473CEF"/>
    <w:rsid w:val="004A4097"/>
    <w:rsid w:val="00556081"/>
    <w:rsid w:val="005F16F7"/>
    <w:rsid w:val="00721DB7"/>
    <w:rsid w:val="007D3D31"/>
    <w:rsid w:val="00863FEB"/>
    <w:rsid w:val="008D61CB"/>
    <w:rsid w:val="00953870"/>
    <w:rsid w:val="00981271"/>
    <w:rsid w:val="009F00DC"/>
    <w:rsid w:val="00C43A58"/>
    <w:rsid w:val="00CE10D1"/>
    <w:rsid w:val="00D40E03"/>
    <w:rsid w:val="00E15103"/>
    <w:rsid w:val="00E25CF5"/>
    <w:rsid w:val="00F2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AA7DF"/>
  <w15:chartTrackingRefBased/>
  <w15:docId w15:val="{5E47E027-DC6E-45CC-916C-9039C3C3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5C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5C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5C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5C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5C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5C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5C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5C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5C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C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5C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5C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5C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5C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5C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5C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5C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5C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5C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5C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C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5C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5C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5C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5C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5C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5C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5C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5CF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40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Avijit GHOSH</dc:creator>
  <cp:keywords/>
  <dc:description/>
  <cp:lastModifiedBy>Avijit GHOSH</cp:lastModifiedBy>
  <cp:revision>8</cp:revision>
  <dcterms:created xsi:type="dcterms:W3CDTF">2025-02-17T04:41:00Z</dcterms:created>
  <dcterms:modified xsi:type="dcterms:W3CDTF">2025-10-03T06:53:00Z</dcterms:modified>
</cp:coreProperties>
</file>