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178B5" w14:textId="77777777" w:rsidR="000B5B96" w:rsidRDefault="000B5B96" w:rsidP="000B5B96">
      <w:pPr>
        <w:pStyle w:val="berschrift1"/>
        <w:numPr>
          <w:ilvl w:val="0"/>
          <w:numId w:val="0"/>
        </w:numPr>
        <w:spacing w:line="360" w:lineRule="auto"/>
        <w:ind w:left="454" w:hanging="454"/>
        <w:rPr>
          <w:lang w:val="en-US"/>
        </w:rPr>
      </w:pPr>
      <w:r>
        <w:rPr>
          <w:lang w:val="en-US"/>
        </w:rPr>
        <w:t>Supplementary material</w:t>
      </w:r>
    </w:p>
    <w:p w14:paraId="6300A7EB" w14:textId="2C9B456F" w:rsidR="000B5B96" w:rsidRPr="009F0030" w:rsidRDefault="000B5B96" w:rsidP="000B5B96">
      <w:pPr>
        <w:pStyle w:val="berschrift1"/>
        <w:numPr>
          <w:ilvl w:val="0"/>
          <w:numId w:val="0"/>
        </w:numPr>
        <w:spacing w:line="360" w:lineRule="auto"/>
        <w:ind w:left="454" w:hanging="454"/>
        <w:rPr>
          <w:lang w:val="en-US"/>
        </w:rPr>
      </w:pPr>
      <w:bookmarkStart w:id="0" w:name="_Ref167740310"/>
      <w:r>
        <w:rPr>
          <w:lang w:val="en-US"/>
        </w:rPr>
        <w:t>S 1. Detailed description of indicators</w:t>
      </w:r>
      <w:bookmarkEnd w:id="0"/>
      <w:r w:rsidR="00297E5C">
        <w:rPr>
          <w:lang w:val="en-US"/>
        </w:rPr>
        <w:t xml:space="preserve"> as discussed in expert </w:t>
      </w:r>
      <w:r w:rsidR="00514119">
        <w:rPr>
          <w:lang w:val="en-US"/>
        </w:rPr>
        <w:t>panel</w:t>
      </w:r>
    </w:p>
    <w:p w14:paraId="2B36DF5A" w14:textId="77777777" w:rsidR="000B5B96" w:rsidRDefault="000B5B96" w:rsidP="000B5B96">
      <w:pPr>
        <w:pStyle w:val="berschrift3"/>
        <w:numPr>
          <w:ilvl w:val="0"/>
          <w:numId w:val="0"/>
        </w:numPr>
        <w:spacing w:line="360" w:lineRule="auto"/>
        <w:ind w:left="907" w:hanging="907"/>
        <w:rPr>
          <w:lang w:val="en-US"/>
        </w:rPr>
      </w:pPr>
      <w:bookmarkStart w:id="1" w:name="_Ref157167915"/>
      <w:r>
        <w:rPr>
          <w:lang w:val="en-US"/>
        </w:rPr>
        <w:t>S 1.1 Carbon</w:t>
      </w:r>
      <w:bookmarkEnd w:id="1"/>
    </w:p>
    <w:p w14:paraId="732358A2" w14:textId="77777777" w:rsidR="000B5B96" w:rsidRPr="000E39D7" w:rsidRDefault="000B5B96" w:rsidP="000B5B96">
      <w:pPr>
        <w:pStyle w:val="I-Standardtext"/>
        <w:spacing w:line="360" w:lineRule="auto"/>
        <w:rPr>
          <w:b/>
          <w:bCs/>
          <w:lang w:val="en-US"/>
        </w:rPr>
      </w:pPr>
      <w:r w:rsidRPr="000E39D7">
        <w:rPr>
          <w:b/>
          <w:bCs/>
          <w:lang w:val="en-US"/>
        </w:rPr>
        <w:t>Appropriate units for monitoring</w:t>
      </w:r>
    </w:p>
    <w:p w14:paraId="081B63FB" w14:textId="57541E73" w:rsidR="00FE46F5" w:rsidRPr="00FE46F5" w:rsidRDefault="00FE46F5" w:rsidP="00FE46F5">
      <w:pPr>
        <w:pStyle w:val="I-Standardtext"/>
        <w:spacing w:line="360" w:lineRule="auto"/>
        <w:rPr>
          <w:lang w:val="en-US"/>
        </w:rPr>
      </w:pPr>
      <w:r w:rsidRPr="00FE46F5">
        <w:rPr>
          <w:lang w:val="en-US"/>
        </w:rPr>
        <w:t xml:space="preserve">Units used to represent aboveground carbon vary among models depending on model type and research focus. Suitable indicators include carbon stocks, temporal changes in stocks (the first derivative of stocks), and fluxes between carbon pools, including exchanges with the atmosphere. Stocks are commonly expressed as biomass (dry matter, e.g., t/ha) or, less frequently, as direct carbon units (e.g., t C/ha). Although volume (m³) is widely applied in forest growth models, expert assessments concluded that it should not be used for carbon-related indicators because carbon content per unit volume varies with species- and pool-specific densities. Direct volume-based comparisons are therefore invalid without additional density information to convert volume into carbon mass. The expert panel recommended using carbon-based mass units such as t C/ha to ensure comparability across models. Alternatively, dry matter biomass may be applied </w:t>
      </w:r>
      <w:r w:rsidR="00627473">
        <w:rPr>
          <w:lang w:val="en-US"/>
        </w:rPr>
        <w:t>given</w:t>
      </w:r>
      <w:r w:rsidRPr="00FE46F5">
        <w:rPr>
          <w:lang w:val="en-US"/>
        </w:rPr>
        <w:t xml:space="preserve"> there is consensus on its carbon content.</w:t>
      </w:r>
    </w:p>
    <w:p w14:paraId="249A07E7" w14:textId="552DAA98" w:rsidR="000B5B96" w:rsidRDefault="00FE46F5" w:rsidP="000B5B96">
      <w:pPr>
        <w:pStyle w:val="I-Standardtext"/>
        <w:spacing w:line="360" w:lineRule="auto"/>
        <w:rPr>
          <w:lang w:val="en-US"/>
        </w:rPr>
      </w:pPr>
      <w:r w:rsidRPr="00FE46F5">
        <w:rPr>
          <w:lang w:val="en-US"/>
        </w:rPr>
        <w:t>Experts also noted potential unit inconsistencies between the groups "aboveground carbon" and "timber extraction," since the latter is usually expressed as volume. Because timber extraction is relevant both as a carbon flux and as a biomass flux of economic interest, cross-indicator unit consistency is necessary.</w:t>
      </w:r>
    </w:p>
    <w:p w14:paraId="442E0096" w14:textId="77777777" w:rsidR="000B5B96" w:rsidRPr="000E39D7" w:rsidRDefault="000B5B96" w:rsidP="000B5B96">
      <w:pPr>
        <w:pStyle w:val="I-Standardtext"/>
        <w:spacing w:line="360" w:lineRule="auto"/>
        <w:rPr>
          <w:b/>
          <w:bCs/>
          <w:lang w:val="en-US"/>
        </w:rPr>
      </w:pPr>
      <w:r w:rsidRPr="000E39D7">
        <w:rPr>
          <w:b/>
          <w:bCs/>
          <w:lang w:val="en-US"/>
        </w:rPr>
        <w:t>Representation of indicators within the indicator group</w:t>
      </w:r>
    </w:p>
    <w:p w14:paraId="2F240D11" w14:textId="77777777" w:rsidR="006F6153" w:rsidRPr="006F6153" w:rsidRDefault="006F6153" w:rsidP="006F6153">
      <w:pPr>
        <w:pStyle w:val="I-Standardtext"/>
        <w:spacing w:line="360" w:lineRule="auto"/>
        <w:rPr>
          <w:lang w:val="en-US"/>
        </w:rPr>
      </w:pPr>
      <w:r w:rsidRPr="006F6153">
        <w:rPr>
          <w:lang w:val="en-US"/>
        </w:rPr>
        <w:t>A key limitation of this indicator group is its predominant focus on woody biomass—such as woody stocks and harvested wood products—in most forest growth models. From an economic standpoint, this wood-centered approach is understandable. However, a comprehensive carbon-centered perspective requires inclusion of all aboveground biomass pools, including woody and non-woody biomass, to enable robust environmental impact assessment and greenhouse gas (GHG) accounting. Ideally, indicators should encompass stems, branches, bark, leaves (if fluxes are estimated), and deadwood.</w:t>
      </w:r>
    </w:p>
    <w:p w14:paraId="15161E0B" w14:textId="77777777" w:rsidR="006F6153" w:rsidRPr="006F6153" w:rsidRDefault="006F6153" w:rsidP="006F6153">
      <w:pPr>
        <w:pStyle w:val="I-Standardtext"/>
        <w:spacing w:line="360" w:lineRule="auto"/>
        <w:rPr>
          <w:lang w:val="en-US"/>
        </w:rPr>
      </w:pPr>
      <w:r w:rsidRPr="006F6153">
        <w:rPr>
          <w:lang w:val="en-US"/>
        </w:rPr>
        <w:t xml:space="preserve">Deadwood representation poses challenges due to variability across models. Some models omit it entirely, whereas others explicitly simulate standing and lying deadwood or convert moribund wood directly into litter or soil carbon without intermediate deadwood pools. Area reference units for </w:t>
      </w:r>
      <w:r w:rsidRPr="006F6153">
        <w:rPr>
          <w:lang w:val="en-US"/>
        </w:rPr>
        <w:lastRenderedPageBreak/>
        <w:t xml:space="preserve">deadwood also differ. Similarly, the treatment of timber extraction residues </w:t>
      </w:r>
      <w:proofErr w:type="gramStart"/>
      <w:r w:rsidRPr="006F6153">
        <w:rPr>
          <w:lang w:val="en-US"/>
        </w:rPr>
        <w:t>varies:</w:t>
      </w:r>
      <w:proofErr w:type="gramEnd"/>
      <w:r w:rsidRPr="006F6153">
        <w:rPr>
          <w:lang w:val="en-US"/>
        </w:rPr>
        <w:t xml:space="preserve"> they may be directed into deadwood pools, transferred to litter, or immediately converted to soil organic matter.</w:t>
      </w:r>
    </w:p>
    <w:p w14:paraId="30C1F25E" w14:textId="13657DF7" w:rsidR="000B5B96" w:rsidRDefault="006F6153" w:rsidP="000B5B96">
      <w:pPr>
        <w:pStyle w:val="I-Standardtext"/>
        <w:spacing w:line="360" w:lineRule="auto"/>
        <w:rPr>
          <w:lang w:val="en-US"/>
        </w:rPr>
      </w:pPr>
      <w:r w:rsidRPr="006F6153">
        <w:rPr>
          <w:lang w:val="en-US"/>
        </w:rPr>
        <w:t>While carbon stocks of the primary forest stand are reasonably well represented, smaller secondary pools such as understory vegetation, ground vegetation layers, and young growth are often missing or insufficiently represented. Surface litter also remains untracked in some models. Beyond carbon accounting, omission of these small pools can bias estimates of water demand and competition. Experts highlighted that while such pools may contribute little to overall stock estimates if assumed to be in a steady state, their dynamic nature can significantly influence fluxes under certain conditions, for example following stand establishment or disturbance. This raises the question of whether treating untracked pools as implicitly stable provides an adequate approximation, particularly in the context of GHG inventory alignment.</w:t>
      </w:r>
    </w:p>
    <w:p w14:paraId="1B7BC383" w14:textId="77777777" w:rsidR="000B5B96" w:rsidRPr="00B74373" w:rsidRDefault="000B5B96" w:rsidP="000B5B96">
      <w:pPr>
        <w:pStyle w:val="I-Standardtext"/>
        <w:spacing w:line="360" w:lineRule="auto"/>
        <w:rPr>
          <w:b/>
          <w:bCs/>
          <w:lang w:val="en-US"/>
        </w:rPr>
      </w:pPr>
      <w:r w:rsidRPr="00B74373">
        <w:rPr>
          <w:b/>
          <w:bCs/>
          <w:lang w:val="en-US"/>
        </w:rPr>
        <w:t>Appropriate indicator resolutions</w:t>
      </w:r>
    </w:p>
    <w:p w14:paraId="17702B09" w14:textId="77777777" w:rsidR="00F5420B" w:rsidRPr="00F5420B" w:rsidRDefault="00F5420B" w:rsidP="00F5420B">
      <w:pPr>
        <w:pStyle w:val="I-Standardtext"/>
        <w:spacing w:line="360" w:lineRule="auto"/>
        <w:rPr>
          <w:lang w:val="en-US"/>
        </w:rPr>
      </w:pPr>
      <w:bookmarkStart w:id="2" w:name="_Ref157168038"/>
      <w:r w:rsidRPr="00F5420B">
        <w:rPr>
          <w:lang w:val="en-US"/>
        </w:rPr>
        <w:t>Forest growth models often simulate stocks and fluxes at very fine resolutions (e.g., individual trees or stands), which is generally inappropriate for regional or national monitoring. Aggregation of results is therefore essential. Harmonization among models was emphasized by experts, particularly concerning the lower diameter at breast height (DBH) threshold at which ingrowing trees are tracked. This threshold varies (e.g., 7 cm, 10 cm, 12 cm) and affects carbon stocks that remain untracked below the ingrowth limit. If harmonization is not achievable, models should explicitly report their DBH threshold. Additional data sources such as National Forest Inventory datasets may be required to estimate carbon stored in trees below this threshold.</w:t>
      </w:r>
    </w:p>
    <w:p w14:paraId="452FA860" w14:textId="77777777" w:rsidR="00F5420B" w:rsidRPr="00F5420B" w:rsidRDefault="00F5420B" w:rsidP="00F5420B">
      <w:pPr>
        <w:pStyle w:val="I-Standardtext"/>
        <w:spacing w:line="360" w:lineRule="auto"/>
        <w:rPr>
          <w:lang w:val="en-US"/>
        </w:rPr>
      </w:pPr>
      <w:r w:rsidRPr="00F5420B">
        <w:rPr>
          <w:lang w:val="en-US"/>
        </w:rPr>
        <w:t>Experts stressed the importance of distinguishing between carbon stocks, stock changes, and fluxes. Although small pools may contribute disproportionately to fluxes, net changes in stocks—which integrate growth, mortality, and extraction—are ultimately more informative for assessing whether forests act as carbon sinks or sources.</w:t>
      </w:r>
    </w:p>
    <w:p w14:paraId="505B35E1" w14:textId="77777777" w:rsidR="00F5420B" w:rsidRPr="00F5420B" w:rsidRDefault="00F5420B" w:rsidP="00F5420B">
      <w:pPr>
        <w:pStyle w:val="I-Standardtext"/>
        <w:spacing w:line="360" w:lineRule="auto"/>
        <w:rPr>
          <w:lang w:val="en-US"/>
        </w:rPr>
      </w:pPr>
      <w:r w:rsidRPr="00F5420B">
        <w:rPr>
          <w:lang w:val="en-US"/>
        </w:rPr>
        <w:t>Temporal resolution differs widely between models, ranging from sub-daily in process-based models to multi-annual in empirical models. Some empirical models calculate annually but report over longer cycles (inventory or planning periods). Experts agreed that annual resolution is most appropriate for monitoring. However, models with coarser resolution should not be categorically excluded from bioeconomy monitoring if they provide consistent results.</w:t>
      </w:r>
    </w:p>
    <w:p w14:paraId="4BFF28C9" w14:textId="77777777" w:rsidR="000B5B96" w:rsidRPr="007F39CD" w:rsidRDefault="000B5B96" w:rsidP="000B5B96">
      <w:pPr>
        <w:pStyle w:val="I-Standardtext"/>
        <w:spacing w:line="360" w:lineRule="auto"/>
        <w:rPr>
          <w:b/>
          <w:bCs/>
          <w:lang w:val="en-US"/>
        </w:rPr>
      </w:pPr>
      <w:r w:rsidRPr="007F39CD">
        <w:rPr>
          <w:b/>
          <w:bCs/>
          <w:lang w:val="en-US"/>
        </w:rPr>
        <w:t>Limitations and overlap with other indicator groups</w:t>
      </w:r>
    </w:p>
    <w:p w14:paraId="320BF953" w14:textId="77777777" w:rsidR="00791FC7" w:rsidRPr="00791FC7" w:rsidRDefault="00791FC7" w:rsidP="00791FC7">
      <w:pPr>
        <w:spacing w:line="360" w:lineRule="auto"/>
        <w:jc w:val="both"/>
        <w:rPr>
          <w:rFonts w:ascii="Arial" w:hAnsi="Arial"/>
          <w:lang w:val="en-US"/>
        </w:rPr>
      </w:pPr>
      <w:r w:rsidRPr="00791FC7">
        <w:rPr>
          <w:rFonts w:ascii="Arial" w:hAnsi="Arial"/>
          <w:lang w:val="en-US"/>
        </w:rPr>
        <w:t xml:space="preserve">Overall, experts considered the indicator group suitable for monitoring the impacts of the forest-based bioeconomy on carbon storage in German forests. It overlaps with the objectives of national GHG inventory reporting and can support assessments of bioeconomy effects on the national carbon </w:t>
      </w:r>
      <w:r w:rsidRPr="00791FC7">
        <w:rPr>
          <w:rFonts w:ascii="Arial" w:hAnsi="Arial"/>
          <w:lang w:val="en-US"/>
        </w:rPr>
        <w:lastRenderedPageBreak/>
        <w:t>balance. However, shortcomings remain. Disturbances can only be simulated as stochastic events, and their interactions with management interventions remain difficult to capture.</w:t>
      </w:r>
    </w:p>
    <w:p w14:paraId="40809230" w14:textId="2B824D84" w:rsidR="000B5B96" w:rsidRPr="00791FC7" w:rsidRDefault="00791FC7" w:rsidP="000B5B96">
      <w:pPr>
        <w:spacing w:line="360" w:lineRule="auto"/>
        <w:jc w:val="both"/>
        <w:rPr>
          <w:rFonts w:ascii="Arial" w:hAnsi="Arial"/>
          <w:lang w:val="en-US"/>
        </w:rPr>
      </w:pPr>
      <w:r w:rsidRPr="00791FC7">
        <w:rPr>
          <w:rFonts w:ascii="Arial" w:hAnsi="Arial"/>
          <w:lang w:val="en-US"/>
        </w:rPr>
        <w:t>This group also overlaps with other indicator groups. Links exist with soil and soil carbon (via transfers of moribund material from aboveground pools), with timber extraction (due to units and flux representation), and indirectly with biodiversity indicators, since forest management affects both species composition and carbon storage.</w:t>
      </w:r>
    </w:p>
    <w:p w14:paraId="1F7503D2" w14:textId="77777777" w:rsidR="000B5B96" w:rsidRDefault="000B5B96" w:rsidP="000B5B96">
      <w:pPr>
        <w:pStyle w:val="berschrift3"/>
        <w:numPr>
          <w:ilvl w:val="0"/>
          <w:numId w:val="0"/>
        </w:numPr>
        <w:spacing w:line="360" w:lineRule="auto"/>
        <w:ind w:left="907" w:hanging="907"/>
        <w:rPr>
          <w:lang w:val="en-US"/>
        </w:rPr>
      </w:pPr>
      <w:r>
        <w:rPr>
          <w:lang w:val="en-US"/>
        </w:rPr>
        <w:t>S 1.2 Wood extraction</w:t>
      </w:r>
      <w:bookmarkEnd w:id="2"/>
    </w:p>
    <w:p w14:paraId="67205498" w14:textId="40663470" w:rsidR="000B5B96" w:rsidRDefault="0057431D" w:rsidP="000B5B96">
      <w:pPr>
        <w:pStyle w:val="I-Standardtext"/>
        <w:spacing w:line="360" w:lineRule="auto"/>
        <w:rPr>
          <w:lang w:val="en-US"/>
        </w:rPr>
      </w:pPr>
      <w:bookmarkStart w:id="3" w:name="_Ref157168048"/>
      <w:r w:rsidRPr="0057431D">
        <w:rPr>
          <w:lang w:val="en-US"/>
        </w:rPr>
        <w:t>Wood extraction refers to the removal of woody biomass through forest management practices such as thinning and targeted harvesting to meet market demands. This indicator group is closely linked to economic aspects of bioeconomy monitoring but also reflects ecological impacts of management activities. Most forest growth models with management routines simulate woody biomass removal through thinning operations and final harvests. Timber extraction is typically tracked by assortment classes, often differentiated by stem diameter and, in some cases, species or species groups. Proposed monitoring indicators within this group include extraction volumes by diameter class, subdivided by species (or at least by broadleaf vs. needleleaf groups).</w:t>
      </w:r>
      <w:r w:rsidR="000B5B96">
        <w:rPr>
          <w:lang w:val="en-US"/>
        </w:rPr>
        <w:t xml:space="preserve"> </w:t>
      </w:r>
    </w:p>
    <w:p w14:paraId="5E5A4C18" w14:textId="77777777" w:rsidR="000B5B96" w:rsidRPr="002A1EF4" w:rsidRDefault="000B5B96" w:rsidP="000B5B96">
      <w:pPr>
        <w:pStyle w:val="I-Standardtext"/>
        <w:spacing w:line="360" w:lineRule="auto"/>
        <w:rPr>
          <w:b/>
          <w:bCs/>
          <w:lang w:val="en-US"/>
        </w:rPr>
      </w:pPr>
      <w:r w:rsidRPr="002A1EF4">
        <w:rPr>
          <w:b/>
          <w:bCs/>
          <w:lang w:val="en-US"/>
        </w:rPr>
        <w:t>Units of measurement</w:t>
      </w:r>
    </w:p>
    <w:p w14:paraId="567639B0" w14:textId="312FD091" w:rsidR="000B5B96" w:rsidRPr="00A60B8A" w:rsidRDefault="00CA3C02" w:rsidP="000B5B96">
      <w:pPr>
        <w:pStyle w:val="I-Standardtext"/>
        <w:spacing w:line="360" w:lineRule="auto"/>
        <w:rPr>
          <w:lang w:val="en-US"/>
        </w:rPr>
      </w:pPr>
      <w:r w:rsidRPr="00CA3C02">
        <w:rPr>
          <w:lang w:val="en-US"/>
        </w:rPr>
        <w:t>Experts identified mass (e.g., t/ha) and volume (e.g., m³/ha) as plausible units. Although some models quantify extraction in biomass units (dry mass), which can be converted to volume if species composition and wood densities are known, volume was considered the more appropriate monitoring unit. Volume is the standard measure in forestry and official statistics, and</w:t>
      </w:r>
      <w:r w:rsidR="00364662">
        <w:rPr>
          <w:lang w:val="en-US"/>
        </w:rPr>
        <w:t xml:space="preserve"> unlike biomass</w:t>
      </w:r>
      <w:r w:rsidRPr="00CA3C02">
        <w:rPr>
          <w:lang w:val="en-US"/>
        </w:rPr>
        <w:t xml:space="preserve"> it can be measured directly in the field.</w:t>
      </w:r>
      <w:r w:rsidR="00BD56A7">
        <w:rPr>
          <w:lang w:val="en-US"/>
        </w:rPr>
        <w:t xml:space="preserve"> </w:t>
      </w:r>
      <w:r w:rsidRPr="00CA3C02">
        <w:rPr>
          <w:lang w:val="en-US"/>
        </w:rPr>
        <w:t>However, volume-based monitoring introduces a unit discrepancy relative to carbon tracking, which typically uses mass units. To reduce conversion uncertainties, experts recommended providing both volume and mass whenever possible, with model-specific densities documented or derivable from outputs.</w:t>
      </w:r>
      <w:r w:rsidR="00E44E4C">
        <w:rPr>
          <w:lang w:val="en-US"/>
        </w:rPr>
        <w:t xml:space="preserve"> </w:t>
      </w:r>
      <w:r w:rsidRPr="00CA3C02">
        <w:rPr>
          <w:lang w:val="en-US"/>
        </w:rPr>
        <w:t>A critical distinction concerns whether reported volumes are measured “under bark” or “over bark.” While under-bark volume is widely applied in timber markets, greenhouse gas (GHG) reporting requires over-bark volume. Models differ in their treatment, with some reporting only over-bark values and others providing both. Therefore, the minimum reporting requirement should include an explicit statement on whether units are under or over bark. To maximize comparability, experts identified [m³ over bark] as the most suitable default unit, while ideally both types should be reported.</w:t>
      </w:r>
    </w:p>
    <w:p w14:paraId="108FE68A" w14:textId="77777777" w:rsidR="000B5B96" w:rsidRPr="00A60B8A" w:rsidRDefault="000B5B96" w:rsidP="000B5B96">
      <w:pPr>
        <w:pStyle w:val="I-Standardtext"/>
        <w:spacing w:line="360" w:lineRule="auto"/>
        <w:rPr>
          <w:b/>
          <w:bCs/>
          <w:lang w:val="en-US"/>
        </w:rPr>
      </w:pPr>
      <w:r w:rsidRPr="00905198">
        <w:rPr>
          <w:b/>
          <w:bCs/>
          <w:lang w:val="en-US"/>
        </w:rPr>
        <w:t>Differentiation and classification</w:t>
      </w:r>
      <w:r w:rsidRPr="00A60B8A">
        <w:rPr>
          <w:b/>
          <w:bCs/>
          <w:lang w:val="en-US"/>
        </w:rPr>
        <w:t xml:space="preserve"> </w:t>
      </w:r>
    </w:p>
    <w:p w14:paraId="7B8BE830" w14:textId="711DBA9B" w:rsidR="000B5B96" w:rsidRDefault="00715246" w:rsidP="000B5B96">
      <w:pPr>
        <w:pStyle w:val="I-Standardtext"/>
        <w:spacing w:line="360" w:lineRule="auto"/>
        <w:rPr>
          <w:lang w:val="en-US"/>
        </w:rPr>
      </w:pPr>
      <w:r w:rsidRPr="00715246">
        <w:rPr>
          <w:lang w:val="en-US"/>
        </w:rPr>
        <w:t xml:space="preserve">At minimum, timber extraction indicators should differentiate between broadleaf and needleleaf types, with further subdivision by species or species groups if feasible. Differentiation by timber </w:t>
      </w:r>
      <w:r w:rsidRPr="00715246">
        <w:rPr>
          <w:lang w:val="en-US"/>
        </w:rPr>
        <w:lastRenderedPageBreak/>
        <w:t>quality or assortment classes is also important. However, most models lack detailed representations of wood quality, typically distinguishing only categories such as stem wood, industrial wood, and residual wood.</w:t>
      </w:r>
      <w:r>
        <w:rPr>
          <w:lang w:val="en-US"/>
        </w:rPr>
        <w:t xml:space="preserve"> </w:t>
      </w:r>
      <w:r w:rsidRPr="00715246">
        <w:rPr>
          <w:i/>
          <w:iCs/>
          <w:lang w:val="en-US"/>
        </w:rPr>
        <w:t>Stem wood</w:t>
      </w:r>
      <w:r w:rsidRPr="00715246">
        <w:rPr>
          <w:lang w:val="en-US"/>
        </w:rPr>
        <w:t xml:space="preserve"> generally includes timber used for solid products</w:t>
      </w:r>
      <w:r>
        <w:rPr>
          <w:lang w:val="en-US"/>
        </w:rPr>
        <w:t xml:space="preserve">, whereas </w:t>
      </w:r>
      <w:r w:rsidRPr="00715246">
        <w:rPr>
          <w:i/>
          <w:iCs/>
          <w:lang w:val="en-US"/>
        </w:rPr>
        <w:t>Industrial wood</w:t>
      </w:r>
      <w:r w:rsidRPr="00715246">
        <w:rPr>
          <w:lang w:val="en-US"/>
        </w:rPr>
        <w:t xml:space="preserve"> covers material used for pulp, paper, or chips, and smaller diameter classes less suitable for sawing.</w:t>
      </w:r>
      <w:r w:rsidR="00406199">
        <w:rPr>
          <w:lang w:val="en-US"/>
        </w:rPr>
        <w:t xml:space="preserve"> </w:t>
      </w:r>
      <w:r w:rsidRPr="00715246">
        <w:rPr>
          <w:lang w:val="en-US"/>
        </w:rPr>
        <w:t>Because market demand determines final usage, the distinction between stem wood and industrial wood is somewhat arbitrary, and evolving market conditions render classifications dynamic and uncertain. Furthermore, assortment class definitions differ among forest growth models, complicating comparisons. To address this, experts emphasized differentiation by diameter classes as a more neutral, usage-independent basis that enables transparent cross-model comparisons.</w:t>
      </w:r>
      <w:r w:rsidR="00875E10">
        <w:rPr>
          <w:lang w:val="en-US"/>
        </w:rPr>
        <w:t xml:space="preserve"> </w:t>
      </w:r>
      <w:r w:rsidRPr="00715246">
        <w:rPr>
          <w:lang w:val="en-US"/>
        </w:rPr>
        <w:t>Additionally, separate reporting of thinning vs. final harvest, and of damage-related vs. regular harvesting (where models allow), was considered valuable by several experts.</w:t>
      </w:r>
    </w:p>
    <w:p w14:paraId="41577226" w14:textId="77777777" w:rsidR="000B5B96" w:rsidRPr="00EA6C2B" w:rsidRDefault="000B5B96" w:rsidP="000B5B96">
      <w:pPr>
        <w:pStyle w:val="I-Standardtext"/>
        <w:spacing w:line="360" w:lineRule="auto"/>
        <w:rPr>
          <w:rStyle w:val="rynqvb"/>
          <w:b/>
          <w:bCs/>
          <w:lang w:val="en-US"/>
        </w:rPr>
      </w:pPr>
      <w:r w:rsidRPr="00EA6C2B">
        <w:rPr>
          <w:b/>
          <w:bCs/>
          <w:lang w:val="en-US"/>
        </w:rPr>
        <w:t>Temporal and spatial resolution</w:t>
      </w:r>
    </w:p>
    <w:p w14:paraId="114B0F0B" w14:textId="77777777" w:rsidR="00D754FB" w:rsidRPr="00D754FB" w:rsidRDefault="00D754FB" w:rsidP="00D754FB">
      <w:pPr>
        <w:pStyle w:val="I-Standardtext"/>
        <w:spacing w:line="360" w:lineRule="auto"/>
        <w:rPr>
          <w:lang w:val="en-US"/>
        </w:rPr>
      </w:pPr>
      <w:r w:rsidRPr="00D754FB">
        <w:rPr>
          <w:lang w:val="en-US"/>
        </w:rPr>
        <w:t>Experts agreed that an annual resolution is most appropriate, since interannual variation in extraction substantially influences ecosystem dynamics and bioeconomy outcomes. This also aligns with the annual cycles used in GHG monitoring and reporting.</w:t>
      </w:r>
    </w:p>
    <w:p w14:paraId="52C2E742" w14:textId="5EFC5B5F" w:rsidR="000B5B96" w:rsidRDefault="00D754FB" w:rsidP="000B5B96">
      <w:pPr>
        <w:pStyle w:val="I-Standardtext"/>
        <w:spacing w:line="360" w:lineRule="auto"/>
        <w:rPr>
          <w:lang w:val="en-US"/>
        </w:rPr>
      </w:pPr>
      <w:r w:rsidRPr="00D754FB">
        <w:rPr>
          <w:lang w:val="en-US"/>
        </w:rPr>
        <w:t>For spatial resolution, national-level coverage is required to quantify contributions of forests to natural resource availability and service provision under bioeconomy monitoring. While finer spatial detail may be of interest to industry actors, such applications lie outside the scope of indicator-based monitoring. Experts highlighted regional-level resolution as additionally useful, for example at the federal state level in Germany, where indicators could inform processes related to the LULUCF sink target under the Federal Climate Protection Act.</w:t>
      </w:r>
    </w:p>
    <w:p w14:paraId="1A2EA572" w14:textId="77777777" w:rsidR="000B5B96" w:rsidRPr="00B10F8C" w:rsidRDefault="000B5B96" w:rsidP="000B5B96">
      <w:pPr>
        <w:pStyle w:val="I-Standardtext"/>
        <w:spacing w:line="360" w:lineRule="auto"/>
        <w:rPr>
          <w:rStyle w:val="rynqvb"/>
          <w:b/>
          <w:bCs/>
          <w:lang w:val="en-US"/>
        </w:rPr>
      </w:pPr>
      <w:r w:rsidRPr="00B10F8C">
        <w:rPr>
          <w:b/>
          <w:bCs/>
          <w:lang w:val="en-US"/>
        </w:rPr>
        <w:t>Ec</w:t>
      </w:r>
      <w:r w:rsidRPr="00B10F8C">
        <w:rPr>
          <w:rStyle w:val="rynqvb"/>
          <w:b/>
          <w:bCs/>
          <w:lang w:val="en-US"/>
        </w:rPr>
        <w:t xml:space="preserve">onomic considerations </w:t>
      </w:r>
    </w:p>
    <w:p w14:paraId="0A8DD16C" w14:textId="46F69B93" w:rsidR="000B5B96" w:rsidRPr="00632CCD" w:rsidRDefault="00684BA5" w:rsidP="000B5B96">
      <w:pPr>
        <w:pStyle w:val="I-Standardtext"/>
        <w:spacing w:line="360" w:lineRule="auto"/>
        <w:rPr>
          <w:lang w:val="en-US"/>
        </w:rPr>
      </w:pPr>
      <w:r w:rsidRPr="00684BA5">
        <w:rPr>
          <w:lang w:val="en-US"/>
        </w:rPr>
        <w:t>Although the indicator group was deemed generally suitable for bioeconomy monitoring, the expert panel noted that most forest growth models have limited representation of the economic value of timber resources. Harvesting and extraction costs are also frequently omitted. Economic dimensions are generally addressed in downstream modeling routines, if at all. Nevertheless, several experts reported ongoing developments to integrate such parameters into their models.</w:t>
      </w:r>
      <w:r w:rsidR="000B5B96">
        <w:rPr>
          <w:rStyle w:val="rynqvb"/>
          <w:lang w:val="en"/>
        </w:rPr>
        <w:t xml:space="preserve"> </w:t>
      </w:r>
    </w:p>
    <w:p w14:paraId="7DA7C8E3" w14:textId="77777777" w:rsidR="000B5B96" w:rsidRDefault="000B5B96" w:rsidP="000B5B96">
      <w:pPr>
        <w:pStyle w:val="berschrift3"/>
        <w:numPr>
          <w:ilvl w:val="0"/>
          <w:numId w:val="0"/>
        </w:numPr>
        <w:spacing w:line="360" w:lineRule="auto"/>
        <w:ind w:left="907" w:hanging="907"/>
        <w:rPr>
          <w:lang w:val="en-US"/>
        </w:rPr>
      </w:pPr>
      <w:r>
        <w:rPr>
          <w:lang w:val="en-US"/>
        </w:rPr>
        <w:t>S 1.3 Biodiversity</w:t>
      </w:r>
      <w:bookmarkEnd w:id="3"/>
    </w:p>
    <w:p w14:paraId="28D2B68F" w14:textId="56F32599" w:rsidR="000B5B96" w:rsidRDefault="006C50B4" w:rsidP="000B5B96">
      <w:pPr>
        <w:pStyle w:val="I-Standardtext"/>
        <w:spacing w:line="360" w:lineRule="auto"/>
        <w:rPr>
          <w:lang w:val="en-US"/>
        </w:rPr>
      </w:pPr>
      <w:r w:rsidRPr="006C50B4">
        <w:rPr>
          <w:lang w:val="en-US"/>
        </w:rPr>
        <w:t>Forest biodiversity encompasses species diversity, structural diversity, and functional diversity</w:t>
      </w:r>
      <w:r w:rsidR="000B5B96">
        <w:rPr>
          <w:lang w:val="en-US"/>
        </w:rPr>
        <w:t xml:space="preserve"> (e.g.,</w:t>
      </w:r>
      <w:r w:rsidR="00A67058">
        <w:rPr>
          <w:lang w:val="en-US"/>
        </w:rPr>
        <w:t xml:space="preserve"> </w:t>
      </w:r>
      <w:sdt>
        <w:sdtPr>
          <w:rPr>
            <w:lang w:val="en-US"/>
          </w:rPr>
          <w:alias w:val="To edit, see citavi.com/edit"/>
          <w:tag w:val="CitaviPlaceholder#7289db5f-6bee-4ea7-ab7b-7e094512a526"/>
          <w:id w:val="-740943400"/>
          <w:placeholder>
            <w:docPart w:val="DefaultPlaceholder_-1854013440"/>
          </w:placeholder>
        </w:sdtPr>
        <w:sdtEndPr/>
        <w:sdtContent>
          <w:r w:rsidR="00A67058">
            <w:rPr>
              <w:lang w:val="en-US"/>
            </w:rPr>
            <w:fldChar w:fldCharType="begin"/>
          </w:r>
          <w:r w:rsidR="00A67058">
            <w:rPr>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}</w:instrText>
          </w:r>
          <w:r w:rsidR="00A67058">
            <w:rPr>
              <w:lang w:val="en-US"/>
            </w:rPr>
            <w:fldChar w:fldCharType="separate"/>
          </w:r>
          <w:r w:rsidR="00D92F02">
            <w:rPr>
              <w:lang w:val="en-US"/>
            </w:rPr>
            <w:t>Puumalainen 2001</w:t>
          </w:r>
          <w:r w:rsidR="00A67058">
            <w:rPr>
              <w:lang w:val="en-US"/>
            </w:rPr>
            <w:fldChar w:fldCharType="end"/>
          </w:r>
        </w:sdtContent>
      </w:sdt>
      <w:r w:rsidR="00A67058">
        <w:rPr>
          <w:lang w:val="en-US"/>
        </w:rPr>
        <w:t xml:space="preserve">). </w:t>
      </w:r>
      <w:r w:rsidR="000B5B96">
        <w:rPr>
          <w:lang w:val="en-US"/>
        </w:rPr>
        <w:t xml:space="preserve">FGMs </w:t>
      </w:r>
      <w:r w:rsidR="0082789D" w:rsidRPr="0082789D">
        <w:rPr>
          <w:lang w:val="en-US"/>
        </w:rPr>
        <w:t xml:space="preserve">represent these dimensions to varying extents and at different spatial scales—from plot and stand to landscape, regional, and national levels. Common biodiversity indicators represented in FGMs include tree species composition, tree size distribution (often stratified by species), canopy closure, stand basal area, functional diversity metrics, and deadwood </w:t>
      </w:r>
      <w:r w:rsidR="0082789D" w:rsidRPr="0082789D">
        <w:rPr>
          <w:lang w:val="en-US"/>
        </w:rPr>
        <w:lastRenderedPageBreak/>
        <w:t>characteristics. Deadwood may further be differentiated by species group, size class, decay class, and orientation (standing vs. lying).</w:t>
      </w:r>
      <w:r w:rsidR="000B5B96">
        <w:rPr>
          <w:lang w:val="en-US"/>
        </w:rPr>
        <w:t xml:space="preserve"> </w:t>
      </w:r>
    </w:p>
    <w:p w14:paraId="36B25CCC" w14:textId="77777777" w:rsidR="000B5B96" w:rsidRPr="007E0CA6" w:rsidRDefault="000B5B96" w:rsidP="000B5B96">
      <w:pPr>
        <w:pStyle w:val="I-Standardtext"/>
        <w:spacing w:line="360" w:lineRule="auto"/>
        <w:rPr>
          <w:b/>
          <w:bCs/>
          <w:lang w:val="en-US"/>
        </w:rPr>
      </w:pPr>
      <w:r w:rsidRPr="007E0CA6">
        <w:rPr>
          <w:b/>
          <w:bCs/>
          <w:lang w:val="en-US"/>
        </w:rPr>
        <w:t>Structural diversity</w:t>
      </w:r>
    </w:p>
    <w:p w14:paraId="739ED792" w14:textId="62AC6D81" w:rsidR="000B5B96" w:rsidRDefault="009A0A40" w:rsidP="000B5B96">
      <w:pPr>
        <w:pStyle w:val="I-Standardtext"/>
        <w:spacing w:line="360" w:lineRule="auto"/>
        <w:rPr>
          <w:lang w:val="en-US"/>
        </w:rPr>
      </w:pPr>
      <w:r w:rsidRPr="009A0A40">
        <w:rPr>
          <w:lang w:val="en-US"/>
        </w:rPr>
        <w:t>Structural diversity can be characterized by distributions of tree age or diameter. Because tree age is not always simulated by models and is less readily measurable in the field, diameter distribution is generally considered a preferable proxy. The Gini index has been proposed as a suitable indicator to capture the evenness of tree size distributions, distinguishing stands with wide versus narrow distributions (e.g., Bosela et al. 2023). Another possible measure is “granularity,” i.e., the heterogeneity of size-class distributions within a given spatial unit.</w:t>
      </w:r>
    </w:p>
    <w:p w14:paraId="2FC0F799" w14:textId="77777777" w:rsidR="000B5B96" w:rsidRPr="00EE69DA" w:rsidRDefault="000B5B96" w:rsidP="000B5B96">
      <w:pPr>
        <w:pStyle w:val="I-Standardtext"/>
        <w:spacing w:line="360" w:lineRule="auto"/>
        <w:rPr>
          <w:b/>
          <w:bCs/>
          <w:lang w:val="en-US"/>
        </w:rPr>
      </w:pPr>
      <w:r w:rsidRPr="00EE69DA">
        <w:rPr>
          <w:b/>
          <w:bCs/>
          <w:lang w:val="en-US"/>
        </w:rPr>
        <w:t>Species composition</w:t>
      </w:r>
    </w:p>
    <w:p w14:paraId="18E7704B" w14:textId="46AA3A95" w:rsidR="000B5B96" w:rsidRPr="00BF45E1" w:rsidRDefault="009A0A40" w:rsidP="000B5B96">
      <w:pPr>
        <w:pStyle w:val="I-Standardtext"/>
        <w:spacing w:line="360" w:lineRule="auto"/>
        <w:rPr>
          <w:lang w:val="en-US"/>
        </w:rPr>
      </w:pPr>
      <w:r w:rsidRPr="009A0A40">
        <w:rPr>
          <w:lang w:val="en-US"/>
        </w:rPr>
        <w:t xml:space="preserve">Beyond tree species abundance, the proportion of deciduous versus coniferous trees within a stand serves as an important biodiversity indicator, relevant also for habitat quality. Measures of evenness in species distribution further characterize forest composition. Suggested units include the relative contribution of species to total basal area, stem volume, or tree numbers. Experts slightly favored basal area as a reference, as it is both ecologically meaningful and readily comparable to field data. Special attention is required for rare and threatened species, such as those listed under Natura 2000 </w:t>
      </w:r>
      <w:proofErr w:type="gramStart"/>
      <w:r w:rsidRPr="009A0A40">
        <w:rPr>
          <w:lang w:val="en-US"/>
        </w:rPr>
        <w:t>( EU</w:t>
      </w:r>
      <w:proofErr w:type="gramEnd"/>
      <w:r w:rsidRPr="009A0A40">
        <w:rPr>
          <w:lang w:val="en-US"/>
        </w:rPr>
        <w:t xml:space="preserve"> 1992; 2010). However, these species are often underrepresented in FGMs due to limited data on their occurrence and growth parameters. Where sufficient data are available, experts recommended the use of discrete ranking indices to classify stands by their habitat value for such species.</w:t>
      </w:r>
    </w:p>
    <w:p w14:paraId="01CB9A35" w14:textId="77777777" w:rsidR="000B5B96" w:rsidRPr="00106309" w:rsidRDefault="000B5B96" w:rsidP="000B5B96">
      <w:pPr>
        <w:pStyle w:val="I-Standardtext"/>
        <w:spacing w:line="360" w:lineRule="auto"/>
        <w:rPr>
          <w:b/>
          <w:bCs/>
          <w:lang w:val="en-US"/>
        </w:rPr>
      </w:pPr>
      <w:r w:rsidRPr="00106309">
        <w:rPr>
          <w:b/>
          <w:bCs/>
          <w:lang w:val="en-US"/>
        </w:rPr>
        <w:t>Stand density and gap structure</w:t>
      </w:r>
    </w:p>
    <w:p w14:paraId="7AE79620" w14:textId="6C9CC51D" w:rsidR="000B5B96" w:rsidRPr="00F47ECE" w:rsidRDefault="00F47ECE" w:rsidP="000B5B96">
      <w:pPr>
        <w:pStyle w:val="I-Standardtext"/>
        <w:spacing w:line="360" w:lineRule="auto"/>
        <w:rPr>
          <w:lang w:val="en-US"/>
        </w:rPr>
      </w:pPr>
      <w:r w:rsidRPr="00F47ECE">
        <w:rPr>
          <w:lang w:val="en-US"/>
        </w:rPr>
        <w:t>Stand density</w:t>
      </w:r>
      <w:r w:rsidR="00BB5F7F">
        <w:rPr>
          <w:lang w:val="en-US"/>
        </w:rPr>
        <w:t xml:space="preserve"> – </w:t>
      </w:r>
      <w:r w:rsidRPr="00F47ECE">
        <w:rPr>
          <w:lang w:val="en-US"/>
        </w:rPr>
        <w:t>quantified by canopy closure, tree density, or basal area</w:t>
      </w:r>
      <w:r w:rsidR="00BB5F7F">
        <w:rPr>
          <w:lang w:val="en-US"/>
        </w:rPr>
        <w:t xml:space="preserve"> – </w:t>
      </w:r>
      <w:r w:rsidRPr="00F47ECE">
        <w:rPr>
          <w:lang w:val="en-US"/>
        </w:rPr>
        <w:t>indicates stand development stage and strongly influences understory composition and diversity through its control of light availability. Experts emphasized the usefulness of including indicators of gap size, structure, and distribution. However, no consensus was reached on a specific measure or metric.</w:t>
      </w:r>
    </w:p>
    <w:p w14:paraId="217756A5" w14:textId="77777777" w:rsidR="000B5B96" w:rsidRPr="008A6890" w:rsidRDefault="000B5B96" w:rsidP="000B5B96">
      <w:pPr>
        <w:pStyle w:val="I-Standardtext"/>
        <w:spacing w:line="360" w:lineRule="auto"/>
        <w:rPr>
          <w:b/>
          <w:bCs/>
          <w:lang w:val="en-US"/>
        </w:rPr>
      </w:pPr>
      <w:r w:rsidRPr="008A6890">
        <w:rPr>
          <w:b/>
          <w:bCs/>
          <w:lang w:val="en-US"/>
        </w:rPr>
        <w:t>Functional diversity</w:t>
      </w:r>
    </w:p>
    <w:p w14:paraId="7A43BCA6" w14:textId="1C67927D" w:rsidR="000B5B96" w:rsidRDefault="009A0A40" w:rsidP="000B5B96">
      <w:pPr>
        <w:pStyle w:val="I-Standardtext"/>
        <w:spacing w:line="360" w:lineRule="auto"/>
        <w:rPr>
          <w:lang w:val="en-US"/>
        </w:rPr>
      </w:pPr>
      <w:r w:rsidRPr="009A0A40">
        <w:rPr>
          <w:lang w:val="en-US"/>
        </w:rPr>
        <w:t xml:space="preserve">Functional diversity is closely associated with ecosystem stability and resilience, being driven by variation in plant traits. Traits are measurable properties of plants that reflect their functional roles and processes. Some vegetation models explicitly simulate dynamics based on traits, such as </w:t>
      </w:r>
      <w:proofErr w:type="spellStart"/>
      <w:r w:rsidRPr="009A0A40">
        <w:rPr>
          <w:lang w:val="en-US"/>
        </w:rPr>
        <w:t>aDVGM</w:t>
      </w:r>
      <w:proofErr w:type="spellEnd"/>
      <w:r w:rsidRPr="009A0A40">
        <w:rPr>
          <w:lang w:val="en-US"/>
        </w:rPr>
        <w:t xml:space="preserve"> (Scheiter und Higgins 2009), aDVGM2 (Scheiter et al. 2013), and </w:t>
      </w:r>
      <w:proofErr w:type="spellStart"/>
      <w:r w:rsidRPr="009A0A40">
        <w:rPr>
          <w:lang w:val="en-US"/>
        </w:rPr>
        <w:t>LPJmL</w:t>
      </w:r>
      <w:proofErr w:type="spellEnd"/>
      <w:r w:rsidRPr="009A0A40">
        <w:rPr>
          <w:lang w:val="en-US"/>
        </w:rPr>
        <w:t xml:space="preserve">-FIT (Sakschewski et al. 2015). Commonly considered traits include specific leaf area (SLA), xylem vulnerability to cavitation (p50), wood density, root distribution, crown shape, leaf habit (evergreen vs. deciduous), and carbon allocation strategies. Trait-based approaches remain largely restricted to dynamic global </w:t>
      </w:r>
      <w:r w:rsidRPr="009A0A40">
        <w:rPr>
          <w:lang w:val="en-US"/>
        </w:rPr>
        <w:lastRenderedPageBreak/>
        <w:t xml:space="preserve">vegetation models (DGVMs) and are typically absent from empirical FGMs. Nevertheless, because traits are species-specific (see TRY-database, </w:t>
      </w:r>
      <w:proofErr w:type="spellStart"/>
      <w:r w:rsidRPr="009A0A40">
        <w:rPr>
          <w:lang w:val="en-US"/>
        </w:rPr>
        <w:t>Kattge</w:t>
      </w:r>
      <w:proofErr w:type="spellEnd"/>
      <w:r w:rsidRPr="009A0A40">
        <w:rPr>
          <w:lang w:val="en-US"/>
        </w:rPr>
        <w:t xml:space="preserve"> et al. 2011; </w:t>
      </w:r>
      <w:proofErr w:type="spellStart"/>
      <w:r w:rsidRPr="009A0A40">
        <w:rPr>
          <w:lang w:val="en-US"/>
        </w:rPr>
        <w:t>Kattge</w:t>
      </w:r>
      <w:proofErr w:type="spellEnd"/>
      <w:r w:rsidRPr="009A0A40">
        <w:rPr>
          <w:lang w:val="en-US"/>
        </w:rPr>
        <w:t xml:space="preserve"> et al. 2020), trait diversity can be indirectly assessed using simulated species composition in conjunction with field observations and remote sensing data.</w:t>
      </w:r>
    </w:p>
    <w:p w14:paraId="13A91BCD" w14:textId="77777777" w:rsidR="000B5B96" w:rsidRPr="005F2FCB" w:rsidRDefault="000B5B96" w:rsidP="000B5B96">
      <w:pPr>
        <w:pStyle w:val="I-Standardtext"/>
        <w:spacing w:line="360" w:lineRule="auto"/>
        <w:rPr>
          <w:b/>
          <w:bCs/>
          <w:lang w:val="en-US"/>
        </w:rPr>
      </w:pPr>
      <w:r w:rsidRPr="005F2FCB">
        <w:rPr>
          <w:b/>
          <w:bCs/>
          <w:lang w:val="en-US"/>
        </w:rPr>
        <w:t>Temporal and spatial resolution</w:t>
      </w:r>
    </w:p>
    <w:p w14:paraId="599C45BD" w14:textId="714A8A0E" w:rsidR="000B5B96" w:rsidRPr="00DD267B" w:rsidRDefault="009A0A40" w:rsidP="000B5B96">
      <w:pPr>
        <w:pStyle w:val="I-Standardtext"/>
        <w:spacing w:line="360" w:lineRule="auto"/>
        <w:rPr>
          <w:lang w:val="en-US"/>
        </w:rPr>
      </w:pPr>
      <w:r w:rsidRPr="009A0A40">
        <w:rPr>
          <w:lang w:val="en-US"/>
        </w:rPr>
        <w:t>Experts considered lower temporal resolutions (annual or longer) appropriate for biodiversity indicators, since vegetation composition and structural patterns generally change slowly, except under major disturbance events. The appropriate spatial resolution depends strongly on the addressed biodiversity dimension (alpha-, beta-, or gamma-diversity) and on whether horizontal heterogeneity at the landscape scale is of interest. The choice of spatial focus – whether plot, catchment, landscape, regional, or national level – determines the relevant resolution. A recent review concluded that stand-level indicators are more suitable than landscape-level indicators, and that structural measures are more useful than compositional ones for forest management planning in Europe (</w:t>
      </w:r>
      <w:proofErr w:type="spellStart"/>
      <w:r w:rsidRPr="009A0A40">
        <w:rPr>
          <w:lang w:val="en-US"/>
        </w:rPr>
        <w:t>Ćosović</w:t>
      </w:r>
      <w:proofErr w:type="spellEnd"/>
      <w:r w:rsidRPr="009A0A40">
        <w:rPr>
          <w:lang w:val="en-US"/>
        </w:rPr>
        <w:t xml:space="preserve"> et al. 2020).</w:t>
      </w:r>
    </w:p>
    <w:p w14:paraId="5B2C3B53" w14:textId="77777777" w:rsidR="000B5B96" w:rsidRDefault="000B5B96" w:rsidP="000B5B96">
      <w:pPr>
        <w:pStyle w:val="berschrift3"/>
        <w:numPr>
          <w:ilvl w:val="0"/>
          <w:numId w:val="0"/>
        </w:numPr>
        <w:spacing w:line="360" w:lineRule="auto"/>
        <w:ind w:left="907" w:hanging="907"/>
        <w:rPr>
          <w:lang w:val="en-US"/>
        </w:rPr>
      </w:pPr>
      <w:bookmarkStart w:id="4" w:name="_Ref157168064"/>
      <w:r>
        <w:rPr>
          <w:lang w:val="en-US"/>
        </w:rPr>
        <w:t>S 1.4 Soil and soil carbon</w:t>
      </w:r>
      <w:bookmarkEnd w:id="4"/>
    </w:p>
    <w:p w14:paraId="4AECCCEC" w14:textId="77777777" w:rsidR="000B5B96" w:rsidRPr="0080413B" w:rsidRDefault="000B5B96" w:rsidP="000B5B96">
      <w:pPr>
        <w:pStyle w:val="I-Standardtext"/>
        <w:spacing w:line="360" w:lineRule="auto"/>
        <w:rPr>
          <w:b/>
          <w:bCs/>
          <w:lang w:val="en-US"/>
        </w:rPr>
      </w:pPr>
      <w:r w:rsidRPr="0080413B">
        <w:rPr>
          <w:b/>
          <w:bCs/>
          <w:lang w:val="en-US"/>
        </w:rPr>
        <w:t>Static vs. dynamic soil characteristics</w:t>
      </w:r>
    </w:p>
    <w:p w14:paraId="05040281" w14:textId="77777777" w:rsidR="009A0A40" w:rsidRPr="009A0A40" w:rsidRDefault="009A0A40" w:rsidP="009A0A40">
      <w:pPr>
        <w:pStyle w:val="I-Standardtext"/>
        <w:spacing w:line="360" w:lineRule="auto"/>
        <w:rPr>
          <w:lang w:val="en-US"/>
        </w:rPr>
      </w:pPr>
      <w:r w:rsidRPr="009A0A40">
        <w:rPr>
          <w:lang w:val="en-US"/>
        </w:rPr>
        <w:t>Forest growth models (FGMs) differ considerably in how they represent soils, ranging from highly simplified to process-oriented approaches. Soil aspects can broadly be categorized into time-invariant parameters (static indicators) and temporally variable state variables (dynamic indicators). Static indicators include soil texture, porosity, field capacity, plant-available water-holding capacity, and saturated hydraulic conductivity. These parameters are essential input variables that characterize site conditions and allow stratification of simulation results for dynamic indicators under defined boundary conditions. Reporting static parameters alongside dynamic indicators is therefore recommended to facilitate inter-model comparability and to provide a comprehensive simulation protocol.</w:t>
      </w:r>
    </w:p>
    <w:p w14:paraId="7EF15937" w14:textId="05E0C604" w:rsidR="000B5B96" w:rsidRDefault="009A0A40" w:rsidP="009A0A40">
      <w:pPr>
        <w:pStyle w:val="I-Standardtext"/>
        <w:spacing w:line="360" w:lineRule="auto"/>
        <w:rPr>
          <w:lang w:val="en-US"/>
        </w:rPr>
      </w:pPr>
      <w:r w:rsidRPr="009A0A40">
        <w:rPr>
          <w:lang w:val="en-US"/>
        </w:rPr>
        <w:t xml:space="preserve">Dynamic soil-related state variables typically include carbon, nitrogen, and nutrient contents and fluxes, with less frequent consideration of soil pH and cation exchange capacity. Most FGMs account for soil carbon stocks and their changes, but nitrogen and other nutrients are generally represented only in process-based models with detailed soil dynamics, such as the L-DNDC model (Haas et al. 2013), which explicitly simulates soil nitrogen cycling, including nitrification and denitrification. In contrast, soil ecological indicators describing biotic soil health remain largely absent in current models, beyond the occasional inclusion of root biomass. </w:t>
      </w:r>
      <w:r w:rsidR="000B5B96">
        <w:rPr>
          <w:lang w:val="en-US"/>
        </w:rPr>
        <w:t xml:space="preserve"> </w:t>
      </w:r>
    </w:p>
    <w:p w14:paraId="708F41C3" w14:textId="77777777" w:rsidR="0035367F" w:rsidRDefault="0035367F" w:rsidP="000B5B96">
      <w:pPr>
        <w:pStyle w:val="I-Standardtext"/>
        <w:spacing w:line="360" w:lineRule="auto"/>
        <w:rPr>
          <w:b/>
          <w:bCs/>
          <w:lang w:val="en-US"/>
        </w:rPr>
      </w:pPr>
    </w:p>
    <w:p w14:paraId="0BF89E93" w14:textId="51ACE30D" w:rsidR="000B5B96" w:rsidRPr="00B56280" w:rsidRDefault="000B5B96" w:rsidP="000B5B96">
      <w:pPr>
        <w:pStyle w:val="I-Standardtext"/>
        <w:spacing w:line="360" w:lineRule="auto"/>
        <w:rPr>
          <w:b/>
          <w:bCs/>
          <w:lang w:val="en-US"/>
        </w:rPr>
      </w:pPr>
      <w:r w:rsidRPr="00B56280">
        <w:rPr>
          <w:b/>
          <w:bCs/>
          <w:lang w:val="en-US"/>
        </w:rPr>
        <w:lastRenderedPageBreak/>
        <w:t>Nitrogen and nutrient availability</w:t>
      </w:r>
    </w:p>
    <w:p w14:paraId="5BE83029" w14:textId="276C90F1" w:rsidR="000B5B96" w:rsidRPr="005C5BFF" w:rsidRDefault="008253AD" w:rsidP="000B5B96">
      <w:pPr>
        <w:pStyle w:val="I-Standardtext"/>
        <w:spacing w:line="360" w:lineRule="auto"/>
        <w:rPr>
          <w:lang w:val="en-US"/>
        </w:rPr>
      </w:pPr>
      <w:r w:rsidRPr="008253AD">
        <w:rPr>
          <w:lang w:val="en-US"/>
        </w:rPr>
        <w:t xml:space="preserve">Experts agreed that nitrogen and nutrient availability are key determinants of site productivity. </w:t>
      </w:r>
      <w:r w:rsidRPr="005C5BFF">
        <w:rPr>
          <w:lang w:val="en-US"/>
        </w:rPr>
        <w:t xml:space="preserve">Among existing models, L-DNDC provides the most detailed coverage of soil N dynamics. A nitrogen-enabled version of FORMIND exists but is rarely applied. Certain LPJ-GUESS versions incorporate N and P cycling schemes, though these remain under testing for individual-based simulations. Nitrogen is also included in the 4C model. By contrast, empirical models vary: SILVA uses nutrient classes as site factors, while models such as </w:t>
      </w:r>
      <w:proofErr w:type="spellStart"/>
      <w:r w:rsidRPr="005C5BFF">
        <w:rPr>
          <w:lang w:val="en-US"/>
        </w:rPr>
        <w:t>FABio</w:t>
      </w:r>
      <w:proofErr w:type="spellEnd"/>
      <w:r w:rsidRPr="005C5BFF">
        <w:rPr>
          <w:lang w:val="en-US"/>
        </w:rPr>
        <w:t xml:space="preserve"> Forest and WEHAM lack explicit nutrient representation, instead relying on general site quality factors (“</w:t>
      </w:r>
      <w:proofErr w:type="spellStart"/>
      <w:r w:rsidRPr="005C5BFF">
        <w:rPr>
          <w:lang w:val="en-US"/>
        </w:rPr>
        <w:t>Bonität</w:t>
      </w:r>
      <w:proofErr w:type="spellEnd"/>
      <w:r w:rsidRPr="005C5BFF">
        <w:rPr>
          <w:lang w:val="en-US"/>
        </w:rPr>
        <w:t>”) that integrate nutrient availability with other growth-relevant characteristics.</w:t>
      </w:r>
    </w:p>
    <w:p w14:paraId="758C8F06" w14:textId="77777777" w:rsidR="000B5B96" w:rsidRPr="00D55AAF" w:rsidRDefault="000B5B96" w:rsidP="000B5B96">
      <w:pPr>
        <w:pStyle w:val="I-Standardtext"/>
        <w:spacing w:line="360" w:lineRule="auto"/>
        <w:rPr>
          <w:b/>
          <w:bCs/>
          <w:lang w:val="en-US"/>
        </w:rPr>
      </w:pPr>
      <w:r w:rsidRPr="00D55AAF">
        <w:rPr>
          <w:b/>
          <w:bCs/>
          <w:lang w:val="en-US"/>
        </w:rPr>
        <w:t>Soil carbon schemes</w:t>
      </w:r>
    </w:p>
    <w:p w14:paraId="06BB1D4F" w14:textId="54FA8111" w:rsidR="005C5BFF" w:rsidRDefault="005C5BFF" w:rsidP="000B5B96">
      <w:pPr>
        <w:pStyle w:val="I-Standardtext"/>
        <w:spacing w:line="360" w:lineRule="auto"/>
        <w:rPr>
          <w:lang w:val="en-US"/>
        </w:rPr>
      </w:pPr>
      <w:r w:rsidRPr="005C5BFF">
        <w:rPr>
          <w:lang w:val="en-US"/>
        </w:rPr>
        <w:t xml:space="preserve">Soil carbon schemes also vary widely, ranging from simple turnover–decay formulations to process-based routines that account for environmental drivers such as temperature, water content, and </w:t>
      </w:r>
      <w:proofErr w:type="spellStart"/>
      <w:r w:rsidRPr="005C5BFF">
        <w:rPr>
          <w:lang w:val="en-US"/>
        </w:rPr>
        <w:t>pH.</w:t>
      </w:r>
      <w:proofErr w:type="spellEnd"/>
      <w:r w:rsidRPr="005C5BFF">
        <w:rPr>
          <w:lang w:val="en-US"/>
        </w:rPr>
        <w:t xml:space="preserve"> Empirical models like </w:t>
      </w:r>
      <w:proofErr w:type="spellStart"/>
      <w:r w:rsidRPr="005C5BFF">
        <w:rPr>
          <w:lang w:val="en-US"/>
        </w:rPr>
        <w:t>FABio</w:t>
      </w:r>
      <w:proofErr w:type="spellEnd"/>
      <w:r w:rsidRPr="005C5BFF">
        <w:rPr>
          <w:lang w:val="en-US"/>
        </w:rPr>
        <w:t xml:space="preserve"> Forest and process-based models such as FORMIND often apply relatively simple turnover–decay s</w:t>
      </w:r>
      <w:r w:rsidR="00426227">
        <w:rPr>
          <w:lang w:val="en-US"/>
        </w:rPr>
        <w:t>chemes</w:t>
      </w:r>
      <w:r w:rsidRPr="005C5BFF">
        <w:rPr>
          <w:lang w:val="en-US"/>
        </w:rPr>
        <w:t xml:space="preserve"> to close the forest carbon balance, linking litter and deadwood inputs to soil carbon pools and modulating decomposition using temperature functions (e.g., Q10). Experts emphasized that parameterization of decomposition functions is challenging due to high parameter uncertainty.</w:t>
      </w:r>
    </w:p>
    <w:p w14:paraId="41A8916F" w14:textId="30534CEE" w:rsidR="000B5B96" w:rsidRPr="00026AB2" w:rsidRDefault="000B5B96" w:rsidP="000B5B96">
      <w:pPr>
        <w:pStyle w:val="I-Standardtext"/>
        <w:spacing w:line="360" w:lineRule="auto"/>
        <w:rPr>
          <w:b/>
          <w:bCs/>
          <w:lang w:val="en-US"/>
        </w:rPr>
      </w:pPr>
      <w:r w:rsidRPr="00026AB2">
        <w:rPr>
          <w:b/>
          <w:bCs/>
          <w:lang w:val="en-US"/>
        </w:rPr>
        <w:t>Greenhouse gas reporting requirements</w:t>
      </w:r>
    </w:p>
    <w:p w14:paraId="43CC933B" w14:textId="59420DEA" w:rsidR="008E591A" w:rsidRPr="008851E1" w:rsidRDefault="00AD578C" w:rsidP="000B5B96">
      <w:pPr>
        <w:pStyle w:val="I-Standardtext"/>
        <w:spacing w:line="360" w:lineRule="auto"/>
        <w:rPr>
          <w:lang w:val="en-US"/>
        </w:rPr>
      </w:pPr>
      <w:r w:rsidRPr="00AD578C">
        <w:rPr>
          <w:lang w:val="en-US"/>
        </w:rPr>
        <w:t>When used for climate-dependent scenarios, soil carbon turnover must be linked to environmental variables, at minimum soil temperature and moisture. For monitoring purposes, experts stressed that soil carbon representation in FGMs should conform to greenhouse gas (GHG) greenhouse gas reporting requirements. Detailed inventories require not only CO</w:t>
      </w:r>
      <w:r w:rsidRPr="00AD578C">
        <w:rPr>
          <w:rFonts w:ascii="Cambria Math" w:hAnsi="Cambria Math" w:cs="Cambria Math"/>
          <w:lang w:val="en-US"/>
        </w:rPr>
        <w:t>₂</w:t>
      </w:r>
      <w:r w:rsidRPr="00AD578C">
        <w:rPr>
          <w:lang w:val="en-US"/>
        </w:rPr>
        <w:t xml:space="preserve"> but also non-CO</w:t>
      </w:r>
      <w:r w:rsidRPr="00AD578C">
        <w:rPr>
          <w:rFonts w:ascii="Cambria Math" w:hAnsi="Cambria Math" w:cs="Cambria Math"/>
          <w:lang w:val="en-US"/>
        </w:rPr>
        <w:t>₂</w:t>
      </w:r>
      <w:r w:rsidRPr="00AD578C">
        <w:rPr>
          <w:lang w:val="en-US"/>
        </w:rPr>
        <w:t xml:space="preserve"> fluxes, such as N</w:t>
      </w:r>
      <w:r w:rsidRPr="00AD578C">
        <w:rPr>
          <w:rFonts w:ascii="Cambria Math" w:hAnsi="Cambria Math" w:cs="Cambria Math"/>
          <w:lang w:val="en-US"/>
        </w:rPr>
        <w:t>₂</w:t>
      </w:r>
      <w:r w:rsidRPr="00AD578C">
        <w:rPr>
          <w:lang w:val="en-US"/>
        </w:rPr>
        <w:t>O from nitrification and denitrification. Currently, only models with explicit nitrogen cycles, such as L-DNDC (Molina-Herrera et al. 2017), can provide such estimates, typically at local or regional scales (e.g., simulations for Saxony with L-DNDC), though scaling up to national level is feasible. CH</w:t>
      </w:r>
      <w:r w:rsidRPr="00AD578C">
        <w:rPr>
          <w:rFonts w:ascii="Cambria Math" w:hAnsi="Cambria Math" w:cs="Cambria Math"/>
          <w:lang w:val="en-US"/>
        </w:rPr>
        <w:t>₄</w:t>
      </w:r>
      <w:r w:rsidRPr="00AD578C">
        <w:rPr>
          <w:lang w:val="en-US"/>
        </w:rPr>
        <w:t xml:space="preserve"> emissions are relevant for forests growing on frequently water-saturated organic soils (peat), but such forest types are rare in Germany.</w:t>
      </w:r>
    </w:p>
    <w:p w14:paraId="05195C1D" w14:textId="2D5EA844" w:rsidR="000B5B96" w:rsidRPr="00026AB2" w:rsidRDefault="000B5B96" w:rsidP="000B5B96">
      <w:pPr>
        <w:pStyle w:val="I-Standardtext"/>
        <w:spacing w:line="360" w:lineRule="auto"/>
        <w:rPr>
          <w:b/>
          <w:bCs/>
          <w:lang w:val="en-US"/>
        </w:rPr>
      </w:pPr>
      <w:r w:rsidRPr="00026AB2">
        <w:rPr>
          <w:b/>
          <w:bCs/>
          <w:lang w:val="en-US"/>
        </w:rPr>
        <w:t>Indicator units and resolution</w:t>
      </w:r>
    </w:p>
    <w:p w14:paraId="38EF7E02" w14:textId="74B4C694" w:rsidR="000B5B96" w:rsidRDefault="00D96F18" w:rsidP="000B5B96">
      <w:pPr>
        <w:pStyle w:val="I-Standardtext"/>
        <w:spacing w:line="360" w:lineRule="auto"/>
        <w:rPr>
          <w:lang w:val="en-US"/>
        </w:rPr>
      </w:pPr>
      <w:r w:rsidRPr="00D20269">
        <w:rPr>
          <w:lang w:val="en-US"/>
        </w:rPr>
        <w:t xml:space="preserve">For soil carbon and nutrient indicators, experts proposed using t/ha for stocks and t/ha/yr for stock changes and fluxes. Because changes in soil C stocks are generally slow, annual resolution was deemed sufficient for monitoring </w:t>
      </w:r>
      <w:r w:rsidR="009C1B01">
        <w:rPr>
          <w:lang w:val="en-US"/>
        </w:rPr>
        <w:t xml:space="preserve">of </w:t>
      </w:r>
      <w:r w:rsidRPr="00D20269">
        <w:rPr>
          <w:lang w:val="en-US"/>
        </w:rPr>
        <w:t>temporal trends. While simulated sub</w:t>
      </w:r>
      <w:r w:rsidR="009C1B01">
        <w:rPr>
          <w:lang w:val="en-US"/>
        </w:rPr>
        <w:t>-</w:t>
      </w:r>
      <w:r w:rsidRPr="00D20269">
        <w:rPr>
          <w:lang w:val="en-US"/>
        </w:rPr>
        <w:t xml:space="preserve">pools (e.g., litterfall input, SOM decomposition) may exhibit shorter-term dynamics, reporting below annual resolution was </w:t>
      </w:r>
      <w:r w:rsidRPr="00D20269">
        <w:rPr>
          <w:lang w:val="en-US"/>
        </w:rPr>
        <w:lastRenderedPageBreak/>
        <w:t>considered unnecessary for monitoring purposes</w:t>
      </w:r>
      <w:r w:rsidR="00606094">
        <w:rPr>
          <w:lang w:val="en-US"/>
        </w:rPr>
        <w:t>. al</w:t>
      </w:r>
      <w:r w:rsidRPr="00D20269">
        <w:rPr>
          <w:lang w:val="en-US"/>
        </w:rPr>
        <w:t>though sub-annual reporting may be useful where individual fluxes are of specific interest.</w:t>
      </w:r>
      <w:r w:rsidR="000B5B96">
        <w:rPr>
          <w:lang w:val="en-US"/>
        </w:rPr>
        <w:t xml:space="preserve"> </w:t>
      </w:r>
    </w:p>
    <w:p w14:paraId="56C1D26A" w14:textId="77777777" w:rsidR="000B5B96" w:rsidRPr="006B6625" w:rsidRDefault="000B5B96" w:rsidP="000B5B96">
      <w:pPr>
        <w:pStyle w:val="I-Standardtext"/>
        <w:spacing w:line="360" w:lineRule="auto"/>
        <w:rPr>
          <w:b/>
          <w:bCs/>
          <w:lang w:val="en-US"/>
        </w:rPr>
      </w:pPr>
      <w:r w:rsidRPr="006B6625">
        <w:rPr>
          <w:b/>
          <w:bCs/>
          <w:lang w:val="en-US"/>
        </w:rPr>
        <w:t>Soil indicator differentiation and boundary conditions</w:t>
      </w:r>
    </w:p>
    <w:p w14:paraId="64B2157B" w14:textId="68DD44C1" w:rsidR="000B5B96" w:rsidRPr="00D20269" w:rsidRDefault="00D20269" w:rsidP="000B5B96">
      <w:pPr>
        <w:pStyle w:val="I-Standardtext"/>
        <w:spacing w:line="360" w:lineRule="auto"/>
        <w:rPr>
          <w:lang w:val="en-US"/>
        </w:rPr>
      </w:pPr>
      <w:r w:rsidRPr="00D20269">
        <w:rPr>
          <w:lang w:val="en-US"/>
        </w:rPr>
        <w:t>Experts recommended reporting total soil carbon stocks and their changes as a minimum consensus for soil-related indicators, along with explicit specifications of boundary conditions</w:t>
      </w:r>
      <w:r w:rsidR="007E679B">
        <w:rPr>
          <w:lang w:val="en-US"/>
        </w:rPr>
        <w:t xml:space="preserve"> required for integration and comparability among models</w:t>
      </w:r>
      <w:r w:rsidRPr="00D20269">
        <w:rPr>
          <w:lang w:val="en-US"/>
        </w:rPr>
        <w:t xml:space="preserve"> (e.g., soil depth). Soil boundary assumptions are a critical determinant of model results, as soil depth, parameters, and climate forcing data strongly condition outputs. Listing these boundary conditions should therefore be mandatory to enable cross-model comparisons.</w:t>
      </w:r>
    </w:p>
    <w:p w14:paraId="1EEEFBE2" w14:textId="77777777" w:rsidR="000B5B96" w:rsidRPr="00402438" w:rsidRDefault="000B5B96" w:rsidP="000B5B96">
      <w:pPr>
        <w:pStyle w:val="I-Standardtext"/>
        <w:spacing w:line="360" w:lineRule="auto"/>
        <w:rPr>
          <w:b/>
          <w:bCs/>
          <w:lang w:val="en-US"/>
        </w:rPr>
      </w:pPr>
      <w:r w:rsidRPr="00402438">
        <w:rPr>
          <w:b/>
          <w:bCs/>
          <w:lang w:val="en-US"/>
        </w:rPr>
        <w:t>Soil aspects not covered by FGMs</w:t>
      </w:r>
    </w:p>
    <w:p w14:paraId="5141CBAA" w14:textId="22D0A947" w:rsidR="000B5B96" w:rsidRDefault="00147A71" w:rsidP="000B5B96">
      <w:pPr>
        <w:pStyle w:val="I-Standardtext"/>
        <w:spacing w:line="360" w:lineRule="auto"/>
        <w:rPr>
          <w:lang w:val="en-US"/>
        </w:rPr>
      </w:pPr>
      <w:r w:rsidRPr="00B40162">
        <w:rPr>
          <w:lang w:val="en-US"/>
        </w:rPr>
        <w:t xml:space="preserve">Several soil-related aspects remain outside the scope of most FGMs. Soil compaction from heavy machinery use </w:t>
      </w:r>
      <w:r w:rsidR="00B40162">
        <w:rPr>
          <w:lang w:val="en-US"/>
        </w:rPr>
        <w:t>was identified as a missing aspect</w:t>
      </w:r>
      <w:r w:rsidRPr="00B40162">
        <w:rPr>
          <w:lang w:val="en-US"/>
        </w:rPr>
        <w:t xml:space="preserve">, </w:t>
      </w:r>
      <w:r w:rsidR="00B40162">
        <w:rPr>
          <w:lang w:val="en-US"/>
        </w:rPr>
        <w:t>a</w:t>
      </w:r>
      <w:r w:rsidR="00315C5A">
        <w:rPr>
          <w:lang w:val="en-US"/>
        </w:rPr>
        <w:t>l</w:t>
      </w:r>
      <w:r w:rsidRPr="00B40162">
        <w:rPr>
          <w:lang w:val="en-US"/>
        </w:rPr>
        <w:t>though it can significantly affect soil aeration, infiltration, and decomposition. Implement</w:t>
      </w:r>
      <w:r w:rsidR="002C4C16">
        <w:rPr>
          <w:lang w:val="en-US"/>
        </w:rPr>
        <w:t>ation would</w:t>
      </w:r>
      <w:r w:rsidRPr="00B40162">
        <w:rPr>
          <w:lang w:val="en-US"/>
        </w:rPr>
        <w:t xml:space="preserve"> require detailed soil-type specifications and </w:t>
      </w:r>
      <w:r w:rsidR="00390C0A" w:rsidRPr="00B40162">
        <w:rPr>
          <w:lang w:val="en-US"/>
        </w:rPr>
        <w:t>feedback</w:t>
      </w:r>
      <w:r w:rsidRPr="00B40162">
        <w:rPr>
          <w:lang w:val="en-US"/>
        </w:rPr>
        <w:t xml:space="preserve"> on soil processes. Similarly, soil biological health</w:t>
      </w:r>
      <w:r w:rsidR="002C4C16">
        <w:rPr>
          <w:lang w:val="en-US"/>
        </w:rPr>
        <w:t xml:space="preserve">, </w:t>
      </w:r>
      <w:r w:rsidRPr="00B40162">
        <w:rPr>
          <w:lang w:val="en-US"/>
        </w:rPr>
        <w:t>including soil biodiversity and microbial activity</w:t>
      </w:r>
      <w:r w:rsidR="002C4C16">
        <w:rPr>
          <w:lang w:val="en-US"/>
        </w:rPr>
        <w:t xml:space="preserve">, </w:t>
      </w:r>
      <w:r w:rsidRPr="00B40162">
        <w:rPr>
          <w:lang w:val="en-US"/>
        </w:rPr>
        <w:t>is not represented in current models. Chemical properties are at best marginally included (</w:t>
      </w:r>
      <w:r w:rsidR="000856F5">
        <w:rPr>
          <w:lang w:val="en-US"/>
        </w:rPr>
        <w:t xml:space="preserve">e.g., </w:t>
      </w:r>
      <w:r w:rsidRPr="00B40162">
        <w:rPr>
          <w:lang w:val="en-US"/>
        </w:rPr>
        <w:t>pH as static input parameter</w:t>
      </w:r>
      <w:r w:rsidR="000856F5">
        <w:rPr>
          <w:lang w:val="en-US"/>
        </w:rPr>
        <w:t xml:space="preserve"> and C/N rati</w:t>
      </w:r>
      <w:r w:rsidR="00390C0A">
        <w:rPr>
          <w:lang w:val="en-US"/>
        </w:rPr>
        <w:t>o</w:t>
      </w:r>
      <w:r w:rsidRPr="00B40162">
        <w:rPr>
          <w:lang w:val="en-US"/>
        </w:rPr>
        <w:t>)</w:t>
      </w:r>
      <w:r w:rsidR="00390C0A">
        <w:rPr>
          <w:lang w:val="en-US"/>
        </w:rPr>
        <w:t>.</w:t>
      </w:r>
      <w:r w:rsidRPr="00B40162">
        <w:rPr>
          <w:lang w:val="en-US"/>
        </w:rPr>
        <w:t xml:space="preserve"> </w:t>
      </w:r>
      <w:r w:rsidR="00390C0A">
        <w:rPr>
          <w:lang w:val="en-US"/>
        </w:rPr>
        <w:t>C</w:t>
      </w:r>
      <w:r w:rsidRPr="00B40162">
        <w:rPr>
          <w:lang w:val="en-US"/>
        </w:rPr>
        <w:t xml:space="preserve">ation exchange capacity </w:t>
      </w:r>
      <w:r w:rsidR="00390C0A">
        <w:rPr>
          <w:lang w:val="en-US"/>
        </w:rPr>
        <w:t>is also rarely</w:t>
      </w:r>
      <w:r w:rsidRPr="00B40162">
        <w:rPr>
          <w:lang w:val="en-US"/>
        </w:rPr>
        <w:t xml:space="preserve"> considered</w:t>
      </w:r>
      <w:r w:rsidR="000065CE">
        <w:rPr>
          <w:lang w:val="en-US"/>
        </w:rPr>
        <w:t xml:space="preserve">, </w:t>
      </w:r>
      <w:r w:rsidR="00DC33B6">
        <w:rPr>
          <w:lang w:val="en-US"/>
        </w:rPr>
        <w:t xml:space="preserve">but known to </w:t>
      </w:r>
      <w:r w:rsidR="00526BA5">
        <w:rPr>
          <w:lang w:val="en-US"/>
        </w:rPr>
        <w:t>have considerable influence on nutrient retention, availability, and soil chemistry</w:t>
      </w:r>
      <w:r w:rsidRPr="00B40162">
        <w:rPr>
          <w:lang w:val="en-US"/>
        </w:rPr>
        <w:t xml:space="preserve">. Experts agreed on the importance of soil biological health but noted both its conceptual </w:t>
      </w:r>
      <w:proofErr w:type="spellStart"/>
      <w:r w:rsidRPr="00B40162">
        <w:rPr>
          <w:lang w:val="en-US"/>
        </w:rPr>
        <w:t>underdefinition</w:t>
      </w:r>
      <w:proofErr w:type="spellEnd"/>
      <w:r w:rsidRPr="00B40162">
        <w:rPr>
          <w:lang w:val="en-US"/>
        </w:rPr>
        <w:t xml:space="preserve"> and the lack of measurable indicators suitable for modeling.</w:t>
      </w:r>
      <w:r w:rsidR="000B5B96">
        <w:rPr>
          <w:lang w:val="en-US"/>
        </w:rPr>
        <w:t xml:space="preserve"> </w:t>
      </w:r>
    </w:p>
    <w:p w14:paraId="642F2C4C" w14:textId="77777777" w:rsidR="000B5B96" w:rsidRPr="000A3E45" w:rsidRDefault="000B5B96" w:rsidP="000B5B96">
      <w:pPr>
        <w:pStyle w:val="I-Standardtext"/>
        <w:spacing w:line="360" w:lineRule="auto"/>
        <w:rPr>
          <w:b/>
          <w:bCs/>
          <w:lang w:val="en-US"/>
        </w:rPr>
      </w:pPr>
      <w:r w:rsidRPr="000A3E45">
        <w:rPr>
          <w:b/>
          <w:bCs/>
          <w:lang w:val="en-US"/>
        </w:rPr>
        <w:t>Challenges in soil representation</w:t>
      </w:r>
      <w:r>
        <w:rPr>
          <w:b/>
          <w:bCs/>
          <w:lang w:val="en-US"/>
        </w:rPr>
        <w:t xml:space="preserve"> – data uncertainty and model implications</w:t>
      </w:r>
    </w:p>
    <w:p w14:paraId="105901CA" w14:textId="34E699B3" w:rsidR="00D40513" w:rsidRDefault="00CC480B" w:rsidP="000B5B96">
      <w:pPr>
        <w:pStyle w:val="I-Standardtext"/>
        <w:spacing w:line="360" w:lineRule="auto"/>
        <w:rPr>
          <w:lang w:val="en-US"/>
        </w:rPr>
      </w:pPr>
      <w:bookmarkStart w:id="5" w:name="_Ref157168089"/>
      <w:r w:rsidRPr="00CC480B">
        <w:rPr>
          <w:lang w:val="en-US"/>
        </w:rPr>
        <w:t xml:space="preserve">Experts emphasized that soil representation in FGMs remains challenging due to the limited quality of soil data available for model parameterization. In most cases, process routines in soil modules are more advanced than the data available for initialization. High spatial variability over short distances, combined with the lack of a national soil inventory at fine resolution, leads to considerable uncertainty. Germany lacks a standardized, publicly available soil carbon database: datasets from separate institutions (e.g., </w:t>
      </w:r>
      <w:proofErr w:type="spellStart"/>
      <w:r w:rsidRPr="00CC480B">
        <w:rPr>
          <w:lang w:val="en-US"/>
        </w:rPr>
        <w:t>Thünen</w:t>
      </w:r>
      <w:proofErr w:type="spellEnd"/>
      <w:r w:rsidRPr="00CC480B">
        <w:rPr>
          <w:lang w:val="en-US"/>
        </w:rPr>
        <w:t xml:space="preserve"> Institute, Jülich Research Center (see, e.g., UBA 2024)) show considerable discrepancies. The widely used national overview maps (“</w:t>
      </w:r>
      <w:proofErr w:type="spellStart"/>
      <w:r w:rsidRPr="00CC480B">
        <w:rPr>
          <w:lang w:val="en-US"/>
        </w:rPr>
        <w:t>Bodenübersichtskarten</w:t>
      </w:r>
      <w:proofErr w:type="spellEnd"/>
      <w:r w:rsidRPr="00CC480B">
        <w:rPr>
          <w:lang w:val="en-US"/>
        </w:rPr>
        <w:t xml:space="preserve">”, e.g., in resolution 1:1,000,000, the so-called BÜK1.000) are polygon-based vector products with limited detail; more refined maps exist for selected states (e.g. BGR 2020; NUMIS - Das </w:t>
      </w:r>
      <w:proofErr w:type="spellStart"/>
      <w:r w:rsidRPr="00CC480B">
        <w:rPr>
          <w:lang w:val="en-US"/>
        </w:rPr>
        <w:t>niedersächsische</w:t>
      </w:r>
      <w:proofErr w:type="spellEnd"/>
      <w:r w:rsidRPr="00CC480B">
        <w:rPr>
          <w:lang w:val="en-US"/>
        </w:rPr>
        <w:t xml:space="preserve"> </w:t>
      </w:r>
      <w:proofErr w:type="spellStart"/>
      <w:r w:rsidRPr="00CC480B">
        <w:rPr>
          <w:lang w:val="en-US"/>
        </w:rPr>
        <w:t>Umweltportal</w:t>
      </w:r>
      <w:proofErr w:type="spellEnd"/>
      <w:r w:rsidRPr="00CC480B">
        <w:rPr>
          <w:lang w:val="en-US"/>
        </w:rPr>
        <w:t xml:space="preserve"> 2005, or LGRB 2021).</w:t>
      </w:r>
    </w:p>
    <w:p w14:paraId="00C33CE6" w14:textId="679E5375" w:rsidR="000B5B96" w:rsidRPr="006F3AE0" w:rsidRDefault="006F3AE0" w:rsidP="000B5B96">
      <w:pPr>
        <w:pStyle w:val="I-Standardtext"/>
        <w:spacing w:line="360" w:lineRule="auto"/>
        <w:rPr>
          <w:lang w:val="en-US"/>
        </w:rPr>
      </w:pPr>
      <w:r w:rsidRPr="006F3AE0">
        <w:rPr>
          <w:lang w:val="en-US"/>
        </w:rPr>
        <w:t xml:space="preserve">Soil depth remains the most uncertain parameter, as it is often estimated indirectly from soil type and vegetation cover. These database-related uncertainties propagate through models, compounding model-based simplifications of soil processes. Nonetheless, changes in total soil C </w:t>
      </w:r>
      <w:r w:rsidRPr="006F3AE0">
        <w:rPr>
          <w:lang w:val="en-US"/>
        </w:rPr>
        <w:lastRenderedPageBreak/>
        <w:t>stocks occur slowly, and models have been calibrated against site-scale flux data for decades, generally reproducing measured fluxes reliably. Therefore, while absolute estimates of total soil C stocks remain uncertain, modeled changes in stocks</w:t>
      </w:r>
      <w:r w:rsidR="00E46A8F">
        <w:rPr>
          <w:lang w:val="en-US"/>
        </w:rPr>
        <w:t xml:space="preserve">, </w:t>
      </w:r>
      <w:r w:rsidRPr="006F3AE0">
        <w:rPr>
          <w:lang w:val="en-US"/>
        </w:rPr>
        <w:t>especially when aggregated over larger areas</w:t>
      </w:r>
      <w:r w:rsidR="00E46A8F">
        <w:rPr>
          <w:lang w:val="en-US"/>
        </w:rPr>
        <w:t xml:space="preserve">, </w:t>
      </w:r>
      <w:r w:rsidRPr="006F3AE0">
        <w:rPr>
          <w:lang w:val="en-US"/>
        </w:rPr>
        <w:t>are considered comparatively robust.</w:t>
      </w:r>
    </w:p>
    <w:p w14:paraId="5D03FC80" w14:textId="77777777" w:rsidR="000B5B96" w:rsidRDefault="000B5B96" w:rsidP="000B5B96">
      <w:pPr>
        <w:pStyle w:val="berschrift3"/>
        <w:numPr>
          <w:ilvl w:val="0"/>
          <w:numId w:val="0"/>
        </w:numPr>
        <w:spacing w:line="360" w:lineRule="auto"/>
        <w:ind w:left="907" w:hanging="907"/>
        <w:rPr>
          <w:lang w:val="en-US"/>
        </w:rPr>
      </w:pPr>
      <w:r>
        <w:rPr>
          <w:lang w:val="en-US"/>
        </w:rPr>
        <w:t>S 1.5 Water</w:t>
      </w:r>
      <w:bookmarkEnd w:id="5"/>
      <w:r>
        <w:rPr>
          <w:lang w:val="en-US"/>
        </w:rPr>
        <w:t xml:space="preserve"> indicators in FGMs</w:t>
      </w:r>
    </w:p>
    <w:p w14:paraId="7CFA9623" w14:textId="77777777" w:rsidR="000B5B96" w:rsidRPr="0096381E" w:rsidRDefault="000B5B96" w:rsidP="000B5B96">
      <w:pPr>
        <w:pStyle w:val="I-Standardtext"/>
        <w:spacing w:line="360" w:lineRule="auto"/>
        <w:rPr>
          <w:b/>
          <w:bCs/>
          <w:lang w:val="en-US"/>
        </w:rPr>
      </w:pPr>
      <w:r w:rsidRPr="0096381E">
        <w:rPr>
          <w:b/>
          <w:bCs/>
          <w:lang w:val="en-US"/>
        </w:rPr>
        <w:t>Importance and representation</w:t>
      </w:r>
    </w:p>
    <w:p w14:paraId="6C76C6A3" w14:textId="76D1C4AD" w:rsidR="000A4D6A" w:rsidRPr="000A4D6A" w:rsidRDefault="00CC480B" w:rsidP="000A4D6A">
      <w:pPr>
        <w:pStyle w:val="I-Standardtext"/>
        <w:spacing w:line="360" w:lineRule="auto"/>
        <w:rPr>
          <w:lang w:val="en-US"/>
        </w:rPr>
      </w:pPr>
      <w:r w:rsidRPr="00CC480B">
        <w:rPr>
          <w:lang w:val="en-US"/>
        </w:rPr>
        <w:t>Water indicators are a critical component of forest-based bioeconomy monitoring (BE-monitoring). They overlap with other indicator groups because plants must extract water from soil and release it to the atmosphere via transpiration. Water availability thus influences ecosystem resilience, stability, biodiversity, and carbon storage (Bond et al. 2008). It is controlled by climatic and soil-related boundary conditions and directly affects tree growth, productivity, and mortality. Together with nutrient availability and other site factors, water balance influences species composition, forest structure, and community diversity. Conversely, forest composition and structure themselves shape local to regional hydrological balances.</w:t>
      </w:r>
    </w:p>
    <w:p w14:paraId="2E51F9D9" w14:textId="76F82C0F" w:rsidR="000B5B96" w:rsidRDefault="000A4D6A" w:rsidP="000A4D6A">
      <w:pPr>
        <w:pStyle w:val="I-Standardtext"/>
        <w:spacing w:line="360" w:lineRule="auto"/>
        <w:rPr>
          <w:lang w:val="en-US"/>
        </w:rPr>
      </w:pPr>
      <w:r w:rsidRPr="000A4D6A">
        <w:rPr>
          <w:lang w:val="en-US"/>
        </w:rPr>
        <w:t>FGMs represent water-related processes at highly variable levels of detail. Empirical models, often climate-independent, usually incorporate water in a generalized way, e.g., through water-related site quality factors. In contrast, process-based models can simulate hydrological processes explicitly, including soil water dynamics via water bucket or balance models, and water limitation effects on photosynthesis and carbon assimilation.</w:t>
      </w:r>
    </w:p>
    <w:p w14:paraId="19EAC74F" w14:textId="77777777" w:rsidR="000B5B96" w:rsidRPr="00133557" w:rsidRDefault="000B5B96" w:rsidP="000B5B96">
      <w:pPr>
        <w:pStyle w:val="I-Standardtext"/>
        <w:spacing w:line="360" w:lineRule="auto"/>
        <w:rPr>
          <w:b/>
          <w:bCs/>
          <w:lang w:val="en-US"/>
        </w:rPr>
      </w:pPr>
      <w:r w:rsidRPr="00133557">
        <w:rPr>
          <w:b/>
          <w:bCs/>
          <w:lang w:val="en-US"/>
        </w:rPr>
        <w:t>Key parameters and variables</w:t>
      </w:r>
    </w:p>
    <w:p w14:paraId="5EECF47E" w14:textId="6682BB06" w:rsidR="000B5B96" w:rsidRDefault="00A061F8" w:rsidP="000B5B96">
      <w:pPr>
        <w:pStyle w:val="I-Standardtext"/>
        <w:spacing w:line="360" w:lineRule="auto"/>
        <w:rPr>
          <w:rStyle w:val="rynqvb"/>
          <w:lang w:val="en"/>
        </w:rPr>
      </w:pPr>
      <w:r w:rsidRPr="00A061F8">
        <w:rPr>
          <w:lang w:val="en-US"/>
        </w:rPr>
        <w:t xml:space="preserve">For water balance assessments, it is useful to separate </w:t>
      </w:r>
      <w:r w:rsidRPr="00A061F8">
        <w:rPr>
          <w:i/>
          <w:iCs/>
          <w:lang w:val="en-US"/>
        </w:rPr>
        <w:t>static site parameters</w:t>
      </w:r>
      <w:r w:rsidRPr="00A061F8">
        <w:rPr>
          <w:lang w:val="en-US"/>
        </w:rPr>
        <w:t xml:space="preserve"> from </w:t>
      </w:r>
      <w:r w:rsidRPr="00A061F8">
        <w:rPr>
          <w:i/>
          <w:iCs/>
          <w:lang w:val="en-US"/>
        </w:rPr>
        <w:t>dynamic state variables</w:t>
      </w:r>
      <w:r w:rsidRPr="00A061F8">
        <w:rPr>
          <w:lang w:val="en-US"/>
        </w:rPr>
        <w:t>. Static parameters include soil saturation water content, field capacity, saturated hydraulic conductivity, and plant-available water capacity. Dynamic variables encompass soil water content, matric potential, unsaturated hydraulic conductivity, plant water demand, and atmospheric vapor pressure deficit. Experts noted, however, that due to high short-term variability, dynamic state variables are generally less suitable for bioeconomy monitoring purposes.</w:t>
      </w:r>
      <w:r w:rsidR="000B5B96">
        <w:rPr>
          <w:rStyle w:val="rynqvb"/>
          <w:lang w:val="en"/>
        </w:rPr>
        <w:t xml:space="preserve"> </w:t>
      </w:r>
    </w:p>
    <w:p w14:paraId="3695A49F" w14:textId="77777777" w:rsidR="00BA382E" w:rsidRDefault="00BA382E" w:rsidP="000B5B96">
      <w:pPr>
        <w:pStyle w:val="I-Standardtext"/>
        <w:spacing w:line="360" w:lineRule="auto"/>
        <w:rPr>
          <w:rStyle w:val="rynqvb"/>
          <w:b/>
          <w:bCs/>
          <w:lang w:val="en"/>
        </w:rPr>
      </w:pPr>
    </w:p>
    <w:p w14:paraId="436C7AF6" w14:textId="50506092" w:rsidR="000B5B96" w:rsidRPr="00427FCF" w:rsidRDefault="000B5B96" w:rsidP="000B5B96">
      <w:pPr>
        <w:pStyle w:val="I-Standardtext"/>
        <w:spacing w:line="360" w:lineRule="auto"/>
        <w:rPr>
          <w:rStyle w:val="rynqvb"/>
          <w:b/>
          <w:bCs/>
          <w:lang w:val="en"/>
        </w:rPr>
      </w:pPr>
      <w:r w:rsidRPr="00427FCF">
        <w:rPr>
          <w:rStyle w:val="rynqvb"/>
          <w:b/>
          <w:bCs/>
          <w:lang w:val="en"/>
        </w:rPr>
        <w:t>Drough</w:t>
      </w:r>
      <w:r>
        <w:rPr>
          <w:rStyle w:val="rynqvb"/>
          <w:b/>
          <w:bCs/>
          <w:lang w:val="en"/>
        </w:rPr>
        <w:t>t</w:t>
      </w:r>
      <w:r w:rsidRPr="00427FCF">
        <w:rPr>
          <w:rStyle w:val="rynqvb"/>
          <w:b/>
          <w:bCs/>
          <w:lang w:val="en"/>
        </w:rPr>
        <w:t xml:space="preserve"> stress indicators</w:t>
      </w:r>
    </w:p>
    <w:p w14:paraId="3933B00F" w14:textId="77777777" w:rsidR="00CC480B" w:rsidRPr="00CC480B" w:rsidRDefault="00CC480B" w:rsidP="00CC480B">
      <w:pPr>
        <w:pStyle w:val="I-Standardtext"/>
        <w:spacing w:line="360" w:lineRule="auto"/>
        <w:rPr>
          <w:rStyle w:val="rynqvb"/>
          <w:lang w:val="en-US"/>
        </w:rPr>
      </w:pPr>
      <w:r w:rsidRPr="00CC480B">
        <w:rPr>
          <w:rStyle w:val="rynqvb"/>
          <w:lang w:val="en-US"/>
        </w:rPr>
        <w:t xml:space="preserve">Drought stress has emerged as a major limiting factor for forest productivity in Germany and across Europe. Experts therefore considered the inclusion of drought stress indicators indispensable for bioeconomy monitoring. Several such indicators already exist in process-based vegetation models. </w:t>
      </w:r>
    </w:p>
    <w:p w14:paraId="6A0A823C" w14:textId="0EF5FD74" w:rsidR="000B5B96" w:rsidRPr="000C749C" w:rsidRDefault="00CC480B" w:rsidP="00CC480B">
      <w:pPr>
        <w:pStyle w:val="I-Standardtext"/>
        <w:spacing w:line="360" w:lineRule="auto"/>
        <w:rPr>
          <w:rStyle w:val="rynqvb"/>
          <w:lang w:val="en-US"/>
        </w:rPr>
      </w:pPr>
      <w:r w:rsidRPr="00CC480B">
        <w:rPr>
          <w:rStyle w:val="rynqvb"/>
          <w:lang w:val="en-US"/>
        </w:rPr>
        <w:lastRenderedPageBreak/>
        <w:t>Climatological drought indicators, such as the Standardized Precipitation Evapotranspiration Index (SPEI; Vicente-Serrano et al. 2010), compare precipitation with potential evapotranspiration to estimate drought stress probability at monthly to annual time scales. While useful, purely climatological indicators neglect buffer effects from soils, groundwater, and hydrological conditions. To capture these effects, field-based or model-based site-level water balance data are required, for example, estimates of water-limited actual evapotranspiration (</w:t>
      </w:r>
      <w:proofErr w:type="spellStart"/>
      <w:r w:rsidRPr="00CC480B">
        <w:rPr>
          <w:rStyle w:val="rynqvb"/>
          <w:lang w:val="en-US"/>
        </w:rPr>
        <w:t>aET</w:t>
      </w:r>
      <w:proofErr w:type="spellEnd"/>
      <w:r w:rsidRPr="00CC480B">
        <w:rPr>
          <w:rStyle w:val="rynqvb"/>
          <w:lang w:val="en-US"/>
        </w:rPr>
        <w:t>) compared to atmospheric water demand (</w:t>
      </w:r>
      <w:proofErr w:type="spellStart"/>
      <w:r w:rsidRPr="00CC480B">
        <w:rPr>
          <w:rStyle w:val="rynqvb"/>
          <w:lang w:val="en-US"/>
        </w:rPr>
        <w:t>pET</w:t>
      </w:r>
      <w:proofErr w:type="spellEnd"/>
      <w:r w:rsidRPr="00CC480B">
        <w:rPr>
          <w:rStyle w:val="rynqvb"/>
          <w:lang w:val="en-US"/>
        </w:rPr>
        <w:t>).</w:t>
      </w:r>
    </w:p>
    <w:p w14:paraId="30331BAD" w14:textId="77777777" w:rsidR="000B5B96" w:rsidRPr="00382112" w:rsidRDefault="000B5B96" w:rsidP="000B5B96">
      <w:pPr>
        <w:pStyle w:val="I-Standardtext"/>
        <w:spacing w:line="360" w:lineRule="auto"/>
        <w:rPr>
          <w:rStyle w:val="rynqvb"/>
          <w:b/>
          <w:bCs/>
          <w:lang w:val="en-US"/>
        </w:rPr>
      </w:pPr>
      <w:r w:rsidRPr="00382112">
        <w:rPr>
          <w:rStyle w:val="rynqvb"/>
          <w:b/>
          <w:bCs/>
          <w:lang w:val="en-US"/>
        </w:rPr>
        <w:t>Factors influencing water deficit effects</w:t>
      </w:r>
    </w:p>
    <w:p w14:paraId="68AE4169" w14:textId="77777777" w:rsidR="00CC480B" w:rsidRPr="00CC480B" w:rsidRDefault="00CC480B" w:rsidP="00CC480B">
      <w:pPr>
        <w:pStyle w:val="I-Standardtext"/>
        <w:spacing w:line="360" w:lineRule="auto"/>
        <w:rPr>
          <w:lang w:val="en-US"/>
        </w:rPr>
      </w:pPr>
      <w:r w:rsidRPr="00CC480B">
        <w:rPr>
          <w:lang w:val="en-US"/>
        </w:rPr>
        <w:t xml:space="preserve">Recent findings highlight that stand density, species composition, and structure, together with soil properties, strongly modulate drought impacts (Weigel et al. 2023). Drought stress indicators quantify ecological impacts, but management can mitigate stress through silvicultural interventions. Stand density influences soil water availability, groundwater recharge, and extractable water per tree or per unit wood volume. Thinning reduces competition, improving water supply for remaining trees and lowering drought stress (Andrews et al. 2020; Navarro-Cerrillo et al. 2019; </w:t>
      </w:r>
      <w:proofErr w:type="spellStart"/>
      <w:r w:rsidRPr="00CC480B">
        <w:rPr>
          <w:lang w:val="en-US"/>
        </w:rPr>
        <w:t>Toraño</w:t>
      </w:r>
      <w:proofErr w:type="spellEnd"/>
      <w:r w:rsidRPr="00CC480B">
        <w:rPr>
          <w:lang w:val="en-US"/>
        </w:rPr>
        <w:t xml:space="preserve"> </w:t>
      </w:r>
      <w:proofErr w:type="spellStart"/>
      <w:r w:rsidRPr="00CC480B">
        <w:rPr>
          <w:lang w:val="en-US"/>
        </w:rPr>
        <w:t>Caicoya</w:t>
      </w:r>
      <w:proofErr w:type="spellEnd"/>
      <w:r w:rsidRPr="00CC480B">
        <w:rPr>
          <w:lang w:val="en-US"/>
        </w:rPr>
        <w:t xml:space="preserve"> und Pretzsch 2021) </w:t>
      </w:r>
    </w:p>
    <w:p w14:paraId="00105348" w14:textId="77777777" w:rsidR="00CC480B" w:rsidRPr="00CC480B" w:rsidRDefault="00CC480B" w:rsidP="00CC480B">
      <w:pPr>
        <w:pStyle w:val="I-Standardtext"/>
        <w:spacing w:line="360" w:lineRule="auto"/>
        <w:rPr>
          <w:lang w:val="en-US"/>
        </w:rPr>
      </w:pPr>
      <w:r w:rsidRPr="00CC480B">
        <w:rPr>
          <w:lang w:val="en-US"/>
        </w:rPr>
        <w:t xml:space="preserve">However, thinning effects are complex: while moderate reductions in density alleviate stress, very low densities may alter microclimate and understory structure, with negative consequences for water balance. Root distribution also mediates vulnerability: deeper-reaching root systems confer drought resistance, but taller trees remain vulnerable due to longer xylem transport pathways, greater gravitational and frictional drag, and higher exposure to radiation and evaporative demand (McGregor et al. 2021). </w:t>
      </w:r>
    </w:p>
    <w:p w14:paraId="0D57A77C" w14:textId="77777777" w:rsidR="00CC480B" w:rsidRPr="00CC480B" w:rsidRDefault="00CC480B" w:rsidP="00CC480B">
      <w:pPr>
        <w:pStyle w:val="I-Standardtext"/>
        <w:spacing w:line="360" w:lineRule="auto"/>
        <w:rPr>
          <w:lang w:val="en-US"/>
        </w:rPr>
      </w:pPr>
      <w:r w:rsidRPr="00CC480B">
        <w:rPr>
          <w:lang w:val="en-US"/>
        </w:rPr>
        <w:t>Vulnerability is also scale-dependent, as denser stands suffer amplified drought-induced growth reductions (Weigel et al. 2023).  Recent studies indicate that optimal stand density varies regionally and by forest type (</w:t>
      </w:r>
      <w:proofErr w:type="spellStart"/>
      <w:r w:rsidRPr="00CC480B">
        <w:rPr>
          <w:lang w:val="en-US"/>
        </w:rPr>
        <w:t>Sterck</w:t>
      </w:r>
      <w:proofErr w:type="spellEnd"/>
      <w:r w:rsidRPr="00CC480B">
        <w:rPr>
          <w:lang w:val="en-US"/>
        </w:rPr>
        <w:t xml:space="preserve"> et al. 2021; Zamora-Pereira et al. 2021).</w:t>
      </w:r>
    </w:p>
    <w:p w14:paraId="726B2A33" w14:textId="76C0E79B" w:rsidR="000B5B96" w:rsidRDefault="00CC480B" w:rsidP="00CC480B">
      <w:pPr>
        <w:pStyle w:val="I-Standardtext"/>
        <w:spacing w:line="360" w:lineRule="auto"/>
        <w:rPr>
          <w:lang w:val="en-US"/>
        </w:rPr>
      </w:pPr>
      <w:r w:rsidRPr="00CC480B">
        <w:rPr>
          <w:lang w:val="en-US"/>
        </w:rPr>
        <w:t>Drought duration, frequency, and timing further shape effects (e.g., Gao et al. 2018). Prolonged moderate droughts often reduce productivity through stomatal closure and associated reduced carbon assimilation, while shorter, high-intensity droughts can induce xylem cavitation and embolism, causing structural tree damage (McDowell et al. 2022). However, most forest growth do not yet represent cavitation processes explicitly</w:t>
      </w:r>
      <w:r w:rsidR="000B5B96">
        <w:rPr>
          <w:lang w:val="en-US"/>
        </w:rPr>
        <w:t>.</w:t>
      </w:r>
    </w:p>
    <w:p w14:paraId="143EE6F5" w14:textId="77777777" w:rsidR="000B5B96" w:rsidRPr="002E3AC8" w:rsidRDefault="000B5B96" w:rsidP="000B5B96">
      <w:pPr>
        <w:pStyle w:val="I-Standardtext"/>
        <w:spacing w:line="360" w:lineRule="auto"/>
        <w:rPr>
          <w:b/>
          <w:bCs/>
          <w:lang w:val="en-US"/>
        </w:rPr>
      </w:pPr>
      <w:r w:rsidRPr="002E3AC8">
        <w:rPr>
          <w:b/>
          <w:bCs/>
          <w:lang w:val="en-US"/>
        </w:rPr>
        <w:t>Temporal considerations</w:t>
      </w:r>
    </w:p>
    <w:p w14:paraId="4C2F055E" w14:textId="2166C536" w:rsidR="000B5B96" w:rsidRPr="007F3016" w:rsidRDefault="00CC480B" w:rsidP="000B5B96">
      <w:pPr>
        <w:pStyle w:val="I-Standardtext"/>
        <w:spacing w:line="360" w:lineRule="auto"/>
        <w:rPr>
          <w:lang w:val="en-US"/>
        </w:rPr>
      </w:pPr>
      <w:r w:rsidRPr="00CC480B">
        <w:rPr>
          <w:lang w:val="en-US"/>
        </w:rPr>
        <w:t>Drought duration alone is not an adequate indicator and should be coupled with measures of intensity. Seasonal timing is also critical: growing-season droughts have greater direct impacts on productivity than deficits outside the vegetation period (</w:t>
      </w:r>
      <w:proofErr w:type="spellStart"/>
      <w:r w:rsidRPr="00CC480B">
        <w:rPr>
          <w:lang w:val="en-US"/>
        </w:rPr>
        <w:t>D'Orangeville</w:t>
      </w:r>
      <w:proofErr w:type="spellEnd"/>
      <w:r w:rsidRPr="00CC480B">
        <w:rPr>
          <w:lang w:val="en-US"/>
        </w:rPr>
        <w:t xml:space="preserve"> et al. 2018 Noormets et al. </w:t>
      </w:r>
      <w:r w:rsidRPr="00CC480B">
        <w:rPr>
          <w:lang w:val="en-US"/>
        </w:rPr>
        <w:lastRenderedPageBreak/>
        <w:t>2008). Winter precipitation and groundwater recharge may buffer summer water deficits, but long-term shifts in mean climatic water balance, such as consistent summer drying trends, pose major risks (Weigel et al. 2023). As trees should be adapted to the growing conditions of their site, in particular changes in the prevailing mean water regime tend to be problematic, e.g., a decadal decrease in the climatic water balance of the summer vulnerability (Weigel et al. 2023).</w:t>
      </w:r>
    </w:p>
    <w:p w14:paraId="42EDC21D" w14:textId="77777777" w:rsidR="000B5B96" w:rsidRPr="007F3016" w:rsidRDefault="000B5B96" w:rsidP="000B5B96">
      <w:pPr>
        <w:pStyle w:val="I-Standardtext"/>
        <w:spacing w:line="360" w:lineRule="auto"/>
        <w:rPr>
          <w:b/>
          <w:bCs/>
          <w:lang w:val="en-US"/>
        </w:rPr>
      </w:pPr>
      <w:r w:rsidRPr="007F3016">
        <w:rPr>
          <w:b/>
          <w:bCs/>
          <w:lang w:val="en-US"/>
        </w:rPr>
        <w:t>Future directions</w:t>
      </w:r>
    </w:p>
    <w:p w14:paraId="363C99A5" w14:textId="2E082CB1" w:rsidR="000B5B96" w:rsidRDefault="00506063" w:rsidP="000B5B96">
      <w:pPr>
        <w:pStyle w:val="I-Standardtext"/>
        <w:spacing w:line="360" w:lineRule="auto"/>
        <w:rPr>
          <w:lang w:val="en-US"/>
        </w:rPr>
      </w:pPr>
      <w:r w:rsidRPr="00506063">
        <w:rPr>
          <w:lang w:val="en-US"/>
        </w:rPr>
        <w:t>Experts recommended that climatological drought indicators be coupled with site-specific parameters and stand characteristics. For example, indicators could relate extractable soil water to stand basal area or stem density. At present, no integrated indicator combines soil parameters, stand density/structure, and climatic drought stress. Depending on monitoring objectives, appropriate temporal resolutions for water indicators fall between seasonal, annual, and decadal scales.</w:t>
      </w:r>
    </w:p>
    <w:p w14:paraId="4DDF10E1" w14:textId="77777777" w:rsidR="000B5B96" w:rsidRPr="009F0030" w:rsidRDefault="000B5B96" w:rsidP="000B5B96">
      <w:pPr>
        <w:pStyle w:val="berschrift1"/>
        <w:numPr>
          <w:ilvl w:val="0"/>
          <w:numId w:val="0"/>
        </w:numPr>
        <w:spacing w:line="360" w:lineRule="auto"/>
        <w:ind w:left="454" w:hanging="454"/>
        <w:rPr>
          <w:lang w:val="en-US"/>
        </w:rPr>
      </w:pPr>
      <w:r>
        <w:rPr>
          <w:lang w:val="en-US"/>
        </w:rPr>
        <w:t>S 2. Details on the review on FGMs</w:t>
      </w:r>
    </w:p>
    <w:p w14:paraId="01975B96" w14:textId="1B5E47F3" w:rsidR="000B5B96" w:rsidRDefault="000B5B96" w:rsidP="000B5B96">
      <w:pPr>
        <w:pStyle w:val="berschrift3"/>
        <w:numPr>
          <w:ilvl w:val="0"/>
          <w:numId w:val="0"/>
        </w:numPr>
        <w:spacing w:line="360" w:lineRule="auto"/>
        <w:ind w:left="907" w:hanging="907"/>
        <w:rPr>
          <w:lang w:val="en-US"/>
        </w:rPr>
      </w:pPr>
      <w:bookmarkStart w:id="6" w:name="_Ref167881454"/>
      <w:r>
        <w:rPr>
          <w:lang w:val="en-US"/>
        </w:rPr>
        <w:t xml:space="preserve">S 2.1 </w:t>
      </w:r>
      <w:bookmarkEnd w:id="6"/>
      <w:r w:rsidR="00674C33">
        <w:rPr>
          <w:lang w:val="en-US"/>
        </w:rPr>
        <w:t xml:space="preserve">Suitable FGMs </w:t>
      </w:r>
    </w:p>
    <w:tbl>
      <w:tblPr>
        <w:tblStyle w:val="Oeko2"/>
        <w:tblW w:w="380" w:type="dxa"/>
        <w:tblInd w:w="0" w:type="dxa"/>
        <w:tblLook w:val="04A0" w:firstRow="1" w:lastRow="0" w:firstColumn="1" w:lastColumn="0" w:noHBand="0" w:noVBand="1"/>
      </w:tblPr>
      <w:tblGrid>
        <w:gridCol w:w="1405"/>
        <w:gridCol w:w="8233"/>
      </w:tblGrid>
      <w:tr w:rsidR="0060353A" w14:paraId="7B3B8620" w14:textId="77777777" w:rsidTr="00881C4A">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90" w:type="dxa"/>
          </w:tcPr>
          <w:p w14:paraId="54415423" w14:textId="77777777" w:rsidR="0060353A" w:rsidRDefault="0060353A">
            <w:pPr>
              <w:pStyle w:val="I-Standardtext"/>
              <w:spacing w:line="360" w:lineRule="auto"/>
              <w:jc w:val="left"/>
              <w:rPr>
                <w:lang w:val="en-US"/>
              </w:rPr>
            </w:pPr>
            <w:r>
              <w:rPr>
                <w:lang w:val="en-US"/>
              </w:rPr>
              <w:t>FGM</w:t>
            </w:r>
          </w:p>
        </w:tc>
        <w:tc>
          <w:tcPr>
            <w:tcW w:w="190" w:type="dxa"/>
          </w:tcPr>
          <w:p w14:paraId="32B595AB" w14:textId="77777777" w:rsidR="0060353A" w:rsidRDefault="0060353A">
            <w:pPr>
              <w:pStyle w:val="I-Standardtext"/>
              <w:spacing w:line="360" w:lineRule="auto"/>
              <w:jc w:val="left"/>
              <w:cnfStyle w:val="100000000000" w:firstRow="1" w:lastRow="0" w:firstColumn="0" w:lastColumn="0" w:oddVBand="0" w:evenVBand="0" w:oddHBand="0" w:evenHBand="0" w:firstRowFirstColumn="0" w:firstRowLastColumn="0" w:lastRowFirstColumn="0" w:lastRowLastColumn="0"/>
              <w:rPr>
                <w:lang w:val="en-US"/>
              </w:rPr>
            </w:pPr>
            <w:r>
              <w:rPr>
                <w:lang w:val="en-US"/>
              </w:rPr>
              <w:t>Reference</w:t>
            </w:r>
          </w:p>
        </w:tc>
      </w:tr>
      <w:tr w:rsidR="0060353A" w:rsidRPr="009A0A40" w14:paraId="6E6CEAF3" w14:textId="77777777" w:rsidTr="00881C4A">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90" w:type="dxa"/>
          </w:tcPr>
          <w:p w14:paraId="359584FE" w14:textId="5A85B9E2" w:rsidR="0060353A" w:rsidRPr="00B861B9" w:rsidRDefault="0060353A">
            <w:pPr>
              <w:pStyle w:val="I-Standardtext"/>
              <w:spacing w:line="360" w:lineRule="auto"/>
              <w:jc w:val="left"/>
              <w:rPr>
                <w:szCs w:val="20"/>
                <w:lang w:val="en-US"/>
              </w:rPr>
            </w:pPr>
            <w:r w:rsidRPr="00B861B9">
              <w:rPr>
                <w:szCs w:val="20"/>
              </w:rPr>
              <w:t>4C</w:t>
            </w:r>
          </w:p>
        </w:tc>
        <w:tc>
          <w:tcPr>
            <w:tcW w:w="190" w:type="dxa"/>
          </w:tcPr>
          <w:p w14:paraId="7B4A5A08" w14:textId="30BA833D" w:rsidR="00B861B9" w:rsidRPr="00B861B9" w:rsidRDefault="00B861B9">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val="en-US"/>
              </w:rPr>
            </w:pPr>
            <w:hyperlink r:id="rId12" w:history="1">
              <w:r w:rsidRPr="00881C4A">
                <w:rPr>
                  <w:rStyle w:val="Hyperlink"/>
                  <w:rFonts w:asciiTheme="minorHAnsi" w:hAnsiTheme="minorHAnsi"/>
                  <w:sz w:val="20"/>
                  <w:szCs w:val="20"/>
                  <w:lang w:val="en-US"/>
                </w:rPr>
                <w:t>https://doi.org/10.5194/gmd-13-5311-2020</w:t>
              </w:r>
            </w:hyperlink>
            <w:r w:rsidRPr="00881C4A">
              <w:rPr>
                <w:szCs w:val="20"/>
                <w:lang w:val="en-US"/>
              </w:rPr>
              <w:t xml:space="preserve">; </w:t>
            </w:r>
            <w:hyperlink r:id="rId13" w:history="1">
              <w:r w:rsidRPr="00881C4A">
                <w:rPr>
                  <w:rStyle w:val="Hyperlink"/>
                  <w:rFonts w:asciiTheme="minorHAnsi" w:hAnsiTheme="minorHAnsi"/>
                  <w:sz w:val="20"/>
                  <w:szCs w:val="20"/>
                  <w:lang w:val="en-US"/>
                </w:rPr>
                <w:t>https://doi.org/10.1007/s13595-013-0306-8</w:t>
              </w:r>
            </w:hyperlink>
            <w:r w:rsidRPr="00881C4A">
              <w:rPr>
                <w:szCs w:val="20"/>
                <w:lang w:val="en-US"/>
              </w:rPr>
              <w:t xml:space="preserve"> </w:t>
            </w:r>
          </w:p>
        </w:tc>
      </w:tr>
      <w:tr w:rsidR="0060353A" w:rsidRPr="00FB2EF8" w14:paraId="5F7DF76E" w14:textId="77777777" w:rsidTr="00881C4A">
        <w:trPr>
          <w:cnfStyle w:val="000000010000" w:firstRow="0" w:lastRow="0" w:firstColumn="0" w:lastColumn="0" w:oddVBand="0" w:evenVBand="0" w:oddHBand="0" w:evenHBand="1"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90" w:type="dxa"/>
          </w:tcPr>
          <w:p w14:paraId="637E6AD4" w14:textId="417A97CE" w:rsidR="0060353A" w:rsidRPr="00DC6884" w:rsidRDefault="0060353A">
            <w:pPr>
              <w:pStyle w:val="I-Standardtext"/>
              <w:spacing w:line="360" w:lineRule="auto"/>
              <w:jc w:val="left"/>
              <w:rPr>
                <w:lang w:val="en-US"/>
              </w:rPr>
            </w:pPr>
            <w:r w:rsidRPr="00881C4A">
              <w:rPr>
                <w:lang w:val="en-US"/>
              </w:rPr>
              <w:t>EFISCEN-space</w:t>
            </w:r>
          </w:p>
        </w:tc>
        <w:tc>
          <w:tcPr>
            <w:tcW w:w="190" w:type="dxa"/>
          </w:tcPr>
          <w:p w14:paraId="26E94EBA" w14:textId="2EF697C5" w:rsidR="0060353A" w:rsidRPr="00483C48" w:rsidRDefault="00483C48">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hyperlink r:id="rId14" w:history="1">
              <w:r w:rsidRPr="00881C4A">
                <w:rPr>
                  <w:rStyle w:val="Hyperlink"/>
                  <w:sz w:val="20"/>
                  <w:szCs w:val="20"/>
                </w:rPr>
                <w:t>https://doi.org/10.18174/583568</w:t>
              </w:r>
            </w:hyperlink>
            <w:r w:rsidRPr="00483C48">
              <w:rPr>
                <w:szCs w:val="20"/>
              </w:rPr>
              <w:t xml:space="preserve"> </w:t>
            </w:r>
          </w:p>
        </w:tc>
      </w:tr>
      <w:tr w:rsidR="00C45B57" w:rsidRPr="009A0A40" w14:paraId="49EF202D" w14:textId="77777777" w:rsidTr="00881C4A">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90" w:type="dxa"/>
          </w:tcPr>
          <w:p w14:paraId="44818C5C" w14:textId="3998AD5F" w:rsidR="00C45B57" w:rsidRPr="00C45B57" w:rsidRDefault="00C45B57">
            <w:pPr>
              <w:pStyle w:val="I-Standardtext"/>
              <w:spacing w:line="360" w:lineRule="auto"/>
              <w:jc w:val="left"/>
              <w:rPr>
                <w:lang w:val="en-US"/>
              </w:rPr>
            </w:pPr>
            <w:r w:rsidRPr="00FB2EF8">
              <w:rPr>
                <w:lang w:val="en-US"/>
              </w:rPr>
              <w:t>EFISCEN</w:t>
            </w:r>
            <w:r>
              <w:rPr>
                <w:lang w:val="en-US"/>
              </w:rPr>
              <w:t xml:space="preserve"> 4.1</w:t>
            </w:r>
          </w:p>
        </w:tc>
        <w:tc>
          <w:tcPr>
            <w:tcW w:w="190" w:type="dxa"/>
          </w:tcPr>
          <w:p w14:paraId="38F27E96" w14:textId="784D7C23" w:rsidR="00C45B57" w:rsidRPr="00483C48" w:rsidRDefault="00CD1BFA">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US"/>
              </w:rPr>
            </w:pPr>
            <w:hyperlink r:id="rId15" w:history="1">
              <w:r w:rsidRPr="00716311">
                <w:rPr>
                  <w:rStyle w:val="Hyperlink"/>
                  <w:sz w:val="20"/>
                  <w:szCs w:val="20"/>
                  <w:lang w:val="en-US"/>
                </w:rPr>
                <w:t>http://www.efi.int/files/attachments/publications/efi_tr_99_2016_verkerk_et_al.pdf</w:t>
              </w:r>
            </w:hyperlink>
            <w:r w:rsidR="00716311" w:rsidRPr="00716311">
              <w:rPr>
                <w:szCs w:val="20"/>
                <w:lang w:val="en-US"/>
              </w:rPr>
              <w:t xml:space="preserve"> </w:t>
            </w:r>
          </w:p>
        </w:tc>
      </w:tr>
      <w:tr w:rsidR="00C45B57" w:rsidRPr="009A0A40" w14:paraId="1D9B0256" w14:textId="77777777" w:rsidTr="00881C4A">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90" w:type="dxa"/>
          </w:tcPr>
          <w:p w14:paraId="1459C0A9" w14:textId="687ADE12" w:rsidR="00C45B57" w:rsidRPr="00FB2EF8" w:rsidRDefault="00C45B57">
            <w:pPr>
              <w:pStyle w:val="I-Standardtext"/>
              <w:spacing w:line="360" w:lineRule="auto"/>
              <w:jc w:val="left"/>
              <w:rPr>
                <w:lang w:val="en-US"/>
              </w:rPr>
            </w:pPr>
            <w:proofErr w:type="spellStart"/>
            <w:r>
              <w:rPr>
                <w:lang w:val="en-US"/>
              </w:rPr>
              <w:t>FABio</w:t>
            </w:r>
            <w:proofErr w:type="spellEnd"/>
            <w:r>
              <w:rPr>
                <w:lang w:val="en-US"/>
              </w:rPr>
              <w:t>-Forest</w:t>
            </w:r>
          </w:p>
        </w:tc>
        <w:tc>
          <w:tcPr>
            <w:tcW w:w="190" w:type="dxa"/>
          </w:tcPr>
          <w:p w14:paraId="7E4956F1" w14:textId="77777777" w:rsidR="00631041" w:rsidRPr="00742D66" w:rsidRDefault="00BB6577" w:rsidP="00881C4A">
            <w:pPr>
              <w:cnfStyle w:val="000000010000" w:firstRow="0" w:lastRow="0" w:firstColumn="0" w:lastColumn="0" w:oddVBand="0" w:evenVBand="0" w:oddHBand="0" w:evenHBand="1" w:firstRowFirstColumn="0" w:firstRowLastColumn="0" w:lastRowFirstColumn="0" w:lastRowLastColumn="0"/>
              <w:rPr>
                <w:rFonts w:asciiTheme="minorHAnsi" w:hAnsiTheme="minorHAnsi"/>
                <w:szCs w:val="20"/>
                <w:lang w:val="en-US"/>
              </w:rPr>
            </w:pPr>
            <w:hyperlink r:id="rId16" w:history="1">
              <w:r w:rsidRPr="00742D66">
                <w:rPr>
                  <w:rStyle w:val="Hyperlink"/>
                  <w:sz w:val="20"/>
                  <w:szCs w:val="20"/>
                  <w:lang w:val="en-US"/>
                </w:rPr>
                <w:t>https://coilink.org/20.500.12592/cgff2t</w:t>
              </w:r>
            </w:hyperlink>
            <w:r w:rsidRPr="00742D66">
              <w:rPr>
                <w:rFonts w:asciiTheme="minorHAnsi" w:hAnsiTheme="minorHAnsi"/>
                <w:szCs w:val="20"/>
                <w:lang w:val="en-US"/>
              </w:rPr>
              <w:t xml:space="preserve">; </w:t>
            </w:r>
          </w:p>
          <w:p w14:paraId="5240DE3F" w14:textId="5FB5C5F9" w:rsidR="00742D66" w:rsidRPr="00742D66" w:rsidRDefault="00742D66" w:rsidP="00742D66">
            <w:pPr>
              <w:cnfStyle w:val="000000010000" w:firstRow="0" w:lastRow="0" w:firstColumn="0" w:lastColumn="0" w:oddVBand="0" w:evenVBand="0" w:oddHBand="0" w:evenHBand="1" w:firstRowFirstColumn="0" w:firstRowLastColumn="0" w:lastRowFirstColumn="0" w:lastRowLastColumn="0"/>
              <w:rPr>
                <w:rFonts w:asciiTheme="minorHAnsi" w:hAnsiTheme="minorHAnsi"/>
                <w:szCs w:val="20"/>
                <w:lang w:val="en-US"/>
              </w:rPr>
            </w:pPr>
            <w:hyperlink r:id="rId17" w:history="1">
              <w:r w:rsidRPr="00742D66">
                <w:rPr>
                  <w:rStyle w:val="Hyperlink"/>
                  <w:rFonts w:asciiTheme="minorHAnsi" w:hAnsiTheme="minorHAnsi"/>
                  <w:sz w:val="20"/>
                  <w:szCs w:val="20"/>
                  <w:lang w:val="en-US"/>
                </w:rPr>
                <w:t>www.oeko.de/fileadmin/oekodoc/WP-Referenzszenario-BioSINK.pdf</w:t>
              </w:r>
            </w:hyperlink>
          </w:p>
        </w:tc>
      </w:tr>
      <w:tr w:rsidR="00C45B57" w:rsidRPr="009A0A40" w14:paraId="070174A1" w14:textId="77777777" w:rsidTr="00881C4A">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90" w:type="dxa"/>
          </w:tcPr>
          <w:p w14:paraId="76C21CBC" w14:textId="54393BDD" w:rsidR="00C45B57" w:rsidRPr="00C45B57" w:rsidRDefault="00C45B57">
            <w:pPr>
              <w:pStyle w:val="I-Standardtext"/>
              <w:spacing w:line="360" w:lineRule="auto"/>
              <w:jc w:val="left"/>
              <w:rPr>
                <w:lang w:val="en-US"/>
              </w:rPr>
            </w:pPr>
            <w:r>
              <w:rPr>
                <w:lang w:val="en-US"/>
              </w:rPr>
              <w:t>FORMIND</w:t>
            </w:r>
          </w:p>
        </w:tc>
        <w:tc>
          <w:tcPr>
            <w:tcW w:w="190" w:type="dxa"/>
          </w:tcPr>
          <w:p w14:paraId="0FD55A9A" w14:textId="449A97CF" w:rsidR="00C45B57" w:rsidRPr="00483C48" w:rsidRDefault="00483C48">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US"/>
              </w:rPr>
            </w:pPr>
            <w:hyperlink r:id="rId18" w:tgtFrame="_blank" w:tooltip="Persistent link using digital object identifier" w:history="1">
              <w:r w:rsidRPr="00483C48">
                <w:rPr>
                  <w:rStyle w:val="Hyperlink"/>
                  <w:rFonts w:asciiTheme="minorHAnsi" w:hAnsiTheme="minorHAnsi" w:cstheme="minorHAnsi"/>
                  <w:sz w:val="20"/>
                  <w:szCs w:val="20"/>
                  <w:lang w:val="en-US"/>
                </w:rPr>
                <w:t>https://doi.org/10.1016/j.ecolmodel.2024.110696</w:t>
              </w:r>
            </w:hyperlink>
          </w:p>
        </w:tc>
      </w:tr>
      <w:tr w:rsidR="0060353A" w:rsidRPr="009A0A40" w14:paraId="19FD882B" w14:textId="77777777" w:rsidTr="00881C4A">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90" w:type="dxa"/>
          </w:tcPr>
          <w:p w14:paraId="0EDDB22F" w14:textId="6A478949" w:rsidR="0060353A" w:rsidRDefault="0060353A">
            <w:pPr>
              <w:pStyle w:val="I-Standardtext"/>
              <w:spacing w:line="360" w:lineRule="auto"/>
              <w:jc w:val="left"/>
              <w:rPr>
                <w:lang w:val="en-US"/>
              </w:rPr>
            </w:pPr>
            <w:r w:rsidRPr="00FB2EF8">
              <w:rPr>
                <w:lang w:val="en-US"/>
              </w:rPr>
              <w:t>FORMIT-M</w:t>
            </w:r>
          </w:p>
        </w:tc>
        <w:tc>
          <w:tcPr>
            <w:tcW w:w="190" w:type="dxa"/>
          </w:tcPr>
          <w:p w14:paraId="084A0063" w14:textId="2B88DB9B" w:rsidR="0060353A" w:rsidRPr="00483C48" w:rsidRDefault="00483C48">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hyperlink r:id="rId19" w:tgtFrame="_blank" w:tooltip="Persistent link using digital object identifier" w:history="1">
              <w:r w:rsidRPr="00483C48">
                <w:rPr>
                  <w:rStyle w:val="Hyperlink"/>
                  <w:rFonts w:asciiTheme="minorHAnsi" w:hAnsiTheme="minorHAnsi" w:cstheme="minorHAnsi"/>
                  <w:sz w:val="20"/>
                  <w:szCs w:val="20"/>
                  <w:lang w:val="en-US"/>
                </w:rPr>
                <w:t>https://doi.org/10.1016/j.envsoft.2019.02.009</w:t>
              </w:r>
            </w:hyperlink>
          </w:p>
        </w:tc>
      </w:tr>
      <w:tr w:rsidR="00C45B57" w:rsidRPr="00FB2EF8" w14:paraId="53CB16B9" w14:textId="77777777" w:rsidTr="00881C4A">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90" w:type="dxa"/>
          </w:tcPr>
          <w:p w14:paraId="38CF00F8" w14:textId="286A3D82" w:rsidR="00C45B57" w:rsidRPr="00FB2EF8" w:rsidRDefault="00C45B57">
            <w:pPr>
              <w:pStyle w:val="I-Standardtext"/>
              <w:spacing w:line="360" w:lineRule="auto"/>
              <w:jc w:val="left"/>
              <w:rPr>
                <w:lang w:val="en-US"/>
              </w:rPr>
            </w:pPr>
            <w:proofErr w:type="spellStart"/>
            <w:r w:rsidRPr="00C45B57">
              <w:rPr>
                <w:lang w:val="en-US"/>
              </w:rPr>
              <w:t>LPJmL</w:t>
            </w:r>
            <w:proofErr w:type="spellEnd"/>
            <w:r w:rsidRPr="00C45B57">
              <w:rPr>
                <w:lang w:val="en-US"/>
              </w:rPr>
              <w:t>-FIT</w:t>
            </w:r>
          </w:p>
        </w:tc>
        <w:tc>
          <w:tcPr>
            <w:tcW w:w="190" w:type="dxa"/>
          </w:tcPr>
          <w:p w14:paraId="7864F2FF" w14:textId="648D719C" w:rsidR="00C45B57" w:rsidRPr="00483C48" w:rsidRDefault="00483C48">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US"/>
              </w:rPr>
            </w:pPr>
            <w:hyperlink r:id="rId20" w:history="1">
              <w:r w:rsidRPr="00881C4A">
                <w:rPr>
                  <w:rStyle w:val="Hyperlink"/>
                  <w:rFonts w:asciiTheme="minorHAnsi" w:hAnsiTheme="minorHAnsi" w:cstheme="minorHAnsi"/>
                  <w:sz w:val="20"/>
                  <w:szCs w:val="20"/>
                  <w:lang w:val="en-US"/>
                </w:rPr>
                <w:t>https://doi.org/10.1111/gcb.12870</w:t>
              </w:r>
            </w:hyperlink>
            <w:r w:rsidRPr="00483C48">
              <w:rPr>
                <w:rFonts w:asciiTheme="minorHAnsi" w:hAnsiTheme="minorHAnsi" w:cstheme="minorHAnsi"/>
                <w:szCs w:val="20"/>
                <w:lang w:val="en-US"/>
              </w:rPr>
              <w:t xml:space="preserve"> </w:t>
            </w:r>
          </w:p>
        </w:tc>
      </w:tr>
      <w:tr w:rsidR="00C45B57" w:rsidRPr="009A0A40" w14:paraId="083C8366" w14:textId="77777777" w:rsidTr="00881C4A">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90" w:type="dxa"/>
          </w:tcPr>
          <w:p w14:paraId="1DCB630D" w14:textId="2709B33A" w:rsidR="00C45B57" w:rsidRPr="00BB6577" w:rsidRDefault="00C45B57">
            <w:pPr>
              <w:pStyle w:val="I-Standardtext"/>
              <w:spacing w:line="360" w:lineRule="auto"/>
              <w:jc w:val="left"/>
              <w:rPr>
                <w:szCs w:val="20"/>
                <w:lang w:val="en-US"/>
              </w:rPr>
            </w:pPr>
            <w:r w:rsidRPr="00BB6577">
              <w:rPr>
                <w:szCs w:val="20"/>
                <w:lang w:val="en-US"/>
              </w:rPr>
              <w:t>LPJ-GUESS</w:t>
            </w:r>
          </w:p>
        </w:tc>
        <w:tc>
          <w:tcPr>
            <w:tcW w:w="190" w:type="dxa"/>
          </w:tcPr>
          <w:p w14:paraId="1EA3AD4F" w14:textId="69EF2393" w:rsidR="00C45B57" w:rsidRPr="00BB6577" w:rsidRDefault="00BB6577">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hyperlink r:id="rId21" w:history="1">
              <w:r w:rsidRPr="00881C4A">
                <w:rPr>
                  <w:rStyle w:val="Hyperlink"/>
                  <w:sz w:val="20"/>
                  <w:szCs w:val="20"/>
                  <w:lang w:val="en-US"/>
                </w:rPr>
                <w:t>https://doi.org/10.5194/gmd-14-6071-2021</w:t>
              </w:r>
            </w:hyperlink>
            <w:r w:rsidRPr="00881C4A">
              <w:rPr>
                <w:szCs w:val="20"/>
                <w:lang w:val="en-US"/>
              </w:rPr>
              <w:t xml:space="preserve">; </w:t>
            </w:r>
            <w:hyperlink r:id="rId22" w:history="1">
              <w:r w:rsidR="00483C48" w:rsidRPr="00881C4A">
                <w:rPr>
                  <w:rStyle w:val="Hyperlink"/>
                  <w:sz w:val="20"/>
                  <w:szCs w:val="20"/>
                  <w:lang w:val="en-US"/>
                </w:rPr>
                <w:t>https://doi.org/10.1111/j.1466-8238.2010.00613.x</w:t>
              </w:r>
            </w:hyperlink>
            <w:r w:rsidR="00483C48">
              <w:rPr>
                <w:szCs w:val="20"/>
                <w:lang w:val="en-US"/>
              </w:rPr>
              <w:t xml:space="preserve"> </w:t>
            </w:r>
          </w:p>
        </w:tc>
      </w:tr>
      <w:tr w:rsidR="00C45B57" w:rsidRPr="00FB2EF8" w14:paraId="49FA271B" w14:textId="77777777" w:rsidTr="00881C4A">
        <w:trPr>
          <w:cnfStyle w:val="000000100000" w:firstRow="0" w:lastRow="0" w:firstColumn="0" w:lastColumn="0" w:oddVBand="0" w:evenVBand="0" w:oddHBand="1"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190" w:type="dxa"/>
          </w:tcPr>
          <w:p w14:paraId="1462BDE1" w14:textId="3982D205" w:rsidR="00C45B57" w:rsidRPr="00685E85" w:rsidRDefault="00C45B57">
            <w:pPr>
              <w:pStyle w:val="I-Standardtext"/>
              <w:spacing w:line="360" w:lineRule="auto"/>
              <w:jc w:val="left"/>
              <w:rPr>
                <w:szCs w:val="20"/>
                <w:lang w:val="en-US"/>
              </w:rPr>
            </w:pPr>
            <w:proofErr w:type="spellStart"/>
            <w:r w:rsidRPr="00685E85">
              <w:rPr>
                <w:szCs w:val="20"/>
                <w:lang w:val="en-US"/>
              </w:rPr>
              <w:t>Thünen</w:t>
            </w:r>
            <w:proofErr w:type="spellEnd"/>
            <w:r w:rsidRPr="00685E85">
              <w:rPr>
                <w:szCs w:val="20"/>
                <w:lang w:val="en-US"/>
              </w:rPr>
              <w:t xml:space="preserve"> </w:t>
            </w:r>
            <w:proofErr w:type="spellStart"/>
            <w:r w:rsidRPr="00685E85">
              <w:rPr>
                <w:szCs w:val="20"/>
                <w:lang w:val="en-US"/>
              </w:rPr>
              <w:t>Matrixmodell</w:t>
            </w:r>
            <w:proofErr w:type="spellEnd"/>
          </w:p>
        </w:tc>
        <w:tc>
          <w:tcPr>
            <w:tcW w:w="190" w:type="dxa"/>
          </w:tcPr>
          <w:p w14:paraId="2B1B1B7C" w14:textId="6A955C06" w:rsidR="00C45B57" w:rsidRPr="00685E85" w:rsidRDefault="000A07BA">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US"/>
              </w:rPr>
            </w:pPr>
            <w:r w:rsidRPr="000A07BA">
              <w:rPr>
                <w:rFonts w:asciiTheme="minorHAnsi" w:hAnsiTheme="minorHAnsi" w:cstheme="minorHAnsi"/>
                <w:szCs w:val="20"/>
                <w:lang w:val="en-US"/>
              </w:rPr>
              <w:t>https://doi.org/10.3220/WP1639056992000</w:t>
            </w:r>
          </w:p>
        </w:tc>
      </w:tr>
      <w:tr w:rsidR="00C45B57" w:rsidRPr="009A0A40" w14:paraId="4CF3C421" w14:textId="77777777" w:rsidTr="00881C4A">
        <w:trPr>
          <w:cnfStyle w:val="000000010000" w:firstRow="0" w:lastRow="0" w:firstColumn="0" w:lastColumn="0" w:oddVBand="0" w:evenVBand="0" w:oddHBand="0" w:evenHBand="1"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190" w:type="dxa"/>
          </w:tcPr>
          <w:p w14:paraId="59667F0F" w14:textId="63B7C5E2" w:rsidR="00C45B57" w:rsidRPr="00FB2EF8" w:rsidRDefault="00C45B57">
            <w:pPr>
              <w:pStyle w:val="I-Standardtext"/>
              <w:spacing w:line="360" w:lineRule="auto"/>
              <w:jc w:val="left"/>
              <w:rPr>
                <w:lang w:val="en-US"/>
              </w:rPr>
            </w:pPr>
            <w:r w:rsidRPr="00C45B57">
              <w:rPr>
                <w:lang w:val="en-US"/>
              </w:rPr>
              <w:lastRenderedPageBreak/>
              <w:t>WEHAM</w:t>
            </w:r>
          </w:p>
        </w:tc>
        <w:tc>
          <w:tcPr>
            <w:tcW w:w="190" w:type="dxa"/>
          </w:tcPr>
          <w:p w14:paraId="4C2545CE" w14:textId="518CE7DF" w:rsidR="00C45B57" w:rsidRPr="00881C4A" w:rsidRDefault="00483C48" w:rsidP="00881C4A">
            <w:pPr>
              <w:pStyle w:val="I-Standardtext"/>
              <w:spacing w:line="360" w:lineRule="auto"/>
              <w:cnfStyle w:val="000000010000" w:firstRow="0" w:lastRow="0" w:firstColumn="0" w:lastColumn="0" w:oddVBand="0" w:evenVBand="0" w:oddHBand="0" w:evenHBand="1" w:firstRowFirstColumn="0" w:firstRowLastColumn="0" w:lastRowFirstColumn="0" w:lastRowLastColumn="0"/>
              <w:rPr>
                <w:szCs w:val="20"/>
                <w:lang w:val="en-US"/>
              </w:rPr>
            </w:pPr>
            <w:hyperlink r:id="rId23" w:history="1">
              <w:r w:rsidRPr="00881C4A">
                <w:rPr>
                  <w:rStyle w:val="Hyperlink"/>
                  <w:rFonts w:asciiTheme="minorHAnsi" w:hAnsiTheme="minorHAnsi" w:cstheme="minorHAnsi"/>
                  <w:sz w:val="20"/>
                  <w:szCs w:val="20"/>
                  <w:lang w:val="en-US"/>
                </w:rPr>
                <w:t>https://www.bundeswaldinventur.de/fileadmin/Projekte/2024/bundeswaldinventur/Downloads/BMEL_WEHAM2013-2052_Broschuere_RZ03_web.pdf</w:t>
              </w:r>
            </w:hyperlink>
            <w:r w:rsidRPr="00483C48">
              <w:rPr>
                <w:rFonts w:asciiTheme="minorHAnsi" w:hAnsiTheme="minorHAnsi" w:cstheme="minorHAnsi"/>
                <w:szCs w:val="20"/>
                <w:lang w:val="en-US"/>
              </w:rPr>
              <w:t xml:space="preserve"> </w:t>
            </w:r>
          </w:p>
        </w:tc>
      </w:tr>
      <w:tr w:rsidR="00C45B57" w:rsidRPr="009A0A40" w14:paraId="39782FA5" w14:textId="77777777" w:rsidTr="00881C4A">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90" w:type="dxa"/>
          </w:tcPr>
          <w:p w14:paraId="131FB76D" w14:textId="23C418F4" w:rsidR="00C45B57" w:rsidRPr="00FB2EF8" w:rsidRDefault="00C45B57">
            <w:pPr>
              <w:pStyle w:val="I-Standardtext"/>
              <w:spacing w:line="360" w:lineRule="auto"/>
              <w:jc w:val="left"/>
              <w:rPr>
                <w:lang w:val="en-US"/>
              </w:rPr>
            </w:pPr>
            <w:proofErr w:type="spellStart"/>
            <w:r w:rsidRPr="00C45B57">
              <w:rPr>
                <w:lang w:val="en-US"/>
              </w:rPr>
              <w:t>LandscapeDNDC</w:t>
            </w:r>
            <w:proofErr w:type="spellEnd"/>
          </w:p>
        </w:tc>
        <w:tc>
          <w:tcPr>
            <w:tcW w:w="190" w:type="dxa"/>
          </w:tcPr>
          <w:p w14:paraId="42CC7A2F" w14:textId="79D62263" w:rsidR="00C45B57" w:rsidRPr="00483C48" w:rsidRDefault="00483C48">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US"/>
              </w:rPr>
            </w:pPr>
            <w:hyperlink r:id="rId24" w:history="1">
              <w:r w:rsidRPr="00881C4A">
                <w:rPr>
                  <w:rStyle w:val="Hyperlink"/>
                  <w:rFonts w:asciiTheme="minorHAnsi" w:hAnsiTheme="minorHAnsi" w:cstheme="minorHAnsi"/>
                  <w:sz w:val="20"/>
                  <w:szCs w:val="20"/>
                  <w:lang w:val="en-US"/>
                </w:rPr>
                <w:t>https://doi.org/10.1007/s10980-012-9772-x</w:t>
              </w:r>
            </w:hyperlink>
            <w:r w:rsidRPr="00483C48">
              <w:rPr>
                <w:rFonts w:asciiTheme="minorHAnsi" w:hAnsiTheme="minorHAnsi" w:cstheme="minorHAnsi"/>
                <w:szCs w:val="20"/>
                <w:lang w:val="en-US"/>
              </w:rPr>
              <w:t xml:space="preserve"> </w:t>
            </w:r>
          </w:p>
        </w:tc>
      </w:tr>
    </w:tbl>
    <w:p w14:paraId="142556D4" w14:textId="77777777" w:rsidR="000B5B96" w:rsidRDefault="000B5B96" w:rsidP="000B5B96">
      <w:pPr>
        <w:pStyle w:val="I-Standardtext"/>
        <w:spacing w:line="360" w:lineRule="auto"/>
        <w:rPr>
          <w:lang w:val="en-US"/>
        </w:rPr>
      </w:pPr>
    </w:p>
    <w:p w14:paraId="7780BEC5" w14:textId="5EF33A9F" w:rsidR="000B5B96" w:rsidRDefault="000B5B96" w:rsidP="000B5B96">
      <w:pPr>
        <w:pStyle w:val="berschrift3"/>
        <w:numPr>
          <w:ilvl w:val="0"/>
          <w:numId w:val="0"/>
        </w:numPr>
        <w:spacing w:line="360" w:lineRule="auto"/>
        <w:ind w:left="907" w:hanging="907"/>
        <w:rPr>
          <w:lang w:val="en-US"/>
        </w:rPr>
      </w:pPr>
      <w:bookmarkStart w:id="7" w:name="_Ref167881487"/>
      <w:r>
        <w:rPr>
          <w:lang w:val="en-US"/>
        </w:rPr>
        <w:t xml:space="preserve">S 2.2 </w:t>
      </w:r>
      <w:r w:rsidR="00A76162">
        <w:rPr>
          <w:lang w:val="en-US"/>
        </w:rPr>
        <w:t>Currently u</w:t>
      </w:r>
      <w:r>
        <w:rPr>
          <w:lang w:val="en-US"/>
        </w:rPr>
        <w:t xml:space="preserve">nsuitable FGMs </w:t>
      </w:r>
      <w:r w:rsidR="00A76162">
        <w:rPr>
          <w:lang w:val="en-US"/>
        </w:rPr>
        <w:t>(</w:t>
      </w:r>
      <w:r w:rsidR="002C35CB">
        <w:rPr>
          <w:lang w:val="en-US"/>
        </w:rPr>
        <w:t>employed in</w:t>
      </w:r>
      <w:r>
        <w:rPr>
          <w:lang w:val="en-US"/>
        </w:rPr>
        <w:t xml:space="preserve"> Germany</w:t>
      </w:r>
      <w:bookmarkEnd w:id="7"/>
      <w:r w:rsidR="007810A1">
        <w:rPr>
          <w:lang w:val="en-US"/>
        </w:rPr>
        <w:t xml:space="preserve">, but </w:t>
      </w:r>
      <w:r w:rsidR="00A76162">
        <w:rPr>
          <w:lang w:val="en-US"/>
        </w:rPr>
        <w:t xml:space="preserve">presently </w:t>
      </w:r>
      <w:r w:rsidR="00247828">
        <w:rPr>
          <w:lang w:val="en-US"/>
        </w:rPr>
        <w:t>lacking national-scale application</w:t>
      </w:r>
      <w:r w:rsidR="00A76162">
        <w:rPr>
          <w:lang w:val="en-US"/>
        </w:rPr>
        <w:t>)</w:t>
      </w:r>
    </w:p>
    <w:tbl>
      <w:tblPr>
        <w:tblStyle w:val="Oeko2"/>
        <w:tblW w:w="0" w:type="auto"/>
        <w:tblLook w:val="04A0" w:firstRow="1" w:lastRow="0" w:firstColumn="1" w:lastColumn="0" w:noHBand="0" w:noVBand="1"/>
      </w:tblPr>
      <w:tblGrid>
        <w:gridCol w:w="2264"/>
        <w:gridCol w:w="1693"/>
        <w:gridCol w:w="5596"/>
      </w:tblGrid>
      <w:tr w:rsidR="000B5B96" w14:paraId="5A6C92A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4" w:type="dxa"/>
          </w:tcPr>
          <w:p w14:paraId="21237328" w14:textId="77777777" w:rsidR="000B5B96" w:rsidRDefault="000B5B96">
            <w:pPr>
              <w:pStyle w:val="I-Standardtext"/>
              <w:spacing w:line="360" w:lineRule="auto"/>
              <w:jc w:val="left"/>
              <w:rPr>
                <w:lang w:val="en-US"/>
              </w:rPr>
            </w:pPr>
            <w:r>
              <w:rPr>
                <w:lang w:val="en-US"/>
              </w:rPr>
              <w:t>FGM</w:t>
            </w:r>
          </w:p>
        </w:tc>
        <w:tc>
          <w:tcPr>
            <w:tcW w:w="3184" w:type="dxa"/>
          </w:tcPr>
          <w:p w14:paraId="680590D5" w14:textId="23CE473B" w:rsidR="000B5B96" w:rsidRDefault="000B5B96">
            <w:pPr>
              <w:pStyle w:val="I-Standardtext"/>
              <w:spacing w:line="360" w:lineRule="auto"/>
              <w:jc w:val="left"/>
              <w:cnfStyle w:val="100000000000" w:firstRow="1" w:lastRow="0" w:firstColumn="0" w:lastColumn="0" w:oddVBand="0" w:evenVBand="0" w:oddHBand="0" w:evenHBand="0" w:firstRowFirstColumn="0" w:firstRowLastColumn="0" w:lastRowFirstColumn="0" w:lastRowLastColumn="0"/>
              <w:rPr>
                <w:lang w:val="en-US"/>
              </w:rPr>
            </w:pPr>
            <w:r>
              <w:rPr>
                <w:lang w:val="en-US"/>
              </w:rPr>
              <w:t>Reason for exclusion</w:t>
            </w:r>
          </w:p>
        </w:tc>
        <w:tc>
          <w:tcPr>
            <w:tcW w:w="3185" w:type="dxa"/>
          </w:tcPr>
          <w:p w14:paraId="38922A46" w14:textId="77777777" w:rsidR="000B5B96" w:rsidRPr="00765839" w:rsidRDefault="000B5B96">
            <w:pPr>
              <w:pStyle w:val="I-Standardtext"/>
              <w:spacing w:line="360" w:lineRule="auto"/>
              <w:jc w:val="left"/>
              <w:cnfStyle w:val="100000000000" w:firstRow="1" w:lastRow="0" w:firstColumn="0" w:lastColumn="0" w:oddVBand="0" w:evenVBand="0" w:oddHBand="0" w:evenHBand="0" w:firstRowFirstColumn="0" w:firstRowLastColumn="0" w:lastRowFirstColumn="0" w:lastRowLastColumn="0"/>
              <w:rPr>
                <w:szCs w:val="20"/>
                <w:lang w:val="en-US"/>
              </w:rPr>
            </w:pPr>
            <w:r w:rsidRPr="00765839">
              <w:rPr>
                <w:szCs w:val="20"/>
                <w:lang w:val="en-US"/>
              </w:rPr>
              <w:t>Reference</w:t>
            </w:r>
          </w:p>
        </w:tc>
      </w:tr>
      <w:tr w:rsidR="000B5B96" w:rsidRPr="009A0A40" w14:paraId="207E2A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4" w:type="dxa"/>
          </w:tcPr>
          <w:p w14:paraId="1243C91F" w14:textId="77777777" w:rsidR="000B5B96" w:rsidRDefault="000B5B96">
            <w:pPr>
              <w:pStyle w:val="I-Standardtext"/>
              <w:spacing w:line="360" w:lineRule="auto"/>
              <w:jc w:val="left"/>
              <w:rPr>
                <w:lang w:val="en-US"/>
              </w:rPr>
            </w:pPr>
            <w:r>
              <w:rPr>
                <w:lang w:val="en-US"/>
              </w:rPr>
              <w:t>BALANCE (process-based; individual-based; distance-based)</w:t>
            </w:r>
          </w:p>
        </w:tc>
        <w:tc>
          <w:tcPr>
            <w:tcW w:w="3184" w:type="dxa"/>
          </w:tcPr>
          <w:p w14:paraId="4D876EAC"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No study found that covers all of Germany; stand-level model</w:t>
            </w:r>
          </w:p>
        </w:tc>
        <w:tc>
          <w:tcPr>
            <w:tcW w:w="3185" w:type="dxa"/>
          </w:tcPr>
          <w:p w14:paraId="5FAD901A" w14:textId="1DAE9A19" w:rsidR="000B5B96" w:rsidRPr="0031688B" w:rsidRDefault="000A07BA" w:rsidP="0031688B">
            <w:pPr>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0"/>
                <w:lang w:val="en-US"/>
              </w:rPr>
            </w:pPr>
            <w:hyperlink r:id="rId25" w:history="1">
              <w:r w:rsidRPr="0031688B">
                <w:rPr>
                  <w:rStyle w:val="Hyperlink"/>
                  <w:rFonts w:asciiTheme="minorHAnsi" w:hAnsiTheme="minorHAnsi" w:cstheme="minorHAnsi"/>
                  <w:sz w:val="20"/>
                  <w:szCs w:val="20"/>
                  <w:lang w:val="en-US"/>
                </w:rPr>
                <w:t>https://doi.org/10.1055/s-2002-25743</w:t>
              </w:r>
            </w:hyperlink>
            <w:r w:rsidR="000B5B96" w:rsidRPr="0031688B">
              <w:rPr>
                <w:rFonts w:asciiTheme="minorHAnsi" w:hAnsiTheme="minorHAnsi" w:cstheme="minorHAnsi"/>
                <w:color w:val="000000"/>
                <w:szCs w:val="20"/>
                <w:lang w:val="en-US"/>
              </w:rPr>
              <w:t xml:space="preserve">; </w:t>
            </w:r>
            <w:hyperlink r:id="rId26" w:history="1">
              <w:r w:rsidRPr="0031688B">
                <w:rPr>
                  <w:rStyle w:val="Hyperlink"/>
                  <w:rFonts w:asciiTheme="minorHAnsi" w:hAnsiTheme="minorHAnsi" w:cstheme="minorHAnsi"/>
                  <w:sz w:val="20"/>
                  <w:szCs w:val="20"/>
                  <w:lang w:val="en-US"/>
                </w:rPr>
                <w:t>https://doi.org/10.1007/s00484-009-0298-0</w:t>
              </w:r>
            </w:hyperlink>
            <w:r w:rsidR="000B5B96" w:rsidRPr="0031688B">
              <w:rPr>
                <w:rFonts w:asciiTheme="minorHAnsi" w:hAnsiTheme="minorHAnsi" w:cstheme="minorHAnsi"/>
                <w:color w:val="000000"/>
                <w:szCs w:val="20"/>
                <w:lang w:val="en-US"/>
              </w:rPr>
              <w:t xml:space="preserve">; </w:t>
            </w:r>
            <w:r w:rsidRPr="000A07BA">
              <w:rPr>
                <w:rFonts w:asciiTheme="minorHAnsi" w:hAnsiTheme="minorHAnsi" w:cstheme="minorHAnsi"/>
                <w:color w:val="000000"/>
                <w:szCs w:val="20"/>
                <w:lang w:val="en-US"/>
              </w:rPr>
              <w:t xml:space="preserve"> </w:t>
            </w:r>
            <w:hyperlink r:id="rId27" w:history="1">
              <w:r w:rsidRPr="0031688B">
                <w:rPr>
                  <w:rStyle w:val="Hyperlink"/>
                  <w:rFonts w:asciiTheme="minorHAnsi" w:hAnsiTheme="minorHAnsi" w:cstheme="minorHAnsi"/>
                  <w:sz w:val="20"/>
                  <w:szCs w:val="20"/>
                  <w:lang w:val="en-US"/>
                </w:rPr>
                <w:t>https://doi.org/10.1007/s11104-017-3306-x</w:t>
              </w:r>
            </w:hyperlink>
            <w:r w:rsidRPr="000A07BA">
              <w:rPr>
                <w:rFonts w:asciiTheme="minorHAnsi" w:hAnsiTheme="minorHAnsi" w:cstheme="minorHAnsi"/>
                <w:color w:val="000000"/>
                <w:szCs w:val="20"/>
                <w:lang w:val="en-US"/>
              </w:rPr>
              <w:t xml:space="preserve"> </w:t>
            </w:r>
          </w:p>
        </w:tc>
      </w:tr>
      <w:tr w:rsidR="000B5B96" w:rsidRPr="009A0A40" w14:paraId="31B7629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4" w:type="dxa"/>
          </w:tcPr>
          <w:p w14:paraId="2333861E" w14:textId="77777777" w:rsidR="000B5B96" w:rsidRDefault="000B5B96">
            <w:pPr>
              <w:pStyle w:val="I-Standardtext"/>
              <w:spacing w:line="360" w:lineRule="auto"/>
              <w:jc w:val="left"/>
              <w:rPr>
                <w:lang w:val="en-US"/>
              </w:rPr>
            </w:pPr>
            <w:proofErr w:type="spellStart"/>
            <w:r>
              <w:rPr>
                <w:lang w:val="en-US"/>
              </w:rPr>
              <w:t>BWinPro</w:t>
            </w:r>
            <w:proofErr w:type="spellEnd"/>
            <w:r>
              <w:rPr>
                <w:lang w:val="en-US"/>
              </w:rPr>
              <w:t xml:space="preserve"> (statistical; individual-based; distance-based)</w:t>
            </w:r>
          </w:p>
        </w:tc>
        <w:tc>
          <w:tcPr>
            <w:tcW w:w="3184" w:type="dxa"/>
          </w:tcPr>
          <w:p w14:paraId="0AAD0265"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Stand level</w:t>
            </w:r>
          </w:p>
        </w:tc>
        <w:tc>
          <w:tcPr>
            <w:tcW w:w="3185" w:type="dxa"/>
          </w:tcPr>
          <w:p w14:paraId="2A4199D6" w14:textId="2F7F7E33" w:rsidR="000B5B96" w:rsidRPr="0031688B" w:rsidRDefault="000A07BA">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lang w:val="en-US"/>
              </w:rPr>
            </w:pPr>
            <w:hyperlink r:id="rId28" w:history="1">
              <w:r w:rsidRPr="0031688B">
                <w:rPr>
                  <w:rStyle w:val="Hyperlink"/>
                  <w:rFonts w:asciiTheme="minorHAnsi" w:hAnsiTheme="minorHAnsi" w:cstheme="minorHAnsi"/>
                  <w:sz w:val="20"/>
                  <w:szCs w:val="20"/>
                  <w:lang w:val="en-US"/>
                </w:rPr>
                <w:t>https://forst.brandenburg.de/lfb/de/ueber-uns/landeskompetenzzentrum-lfe/lfe-waldwachstumsimulator-bwinpro/#</w:t>
              </w:r>
            </w:hyperlink>
            <w:r w:rsidRPr="000A07BA">
              <w:rPr>
                <w:rFonts w:asciiTheme="minorHAnsi" w:hAnsiTheme="minorHAnsi" w:cstheme="minorHAnsi"/>
                <w:szCs w:val="20"/>
                <w:lang w:val="en-US"/>
              </w:rPr>
              <w:t xml:space="preserve"> </w:t>
            </w:r>
          </w:p>
        </w:tc>
      </w:tr>
      <w:tr w:rsidR="000B5B96" w:rsidRPr="009A0A40" w14:paraId="05AFB7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4" w:type="dxa"/>
          </w:tcPr>
          <w:p w14:paraId="634ED987" w14:textId="77777777" w:rsidR="000B5B96" w:rsidRDefault="000B5B96">
            <w:pPr>
              <w:pStyle w:val="I-Standardtext"/>
              <w:spacing w:line="360" w:lineRule="auto"/>
              <w:jc w:val="left"/>
              <w:rPr>
                <w:lang w:val="en-US"/>
              </w:rPr>
            </w:pPr>
            <w:proofErr w:type="spellStart"/>
            <w:r>
              <w:rPr>
                <w:lang w:val="en-US"/>
              </w:rPr>
              <w:t>ForestSimulator</w:t>
            </w:r>
            <w:proofErr w:type="spellEnd"/>
            <w:r>
              <w:rPr>
                <w:lang w:val="en-US"/>
              </w:rPr>
              <w:t xml:space="preserve"> (statistical; individual-based; distance-based)</w:t>
            </w:r>
          </w:p>
        </w:tc>
        <w:tc>
          <w:tcPr>
            <w:tcW w:w="3184" w:type="dxa"/>
          </w:tcPr>
          <w:p w14:paraId="62FC0E98" w14:textId="2E71FFEB"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No study found that covers all of Germany;</w:t>
            </w:r>
            <w:r w:rsidR="004F335A">
              <w:rPr>
                <w:lang w:val="en-US"/>
              </w:rPr>
              <w:t xml:space="preserve"> </w:t>
            </w:r>
            <w:r>
              <w:rPr>
                <w:lang w:val="en-US"/>
              </w:rPr>
              <w:t>stand-level</w:t>
            </w:r>
          </w:p>
        </w:tc>
        <w:tc>
          <w:tcPr>
            <w:tcW w:w="3185" w:type="dxa"/>
          </w:tcPr>
          <w:p w14:paraId="7AC8D567" w14:textId="09B44D29" w:rsidR="000B5B96" w:rsidRPr="0031688B" w:rsidRDefault="00765839">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US"/>
              </w:rPr>
            </w:pPr>
            <w:hyperlink r:id="rId29" w:history="1">
              <w:r w:rsidRPr="0031688B">
                <w:rPr>
                  <w:rStyle w:val="Hyperlink"/>
                  <w:rFonts w:asciiTheme="minorHAnsi" w:hAnsiTheme="minorHAnsi" w:cstheme="minorHAnsi"/>
                  <w:sz w:val="20"/>
                  <w:szCs w:val="20"/>
                  <w:lang w:val="en-US"/>
                </w:rPr>
                <w:t>https://www.nw-fva.de/veroeffentlichen/software/forestsimulator</w:t>
              </w:r>
            </w:hyperlink>
          </w:p>
        </w:tc>
      </w:tr>
      <w:tr w:rsidR="00A76162" w:rsidRPr="009A0A40" w14:paraId="5E1DDEB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4" w:type="dxa"/>
          </w:tcPr>
          <w:p w14:paraId="53A9EE29" w14:textId="4520B6A6" w:rsidR="00A76162" w:rsidRDefault="00A76162">
            <w:pPr>
              <w:pStyle w:val="I-Standardtext"/>
              <w:spacing w:line="360" w:lineRule="auto"/>
              <w:jc w:val="left"/>
              <w:rPr>
                <w:lang w:val="en-US"/>
              </w:rPr>
            </w:pPr>
            <w:proofErr w:type="spellStart"/>
            <w:r>
              <w:rPr>
                <w:lang w:val="en-US"/>
              </w:rPr>
              <w:t>iLand</w:t>
            </w:r>
            <w:proofErr w:type="spellEnd"/>
          </w:p>
        </w:tc>
        <w:tc>
          <w:tcPr>
            <w:tcW w:w="3184" w:type="dxa"/>
          </w:tcPr>
          <w:p w14:paraId="3922824C" w14:textId="17254FBD" w:rsidR="00A76162" w:rsidRDefault="00F625DB">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Typically used at landscape scale,</w:t>
            </w:r>
            <w:r w:rsidR="00D064D3">
              <w:rPr>
                <w:lang w:val="en-US"/>
              </w:rPr>
              <w:t xml:space="preserve"> potentially usable at national level</w:t>
            </w:r>
          </w:p>
        </w:tc>
        <w:tc>
          <w:tcPr>
            <w:tcW w:w="3185" w:type="dxa"/>
          </w:tcPr>
          <w:p w14:paraId="7BED6A8F" w14:textId="0B3EE548" w:rsidR="00DB7B33" w:rsidRPr="00D064D3" w:rsidRDefault="00DB7B33">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30" w:history="1">
              <w:r w:rsidRPr="00D064D3">
                <w:rPr>
                  <w:rStyle w:val="Hyperlink"/>
                  <w:sz w:val="20"/>
                  <w:szCs w:val="20"/>
                  <w:lang w:val="en-US"/>
                </w:rPr>
                <w:t>https://doi.org/10.1016/j.ecolmodel.2024.110785</w:t>
              </w:r>
            </w:hyperlink>
          </w:p>
        </w:tc>
      </w:tr>
      <w:tr w:rsidR="000B5B96" w:rsidRPr="00F736ED" w14:paraId="37E29B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4" w:type="dxa"/>
          </w:tcPr>
          <w:p w14:paraId="4128E072" w14:textId="77777777" w:rsidR="000B5B96" w:rsidRDefault="000B5B96">
            <w:pPr>
              <w:pStyle w:val="I-Standardtext"/>
              <w:spacing w:line="360" w:lineRule="auto"/>
              <w:jc w:val="left"/>
              <w:rPr>
                <w:lang w:val="en-US"/>
              </w:rPr>
            </w:pPr>
            <w:r>
              <w:rPr>
                <w:lang w:val="en-US"/>
              </w:rPr>
              <w:t>SILVA</w:t>
            </w:r>
          </w:p>
        </w:tc>
        <w:tc>
          <w:tcPr>
            <w:tcW w:w="3184" w:type="dxa"/>
          </w:tcPr>
          <w:p w14:paraId="583748E2"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No study found that covers all of Germany</w:t>
            </w:r>
          </w:p>
        </w:tc>
        <w:tc>
          <w:tcPr>
            <w:tcW w:w="3185" w:type="dxa"/>
          </w:tcPr>
          <w:p w14:paraId="5BF3ED47" w14:textId="54A0E02E" w:rsidR="000B5B96" w:rsidRPr="000A07BA" w:rsidRDefault="000A07BA">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31" w:tgtFrame="_blank" w:tooltip="Persistent link using digital object identifier" w:history="1">
              <w:r w:rsidRPr="000A07BA">
                <w:rPr>
                  <w:rStyle w:val="Hyperlink"/>
                  <w:sz w:val="20"/>
                  <w:szCs w:val="20"/>
                </w:rPr>
                <w:t>https://doi.org/10.1016/S0378-1127(02)00047-6</w:t>
              </w:r>
            </w:hyperlink>
          </w:p>
        </w:tc>
      </w:tr>
      <w:tr w:rsidR="000B5B96" w:rsidRPr="009A0A40" w14:paraId="547FC87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4" w:type="dxa"/>
          </w:tcPr>
          <w:p w14:paraId="0B68EEA3" w14:textId="77777777" w:rsidR="000B5B96" w:rsidRDefault="000B5B96">
            <w:pPr>
              <w:pStyle w:val="I-Standardtext"/>
              <w:spacing w:line="360" w:lineRule="auto"/>
              <w:jc w:val="left"/>
              <w:rPr>
                <w:lang w:val="en-US"/>
              </w:rPr>
            </w:pPr>
            <w:proofErr w:type="spellStart"/>
            <w:r>
              <w:rPr>
                <w:lang w:val="en-US"/>
              </w:rPr>
              <w:t>TreeGrOSS</w:t>
            </w:r>
            <w:proofErr w:type="spellEnd"/>
            <w:r>
              <w:rPr>
                <w:lang w:val="en-US"/>
              </w:rPr>
              <w:t xml:space="preserve"> (statistical; individual-based; distance-based)</w:t>
            </w:r>
          </w:p>
        </w:tc>
        <w:tc>
          <w:tcPr>
            <w:tcW w:w="3184" w:type="dxa"/>
          </w:tcPr>
          <w:p w14:paraId="5397A766"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No study found that covers all of Germany</w:t>
            </w:r>
          </w:p>
        </w:tc>
        <w:tc>
          <w:tcPr>
            <w:tcW w:w="3185" w:type="dxa"/>
          </w:tcPr>
          <w:p w14:paraId="7BFDD921" w14:textId="775CC826" w:rsidR="000B5B96" w:rsidRPr="000A07BA" w:rsidRDefault="000A07BA">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32" w:history="1">
              <w:r w:rsidRPr="0031688B">
                <w:rPr>
                  <w:rStyle w:val="Hyperlink"/>
                  <w:sz w:val="20"/>
                  <w:szCs w:val="20"/>
                  <w:lang w:val="en-US"/>
                </w:rPr>
                <w:t>https://www.nw-fva.de/veroeffentlichen/software/treegross</w:t>
              </w:r>
            </w:hyperlink>
            <w:r w:rsidRPr="000A07BA">
              <w:rPr>
                <w:szCs w:val="20"/>
                <w:lang w:val="en-US"/>
              </w:rPr>
              <w:t xml:space="preserve"> </w:t>
            </w:r>
          </w:p>
        </w:tc>
      </w:tr>
      <w:tr w:rsidR="000B5B96" w:rsidRPr="009A0A40" w14:paraId="0D18F1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4" w:type="dxa"/>
          </w:tcPr>
          <w:p w14:paraId="453A5246" w14:textId="77777777" w:rsidR="000B5B96" w:rsidRDefault="000B5B96">
            <w:pPr>
              <w:pStyle w:val="I-Standardtext"/>
              <w:spacing w:line="360" w:lineRule="auto"/>
              <w:jc w:val="left"/>
              <w:rPr>
                <w:lang w:val="en-US"/>
              </w:rPr>
            </w:pPr>
            <w:proofErr w:type="spellStart"/>
            <w:r>
              <w:rPr>
                <w:lang w:val="en-US"/>
              </w:rPr>
              <w:lastRenderedPageBreak/>
              <w:t>WaldPlaner</w:t>
            </w:r>
            <w:proofErr w:type="spellEnd"/>
          </w:p>
        </w:tc>
        <w:tc>
          <w:tcPr>
            <w:tcW w:w="3184" w:type="dxa"/>
          </w:tcPr>
          <w:p w14:paraId="6973277C"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No study found that covers all of Germany</w:t>
            </w:r>
          </w:p>
        </w:tc>
        <w:tc>
          <w:tcPr>
            <w:tcW w:w="3185" w:type="dxa"/>
          </w:tcPr>
          <w:p w14:paraId="01BEBB02" w14:textId="256206BA" w:rsidR="000B5B96" w:rsidRPr="000A07BA" w:rsidRDefault="00D2407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33" w:history="1">
              <w:r w:rsidRPr="0031688B">
                <w:rPr>
                  <w:rStyle w:val="Hyperlink"/>
                  <w:sz w:val="20"/>
                  <w:szCs w:val="20"/>
                  <w:lang w:val="en-US"/>
                </w:rPr>
                <w:t>https://www.nw-fva.de/veroeffentlichen/software/waldplaner</w:t>
              </w:r>
            </w:hyperlink>
            <w:r w:rsidRPr="000A07BA">
              <w:rPr>
                <w:szCs w:val="20"/>
                <w:lang w:val="en-US"/>
              </w:rPr>
              <w:t xml:space="preserve">; </w:t>
            </w:r>
            <w:hyperlink r:id="rId34" w:history="1">
              <w:r w:rsidRPr="0031688B">
                <w:rPr>
                  <w:rStyle w:val="Hyperlink"/>
                  <w:sz w:val="20"/>
                  <w:szCs w:val="20"/>
                  <w:lang w:val="en-US"/>
                </w:rPr>
                <w:t>https://dl.gi.de/items/1d43bafe-89e3-473e-a462-ef2dbce7865e</w:t>
              </w:r>
            </w:hyperlink>
            <w:r w:rsidRPr="000A07BA">
              <w:rPr>
                <w:szCs w:val="20"/>
                <w:lang w:val="en-US"/>
              </w:rPr>
              <w:t xml:space="preserve">; </w:t>
            </w:r>
            <w:hyperlink r:id="rId35" w:history="1">
              <w:r w:rsidRPr="0031688B">
                <w:rPr>
                  <w:rStyle w:val="Hyperlink"/>
                  <w:sz w:val="20"/>
                  <w:szCs w:val="20"/>
                  <w:lang w:val="en-US"/>
                </w:rPr>
                <w:t>https://www.nw-fva.de/fileadmin/nwfva/publikationen/pdf/albert_2007_ein.pdf</w:t>
              </w:r>
            </w:hyperlink>
            <w:r w:rsidRPr="000A07BA">
              <w:rPr>
                <w:szCs w:val="20"/>
                <w:lang w:val="en-US"/>
              </w:rPr>
              <w:t>; 10.17875/gup2012-258</w:t>
            </w:r>
          </w:p>
        </w:tc>
      </w:tr>
      <w:tr w:rsidR="000B5B96" w:rsidRPr="009A0A40" w14:paraId="6055301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4" w:type="dxa"/>
          </w:tcPr>
          <w:p w14:paraId="1107CAC8" w14:textId="77777777" w:rsidR="000B5B96" w:rsidRDefault="000B5B96">
            <w:pPr>
              <w:pStyle w:val="I-Standardtext"/>
              <w:spacing w:line="360" w:lineRule="auto"/>
              <w:jc w:val="left"/>
              <w:rPr>
                <w:lang w:val="en-US"/>
              </w:rPr>
            </w:pPr>
            <w:proofErr w:type="spellStart"/>
            <w:r>
              <w:rPr>
                <w:lang w:val="en-US"/>
              </w:rPr>
              <w:t>WebBetriebsPlaner</w:t>
            </w:r>
            <w:proofErr w:type="spellEnd"/>
          </w:p>
        </w:tc>
        <w:tc>
          <w:tcPr>
            <w:tcW w:w="3184" w:type="dxa"/>
          </w:tcPr>
          <w:p w14:paraId="72FB25A6"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No study found that covers all of Germany</w:t>
            </w:r>
          </w:p>
        </w:tc>
        <w:tc>
          <w:tcPr>
            <w:tcW w:w="3185" w:type="dxa"/>
          </w:tcPr>
          <w:p w14:paraId="27E03B71" w14:textId="27B8C310" w:rsidR="000B5B96" w:rsidRPr="000A07BA" w:rsidRDefault="000A07BA">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36" w:history="1">
              <w:r w:rsidRPr="0031688B">
                <w:rPr>
                  <w:rStyle w:val="Hyperlink"/>
                  <w:sz w:val="20"/>
                  <w:szCs w:val="20"/>
                  <w:lang w:val="en-US"/>
                </w:rPr>
                <w:t>https://opac.dbu.de/ab/DBU-Abschlussbericht-AZ-26515.pdf</w:t>
              </w:r>
            </w:hyperlink>
            <w:r w:rsidR="007422CF" w:rsidRPr="000A07BA">
              <w:rPr>
                <w:szCs w:val="20"/>
                <w:lang w:val="en-US"/>
              </w:rPr>
              <w:t xml:space="preserve">; </w:t>
            </w:r>
            <w:r w:rsidRPr="000A07BA">
              <w:rPr>
                <w:szCs w:val="20"/>
                <w:lang w:val="en-US"/>
              </w:rPr>
              <w:t>https://doi.org/</w:t>
            </w:r>
            <w:r w:rsidR="007422CF" w:rsidRPr="000A07BA">
              <w:rPr>
                <w:szCs w:val="20"/>
                <w:lang w:val="en-US"/>
              </w:rPr>
              <w:t xml:space="preserve">10.17875/gup2012-258; </w:t>
            </w:r>
            <w:hyperlink r:id="rId37" w:history="1">
              <w:r w:rsidRPr="0031688B">
                <w:rPr>
                  <w:rStyle w:val="Hyperlink"/>
                  <w:sz w:val="20"/>
                  <w:szCs w:val="20"/>
                  <w:lang w:val="en-US"/>
                </w:rPr>
                <w:t>https://mediatum.ub.tum.de/doc/1276697/document.pdf</w:t>
              </w:r>
            </w:hyperlink>
            <w:r w:rsidRPr="000A07BA">
              <w:rPr>
                <w:szCs w:val="20"/>
                <w:lang w:val="en-US"/>
              </w:rPr>
              <w:t xml:space="preserve"> </w:t>
            </w:r>
          </w:p>
        </w:tc>
      </w:tr>
    </w:tbl>
    <w:p w14:paraId="356CDDF7" w14:textId="77777777" w:rsidR="000B5B96" w:rsidRDefault="000B5B96" w:rsidP="000B5B96">
      <w:pPr>
        <w:pStyle w:val="I-Standardtext"/>
        <w:spacing w:line="360" w:lineRule="auto"/>
        <w:rPr>
          <w:lang w:val="en-US"/>
        </w:rPr>
      </w:pPr>
    </w:p>
    <w:p w14:paraId="2C8C2D77" w14:textId="0AD2C402" w:rsidR="000B5B96" w:rsidRDefault="000B5B96" w:rsidP="000B5B96">
      <w:pPr>
        <w:pStyle w:val="berschrift3"/>
        <w:numPr>
          <w:ilvl w:val="0"/>
          <w:numId w:val="0"/>
        </w:numPr>
        <w:spacing w:line="360" w:lineRule="auto"/>
        <w:ind w:left="907" w:hanging="907"/>
        <w:rPr>
          <w:lang w:val="en-US"/>
        </w:rPr>
      </w:pPr>
      <w:bookmarkStart w:id="8" w:name="_Ref167881503"/>
      <w:r>
        <w:rPr>
          <w:lang w:val="en-US"/>
        </w:rPr>
        <w:t>S 2.3 FGMs currently not covering</w:t>
      </w:r>
      <w:bookmarkEnd w:id="8"/>
      <w:r>
        <w:rPr>
          <w:lang w:val="en-US"/>
        </w:rPr>
        <w:t xml:space="preserve"> Germany</w:t>
      </w:r>
    </w:p>
    <w:tbl>
      <w:tblPr>
        <w:tblStyle w:val="Oeko2"/>
        <w:tblW w:w="0" w:type="auto"/>
        <w:tblLook w:val="04A0" w:firstRow="1" w:lastRow="0" w:firstColumn="1" w:lastColumn="0" w:noHBand="0" w:noVBand="1"/>
      </w:tblPr>
      <w:tblGrid>
        <w:gridCol w:w="1597"/>
        <w:gridCol w:w="2194"/>
        <w:gridCol w:w="5762"/>
      </w:tblGrid>
      <w:tr w:rsidR="000B5B96" w14:paraId="0F51EFD8" w14:textId="77777777" w:rsidTr="004332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18B8F4D1" w14:textId="77777777" w:rsidR="000B5B96" w:rsidRDefault="000B5B96">
            <w:pPr>
              <w:pStyle w:val="I-Standardtext"/>
              <w:spacing w:line="360" w:lineRule="auto"/>
              <w:jc w:val="left"/>
              <w:rPr>
                <w:lang w:val="en-US"/>
              </w:rPr>
            </w:pPr>
            <w:r>
              <w:rPr>
                <w:lang w:val="en-US"/>
              </w:rPr>
              <w:t>FGM</w:t>
            </w:r>
          </w:p>
        </w:tc>
        <w:tc>
          <w:tcPr>
            <w:tcW w:w="2194" w:type="dxa"/>
          </w:tcPr>
          <w:p w14:paraId="0A94AD74" w14:textId="77777777" w:rsidR="000B5B96" w:rsidRDefault="000B5B96">
            <w:pPr>
              <w:pStyle w:val="I-Standardtext"/>
              <w:spacing w:line="360" w:lineRule="auto"/>
              <w:jc w:val="left"/>
              <w:cnfStyle w:val="100000000000" w:firstRow="1" w:lastRow="0" w:firstColumn="0" w:lastColumn="0" w:oddVBand="0" w:evenVBand="0" w:oddHBand="0" w:evenHBand="0" w:firstRowFirstColumn="0" w:firstRowLastColumn="0" w:lastRowFirstColumn="0" w:lastRowLastColumn="0"/>
              <w:rPr>
                <w:lang w:val="en-US"/>
              </w:rPr>
            </w:pPr>
            <w:r>
              <w:rPr>
                <w:lang w:val="en-US"/>
              </w:rPr>
              <w:t>Potential to cover Germany</w:t>
            </w:r>
          </w:p>
        </w:tc>
        <w:tc>
          <w:tcPr>
            <w:tcW w:w="0" w:type="auto"/>
          </w:tcPr>
          <w:p w14:paraId="04CEDF1C" w14:textId="77777777" w:rsidR="000B5B96" w:rsidRDefault="000B5B96">
            <w:pPr>
              <w:pStyle w:val="I-Standardtext"/>
              <w:spacing w:line="360" w:lineRule="auto"/>
              <w:jc w:val="left"/>
              <w:cnfStyle w:val="100000000000" w:firstRow="1" w:lastRow="0" w:firstColumn="0" w:lastColumn="0" w:oddVBand="0" w:evenVBand="0" w:oddHBand="0" w:evenHBand="0" w:firstRowFirstColumn="0" w:firstRowLastColumn="0" w:lastRowFirstColumn="0" w:lastRowLastColumn="0"/>
              <w:rPr>
                <w:lang w:val="en-US"/>
              </w:rPr>
            </w:pPr>
            <w:r>
              <w:rPr>
                <w:lang w:val="en-US"/>
              </w:rPr>
              <w:t>Reference</w:t>
            </w:r>
          </w:p>
        </w:tc>
      </w:tr>
      <w:tr w:rsidR="000B5B96" w:rsidRPr="009A0A40" w14:paraId="0ADECBA7"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556AED8F" w14:textId="77777777" w:rsidR="000B5B96" w:rsidRDefault="000B5B96">
            <w:pPr>
              <w:pStyle w:val="I-Standardtext"/>
              <w:spacing w:line="360" w:lineRule="auto"/>
              <w:jc w:val="left"/>
              <w:rPr>
                <w:lang w:val="en-US"/>
              </w:rPr>
            </w:pPr>
            <w:r>
              <w:rPr>
                <w:lang w:val="en-US"/>
              </w:rPr>
              <w:t>3-PG3/3-PGmix</w:t>
            </w:r>
          </w:p>
        </w:tc>
        <w:tc>
          <w:tcPr>
            <w:tcW w:w="2194" w:type="dxa"/>
          </w:tcPr>
          <w:p w14:paraId="02287AB8" w14:textId="77777777" w:rsidR="000B5B96" w:rsidRPr="00AE1D83"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r w:rsidRPr="00AE1D83">
              <w:rPr>
                <w:szCs w:val="20"/>
                <w:lang w:val="en-US"/>
              </w:rPr>
              <w:t>Switzerland; potentially adjustable to Germany</w:t>
            </w:r>
          </w:p>
        </w:tc>
        <w:tc>
          <w:tcPr>
            <w:tcW w:w="0" w:type="auto"/>
          </w:tcPr>
          <w:p w14:paraId="65F88A4E" w14:textId="3353F389" w:rsidR="000B5B96" w:rsidRPr="000A07BA"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38" w:history="1">
              <w:r w:rsidRPr="0031688B">
                <w:rPr>
                  <w:rStyle w:val="Hyperlink"/>
                  <w:sz w:val="20"/>
                  <w:szCs w:val="20"/>
                  <w:lang w:val="en-US"/>
                </w:rPr>
                <w:t>https://doi.org/10.3188/szf.2020.0158</w:t>
              </w:r>
            </w:hyperlink>
            <w:r w:rsidRPr="0031688B">
              <w:rPr>
                <w:sz w:val="22"/>
                <w:szCs w:val="20"/>
                <w:lang w:val="en-US"/>
              </w:rPr>
              <w:t>;</w:t>
            </w:r>
            <w:r w:rsidRPr="000A07BA">
              <w:rPr>
                <w:szCs w:val="20"/>
                <w:lang w:val="en-US"/>
              </w:rPr>
              <w:t xml:space="preserve"> </w:t>
            </w:r>
            <w:hyperlink r:id="rId39" w:history="1">
              <w:r w:rsidR="000A07BA" w:rsidRPr="0031688B">
                <w:rPr>
                  <w:rStyle w:val="Hyperlink"/>
                  <w:sz w:val="20"/>
                  <w:szCs w:val="20"/>
                  <w:lang w:val="en-US"/>
                </w:rPr>
                <w:t>https://doi.org/10.1016/j.ecolmodel.2015.07.010</w:t>
              </w:r>
            </w:hyperlink>
            <w:r w:rsidR="000A07BA" w:rsidRPr="000A07BA">
              <w:rPr>
                <w:szCs w:val="20"/>
                <w:lang w:val="en-US"/>
              </w:rPr>
              <w:t xml:space="preserve"> </w:t>
            </w:r>
          </w:p>
        </w:tc>
      </w:tr>
      <w:tr w:rsidR="000B5B96" w:rsidRPr="009A0A40" w14:paraId="3FEA7FAA"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20376CB5" w14:textId="77777777" w:rsidR="000B5B96" w:rsidRDefault="000B5B96">
            <w:pPr>
              <w:pStyle w:val="I-Standardtext"/>
              <w:spacing w:line="360" w:lineRule="auto"/>
              <w:jc w:val="left"/>
              <w:rPr>
                <w:lang w:val="en-US"/>
              </w:rPr>
            </w:pPr>
            <w:r>
              <w:rPr>
                <w:lang w:val="en-US"/>
              </w:rPr>
              <w:t>3WME</w:t>
            </w:r>
          </w:p>
        </w:tc>
        <w:tc>
          <w:tcPr>
            <w:tcW w:w="2194" w:type="dxa"/>
          </w:tcPr>
          <w:p w14:paraId="09522796"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Austria; potentially adjustable to Germany</w:t>
            </w:r>
          </w:p>
        </w:tc>
        <w:tc>
          <w:tcPr>
            <w:tcW w:w="0" w:type="auto"/>
          </w:tcPr>
          <w:p w14:paraId="2FC55213" w14:textId="0E875E74" w:rsidR="000B5B96" w:rsidRPr="000A07BA" w:rsidRDefault="000A07BA">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40" w:history="1">
              <w:r w:rsidRPr="0031688B">
                <w:rPr>
                  <w:rStyle w:val="Hyperlink"/>
                  <w:sz w:val="20"/>
                  <w:szCs w:val="20"/>
                  <w:lang w:val="en-US"/>
                </w:rPr>
                <w:t>http://dx.doi.org/10.13140/RG.2.2.27649.17767</w:t>
              </w:r>
            </w:hyperlink>
            <w:r w:rsidRPr="000A07BA">
              <w:rPr>
                <w:szCs w:val="20"/>
                <w:lang w:val="en-US"/>
              </w:rPr>
              <w:t xml:space="preserve"> </w:t>
            </w:r>
          </w:p>
        </w:tc>
      </w:tr>
      <w:tr w:rsidR="000B5B96" w:rsidRPr="009A0A40" w14:paraId="70356734"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223071A7" w14:textId="77777777" w:rsidR="000B5B96" w:rsidRDefault="000B5B96">
            <w:pPr>
              <w:pStyle w:val="I-Standardtext"/>
              <w:spacing w:line="360" w:lineRule="auto"/>
              <w:jc w:val="left"/>
              <w:rPr>
                <w:lang w:val="en-US"/>
              </w:rPr>
            </w:pPr>
            <w:r>
              <w:rPr>
                <w:lang w:val="en-US"/>
              </w:rPr>
              <w:t>ANAFORE (process-based)</w:t>
            </w:r>
          </w:p>
        </w:tc>
        <w:tc>
          <w:tcPr>
            <w:tcW w:w="2194" w:type="dxa"/>
          </w:tcPr>
          <w:p w14:paraId="3784E5CA"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Belgium; potentially adjustable to Germany</w:t>
            </w:r>
          </w:p>
        </w:tc>
        <w:tc>
          <w:tcPr>
            <w:tcW w:w="0" w:type="auto"/>
          </w:tcPr>
          <w:p w14:paraId="00705339" w14:textId="79025F33" w:rsidR="000B5B96" w:rsidRPr="000A07BA" w:rsidRDefault="000A07BA">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41" w:history="1">
              <w:r w:rsidRPr="0031688B">
                <w:rPr>
                  <w:rStyle w:val="Hyperlink"/>
                  <w:sz w:val="20"/>
                  <w:szCs w:val="20"/>
                  <w:lang w:val="en-US"/>
                </w:rPr>
                <w:t>https://doi.org/10.1016/j.ecolmodel.2008.04.007</w:t>
              </w:r>
            </w:hyperlink>
            <w:r w:rsidRPr="000A07BA">
              <w:rPr>
                <w:szCs w:val="20"/>
                <w:lang w:val="en-US"/>
              </w:rPr>
              <w:t xml:space="preserve"> </w:t>
            </w:r>
          </w:p>
        </w:tc>
      </w:tr>
      <w:tr w:rsidR="000B5B96" w:rsidRPr="00846E35" w14:paraId="549AA715"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4BC52A41" w14:textId="77777777" w:rsidR="000B5B96" w:rsidRDefault="000B5B96">
            <w:pPr>
              <w:pStyle w:val="I-Standardtext"/>
              <w:spacing w:line="360" w:lineRule="auto"/>
              <w:jc w:val="left"/>
              <w:rPr>
                <w:lang w:val="en-US"/>
              </w:rPr>
            </w:pPr>
            <w:r>
              <w:rPr>
                <w:lang w:val="en-US"/>
              </w:rPr>
              <w:t>AVVIRK2000</w:t>
            </w:r>
          </w:p>
        </w:tc>
        <w:tc>
          <w:tcPr>
            <w:tcW w:w="2194" w:type="dxa"/>
          </w:tcPr>
          <w:p w14:paraId="65F2E870"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Norway; adjustability to Germany uncertain</w:t>
            </w:r>
          </w:p>
        </w:tc>
        <w:tc>
          <w:tcPr>
            <w:tcW w:w="0" w:type="auto"/>
          </w:tcPr>
          <w:p w14:paraId="32CBEEF3" w14:textId="286EEF79" w:rsidR="000B5B96" w:rsidRPr="000A07BA" w:rsidRDefault="000A07BA">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42" w:history="1">
              <w:r w:rsidRPr="0031688B">
                <w:rPr>
                  <w:rStyle w:val="Hyperlink"/>
                  <w:sz w:val="20"/>
                  <w:szCs w:val="20"/>
                  <w:lang w:val="en-US"/>
                </w:rPr>
                <w:t>https://doi.org/10.1080/028275800750172736</w:t>
              </w:r>
            </w:hyperlink>
            <w:r w:rsidRPr="000A07BA">
              <w:rPr>
                <w:szCs w:val="20"/>
                <w:lang w:val="en-US"/>
              </w:rPr>
              <w:t xml:space="preserve"> </w:t>
            </w:r>
          </w:p>
        </w:tc>
      </w:tr>
      <w:tr w:rsidR="000B5B96" w:rsidRPr="00085E7C" w14:paraId="02B2A378"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4C08C36B" w14:textId="77777777" w:rsidR="000B5B96" w:rsidRDefault="000B5B96">
            <w:pPr>
              <w:pStyle w:val="I-Standardtext"/>
              <w:spacing w:line="360" w:lineRule="auto"/>
              <w:jc w:val="left"/>
              <w:rPr>
                <w:lang w:val="en-US"/>
              </w:rPr>
            </w:pPr>
            <w:r>
              <w:rPr>
                <w:lang w:val="en-US"/>
              </w:rPr>
              <w:t>BASFOR</w:t>
            </w:r>
          </w:p>
        </w:tc>
        <w:tc>
          <w:tcPr>
            <w:tcW w:w="2194" w:type="dxa"/>
          </w:tcPr>
          <w:p w14:paraId="073DC434"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Netherlands/Scottland; potentially adjustable to Germany</w:t>
            </w:r>
          </w:p>
        </w:tc>
        <w:tc>
          <w:tcPr>
            <w:tcW w:w="0" w:type="auto"/>
          </w:tcPr>
          <w:p w14:paraId="679CBAAE" w14:textId="06DD917F" w:rsidR="000B5B96" w:rsidRPr="000A07BA" w:rsidRDefault="000A07BA">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43" w:history="1">
              <w:r w:rsidRPr="0031688B">
                <w:rPr>
                  <w:rStyle w:val="Hyperlink"/>
                  <w:sz w:val="20"/>
                  <w:szCs w:val="20"/>
                  <w:lang w:val="en-US"/>
                </w:rPr>
                <w:t>https://doi.org/10.1007/s10584-010-9917-3</w:t>
              </w:r>
            </w:hyperlink>
            <w:r w:rsidRPr="000A07BA">
              <w:rPr>
                <w:szCs w:val="20"/>
                <w:lang w:val="en-US"/>
              </w:rPr>
              <w:t xml:space="preserve"> </w:t>
            </w:r>
          </w:p>
        </w:tc>
      </w:tr>
      <w:tr w:rsidR="000B5B96" w14:paraId="5E1798F0"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1A35E88B" w14:textId="77777777" w:rsidR="000B5B96" w:rsidRDefault="000B5B96">
            <w:pPr>
              <w:pStyle w:val="I-Standardtext"/>
              <w:spacing w:line="360" w:lineRule="auto"/>
              <w:jc w:val="left"/>
              <w:rPr>
                <w:lang w:val="en-US"/>
              </w:rPr>
            </w:pPr>
            <w:r>
              <w:rPr>
                <w:lang w:val="en-US"/>
              </w:rPr>
              <w:t>BIOME-BGC</w:t>
            </w:r>
          </w:p>
        </w:tc>
        <w:tc>
          <w:tcPr>
            <w:tcW w:w="2194" w:type="dxa"/>
          </w:tcPr>
          <w:p w14:paraId="2126EDF3"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Potentially adjustable to Germany</w:t>
            </w:r>
          </w:p>
        </w:tc>
        <w:tc>
          <w:tcPr>
            <w:tcW w:w="0" w:type="auto"/>
          </w:tcPr>
          <w:p w14:paraId="6D833866" w14:textId="305C7F70" w:rsidR="000B5B96" w:rsidRPr="000A07BA" w:rsidRDefault="00D357A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44" w:history="1">
              <w:r w:rsidRPr="0031688B">
                <w:rPr>
                  <w:rStyle w:val="Hyperlink"/>
                  <w:sz w:val="20"/>
                  <w:szCs w:val="20"/>
                </w:rPr>
                <w:t>doi.org/10.1093/</w:t>
              </w:r>
              <w:proofErr w:type="spellStart"/>
              <w:r w:rsidRPr="0031688B">
                <w:rPr>
                  <w:rStyle w:val="Hyperlink"/>
                  <w:sz w:val="20"/>
                  <w:szCs w:val="20"/>
                </w:rPr>
                <w:t>treephys</w:t>
              </w:r>
              <w:proofErr w:type="spellEnd"/>
              <w:r w:rsidRPr="0031688B">
                <w:rPr>
                  <w:rStyle w:val="Hyperlink"/>
                  <w:sz w:val="20"/>
                  <w:szCs w:val="20"/>
                </w:rPr>
                <w:t>/23.11.735</w:t>
              </w:r>
            </w:hyperlink>
          </w:p>
        </w:tc>
      </w:tr>
      <w:tr w:rsidR="000B5B96" w:rsidRPr="00846E35" w14:paraId="0D0321B3"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4A532101" w14:textId="77777777" w:rsidR="000B5B96" w:rsidRDefault="000B5B96">
            <w:pPr>
              <w:pStyle w:val="I-Standardtext"/>
              <w:spacing w:line="360" w:lineRule="auto"/>
              <w:jc w:val="left"/>
              <w:rPr>
                <w:lang w:val="en-US"/>
              </w:rPr>
            </w:pPr>
            <w:r>
              <w:rPr>
                <w:lang w:val="en-US"/>
              </w:rPr>
              <w:t>CALDIS</w:t>
            </w:r>
          </w:p>
        </w:tc>
        <w:tc>
          <w:tcPr>
            <w:tcW w:w="2194" w:type="dxa"/>
          </w:tcPr>
          <w:p w14:paraId="7225F9D4"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Austria; potentially adjustable to Germany</w:t>
            </w:r>
          </w:p>
        </w:tc>
        <w:tc>
          <w:tcPr>
            <w:tcW w:w="0" w:type="auto"/>
          </w:tcPr>
          <w:p w14:paraId="35EE2B62" w14:textId="51237733" w:rsidR="000B5B96" w:rsidRPr="000A07BA" w:rsidRDefault="000A07BA">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45" w:history="1">
              <w:r w:rsidRPr="0031688B">
                <w:rPr>
                  <w:rStyle w:val="Hyperlink"/>
                  <w:sz w:val="20"/>
                  <w:szCs w:val="20"/>
                  <w:lang w:val="en-US"/>
                </w:rPr>
                <w:t>https://doi.org/10.3390/f13040565</w:t>
              </w:r>
            </w:hyperlink>
            <w:r w:rsidRPr="000A07BA">
              <w:rPr>
                <w:szCs w:val="20"/>
                <w:lang w:val="en-US"/>
              </w:rPr>
              <w:t xml:space="preserve"> </w:t>
            </w:r>
          </w:p>
        </w:tc>
      </w:tr>
      <w:tr w:rsidR="000B5B96" w:rsidRPr="009A0A40" w14:paraId="0F4212E5"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4C30945D" w14:textId="77777777" w:rsidR="000B5B96" w:rsidRDefault="000B5B96">
            <w:pPr>
              <w:pStyle w:val="I-Standardtext"/>
              <w:spacing w:line="360" w:lineRule="auto"/>
              <w:jc w:val="left"/>
              <w:rPr>
                <w:lang w:val="en-US"/>
              </w:rPr>
            </w:pPr>
            <w:r>
              <w:rPr>
                <w:lang w:val="en-US"/>
              </w:rPr>
              <w:t>CASTANEA</w:t>
            </w:r>
          </w:p>
        </w:tc>
        <w:tc>
          <w:tcPr>
            <w:tcW w:w="2194" w:type="dxa"/>
          </w:tcPr>
          <w:p w14:paraId="7EB8806F"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France; potentially adjustable to Germany</w:t>
            </w:r>
          </w:p>
        </w:tc>
        <w:tc>
          <w:tcPr>
            <w:tcW w:w="0" w:type="auto"/>
          </w:tcPr>
          <w:p w14:paraId="07241B90" w14:textId="65DA5084" w:rsidR="000B5B96" w:rsidRPr="000A07BA" w:rsidRDefault="000A07BA">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46" w:history="1">
              <w:r w:rsidRPr="0031688B">
                <w:rPr>
                  <w:rStyle w:val="Hyperlink"/>
                  <w:sz w:val="20"/>
                  <w:szCs w:val="20"/>
                  <w:lang w:val="en-US"/>
                </w:rPr>
                <w:t>https://doi.org/10.1016/j.ecolmodel.2005.01.004</w:t>
              </w:r>
            </w:hyperlink>
            <w:r w:rsidRPr="000A07BA">
              <w:rPr>
                <w:szCs w:val="20"/>
                <w:lang w:val="en-US"/>
              </w:rPr>
              <w:t xml:space="preserve"> </w:t>
            </w:r>
          </w:p>
        </w:tc>
      </w:tr>
      <w:tr w:rsidR="000B5B96" w:rsidRPr="009A0A40" w14:paraId="020B504D"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74DB9BC7" w14:textId="77777777" w:rsidR="000B5B96" w:rsidRDefault="000B5B96">
            <w:pPr>
              <w:pStyle w:val="I-Standardtext"/>
              <w:spacing w:line="360" w:lineRule="auto"/>
              <w:jc w:val="left"/>
              <w:rPr>
                <w:lang w:val="en-US"/>
              </w:rPr>
            </w:pPr>
            <w:r>
              <w:rPr>
                <w:lang w:val="en-US"/>
              </w:rPr>
              <w:lastRenderedPageBreak/>
              <w:t>CBM-CFS3</w:t>
            </w:r>
          </w:p>
        </w:tc>
        <w:tc>
          <w:tcPr>
            <w:tcW w:w="2194" w:type="dxa"/>
          </w:tcPr>
          <w:p w14:paraId="27F4112A"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Canada; adjustability to Germany unlikely</w:t>
            </w:r>
          </w:p>
        </w:tc>
        <w:tc>
          <w:tcPr>
            <w:tcW w:w="0" w:type="auto"/>
          </w:tcPr>
          <w:p w14:paraId="59433313" w14:textId="69BC4AA7" w:rsidR="000B5B96" w:rsidRPr="000A07BA"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47" w:history="1">
              <w:r w:rsidRPr="000A07BA">
                <w:rPr>
                  <w:rStyle w:val="Hyperlink"/>
                  <w:sz w:val="20"/>
                  <w:szCs w:val="20"/>
                  <w:lang w:val="en-US"/>
                </w:rPr>
                <w:t>https://natural-resources.canada.ca/climate-change/climate-change-impacts-forests/carbon-accounting/carbon-budget-model/13107</w:t>
              </w:r>
            </w:hyperlink>
            <w:r w:rsidRPr="000A07BA">
              <w:rPr>
                <w:szCs w:val="20"/>
                <w:lang w:val="en-US"/>
              </w:rPr>
              <w:t xml:space="preserve">; </w:t>
            </w:r>
            <w:hyperlink r:id="rId48" w:history="1">
              <w:r w:rsidR="000A07BA" w:rsidRPr="0031688B">
                <w:rPr>
                  <w:rStyle w:val="Hyperlink"/>
                  <w:sz w:val="20"/>
                  <w:szCs w:val="20"/>
                  <w:lang w:val="en-US"/>
                </w:rPr>
                <w:t>https://doi.org/10.1016/j.ecolmodel.2008.10.018</w:t>
              </w:r>
            </w:hyperlink>
            <w:r w:rsidR="000A07BA" w:rsidRPr="000A07BA">
              <w:rPr>
                <w:szCs w:val="20"/>
                <w:lang w:val="en-US"/>
              </w:rPr>
              <w:t xml:space="preserve"> </w:t>
            </w:r>
          </w:p>
        </w:tc>
      </w:tr>
      <w:tr w:rsidR="000B5B96" w:rsidRPr="009A0A40" w14:paraId="05093B36"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071438C6" w14:textId="77777777" w:rsidR="000B5B96" w:rsidRDefault="000B5B96">
            <w:pPr>
              <w:pStyle w:val="I-Standardtext"/>
              <w:spacing w:line="360" w:lineRule="auto"/>
              <w:jc w:val="left"/>
              <w:rPr>
                <w:lang w:val="en-US"/>
              </w:rPr>
            </w:pPr>
            <w:r>
              <w:rPr>
                <w:lang w:val="en-US"/>
              </w:rPr>
              <w:t>CO2FIX V.2;</w:t>
            </w:r>
            <w:r>
              <w:rPr>
                <w:lang w:val="en-US"/>
              </w:rPr>
              <w:br/>
            </w:r>
            <w:r>
              <w:t>CO2fix V3.1</w:t>
            </w:r>
          </w:p>
        </w:tc>
        <w:tc>
          <w:tcPr>
            <w:tcW w:w="2194" w:type="dxa"/>
          </w:tcPr>
          <w:p w14:paraId="2DD2AA26"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Netherlands; potentially adjustable to Germany</w:t>
            </w:r>
          </w:p>
        </w:tc>
        <w:tc>
          <w:tcPr>
            <w:tcW w:w="0" w:type="auto"/>
          </w:tcPr>
          <w:p w14:paraId="05D63057" w14:textId="3EFC8345" w:rsidR="000B5B96" w:rsidRPr="000A07BA"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49" w:history="1">
              <w:r w:rsidRPr="000A07BA">
                <w:rPr>
                  <w:rStyle w:val="Hyperlink"/>
                  <w:sz w:val="20"/>
                  <w:szCs w:val="20"/>
                  <w:lang w:val="en-US"/>
                </w:rPr>
                <w:t>https://doi.org/10.1016/S0304-3800(02)00419-2</w:t>
              </w:r>
            </w:hyperlink>
            <w:r w:rsidRPr="000A07BA">
              <w:rPr>
                <w:szCs w:val="20"/>
                <w:lang w:val="en-US"/>
              </w:rPr>
              <w:t xml:space="preserve">; </w:t>
            </w:r>
            <w:hyperlink r:id="rId50" w:history="1">
              <w:r w:rsidR="000A07BA" w:rsidRPr="0031688B">
                <w:rPr>
                  <w:rStyle w:val="Hyperlink"/>
                  <w:sz w:val="20"/>
                  <w:szCs w:val="20"/>
                  <w:lang w:val="en-US"/>
                </w:rPr>
                <w:t>https://edepot.wur.nl/43524</w:t>
              </w:r>
            </w:hyperlink>
            <w:r w:rsidR="000A07BA" w:rsidRPr="000A07BA">
              <w:rPr>
                <w:szCs w:val="20"/>
                <w:lang w:val="en-US"/>
              </w:rPr>
              <w:t xml:space="preserve"> </w:t>
            </w:r>
          </w:p>
        </w:tc>
      </w:tr>
      <w:tr w:rsidR="000B5B96" w14:paraId="4BEDA429"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55652C70" w14:textId="77777777" w:rsidR="000B5B96" w:rsidRDefault="000B5B96">
            <w:pPr>
              <w:pStyle w:val="I-Standardtext"/>
              <w:spacing w:line="360" w:lineRule="auto"/>
              <w:jc w:val="left"/>
              <w:rPr>
                <w:lang w:val="en-US"/>
              </w:rPr>
            </w:pPr>
            <w:r>
              <w:rPr>
                <w:lang w:val="en-US"/>
              </w:rPr>
              <w:t>EFIMOD 2</w:t>
            </w:r>
          </w:p>
        </w:tc>
        <w:tc>
          <w:tcPr>
            <w:tcW w:w="2194" w:type="dxa"/>
          </w:tcPr>
          <w:p w14:paraId="2566B442"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Russia; potentially adjustable to Germany</w:t>
            </w:r>
          </w:p>
        </w:tc>
        <w:tc>
          <w:tcPr>
            <w:tcW w:w="0" w:type="auto"/>
          </w:tcPr>
          <w:p w14:paraId="701E0D35" w14:textId="457AF06C" w:rsidR="000B5B96" w:rsidRPr="000A07BA" w:rsidRDefault="000A07BA">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51" w:history="1">
              <w:r w:rsidRPr="0031688B">
                <w:rPr>
                  <w:rStyle w:val="Hyperlink"/>
                  <w:sz w:val="20"/>
                  <w:szCs w:val="20"/>
                  <w:lang w:val="en-US"/>
                </w:rPr>
                <w:t>https://doi.org/10.1016/S0304-3800(03)00240-0</w:t>
              </w:r>
            </w:hyperlink>
            <w:r w:rsidRPr="000A07BA">
              <w:rPr>
                <w:szCs w:val="20"/>
                <w:lang w:val="en-US"/>
              </w:rPr>
              <w:t xml:space="preserve"> </w:t>
            </w:r>
          </w:p>
        </w:tc>
      </w:tr>
      <w:tr w:rsidR="000B5B96" w:rsidRPr="009A0A40" w14:paraId="149CF02B"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76BFA71C" w14:textId="77777777" w:rsidR="000B5B96" w:rsidRDefault="000B5B96">
            <w:pPr>
              <w:pStyle w:val="I-Standardtext"/>
              <w:spacing w:line="360" w:lineRule="auto"/>
              <w:jc w:val="left"/>
              <w:rPr>
                <w:lang w:val="en-US"/>
              </w:rPr>
            </w:pPr>
            <w:r>
              <w:rPr>
                <w:lang w:val="en-US"/>
              </w:rPr>
              <w:t>EFM</w:t>
            </w:r>
          </w:p>
        </w:tc>
        <w:tc>
          <w:tcPr>
            <w:tcW w:w="2194" w:type="dxa"/>
          </w:tcPr>
          <w:p w14:paraId="317AE4CB"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Great Britain; potentially adjustable to Germany</w:t>
            </w:r>
          </w:p>
        </w:tc>
        <w:tc>
          <w:tcPr>
            <w:tcW w:w="0" w:type="auto"/>
          </w:tcPr>
          <w:p w14:paraId="52A810E5" w14:textId="66899FF8" w:rsidR="000B5B96" w:rsidRPr="000A07BA"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52" w:history="1">
              <w:r w:rsidRPr="000A07BA">
                <w:rPr>
                  <w:rStyle w:val="Hyperlink"/>
                  <w:sz w:val="20"/>
                  <w:szCs w:val="20"/>
                  <w:lang w:val="en-US"/>
                </w:rPr>
                <w:t>https://doi.org/10.1079/9781845931742.0342</w:t>
              </w:r>
            </w:hyperlink>
            <w:r w:rsidRPr="000A07BA">
              <w:rPr>
                <w:szCs w:val="20"/>
                <w:lang w:val="en-US"/>
              </w:rPr>
              <w:t xml:space="preserve">; </w:t>
            </w:r>
            <w:hyperlink r:id="rId53" w:history="1">
              <w:r w:rsidR="000A07BA" w:rsidRPr="000A07BA">
                <w:rPr>
                  <w:rStyle w:val="Hyperlink"/>
                  <w:sz w:val="20"/>
                  <w:szCs w:val="20"/>
                  <w:lang w:val="en-US"/>
                </w:rPr>
                <w:t>https://doi.org/10.1371/journal.pone.0252911</w:t>
              </w:r>
            </w:hyperlink>
            <w:r w:rsidR="000A07BA" w:rsidRPr="000A07BA">
              <w:rPr>
                <w:szCs w:val="20"/>
                <w:lang w:val="en-US"/>
              </w:rPr>
              <w:t xml:space="preserve"> </w:t>
            </w:r>
          </w:p>
        </w:tc>
      </w:tr>
      <w:tr w:rsidR="000B5B96" w:rsidRPr="009A0A40" w14:paraId="01637BBB"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63B66654" w14:textId="77777777" w:rsidR="000B5B96" w:rsidRDefault="000B5B96">
            <w:pPr>
              <w:pStyle w:val="I-Standardtext"/>
              <w:spacing w:line="360" w:lineRule="auto"/>
              <w:jc w:val="left"/>
              <w:rPr>
                <w:lang w:val="en-US"/>
              </w:rPr>
            </w:pPr>
            <w:r>
              <w:rPr>
                <w:lang w:val="en-US"/>
              </w:rPr>
              <w:t>ETCAP</w:t>
            </w:r>
          </w:p>
        </w:tc>
        <w:tc>
          <w:tcPr>
            <w:tcW w:w="2194" w:type="dxa"/>
          </w:tcPr>
          <w:p w14:paraId="67809402"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Adjustability uncertain / unlikely (developed for Turkey)</w:t>
            </w:r>
          </w:p>
        </w:tc>
        <w:tc>
          <w:tcPr>
            <w:tcW w:w="0" w:type="auto"/>
          </w:tcPr>
          <w:p w14:paraId="4ABAF55B" w14:textId="1DF6C6A4" w:rsidR="000B5B96" w:rsidRPr="000A07BA"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54" w:history="1">
              <w:r w:rsidRPr="000A07BA">
                <w:rPr>
                  <w:rStyle w:val="Hyperlink"/>
                  <w:sz w:val="20"/>
                  <w:szCs w:val="20"/>
                  <w:lang w:val="en-US"/>
                </w:rPr>
                <w:t>https://doi.org/10.1016/j.foreco.2023.120974</w:t>
              </w:r>
            </w:hyperlink>
            <w:r w:rsidRPr="000A07BA">
              <w:rPr>
                <w:szCs w:val="20"/>
                <w:lang w:val="en-US"/>
              </w:rPr>
              <w:t xml:space="preserve">; </w:t>
            </w:r>
            <w:hyperlink r:id="rId55" w:history="1">
              <w:r w:rsidR="000A07BA" w:rsidRPr="0031688B">
                <w:rPr>
                  <w:rStyle w:val="Hyperlink"/>
                  <w:sz w:val="20"/>
                  <w:szCs w:val="20"/>
                  <w:lang w:val="en-US"/>
                </w:rPr>
                <w:t>https://www.pjoes.com/Modelling-and-Analyzing-Timber-Production-and-r-nCarbon-Sequestration-Values-of-Forest,88012,0,2.html</w:t>
              </w:r>
            </w:hyperlink>
            <w:r w:rsidR="000A07BA" w:rsidRPr="000A07BA">
              <w:rPr>
                <w:szCs w:val="20"/>
                <w:lang w:val="en-US"/>
              </w:rPr>
              <w:t xml:space="preserve"> </w:t>
            </w:r>
          </w:p>
        </w:tc>
      </w:tr>
      <w:tr w:rsidR="000B5B96" w:rsidRPr="009A0A40" w14:paraId="4B7507FC"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608E55FA" w14:textId="77777777" w:rsidR="000B5B96" w:rsidRDefault="000B5B96">
            <w:pPr>
              <w:pStyle w:val="I-Standardtext"/>
              <w:spacing w:line="360" w:lineRule="auto"/>
              <w:jc w:val="left"/>
              <w:rPr>
                <w:lang w:val="en-US"/>
              </w:rPr>
            </w:pPr>
            <w:r>
              <w:rPr>
                <w:lang w:val="en-US"/>
              </w:rPr>
              <w:t>FFMP</w:t>
            </w:r>
          </w:p>
        </w:tc>
        <w:tc>
          <w:tcPr>
            <w:tcW w:w="2194" w:type="dxa"/>
          </w:tcPr>
          <w:p w14:paraId="4F8535A2"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Sweden; adjustability to Germany uncertain</w:t>
            </w:r>
          </w:p>
        </w:tc>
        <w:tc>
          <w:tcPr>
            <w:tcW w:w="0" w:type="auto"/>
          </w:tcPr>
          <w:p w14:paraId="446756AD" w14:textId="63ADDBF6" w:rsidR="000B5B96" w:rsidRPr="000A07BA" w:rsidRDefault="000A07BA">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56" w:history="1">
              <w:r w:rsidRPr="0031688B">
                <w:rPr>
                  <w:rStyle w:val="Hyperlink"/>
                  <w:sz w:val="20"/>
                  <w:szCs w:val="20"/>
                  <w:lang w:val="en-US"/>
                </w:rPr>
                <w:t>https://core.ac.uk/download/pdf/11696272.pdf</w:t>
              </w:r>
            </w:hyperlink>
            <w:r w:rsidRPr="000A07BA">
              <w:rPr>
                <w:szCs w:val="20"/>
                <w:lang w:val="en-US"/>
              </w:rPr>
              <w:t xml:space="preserve"> </w:t>
            </w:r>
          </w:p>
        </w:tc>
      </w:tr>
      <w:tr w:rsidR="000B5B96" w:rsidRPr="00D37145" w14:paraId="6164F69F"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63C01FEB" w14:textId="77777777" w:rsidR="000B5B96" w:rsidRDefault="000B5B96">
            <w:pPr>
              <w:pStyle w:val="I-Standardtext"/>
              <w:spacing w:line="360" w:lineRule="auto"/>
              <w:jc w:val="left"/>
              <w:rPr>
                <w:lang w:val="en-US"/>
              </w:rPr>
            </w:pPr>
            <w:proofErr w:type="spellStart"/>
            <w:r>
              <w:rPr>
                <w:lang w:val="en-US"/>
              </w:rPr>
              <w:t>FinnFor</w:t>
            </w:r>
            <w:proofErr w:type="spellEnd"/>
            <w:r>
              <w:rPr>
                <w:lang w:val="en-US"/>
              </w:rPr>
              <w:t xml:space="preserve"> (process-based)</w:t>
            </w:r>
          </w:p>
        </w:tc>
        <w:tc>
          <w:tcPr>
            <w:tcW w:w="2194" w:type="dxa"/>
          </w:tcPr>
          <w:p w14:paraId="5C955E40"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Finnland</w:t>
            </w:r>
            <w:proofErr w:type="spellEnd"/>
            <w:r>
              <w:rPr>
                <w:lang w:val="en-US"/>
              </w:rPr>
              <w:t>; adjustability to Germany uncertain</w:t>
            </w:r>
          </w:p>
        </w:tc>
        <w:tc>
          <w:tcPr>
            <w:tcW w:w="0" w:type="auto"/>
          </w:tcPr>
          <w:p w14:paraId="694D9BF5" w14:textId="4E81E7D1" w:rsidR="000B5B96" w:rsidRPr="000A07BA" w:rsidRDefault="000A07BA">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57" w:history="1">
              <w:r w:rsidRPr="0031688B">
                <w:rPr>
                  <w:rStyle w:val="Hyperlink"/>
                  <w:sz w:val="20"/>
                  <w:szCs w:val="20"/>
                  <w:lang w:val="en-US"/>
                </w:rPr>
                <w:t>https://doi.org/10.1016/S0304-3800(96)00081-6</w:t>
              </w:r>
            </w:hyperlink>
            <w:r w:rsidRPr="000A07BA">
              <w:rPr>
                <w:szCs w:val="20"/>
                <w:lang w:val="en-US"/>
              </w:rPr>
              <w:t xml:space="preserve"> </w:t>
            </w:r>
          </w:p>
        </w:tc>
      </w:tr>
      <w:tr w:rsidR="000B5B96" w:rsidRPr="009A0A40" w14:paraId="3FC1962A"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79560BD3" w14:textId="77777777" w:rsidR="000B5B96" w:rsidRDefault="000B5B96">
            <w:pPr>
              <w:pStyle w:val="I-Standardtext"/>
              <w:spacing w:line="360" w:lineRule="auto"/>
              <w:jc w:val="left"/>
              <w:rPr>
                <w:lang w:val="en-US"/>
              </w:rPr>
            </w:pPr>
            <w:proofErr w:type="spellStart"/>
            <w:r>
              <w:rPr>
                <w:lang w:val="en-US"/>
              </w:rPr>
              <w:t>ForClim</w:t>
            </w:r>
            <w:proofErr w:type="spellEnd"/>
          </w:p>
        </w:tc>
        <w:tc>
          <w:tcPr>
            <w:tcW w:w="2194" w:type="dxa"/>
          </w:tcPr>
          <w:p w14:paraId="7510843A"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Switzerland; potentially adjustable to Germany</w:t>
            </w:r>
          </w:p>
        </w:tc>
        <w:tc>
          <w:tcPr>
            <w:tcW w:w="0" w:type="auto"/>
          </w:tcPr>
          <w:p w14:paraId="15AD988A" w14:textId="3589DC28" w:rsidR="000B5B96" w:rsidRPr="000A07BA"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58" w:history="1">
              <w:r w:rsidRPr="000A07BA">
                <w:rPr>
                  <w:rStyle w:val="Hyperlink"/>
                  <w:sz w:val="20"/>
                  <w:szCs w:val="20"/>
                  <w:lang w:val="en-US"/>
                </w:rPr>
                <w:t>https://doi.org/10.2307/2265700</w:t>
              </w:r>
            </w:hyperlink>
            <w:r w:rsidRPr="000A07BA">
              <w:rPr>
                <w:szCs w:val="20"/>
                <w:lang w:val="en-US"/>
              </w:rPr>
              <w:t xml:space="preserve">; </w:t>
            </w:r>
            <w:hyperlink r:id="rId59" w:history="1">
              <w:r w:rsidR="000A07BA" w:rsidRPr="0031688B">
                <w:rPr>
                  <w:rStyle w:val="Hyperlink"/>
                  <w:sz w:val="20"/>
                  <w:szCs w:val="20"/>
                  <w:lang w:val="en-US"/>
                </w:rPr>
                <w:t>https://doi.org/10.1111/j.1365-2664.2011.02014.x</w:t>
              </w:r>
            </w:hyperlink>
            <w:r w:rsidR="000A07BA" w:rsidRPr="000A07BA">
              <w:rPr>
                <w:szCs w:val="20"/>
                <w:lang w:val="en-US"/>
              </w:rPr>
              <w:t xml:space="preserve"> </w:t>
            </w:r>
          </w:p>
        </w:tc>
      </w:tr>
      <w:tr w:rsidR="000B5B96" w:rsidRPr="009A0A40" w14:paraId="02C9D397"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00AA8D4C" w14:textId="77777777" w:rsidR="000B5B96" w:rsidRDefault="000B5B96">
            <w:pPr>
              <w:pStyle w:val="I-Standardtext"/>
              <w:spacing w:line="360" w:lineRule="auto"/>
              <w:jc w:val="left"/>
              <w:rPr>
                <w:lang w:val="en-US"/>
              </w:rPr>
            </w:pPr>
            <w:r>
              <w:rPr>
                <w:lang w:val="en-US"/>
              </w:rPr>
              <w:t>FORCYTE, FORECAST</w:t>
            </w:r>
          </w:p>
        </w:tc>
        <w:tc>
          <w:tcPr>
            <w:tcW w:w="2194" w:type="dxa"/>
          </w:tcPr>
          <w:p w14:paraId="29FB4D64"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Canada; adjustability to Germany unlikely</w:t>
            </w:r>
          </w:p>
        </w:tc>
        <w:tc>
          <w:tcPr>
            <w:tcW w:w="0" w:type="auto"/>
          </w:tcPr>
          <w:p w14:paraId="28D4B253" w14:textId="7433398C" w:rsidR="000B5B96" w:rsidRPr="000A07BA"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60" w:history="1">
              <w:r w:rsidRPr="000A07BA">
                <w:rPr>
                  <w:rStyle w:val="Hyperlink"/>
                  <w:sz w:val="20"/>
                  <w:szCs w:val="20"/>
                  <w:lang w:val="en-US"/>
                </w:rPr>
                <w:t>https://doi.org/10.1016/S0304-3800(99)00138-6</w:t>
              </w:r>
            </w:hyperlink>
            <w:r w:rsidRPr="000A07BA">
              <w:rPr>
                <w:szCs w:val="20"/>
                <w:lang w:val="en-US"/>
              </w:rPr>
              <w:t xml:space="preserve">; </w:t>
            </w:r>
            <w:hyperlink r:id="rId61" w:history="1">
              <w:r w:rsidR="000A07BA" w:rsidRPr="0031688B">
                <w:rPr>
                  <w:rStyle w:val="Hyperlink"/>
                  <w:sz w:val="20"/>
                  <w:szCs w:val="20"/>
                  <w:lang w:val="en-US"/>
                </w:rPr>
                <w:t>https://doi.org/10.1016/S0378-1127(02)00303-1</w:t>
              </w:r>
            </w:hyperlink>
            <w:r w:rsidR="000A07BA" w:rsidRPr="000A07BA">
              <w:rPr>
                <w:szCs w:val="20"/>
                <w:lang w:val="en-US"/>
              </w:rPr>
              <w:t xml:space="preserve"> </w:t>
            </w:r>
          </w:p>
        </w:tc>
      </w:tr>
      <w:tr w:rsidR="000B5B96" w:rsidRPr="00D37145" w14:paraId="47D6504F"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13C6F0E2" w14:textId="77777777" w:rsidR="000B5B96" w:rsidRDefault="000B5B96">
            <w:pPr>
              <w:pStyle w:val="I-Standardtext"/>
              <w:spacing w:line="360" w:lineRule="auto"/>
              <w:jc w:val="left"/>
              <w:rPr>
                <w:lang w:val="en-US"/>
              </w:rPr>
            </w:pPr>
            <w:r>
              <w:rPr>
                <w:lang w:val="en-US"/>
              </w:rPr>
              <w:t>FORDRY</w:t>
            </w:r>
          </w:p>
        </w:tc>
        <w:tc>
          <w:tcPr>
            <w:tcW w:w="2194" w:type="dxa"/>
          </w:tcPr>
          <w:p w14:paraId="5213BF98"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Ukraine; potentially adjustable to Germany</w:t>
            </w:r>
          </w:p>
        </w:tc>
        <w:tc>
          <w:tcPr>
            <w:tcW w:w="0" w:type="auto"/>
          </w:tcPr>
          <w:p w14:paraId="5AAA06DE" w14:textId="3A192748" w:rsidR="000B5B96" w:rsidRPr="000A07BA" w:rsidRDefault="000A07BA">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62" w:history="1">
              <w:r w:rsidRPr="0031688B">
                <w:rPr>
                  <w:rStyle w:val="Hyperlink"/>
                  <w:sz w:val="20"/>
                  <w:szCs w:val="20"/>
                  <w:lang w:val="en-US"/>
                </w:rPr>
                <w:t>https://doi.org/10.2478/ffp-2021-0019</w:t>
              </w:r>
            </w:hyperlink>
            <w:r w:rsidRPr="000A07BA">
              <w:rPr>
                <w:szCs w:val="20"/>
                <w:lang w:val="en-US"/>
              </w:rPr>
              <w:t xml:space="preserve"> </w:t>
            </w:r>
          </w:p>
        </w:tc>
      </w:tr>
      <w:tr w:rsidR="000B5B96" w:rsidRPr="009A0A40" w14:paraId="5739F3A4"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03D3C27E" w14:textId="77777777" w:rsidR="000B5B96" w:rsidRDefault="000B5B96">
            <w:pPr>
              <w:pStyle w:val="I-Standardtext"/>
              <w:spacing w:line="360" w:lineRule="auto"/>
              <w:jc w:val="left"/>
              <w:rPr>
                <w:lang w:val="en-US"/>
              </w:rPr>
            </w:pPr>
            <w:proofErr w:type="spellStart"/>
            <w:r>
              <w:rPr>
                <w:lang w:val="en-US"/>
              </w:rPr>
              <w:t>ForGEM</w:t>
            </w:r>
            <w:proofErr w:type="spellEnd"/>
            <w:r>
              <w:rPr>
                <w:lang w:val="en-US"/>
              </w:rPr>
              <w:t xml:space="preserve">, </w:t>
            </w:r>
            <w:proofErr w:type="spellStart"/>
            <w:r>
              <w:rPr>
                <w:lang w:val="en-US"/>
              </w:rPr>
              <w:t>ForGEM</w:t>
            </w:r>
            <w:proofErr w:type="spellEnd"/>
            <w:r>
              <w:rPr>
                <w:lang w:val="en-US"/>
              </w:rPr>
              <w:t>-W</w:t>
            </w:r>
          </w:p>
        </w:tc>
        <w:tc>
          <w:tcPr>
            <w:tcW w:w="2194" w:type="dxa"/>
          </w:tcPr>
          <w:p w14:paraId="6DD8FC71"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Netherlands; potentially adjustable to Germany</w:t>
            </w:r>
          </w:p>
        </w:tc>
        <w:tc>
          <w:tcPr>
            <w:tcW w:w="0" w:type="auto"/>
          </w:tcPr>
          <w:p w14:paraId="38595C62" w14:textId="77777777" w:rsidR="000B5B96" w:rsidRPr="000A07BA"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63" w:history="1">
              <w:r w:rsidRPr="000A07BA">
                <w:rPr>
                  <w:rStyle w:val="Hyperlink"/>
                  <w:sz w:val="20"/>
                  <w:szCs w:val="20"/>
                  <w:lang w:val="en-US"/>
                </w:rPr>
                <w:t>https://doi.org/10.1016/j.ecolmodel.2008.05.004</w:t>
              </w:r>
            </w:hyperlink>
            <w:r w:rsidRPr="000A07BA">
              <w:rPr>
                <w:szCs w:val="20"/>
                <w:lang w:val="en-US"/>
              </w:rPr>
              <w:t xml:space="preserve">; </w:t>
            </w:r>
            <w:hyperlink r:id="rId64" w:history="1">
              <w:r w:rsidRPr="000A07BA">
                <w:rPr>
                  <w:rStyle w:val="Hyperlink"/>
                  <w:sz w:val="20"/>
                  <w:szCs w:val="20"/>
                  <w:lang w:val="en-US"/>
                </w:rPr>
                <w:t>https://doi.org/10.1093/forestry/cpn028</w:t>
              </w:r>
            </w:hyperlink>
            <w:r w:rsidRPr="000A07BA">
              <w:rPr>
                <w:szCs w:val="20"/>
                <w:lang w:val="en-US"/>
              </w:rPr>
              <w:t xml:space="preserve">; </w:t>
            </w:r>
          </w:p>
        </w:tc>
      </w:tr>
      <w:tr w:rsidR="000B5B96" w:rsidRPr="009A0A40" w14:paraId="07F1F619"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6544C4D3" w14:textId="77777777" w:rsidR="000B5B96" w:rsidRDefault="000B5B96">
            <w:pPr>
              <w:pStyle w:val="I-Standardtext"/>
              <w:spacing w:line="360" w:lineRule="auto"/>
              <w:jc w:val="left"/>
              <w:rPr>
                <w:lang w:val="en-US"/>
              </w:rPr>
            </w:pPr>
            <w:r>
              <w:rPr>
                <w:lang w:val="en-US"/>
              </w:rPr>
              <w:t>FORLAS</w:t>
            </w:r>
          </w:p>
        </w:tc>
        <w:tc>
          <w:tcPr>
            <w:tcW w:w="2194" w:type="dxa"/>
          </w:tcPr>
          <w:p w14:paraId="1A3FC239"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Poland; potentially adjustable to Germany</w:t>
            </w:r>
          </w:p>
        </w:tc>
        <w:tc>
          <w:tcPr>
            <w:tcW w:w="0" w:type="auto"/>
          </w:tcPr>
          <w:p w14:paraId="1B0AC9F1" w14:textId="373B362F" w:rsidR="000B5B96" w:rsidRPr="000A07BA" w:rsidRDefault="000A07BA">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65" w:history="1">
              <w:r w:rsidRPr="0031688B">
                <w:rPr>
                  <w:rStyle w:val="Hyperlink"/>
                  <w:sz w:val="20"/>
                  <w:szCs w:val="20"/>
                  <w:lang w:val="en-US"/>
                </w:rPr>
                <w:t>https://www.cabidigitallibrary.org/doi/full/10.5555/20073297404</w:t>
              </w:r>
            </w:hyperlink>
            <w:r w:rsidRPr="000A07BA">
              <w:rPr>
                <w:szCs w:val="20"/>
                <w:lang w:val="en-US"/>
              </w:rPr>
              <w:t xml:space="preserve"> </w:t>
            </w:r>
          </w:p>
        </w:tc>
      </w:tr>
      <w:tr w:rsidR="000B5B96" w:rsidRPr="009A0A40" w14:paraId="6B28ED57"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687AE4DC" w14:textId="77777777" w:rsidR="000B5B96" w:rsidRDefault="000B5B96">
            <w:pPr>
              <w:pStyle w:val="I-Standardtext"/>
              <w:spacing w:line="360" w:lineRule="auto"/>
              <w:jc w:val="left"/>
              <w:rPr>
                <w:lang w:val="en-US"/>
              </w:rPr>
            </w:pPr>
            <w:r>
              <w:rPr>
                <w:lang w:val="en-US"/>
              </w:rPr>
              <w:lastRenderedPageBreak/>
              <w:t>FORSPACE</w:t>
            </w:r>
          </w:p>
        </w:tc>
        <w:tc>
          <w:tcPr>
            <w:tcW w:w="2194" w:type="dxa"/>
          </w:tcPr>
          <w:p w14:paraId="4DAACC93"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Netherlands; potentially adjustable to Germany</w:t>
            </w:r>
          </w:p>
        </w:tc>
        <w:tc>
          <w:tcPr>
            <w:tcW w:w="0" w:type="auto"/>
          </w:tcPr>
          <w:p w14:paraId="2C76F886" w14:textId="5DACD3A4" w:rsidR="000B5B96" w:rsidRPr="000A07BA" w:rsidRDefault="000A07BA">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66" w:history="1">
              <w:r w:rsidRPr="0031688B">
                <w:rPr>
                  <w:rStyle w:val="Hyperlink"/>
                  <w:sz w:val="20"/>
                  <w:szCs w:val="20"/>
                  <w:lang w:val="en-US"/>
                </w:rPr>
                <w:t>https://doi.org/10.1016/j.foreco.2006.01.037</w:t>
              </w:r>
            </w:hyperlink>
            <w:r w:rsidRPr="000A07BA">
              <w:rPr>
                <w:szCs w:val="20"/>
                <w:lang w:val="en-US"/>
              </w:rPr>
              <w:t xml:space="preserve"> </w:t>
            </w:r>
          </w:p>
        </w:tc>
      </w:tr>
      <w:tr w:rsidR="000B5B96" w:rsidRPr="009A0A40" w14:paraId="53044C3A"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1C261972" w14:textId="77777777" w:rsidR="000B5B96" w:rsidRDefault="000B5B96">
            <w:pPr>
              <w:pStyle w:val="I-Standardtext"/>
              <w:spacing w:line="360" w:lineRule="auto"/>
              <w:jc w:val="left"/>
              <w:rPr>
                <w:lang w:val="en-US"/>
              </w:rPr>
            </w:pPr>
            <w:r>
              <w:rPr>
                <w:lang w:val="en-US"/>
              </w:rPr>
              <w:t>FORUG</w:t>
            </w:r>
          </w:p>
        </w:tc>
        <w:tc>
          <w:tcPr>
            <w:tcW w:w="2194" w:type="dxa"/>
          </w:tcPr>
          <w:p w14:paraId="7CAAE12F"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Belgium; potentially adjustable to Germany</w:t>
            </w:r>
          </w:p>
        </w:tc>
        <w:tc>
          <w:tcPr>
            <w:tcW w:w="0" w:type="auto"/>
          </w:tcPr>
          <w:p w14:paraId="428DBFCF" w14:textId="5E64BC7C" w:rsidR="000B5B96" w:rsidRPr="000A07BA"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67" w:history="1">
              <w:r w:rsidRPr="000A07BA">
                <w:rPr>
                  <w:rStyle w:val="Hyperlink"/>
                  <w:sz w:val="20"/>
                  <w:szCs w:val="20"/>
                  <w:lang w:val="en-US"/>
                </w:rPr>
                <w:t>https://doi.org/10.1093/treephys/26.6.807</w:t>
              </w:r>
            </w:hyperlink>
            <w:r w:rsidRPr="000A07BA">
              <w:rPr>
                <w:szCs w:val="20"/>
                <w:lang w:val="en-US"/>
              </w:rPr>
              <w:t xml:space="preserve">; </w:t>
            </w:r>
            <w:hyperlink r:id="rId68" w:history="1">
              <w:r w:rsidR="000A07BA" w:rsidRPr="0031688B">
                <w:rPr>
                  <w:rStyle w:val="Hyperlink"/>
                  <w:sz w:val="20"/>
                  <w:szCs w:val="20"/>
                  <w:lang w:val="en-US"/>
                </w:rPr>
                <w:t>https://doi.org/10.1016/j.ecolmodel.2007.07.010</w:t>
              </w:r>
            </w:hyperlink>
            <w:r w:rsidR="000A07BA" w:rsidRPr="000A07BA">
              <w:rPr>
                <w:szCs w:val="20"/>
                <w:lang w:val="en-US"/>
              </w:rPr>
              <w:t xml:space="preserve"> </w:t>
            </w:r>
          </w:p>
        </w:tc>
      </w:tr>
      <w:tr w:rsidR="000B5B96" w:rsidRPr="00D37145" w14:paraId="5912A90B"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66ED39B7" w14:textId="77777777" w:rsidR="000B5B96" w:rsidRDefault="000B5B96">
            <w:pPr>
              <w:pStyle w:val="I-Standardtext"/>
              <w:spacing w:line="360" w:lineRule="auto"/>
              <w:jc w:val="left"/>
              <w:rPr>
                <w:lang w:val="en-US"/>
              </w:rPr>
            </w:pPr>
            <w:r>
              <w:rPr>
                <w:lang w:val="en-US"/>
              </w:rPr>
              <w:t>FRAM</w:t>
            </w:r>
          </w:p>
        </w:tc>
        <w:tc>
          <w:tcPr>
            <w:tcW w:w="2194" w:type="dxa"/>
          </w:tcPr>
          <w:p w14:paraId="35CC09DB"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Bulgaria; adjustability to Germany unlikely</w:t>
            </w:r>
          </w:p>
        </w:tc>
        <w:tc>
          <w:tcPr>
            <w:tcW w:w="0" w:type="auto"/>
          </w:tcPr>
          <w:p w14:paraId="6FA2F15E" w14:textId="0FABD972" w:rsidR="000B5B96" w:rsidRPr="000A07BA" w:rsidRDefault="000A07BA">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69" w:history="1">
              <w:r w:rsidRPr="0031688B">
                <w:rPr>
                  <w:rStyle w:val="Hyperlink"/>
                  <w:sz w:val="20"/>
                  <w:szCs w:val="20"/>
                </w:rPr>
                <w:t>https://doi.org/10.1007/978-3-319-56201-8_7</w:t>
              </w:r>
            </w:hyperlink>
            <w:r w:rsidRPr="000A07BA">
              <w:rPr>
                <w:rStyle w:val="c-bibliographic-informationvalue"/>
                <w:szCs w:val="20"/>
              </w:rPr>
              <w:t xml:space="preserve"> </w:t>
            </w:r>
          </w:p>
        </w:tc>
      </w:tr>
      <w:tr w:rsidR="000B5B96" w:rsidRPr="009A0A40" w14:paraId="5B91216B"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3BEBFB9D" w14:textId="77777777" w:rsidR="000B5B96" w:rsidRDefault="000B5B96">
            <w:pPr>
              <w:pStyle w:val="I-Standardtext"/>
              <w:spacing w:line="360" w:lineRule="auto"/>
              <w:jc w:val="left"/>
              <w:rPr>
                <w:lang w:val="en-US"/>
              </w:rPr>
            </w:pPr>
            <w:r>
              <w:rPr>
                <w:lang w:val="en-US"/>
              </w:rPr>
              <w:t>FVS</w:t>
            </w:r>
          </w:p>
        </w:tc>
        <w:tc>
          <w:tcPr>
            <w:tcW w:w="2194" w:type="dxa"/>
          </w:tcPr>
          <w:p w14:paraId="67209019"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USA; adjustability to Germany unlikely</w:t>
            </w:r>
          </w:p>
        </w:tc>
        <w:tc>
          <w:tcPr>
            <w:tcW w:w="0" w:type="auto"/>
          </w:tcPr>
          <w:p w14:paraId="6744F5A8" w14:textId="36570C1D" w:rsidR="000B5B96" w:rsidRPr="000A07BA"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70" w:history="1">
              <w:r w:rsidRPr="000A07BA">
                <w:rPr>
                  <w:rStyle w:val="Hyperlink"/>
                  <w:sz w:val="20"/>
                  <w:szCs w:val="20"/>
                  <w:lang w:val="en-US"/>
                </w:rPr>
                <w:t>https://www.fs.usda.gov/fmsc/ftp/fvs/docs/gtr/EssentialFVS.pdf</w:t>
              </w:r>
            </w:hyperlink>
            <w:r w:rsidRPr="000A07BA">
              <w:rPr>
                <w:szCs w:val="20"/>
                <w:lang w:val="en-US"/>
              </w:rPr>
              <w:t xml:space="preserve">; </w:t>
            </w:r>
            <w:r w:rsidRPr="000A07BA">
              <w:rPr>
                <w:szCs w:val="20"/>
                <w:lang w:val="en-US"/>
              </w:rPr>
              <w:br/>
            </w:r>
            <w:hyperlink r:id="rId71" w:history="1">
              <w:r w:rsidRPr="000A07BA">
                <w:rPr>
                  <w:rStyle w:val="Hyperlink"/>
                  <w:sz w:val="20"/>
                  <w:szCs w:val="20"/>
                  <w:lang w:val="en-US"/>
                </w:rPr>
                <w:t>https://doi.org/10.1016/j.compag.2005.02.003</w:t>
              </w:r>
            </w:hyperlink>
            <w:r w:rsidRPr="000A07BA">
              <w:rPr>
                <w:szCs w:val="20"/>
                <w:lang w:val="en-US"/>
              </w:rPr>
              <w:t xml:space="preserve">; </w:t>
            </w:r>
            <w:hyperlink r:id="rId72" w:history="1">
              <w:r w:rsidR="000A07BA" w:rsidRPr="0031688B">
                <w:rPr>
                  <w:rStyle w:val="Hyperlink"/>
                  <w:sz w:val="20"/>
                  <w:szCs w:val="20"/>
                  <w:lang w:val="en-US"/>
                </w:rPr>
                <w:t>https://doi.org/10.1016/j.foreco.2010.07.013</w:t>
              </w:r>
            </w:hyperlink>
            <w:r w:rsidR="000A07BA" w:rsidRPr="000A07BA">
              <w:rPr>
                <w:szCs w:val="20"/>
                <w:lang w:val="en-US"/>
              </w:rPr>
              <w:t xml:space="preserve"> </w:t>
            </w:r>
          </w:p>
        </w:tc>
      </w:tr>
      <w:tr w:rsidR="000B5B96" w:rsidRPr="00D37145" w14:paraId="638555A8"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69BBFB95" w14:textId="77777777" w:rsidR="000B5B96" w:rsidRDefault="000B5B96">
            <w:pPr>
              <w:pStyle w:val="I-Standardtext"/>
              <w:spacing w:line="360" w:lineRule="auto"/>
              <w:jc w:val="left"/>
              <w:rPr>
                <w:lang w:val="en-US"/>
              </w:rPr>
            </w:pPr>
            <w:r>
              <w:rPr>
                <w:lang w:val="en-US"/>
              </w:rPr>
              <w:t>GAYA</w:t>
            </w:r>
          </w:p>
        </w:tc>
        <w:tc>
          <w:tcPr>
            <w:tcW w:w="2194" w:type="dxa"/>
          </w:tcPr>
          <w:p w14:paraId="6BAF6AAD"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Sweden; potentially adjustable to Germany</w:t>
            </w:r>
          </w:p>
        </w:tc>
        <w:tc>
          <w:tcPr>
            <w:tcW w:w="0" w:type="auto"/>
          </w:tcPr>
          <w:p w14:paraId="439C7019" w14:textId="0DB64CEF" w:rsidR="000B5B96" w:rsidRPr="000A07BA" w:rsidRDefault="000A07BA">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73" w:history="1">
              <w:r w:rsidRPr="0031688B">
                <w:rPr>
                  <w:rStyle w:val="Hyperlink"/>
                  <w:sz w:val="20"/>
                  <w:szCs w:val="20"/>
                  <w:lang w:val="en-US"/>
                </w:rPr>
                <w:t>https://doi.org/10.3390/f13060816</w:t>
              </w:r>
            </w:hyperlink>
            <w:r w:rsidRPr="000A07BA">
              <w:rPr>
                <w:szCs w:val="20"/>
                <w:lang w:val="en-US"/>
              </w:rPr>
              <w:t xml:space="preserve"> </w:t>
            </w:r>
          </w:p>
        </w:tc>
      </w:tr>
      <w:tr w:rsidR="000B5B96" w:rsidRPr="009A0A40" w14:paraId="1ACAD01A"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0D34016D" w14:textId="77777777" w:rsidR="000B5B96" w:rsidRDefault="000B5B96">
            <w:pPr>
              <w:pStyle w:val="I-Standardtext"/>
              <w:spacing w:line="360" w:lineRule="auto"/>
              <w:jc w:val="left"/>
              <w:rPr>
                <w:lang w:val="en-US"/>
              </w:rPr>
            </w:pPr>
            <w:r>
              <w:rPr>
                <w:lang w:val="en-US"/>
              </w:rPr>
              <w:t>G4M (GLOBIOM)</w:t>
            </w:r>
          </w:p>
        </w:tc>
        <w:tc>
          <w:tcPr>
            <w:tcW w:w="2194" w:type="dxa"/>
          </w:tcPr>
          <w:p w14:paraId="1F275B96"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Austria; potentially adjustable to Germany</w:t>
            </w:r>
          </w:p>
        </w:tc>
        <w:tc>
          <w:tcPr>
            <w:tcW w:w="0" w:type="auto"/>
          </w:tcPr>
          <w:p w14:paraId="43F14AAE" w14:textId="279BA4F9" w:rsidR="000B5B96" w:rsidRPr="000A07BA"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74" w:history="1">
              <w:r w:rsidRPr="000A07BA">
                <w:rPr>
                  <w:rStyle w:val="Hyperlink"/>
                  <w:sz w:val="20"/>
                  <w:szCs w:val="20"/>
                  <w:lang w:val="en-US"/>
                </w:rPr>
                <w:t>https://doi.org/10.11628/ksppe.2016.19.6.549</w:t>
              </w:r>
            </w:hyperlink>
            <w:r w:rsidRPr="000A07BA">
              <w:rPr>
                <w:szCs w:val="20"/>
                <w:lang w:val="en-US"/>
              </w:rPr>
              <w:t xml:space="preserve">; </w:t>
            </w:r>
            <w:hyperlink r:id="rId75" w:history="1">
              <w:r w:rsidR="000A07BA" w:rsidRPr="0031688B">
                <w:rPr>
                  <w:rStyle w:val="Hyperlink"/>
                  <w:sz w:val="20"/>
                  <w:szCs w:val="20"/>
                  <w:lang w:val="en-US"/>
                </w:rPr>
                <w:t>https://iiasa.ac.at/models-tools-data/g4m</w:t>
              </w:r>
            </w:hyperlink>
            <w:r w:rsidR="000A07BA" w:rsidRPr="000A07BA">
              <w:rPr>
                <w:szCs w:val="20"/>
                <w:lang w:val="en-US"/>
              </w:rPr>
              <w:t xml:space="preserve"> </w:t>
            </w:r>
          </w:p>
        </w:tc>
      </w:tr>
      <w:tr w:rsidR="000B5B96" w:rsidRPr="009A0A40" w14:paraId="16243A5A"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719E3595" w14:textId="77777777" w:rsidR="000B5B96" w:rsidRDefault="000B5B96">
            <w:pPr>
              <w:pStyle w:val="I-Standardtext"/>
              <w:spacing w:line="360" w:lineRule="auto"/>
              <w:jc w:val="left"/>
              <w:rPr>
                <w:lang w:val="en-US"/>
              </w:rPr>
            </w:pPr>
            <w:proofErr w:type="spellStart"/>
            <w:r>
              <w:rPr>
                <w:lang w:val="en-US"/>
              </w:rPr>
              <w:t>GOTiLWA</w:t>
            </w:r>
            <w:proofErr w:type="spellEnd"/>
            <w:r>
              <w:rPr>
                <w:lang w:val="en-US"/>
              </w:rPr>
              <w:t>, GOTILWA+</w:t>
            </w:r>
          </w:p>
        </w:tc>
        <w:tc>
          <w:tcPr>
            <w:tcW w:w="2194" w:type="dxa"/>
          </w:tcPr>
          <w:p w14:paraId="5D7A818C"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Spain; adjustability to Germany uncertain</w:t>
            </w:r>
          </w:p>
        </w:tc>
        <w:tc>
          <w:tcPr>
            <w:tcW w:w="0" w:type="auto"/>
          </w:tcPr>
          <w:p w14:paraId="3FC8D1C5" w14:textId="2FD7E5C5" w:rsidR="000B5B96" w:rsidRPr="000A07BA" w:rsidRDefault="000A07BA">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76" w:history="1">
              <w:r w:rsidRPr="0031688B">
                <w:rPr>
                  <w:rStyle w:val="Hyperlink"/>
                  <w:sz w:val="20"/>
                  <w:szCs w:val="20"/>
                  <w:lang w:val="en-US"/>
                </w:rPr>
                <w:t>https://doi.org/10.1007/978-3-642-58618-7_12</w:t>
              </w:r>
            </w:hyperlink>
            <w:r w:rsidR="000B5B96" w:rsidRPr="000A07BA">
              <w:rPr>
                <w:szCs w:val="20"/>
                <w:lang w:val="en-US"/>
              </w:rPr>
              <w:t xml:space="preserve">; </w:t>
            </w:r>
            <w:hyperlink r:id="rId77" w:history="1">
              <w:r w:rsidRPr="0031688B">
                <w:rPr>
                  <w:rStyle w:val="Hyperlink"/>
                  <w:sz w:val="20"/>
                  <w:szCs w:val="20"/>
                  <w:lang w:val="en-US"/>
                </w:rPr>
                <w:t>https://doi.org/10.1007/978-1-4020-8343-3_5</w:t>
              </w:r>
            </w:hyperlink>
            <w:r w:rsidRPr="000A07BA">
              <w:rPr>
                <w:szCs w:val="20"/>
                <w:lang w:val="en-US"/>
              </w:rPr>
              <w:t xml:space="preserve"> </w:t>
            </w:r>
          </w:p>
        </w:tc>
      </w:tr>
      <w:tr w:rsidR="000B5B96" w:rsidRPr="009A0A40" w14:paraId="1249C7AE"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06DF42A0" w14:textId="77777777" w:rsidR="000B5B96" w:rsidRDefault="000B5B96">
            <w:pPr>
              <w:pStyle w:val="I-Standardtext"/>
              <w:spacing w:line="360" w:lineRule="auto"/>
              <w:jc w:val="left"/>
              <w:rPr>
                <w:lang w:val="en-US"/>
              </w:rPr>
            </w:pPr>
            <w:r>
              <w:rPr>
                <w:lang w:val="en-US"/>
              </w:rPr>
              <w:t>GRAECO</w:t>
            </w:r>
          </w:p>
        </w:tc>
        <w:tc>
          <w:tcPr>
            <w:tcW w:w="2194" w:type="dxa"/>
          </w:tcPr>
          <w:p w14:paraId="3E0BA2E1"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France; potentially adjustable to Germany</w:t>
            </w:r>
          </w:p>
        </w:tc>
        <w:tc>
          <w:tcPr>
            <w:tcW w:w="0" w:type="auto"/>
          </w:tcPr>
          <w:p w14:paraId="5F7478C3" w14:textId="6AE97DE0" w:rsidR="000B5B96" w:rsidRPr="000A07BA"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78" w:history="1">
              <w:r w:rsidRPr="000A07BA">
                <w:rPr>
                  <w:rStyle w:val="Hyperlink"/>
                  <w:sz w:val="20"/>
                  <w:szCs w:val="20"/>
                  <w:lang w:val="en-US"/>
                </w:rPr>
                <w:t>https://theses.fr/1999PA112115</w:t>
              </w:r>
            </w:hyperlink>
            <w:r w:rsidRPr="000A07BA">
              <w:rPr>
                <w:szCs w:val="20"/>
                <w:lang w:val="en-US"/>
              </w:rPr>
              <w:t xml:space="preserve">; </w:t>
            </w:r>
            <w:hyperlink r:id="rId79" w:history="1">
              <w:r w:rsidR="000A07BA" w:rsidRPr="0031688B">
                <w:rPr>
                  <w:rStyle w:val="Hyperlink"/>
                  <w:sz w:val="20"/>
                  <w:szCs w:val="20"/>
                  <w:lang w:val="en-US"/>
                </w:rPr>
                <w:t>https://doi.org/10.1093/treephys/25.7.813</w:t>
              </w:r>
            </w:hyperlink>
            <w:r w:rsidR="000A07BA" w:rsidRPr="000A07BA">
              <w:rPr>
                <w:szCs w:val="20"/>
                <w:lang w:val="en-US"/>
              </w:rPr>
              <w:t xml:space="preserve"> </w:t>
            </w:r>
          </w:p>
        </w:tc>
      </w:tr>
      <w:tr w:rsidR="000B5B96" w:rsidRPr="009A0A40" w14:paraId="340A3C8E"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337E14D6" w14:textId="77777777" w:rsidR="000B5B96" w:rsidRDefault="000B5B96">
            <w:pPr>
              <w:pStyle w:val="I-Standardtext"/>
              <w:spacing w:line="360" w:lineRule="auto"/>
              <w:jc w:val="left"/>
              <w:rPr>
                <w:lang w:val="en-US"/>
              </w:rPr>
            </w:pPr>
            <w:proofErr w:type="spellStart"/>
            <w:r>
              <w:rPr>
                <w:lang w:val="en-US"/>
              </w:rPr>
              <w:t>Heureka</w:t>
            </w:r>
            <w:proofErr w:type="spellEnd"/>
          </w:p>
        </w:tc>
        <w:tc>
          <w:tcPr>
            <w:tcW w:w="2194" w:type="dxa"/>
          </w:tcPr>
          <w:p w14:paraId="06F2192E"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Sweden; adjustability to Germany uncertain</w:t>
            </w:r>
          </w:p>
        </w:tc>
        <w:tc>
          <w:tcPr>
            <w:tcW w:w="0" w:type="auto"/>
          </w:tcPr>
          <w:p w14:paraId="10BCBF79" w14:textId="252078D8" w:rsidR="000B5B96" w:rsidRPr="000A07BA"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80" w:history="1">
              <w:r w:rsidRPr="000A07BA">
                <w:rPr>
                  <w:rStyle w:val="Hyperlink"/>
                  <w:sz w:val="20"/>
                  <w:szCs w:val="20"/>
                  <w:lang w:val="en-US"/>
                </w:rPr>
                <w:t>http://www.forestdss.org/wiki/index.php?title=Heureka</w:t>
              </w:r>
            </w:hyperlink>
            <w:r w:rsidRPr="000A07BA">
              <w:rPr>
                <w:szCs w:val="20"/>
                <w:lang w:val="en-US"/>
              </w:rPr>
              <w:t xml:space="preserve">; </w:t>
            </w:r>
            <w:hyperlink r:id="rId81" w:history="1">
              <w:r w:rsidRPr="000A07BA">
                <w:rPr>
                  <w:rStyle w:val="Hyperlink"/>
                  <w:sz w:val="20"/>
                  <w:szCs w:val="20"/>
                  <w:lang w:val="en-US"/>
                </w:rPr>
                <w:t>https://doi.org/10.14214/sf.1013</w:t>
              </w:r>
            </w:hyperlink>
            <w:r w:rsidRPr="000A07BA">
              <w:rPr>
                <w:szCs w:val="20"/>
                <w:lang w:val="en-US"/>
              </w:rPr>
              <w:t xml:space="preserve">; </w:t>
            </w:r>
            <w:hyperlink r:id="rId82" w:history="1">
              <w:r w:rsidRPr="000A07BA">
                <w:rPr>
                  <w:rStyle w:val="Hyperlink"/>
                  <w:sz w:val="20"/>
                  <w:szCs w:val="20"/>
                  <w:lang w:val="en-US"/>
                </w:rPr>
                <w:t>http://mcfns.com/index.php/Journal/article/view/91</w:t>
              </w:r>
            </w:hyperlink>
            <w:r w:rsidRPr="000A07BA">
              <w:rPr>
                <w:szCs w:val="20"/>
                <w:lang w:val="en-US"/>
              </w:rPr>
              <w:t xml:space="preserve">; </w:t>
            </w:r>
            <w:hyperlink r:id="rId83" w:history="1">
              <w:r w:rsidR="000A07BA" w:rsidRPr="0031688B">
                <w:rPr>
                  <w:rStyle w:val="Hyperlink"/>
                  <w:sz w:val="20"/>
                  <w:szCs w:val="20"/>
                  <w:lang w:val="en-US"/>
                </w:rPr>
                <w:t>https://doi.org/10.3389/ffgc.2023.1163105</w:t>
              </w:r>
            </w:hyperlink>
            <w:r w:rsidR="000A07BA" w:rsidRPr="000A07BA">
              <w:rPr>
                <w:szCs w:val="20"/>
                <w:lang w:val="en-US"/>
              </w:rPr>
              <w:t xml:space="preserve"> </w:t>
            </w:r>
          </w:p>
        </w:tc>
      </w:tr>
      <w:tr w:rsidR="000B5B96" w:rsidRPr="009A0A40" w14:paraId="13A2491E"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24AE179F" w14:textId="77777777" w:rsidR="000B5B96" w:rsidRDefault="000B5B96">
            <w:pPr>
              <w:pStyle w:val="I-Standardtext"/>
              <w:spacing w:line="360" w:lineRule="auto"/>
              <w:jc w:val="left"/>
              <w:rPr>
                <w:lang w:val="en-US"/>
              </w:rPr>
            </w:pPr>
            <w:r>
              <w:rPr>
                <w:lang w:val="en-US"/>
              </w:rPr>
              <w:t>HUGIN</w:t>
            </w:r>
          </w:p>
        </w:tc>
        <w:tc>
          <w:tcPr>
            <w:tcW w:w="2194" w:type="dxa"/>
          </w:tcPr>
          <w:p w14:paraId="45CD0395"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Sweden; adjustability to Germany uncertain</w:t>
            </w:r>
          </w:p>
        </w:tc>
        <w:tc>
          <w:tcPr>
            <w:tcW w:w="0" w:type="auto"/>
          </w:tcPr>
          <w:p w14:paraId="650F3648" w14:textId="77777777" w:rsidR="000B5B96" w:rsidRPr="0031688B"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84" w:history="1">
              <w:r w:rsidRPr="0031688B">
                <w:rPr>
                  <w:rStyle w:val="Hyperlink"/>
                  <w:sz w:val="20"/>
                  <w:szCs w:val="20"/>
                  <w:lang w:val="en-US"/>
                </w:rPr>
                <w:t>http://www.forestdss.org/wiki/index.php?title=Hugin</w:t>
              </w:r>
            </w:hyperlink>
            <w:r w:rsidRPr="0031688B">
              <w:rPr>
                <w:sz w:val="22"/>
                <w:szCs w:val="20"/>
                <w:lang w:val="en-US"/>
              </w:rPr>
              <w:t xml:space="preserve">; </w:t>
            </w:r>
          </w:p>
        </w:tc>
      </w:tr>
      <w:tr w:rsidR="000B5B96" w:rsidRPr="009A0A40" w14:paraId="0D69B4F0"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53DBB906" w14:textId="77777777" w:rsidR="000B5B96" w:rsidRDefault="000B5B96">
            <w:pPr>
              <w:pStyle w:val="I-Standardtext"/>
              <w:spacing w:line="360" w:lineRule="auto"/>
              <w:jc w:val="left"/>
              <w:rPr>
                <w:lang w:val="en-US"/>
              </w:rPr>
            </w:pPr>
            <w:r>
              <w:rPr>
                <w:lang w:val="en-US"/>
              </w:rPr>
              <w:t>IBERO / SIMANFOR</w:t>
            </w:r>
          </w:p>
        </w:tc>
        <w:tc>
          <w:tcPr>
            <w:tcW w:w="2194" w:type="dxa"/>
          </w:tcPr>
          <w:p w14:paraId="2F55ECB4" w14:textId="77777777" w:rsidR="000B5B96" w:rsidRPr="00EC4740"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r w:rsidRPr="00EC4740">
              <w:rPr>
                <w:szCs w:val="20"/>
                <w:lang w:val="en-US"/>
              </w:rPr>
              <w:t>Spain; adjustability to Germany uncertain</w:t>
            </w:r>
          </w:p>
        </w:tc>
        <w:tc>
          <w:tcPr>
            <w:tcW w:w="0" w:type="auto"/>
          </w:tcPr>
          <w:p w14:paraId="0E6680D9" w14:textId="0B303907" w:rsidR="000B5B96" w:rsidRPr="0031688B"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85" w:history="1">
              <w:r w:rsidRPr="0031688B">
                <w:rPr>
                  <w:rStyle w:val="Hyperlink"/>
                  <w:sz w:val="20"/>
                  <w:szCs w:val="20"/>
                  <w:lang w:val="en-US"/>
                </w:rPr>
                <w:t>https://doi.org/10.3390/f10030249</w:t>
              </w:r>
            </w:hyperlink>
            <w:r w:rsidRPr="0031688B">
              <w:rPr>
                <w:sz w:val="22"/>
                <w:szCs w:val="20"/>
                <w:lang w:val="en-US"/>
              </w:rPr>
              <w:t xml:space="preserve">; </w:t>
            </w:r>
            <w:hyperlink r:id="rId86" w:history="1">
              <w:r w:rsidRPr="0031688B">
                <w:rPr>
                  <w:rStyle w:val="Hyperlink"/>
                  <w:sz w:val="20"/>
                  <w:szCs w:val="20"/>
                  <w:lang w:val="en-US"/>
                </w:rPr>
                <w:t>https://doi.org/10.3390/f10030249</w:t>
              </w:r>
            </w:hyperlink>
            <w:r w:rsidRPr="0031688B">
              <w:rPr>
                <w:sz w:val="22"/>
                <w:szCs w:val="20"/>
                <w:lang w:val="en-US"/>
              </w:rPr>
              <w:t xml:space="preserve">; </w:t>
            </w:r>
            <w:hyperlink r:id="rId87" w:history="1">
              <w:r w:rsidR="000A07BA" w:rsidRPr="0031688B">
                <w:rPr>
                  <w:rStyle w:val="Hyperlink"/>
                  <w:sz w:val="20"/>
                  <w:szCs w:val="20"/>
                  <w:lang w:val="en-US"/>
                </w:rPr>
                <w:t>https://www.simanfor.es/</w:t>
              </w:r>
            </w:hyperlink>
            <w:r w:rsidR="000A07BA" w:rsidRPr="000A07BA">
              <w:rPr>
                <w:szCs w:val="20"/>
                <w:lang w:val="en-US"/>
              </w:rPr>
              <w:t xml:space="preserve"> </w:t>
            </w:r>
          </w:p>
        </w:tc>
      </w:tr>
      <w:tr w:rsidR="000B5B96" w:rsidRPr="00D37145" w14:paraId="0BE5B498"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2B4F2631" w14:textId="77777777" w:rsidR="000B5B96" w:rsidRDefault="000B5B96">
            <w:pPr>
              <w:pStyle w:val="I-Standardtext"/>
              <w:spacing w:line="360" w:lineRule="auto"/>
              <w:jc w:val="left"/>
              <w:rPr>
                <w:lang w:val="en-US"/>
              </w:rPr>
            </w:pPr>
            <w:r>
              <w:rPr>
                <w:lang w:val="en-US"/>
              </w:rPr>
              <w:t>Icelandic-Simulator</w:t>
            </w:r>
          </w:p>
        </w:tc>
        <w:tc>
          <w:tcPr>
            <w:tcW w:w="2194" w:type="dxa"/>
          </w:tcPr>
          <w:p w14:paraId="1678F8D3"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Iceland; ???</w:t>
            </w:r>
          </w:p>
        </w:tc>
        <w:tc>
          <w:tcPr>
            <w:tcW w:w="0" w:type="auto"/>
          </w:tcPr>
          <w:p w14:paraId="39EE7405" w14:textId="4E875B28" w:rsidR="000B5B96" w:rsidRPr="000A07BA" w:rsidRDefault="000A07BA">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88" w:history="1">
              <w:r w:rsidRPr="0031688B">
                <w:rPr>
                  <w:rStyle w:val="Hyperlink"/>
                  <w:sz w:val="20"/>
                  <w:szCs w:val="20"/>
                </w:rPr>
                <w:t>https://doi.org/10.1007/978-3-319-56201-8_16</w:t>
              </w:r>
            </w:hyperlink>
            <w:r w:rsidRPr="000A07BA">
              <w:rPr>
                <w:rStyle w:val="c-bibliographic-informationvalue"/>
                <w:szCs w:val="20"/>
              </w:rPr>
              <w:t xml:space="preserve"> </w:t>
            </w:r>
          </w:p>
        </w:tc>
      </w:tr>
      <w:tr w:rsidR="000B5B96" w:rsidRPr="009A0A40" w14:paraId="6D2CF147"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064DD75B" w14:textId="77777777" w:rsidR="000B5B96" w:rsidRDefault="000B5B96">
            <w:pPr>
              <w:pStyle w:val="I-Standardtext"/>
              <w:spacing w:line="360" w:lineRule="auto"/>
              <w:jc w:val="left"/>
              <w:rPr>
                <w:lang w:val="en-US"/>
              </w:rPr>
            </w:pPr>
            <w:proofErr w:type="spellStart"/>
            <w:r>
              <w:rPr>
                <w:lang w:val="en-US"/>
              </w:rPr>
              <w:t>Kupolis</w:t>
            </w:r>
            <w:proofErr w:type="spellEnd"/>
          </w:p>
        </w:tc>
        <w:tc>
          <w:tcPr>
            <w:tcW w:w="2194" w:type="dxa"/>
          </w:tcPr>
          <w:p w14:paraId="734B7102"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Lithuania; adjustability to Germany uncertain</w:t>
            </w:r>
          </w:p>
        </w:tc>
        <w:tc>
          <w:tcPr>
            <w:tcW w:w="0" w:type="auto"/>
          </w:tcPr>
          <w:p w14:paraId="303B4759" w14:textId="14E8C2FB" w:rsidR="000B5B96" w:rsidRPr="000A07BA" w:rsidRDefault="000A07BA">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89" w:history="1">
              <w:r w:rsidRPr="0031688B">
                <w:rPr>
                  <w:rStyle w:val="Hyperlink"/>
                  <w:sz w:val="20"/>
                  <w:szCs w:val="20"/>
                  <w:lang w:val="en-US"/>
                </w:rPr>
                <w:t>https://balticforestry.lammc.lt/bf/PDF_Articles/2004-10[2]/72_82%20Petrauksas%20E%20&amp;%20Kuliesis.pdf</w:t>
              </w:r>
            </w:hyperlink>
            <w:r w:rsidRPr="000A07BA">
              <w:rPr>
                <w:szCs w:val="20"/>
                <w:lang w:val="en-US"/>
              </w:rPr>
              <w:t xml:space="preserve"> </w:t>
            </w:r>
          </w:p>
        </w:tc>
      </w:tr>
      <w:tr w:rsidR="000B5B96" w:rsidRPr="009A0A40" w14:paraId="683CB890"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703129BA" w14:textId="77777777" w:rsidR="000B5B96" w:rsidRDefault="000B5B96">
            <w:pPr>
              <w:pStyle w:val="I-Standardtext"/>
              <w:spacing w:line="360" w:lineRule="auto"/>
              <w:jc w:val="left"/>
              <w:rPr>
                <w:lang w:val="en-US"/>
              </w:rPr>
            </w:pPr>
            <w:r>
              <w:rPr>
                <w:lang w:val="en-US"/>
              </w:rPr>
              <w:lastRenderedPageBreak/>
              <w:t>LandClim</w:t>
            </w:r>
          </w:p>
        </w:tc>
        <w:tc>
          <w:tcPr>
            <w:tcW w:w="2194" w:type="dxa"/>
          </w:tcPr>
          <w:p w14:paraId="291AA501" w14:textId="77777777" w:rsidR="000B5B96" w:rsidRPr="0063094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r w:rsidRPr="00630946">
              <w:rPr>
                <w:szCs w:val="20"/>
                <w:lang w:val="en-US"/>
              </w:rPr>
              <w:t>Switzerland; potentially adjustable to Germany</w:t>
            </w:r>
          </w:p>
        </w:tc>
        <w:tc>
          <w:tcPr>
            <w:tcW w:w="0" w:type="auto"/>
          </w:tcPr>
          <w:p w14:paraId="7E38E882" w14:textId="40E0EDFB" w:rsidR="000B5B96" w:rsidRPr="0031688B"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90" w:history="1">
              <w:r w:rsidRPr="0031688B">
                <w:rPr>
                  <w:rStyle w:val="Hyperlink"/>
                  <w:sz w:val="20"/>
                  <w:szCs w:val="20"/>
                  <w:lang w:val="en-US"/>
                </w:rPr>
                <w:t>http://www.highendsolutions.eu/page/LandClim</w:t>
              </w:r>
            </w:hyperlink>
            <w:r w:rsidRPr="0031688B">
              <w:rPr>
                <w:sz w:val="22"/>
                <w:szCs w:val="20"/>
                <w:lang w:val="en-US"/>
              </w:rPr>
              <w:t xml:space="preserve">; </w:t>
            </w:r>
            <w:hyperlink r:id="rId91" w:history="1">
              <w:r w:rsidRPr="0031688B">
                <w:rPr>
                  <w:rStyle w:val="Hyperlink"/>
                  <w:sz w:val="20"/>
                  <w:szCs w:val="20"/>
                  <w:lang w:val="en-US"/>
                </w:rPr>
                <w:t>https://doi.org/10.3188/szf.2020.0142</w:t>
              </w:r>
            </w:hyperlink>
            <w:r w:rsidRPr="0031688B">
              <w:rPr>
                <w:sz w:val="22"/>
                <w:szCs w:val="20"/>
                <w:lang w:val="en-US"/>
              </w:rPr>
              <w:t xml:space="preserve">; </w:t>
            </w:r>
            <w:hyperlink r:id="rId92" w:history="1">
              <w:r w:rsidR="000A07BA" w:rsidRPr="0031688B">
                <w:rPr>
                  <w:rStyle w:val="Hyperlink"/>
                  <w:sz w:val="20"/>
                  <w:szCs w:val="20"/>
                  <w:lang w:val="en-US"/>
                </w:rPr>
                <w:t>https://doi.org/10.1016/j.ecolmodel.2003.12.055</w:t>
              </w:r>
            </w:hyperlink>
            <w:r w:rsidR="000A07BA" w:rsidRPr="000A07BA">
              <w:rPr>
                <w:szCs w:val="20"/>
                <w:lang w:val="en-US"/>
              </w:rPr>
              <w:t xml:space="preserve"> </w:t>
            </w:r>
          </w:p>
        </w:tc>
      </w:tr>
      <w:tr w:rsidR="000B5B96" w:rsidRPr="009A0A40" w14:paraId="66D58125"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7C815788" w14:textId="77777777" w:rsidR="000B5B96" w:rsidRDefault="000B5B96">
            <w:pPr>
              <w:pStyle w:val="I-Standardtext"/>
              <w:spacing w:line="360" w:lineRule="auto"/>
              <w:jc w:val="left"/>
              <w:rPr>
                <w:lang w:val="en-US"/>
              </w:rPr>
            </w:pPr>
            <w:r>
              <w:rPr>
                <w:lang w:val="en-US"/>
              </w:rPr>
              <w:t>MARGOT</w:t>
            </w:r>
          </w:p>
        </w:tc>
        <w:tc>
          <w:tcPr>
            <w:tcW w:w="2194" w:type="dxa"/>
          </w:tcPr>
          <w:p w14:paraId="0907F9D7"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France; potentially adjustable to Germany</w:t>
            </w:r>
          </w:p>
        </w:tc>
        <w:tc>
          <w:tcPr>
            <w:tcW w:w="0" w:type="auto"/>
          </w:tcPr>
          <w:p w14:paraId="12086348" w14:textId="5A0B8A35" w:rsidR="000B5B96" w:rsidRPr="0031688B"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93" w:history="1">
              <w:r w:rsidRPr="0031688B">
                <w:rPr>
                  <w:rStyle w:val="Hyperlink"/>
                  <w:sz w:val="20"/>
                  <w:szCs w:val="20"/>
                  <w:lang w:val="en-US"/>
                </w:rPr>
                <w:t>https://doi.org/10.1007/s13595-012-0196-1</w:t>
              </w:r>
            </w:hyperlink>
            <w:r w:rsidRPr="0031688B">
              <w:rPr>
                <w:sz w:val="22"/>
                <w:szCs w:val="20"/>
                <w:lang w:val="en-US"/>
              </w:rPr>
              <w:t xml:space="preserve">; </w:t>
            </w:r>
            <w:hyperlink r:id="rId94" w:history="1">
              <w:r w:rsidR="000A07BA" w:rsidRPr="0031688B">
                <w:rPr>
                  <w:rStyle w:val="Hyperlink"/>
                  <w:sz w:val="20"/>
                  <w:szCs w:val="20"/>
                  <w:lang w:val="en-US"/>
                </w:rPr>
                <w:t>https://doi.org/10.1111/nrm.12352</w:t>
              </w:r>
            </w:hyperlink>
            <w:r w:rsidR="000A07BA" w:rsidRPr="000A07BA">
              <w:rPr>
                <w:szCs w:val="20"/>
                <w:lang w:val="en-US"/>
              </w:rPr>
              <w:t xml:space="preserve"> </w:t>
            </w:r>
          </w:p>
        </w:tc>
      </w:tr>
      <w:tr w:rsidR="000B5B96" w:rsidRPr="009A0A40" w14:paraId="5EB23394"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27C846EE" w14:textId="77777777" w:rsidR="000B5B96" w:rsidRDefault="000B5B96">
            <w:pPr>
              <w:pStyle w:val="I-Standardtext"/>
              <w:spacing w:line="360" w:lineRule="auto"/>
              <w:jc w:val="left"/>
              <w:rPr>
                <w:lang w:val="en-US"/>
              </w:rPr>
            </w:pPr>
            <w:r>
              <w:rPr>
                <w:lang w:val="en-US"/>
              </w:rPr>
              <w:t>MASSIMO 3</w:t>
            </w:r>
          </w:p>
        </w:tc>
        <w:tc>
          <w:tcPr>
            <w:tcW w:w="2194" w:type="dxa"/>
          </w:tcPr>
          <w:p w14:paraId="4955CDCF"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Switzerland; potentially adjustable to Germany</w:t>
            </w:r>
          </w:p>
        </w:tc>
        <w:tc>
          <w:tcPr>
            <w:tcW w:w="0" w:type="auto"/>
          </w:tcPr>
          <w:p w14:paraId="7BC5649F" w14:textId="3066A6DB" w:rsidR="000B5B96" w:rsidRPr="0031688B"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95" w:history="1">
              <w:r w:rsidRPr="0031688B">
                <w:rPr>
                  <w:rStyle w:val="Hyperlink"/>
                  <w:sz w:val="20"/>
                  <w:szCs w:val="20"/>
                  <w:lang w:val="en-US"/>
                </w:rPr>
                <w:t>https://doi.org/10.3188/szf.2011.0300</w:t>
              </w:r>
            </w:hyperlink>
            <w:r w:rsidRPr="0031688B">
              <w:rPr>
                <w:sz w:val="22"/>
                <w:szCs w:val="20"/>
                <w:lang w:val="en-US"/>
              </w:rPr>
              <w:t xml:space="preserve">; </w:t>
            </w:r>
            <w:hyperlink r:id="rId96" w:history="1">
              <w:r w:rsidRPr="0031688B">
                <w:rPr>
                  <w:rStyle w:val="Hyperlink"/>
                  <w:sz w:val="20"/>
                  <w:szCs w:val="20"/>
                  <w:lang w:val="en-US"/>
                </w:rPr>
                <w:t>https://doi.org/10.3390/f10020094</w:t>
              </w:r>
            </w:hyperlink>
            <w:r w:rsidRPr="0031688B">
              <w:rPr>
                <w:sz w:val="22"/>
                <w:szCs w:val="20"/>
                <w:lang w:val="en-US"/>
              </w:rPr>
              <w:t xml:space="preserve">; </w:t>
            </w:r>
            <w:hyperlink r:id="rId97" w:history="1">
              <w:r w:rsidR="000A07BA" w:rsidRPr="000A07BA">
                <w:rPr>
                  <w:rStyle w:val="Hyperlink"/>
                  <w:sz w:val="20"/>
                  <w:szCs w:val="20"/>
                  <w:lang w:val="en-US"/>
                </w:rPr>
                <w:t>https://doi.org/10.1007/978-3-030-19293-8_17</w:t>
              </w:r>
            </w:hyperlink>
            <w:r w:rsidR="000A07BA" w:rsidRPr="000A07BA">
              <w:rPr>
                <w:rStyle w:val="c-bibliographic-informationvalue"/>
                <w:szCs w:val="20"/>
                <w:lang w:val="en-US"/>
              </w:rPr>
              <w:t xml:space="preserve"> </w:t>
            </w:r>
          </w:p>
        </w:tc>
      </w:tr>
      <w:tr w:rsidR="000B5B96" w:rsidRPr="009A0A40" w14:paraId="02D85117"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7E3F5DB0" w14:textId="77777777" w:rsidR="000B5B96" w:rsidRDefault="000B5B96">
            <w:pPr>
              <w:pStyle w:val="I-Standardtext"/>
              <w:spacing w:line="360" w:lineRule="auto"/>
              <w:jc w:val="left"/>
              <w:rPr>
                <w:lang w:val="en-US"/>
              </w:rPr>
            </w:pPr>
            <w:r>
              <w:rPr>
                <w:lang w:val="en-US"/>
              </w:rPr>
              <w:t>MELASIM</w:t>
            </w:r>
          </w:p>
        </w:tc>
        <w:tc>
          <w:tcPr>
            <w:tcW w:w="2194" w:type="dxa"/>
          </w:tcPr>
          <w:p w14:paraId="5FFA1D86"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Finland; adjustability to Germany uncertain</w:t>
            </w:r>
          </w:p>
        </w:tc>
        <w:tc>
          <w:tcPr>
            <w:tcW w:w="0" w:type="auto"/>
          </w:tcPr>
          <w:p w14:paraId="194B8FCC" w14:textId="73290F3C" w:rsidR="000B5B96" w:rsidRPr="000A07BA" w:rsidRDefault="000A07BA">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98" w:history="1">
              <w:r w:rsidRPr="0031688B">
                <w:rPr>
                  <w:rStyle w:val="Hyperlink"/>
                  <w:sz w:val="20"/>
                  <w:szCs w:val="20"/>
                  <w:lang w:val="en-US"/>
                </w:rPr>
                <w:t>https://jukuri.luke.fi/bitstream/handle/10024/538149/luke-luobio_7_2017.pdf?sequence=6</w:t>
              </w:r>
            </w:hyperlink>
            <w:r w:rsidRPr="000A07BA">
              <w:rPr>
                <w:szCs w:val="20"/>
                <w:lang w:val="en-US"/>
              </w:rPr>
              <w:t xml:space="preserve"> </w:t>
            </w:r>
          </w:p>
        </w:tc>
      </w:tr>
      <w:tr w:rsidR="000B5B96" w:rsidRPr="009A0A40" w14:paraId="6F36AEED"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0E1AF2B7" w14:textId="77777777" w:rsidR="000B5B96" w:rsidRDefault="000B5B96">
            <w:pPr>
              <w:pStyle w:val="I-Standardtext"/>
              <w:spacing w:line="360" w:lineRule="auto"/>
              <w:jc w:val="left"/>
              <w:rPr>
                <w:lang w:val="en-US"/>
              </w:rPr>
            </w:pPr>
            <w:r>
              <w:rPr>
                <w:lang w:val="en-US"/>
              </w:rPr>
              <w:t>MGM (</w:t>
            </w:r>
            <w:proofErr w:type="spellStart"/>
            <w:r>
              <w:rPr>
                <w:lang w:val="en-US"/>
              </w:rPr>
              <w:t>Mixedwood</w:t>
            </w:r>
            <w:proofErr w:type="spellEnd"/>
            <w:r>
              <w:rPr>
                <w:lang w:val="en-US"/>
              </w:rPr>
              <w:t xml:space="preserve"> Growth Model)</w:t>
            </w:r>
          </w:p>
        </w:tc>
        <w:tc>
          <w:tcPr>
            <w:tcW w:w="2194" w:type="dxa"/>
          </w:tcPr>
          <w:p w14:paraId="3ADE0FA7"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Canada; adjustability to Germany unlikely</w:t>
            </w:r>
          </w:p>
        </w:tc>
        <w:tc>
          <w:tcPr>
            <w:tcW w:w="0" w:type="auto"/>
          </w:tcPr>
          <w:p w14:paraId="740B43D8" w14:textId="7A2C874E" w:rsidR="000B5B96" w:rsidRPr="000A07BA"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99" w:history="1">
              <w:r w:rsidRPr="000A07BA">
                <w:rPr>
                  <w:rStyle w:val="Hyperlink"/>
                  <w:sz w:val="20"/>
                  <w:szCs w:val="20"/>
                  <w:lang w:val="en-US"/>
                </w:rPr>
                <w:t>https://mgm.ualberta.ca/</w:t>
              </w:r>
            </w:hyperlink>
            <w:r w:rsidRPr="000A07BA">
              <w:rPr>
                <w:szCs w:val="20"/>
                <w:lang w:val="en-US"/>
              </w:rPr>
              <w:t xml:space="preserve">; </w:t>
            </w:r>
            <w:hyperlink r:id="rId100" w:history="1">
              <w:r w:rsidR="000A07BA" w:rsidRPr="0031688B">
                <w:rPr>
                  <w:rStyle w:val="Hyperlink"/>
                  <w:sz w:val="20"/>
                  <w:szCs w:val="20"/>
                  <w:lang w:val="en-US"/>
                </w:rPr>
                <w:t>https://doi.org/10.3390/f4010001</w:t>
              </w:r>
            </w:hyperlink>
            <w:r w:rsidR="000A07BA" w:rsidRPr="000A07BA">
              <w:rPr>
                <w:szCs w:val="20"/>
                <w:lang w:val="en-US"/>
              </w:rPr>
              <w:t xml:space="preserve"> </w:t>
            </w:r>
          </w:p>
        </w:tc>
      </w:tr>
      <w:tr w:rsidR="000B5B96" w:rsidRPr="009A0A40" w14:paraId="379DD701"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1FE1A4DF" w14:textId="77777777" w:rsidR="000B5B96" w:rsidRDefault="000B5B96">
            <w:pPr>
              <w:pStyle w:val="I-Standardtext"/>
              <w:spacing w:line="360" w:lineRule="auto"/>
              <w:jc w:val="left"/>
              <w:rPr>
                <w:lang w:val="en-US"/>
              </w:rPr>
            </w:pPr>
            <w:r>
              <w:rPr>
                <w:lang w:val="en-US"/>
              </w:rPr>
              <w:t>MOSES</w:t>
            </w:r>
          </w:p>
        </w:tc>
        <w:tc>
          <w:tcPr>
            <w:tcW w:w="2194" w:type="dxa"/>
          </w:tcPr>
          <w:p w14:paraId="2E7ED2B5"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Austria; potentially adjustable to Germany</w:t>
            </w:r>
          </w:p>
        </w:tc>
        <w:tc>
          <w:tcPr>
            <w:tcW w:w="0" w:type="auto"/>
          </w:tcPr>
          <w:p w14:paraId="52663F79" w14:textId="0B2FF361" w:rsidR="000B5B96" w:rsidRPr="0031688B"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101" w:history="1">
              <w:r w:rsidRPr="0031688B">
                <w:rPr>
                  <w:rStyle w:val="Hyperlink"/>
                  <w:sz w:val="20"/>
                  <w:szCs w:val="20"/>
                  <w:lang w:val="en-US"/>
                </w:rPr>
                <w:t>https://doi.org/10.1016/j.ecolmodel.2017.01.013</w:t>
              </w:r>
            </w:hyperlink>
            <w:r w:rsidRPr="0031688B">
              <w:rPr>
                <w:sz w:val="22"/>
                <w:szCs w:val="20"/>
                <w:lang w:val="en-US"/>
              </w:rPr>
              <w:t xml:space="preserve">; </w:t>
            </w:r>
            <w:hyperlink r:id="rId102" w:history="1">
              <w:r w:rsidR="000A07BA" w:rsidRPr="0031688B">
                <w:rPr>
                  <w:rStyle w:val="Hyperlink"/>
                  <w:sz w:val="20"/>
                  <w:szCs w:val="20"/>
                  <w:lang w:val="en-US"/>
                </w:rPr>
                <w:t>https://doi.org/10.1016/j.tfp.2023.100433</w:t>
              </w:r>
            </w:hyperlink>
            <w:r w:rsidR="000A07BA" w:rsidRPr="000A07BA">
              <w:rPr>
                <w:szCs w:val="20"/>
                <w:lang w:val="en-US"/>
              </w:rPr>
              <w:t xml:space="preserve"> </w:t>
            </w:r>
          </w:p>
        </w:tc>
      </w:tr>
      <w:tr w:rsidR="000B5B96" w:rsidRPr="009A0A40" w14:paraId="3B03C8DF"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3D4E173B" w14:textId="77777777" w:rsidR="000B5B96" w:rsidRDefault="000B5B96">
            <w:pPr>
              <w:pStyle w:val="I-Standardtext"/>
              <w:spacing w:line="360" w:lineRule="auto"/>
              <w:jc w:val="left"/>
              <w:rPr>
                <w:lang w:val="en-US"/>
              </w:rPr>
            </w:pPr>
            <w:r>
              <w:rPr>
                <w:lang w:val="en-US"/>
              </w:rPr>
              <w:t>MOTTI</w:t>
            </w:r>
          </w:p>
        </w:tc>
        <w:tc>
          <w:tcPr>
            <w:tcW w:w="2194" w:type="dxa"/>
          </w:tcPr>
          <w:p w14:paraId="77DE126A" w14:textId="77777777" w:rsidR="000B5B9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Finland; adjustability to Germany uncertain</w:t>
            </w:r>
          </w:p>
        </w:tc>
        <w:tc>
          <w:tcPr>
            <w:tcW w:w="0" w:type="auto"/>
          </w:tcPr>
          <w:p w14:paraId="1D756080" w14:textId="77777777" w:rsidR="000B5B96" w:rsidRPr="0031688B"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103" w:history="1">
              <w:r w:rsidRPr="0031688B">
                <w:rPr>
                  <w:rStyle w:val="Hyperlink"/>
                  <w:sz w:val="20"/>
                  <w:szCs w:val="20"/>
                  <w:lang w:val="en-US"/>
                </w:rPr>
                <w:t>https://doi.org/10.1016/j.foreco.2024.121783</w:t>
              </w:r>
            </w:hyperlink>
            <w:r w:rsidRPr="0031688B">
              <w:rPr>
                <w:sz w:val="22"/>
                <w:szCs w:val="20"/>
                <w:lang w:val="en-US"/>
              </w:rPr>
              <w:t xml:space="preserve">; </w:t>
            </w:r>
            <w:hyperlink r:id="rId104" w:history="1">
              <w:r w:rsidRPr="0031688B">
                <w:rPr>
                  <w:rStyle w:val="Hyperlink"/>
                  <w:sz w:val="20"/>
                  <w:szCs w:val="20"/>
                  <w:lang w:val="en-US"/>
                </w:rPr>
                <w:t>http://urn.fi/URN:ISBN:978-951-40-2487-0</w:t>
              </w:r>
            </w:hyperlink>
            <w:r w:rsidRPr="0031688B">
              <w:rPr>
                <w:sz w:val="22"/>
                <w:szCs w:val="20"/>
                <w:lang w:val="en-US"/>
              </w:rPr>
              <w:t xml:space="preserve">; </w:t>
            </w:r>
            <w:hyperlink r:id="rId105" w:history="1">
              <w:r w:rsidRPr="0031688B">
                <w:rPr>
                  <w:rStyle w:val="Hyperlink"/>
                  <w:sz w:val="20"/>
                  <w:szCs w:val="20"/>
                  <w:lang w:val="en-US"/>
                </w:rPr>
                <w:t>https://doi.org/10.1007/s10342-014-0860-0</w:t>
              </w:r>
            </w:hyperlink>
            <w:r w:rsidRPr="0031688B">
              <w:rPr>
                <w:rStyle w:val="c-bibliographic-informationvalue"/>
                <w:sz w:val="22"/>
                <w:szCs w:val="20"/>
                <w:lang w:val="en-US"/>
              </w:rPr>
              <w:t xml:space="preserve">; </w:t>
            </w:r>
          </w:p>
        </w:tc>
      </w:tr>
      <w:tr w:rsidR="000B5B96" w:rsidRPr="00D37145" w14:paraId="5F7EA7BF"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1B3DD999" w14:textId="77777777" w:rsidR="000B5B96" w:rsidRDefault="000B5B96">
            <w:pPr>
              <w:pStyle w:val="I-Standardtext"/>
              <w:spacing w:line="360" w:lineRule="auto"/>
              <w:jc w:val="left"/>
              <w:rPr>
                <w:lang w:val="en-US"/>
              </w:rPr>
            </w:pPr>
            <w:r>
              <w:rPr>
                <w:lang w:val="en-US"/>
              </w:rPr>
              <w:t>XXX (name unknown)</w:t>
            </w:r>
          </w:p>
        </w:tc>
        <w:tc>
          <w:tcPr>
            <w:tcW w:w="2194" w:type="dxa"/>
          </w:tcPr>
          <w:p w14:paraId="2ED17A1B" w14:textId="77777777" w:rsidR="000B5B96" w:rsidRPr="000A07BA"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r w:rsidRPr="000A07BA">
              <w:rPr>
                <w:szCs w:val="20"/>
                <w:lang w:val="en-US"/>
              </w:rPr>
              <w:t>Switzerland; potentially adjustable to Germany</w:t>
            </w:r>
          </w:p>
        </w:tc>
        <w:tc>
          <w:tcPr>
            <w:tcW w:w="0" w:type="auto"/>
          </w:tcPr>
          <w:p w14:paraId="35462823" w14:textId="2368CE9A" w:rsidR="000B5B96" w:rsidRPr="0031688B" w:rsidRDefault="000A07BA">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106" w:history="1">
              <w:r w:rsidRPr="0031688B">
                <w:rPr>
                  <w:rStyle w:val="Hyperlink"/>
                  <w:sz w:val="20"/>
                  <w:szCs w:val="20"/>
                </w:rPr>
                <w:t>https://doi.org/10.1007/s10342-015-0934-7</w:t>
              </w:r>
            </w:hyperlink>
            <w:r w:rsidRPr="000A07BA">
              <w:rPr>
                <w:rStyle w:val="c-bibliographic-informationvalue"/>
                <w:szCs w:val="20"/>
              </w:rPr>
              <w:t xml:space="preserve"> </w:t>
            </w:r>
          </w:p>
        </w:tc>
      </w:tr>
      <w:tr w:rsidR="000B5B96" w:rsidRPr="009A0A40" w14:paraId="2E5F480D"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18F62CD8" w14:textId="77777777" w:rsidR="000B5B96" w:rsidRDefault="000B5B96">
            <w:pPr>
              <w:pStyle w:val="I-Standardtext"/>
              <w:spacing w:line="360" w:lineRule="auto"/>
              <w:jc w:val="left"/>
              <w:rPr>
                <w:lang w:val="en-US"/>
              </w:rPr>
            </w:pPr>
            <w:r>
              <w:rPr>
                <w:lang w:val="en-US"/>
              </w:rPr>
              <w:t>PICUS</w:t>
            </w:r>
          </w:p>
        </w:tc>
        <w:tc>
          <w:tcPr>
            <w:tcW w:w="2194" w:type="dxa"/>
          </w:tcPr>
          <w:p w14:paraId="372327DF" w14:textId="77777777" w:rsidR="000B5B96" w:rsidRPr="00630946"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r w:rsidRPr="00630946">
              <w:rPr>
                <w:szCs w:val="20"/>
                <w:lang w:val="en-US"/>
              </w:rPr>
              <w:t>Austria; potentially adjustable to Germany</w:t>
            </w:r>
          </w:p>
        </w:tc>
        <w:tc>
          <w:tcPr>
            <w:tcW w:w="0" w:type="auto"/>
          </w:tcPr>
          <w:p w14:paraId="5ABD61D6" w14:textId="21DE2DFC" w:rsidR="000B5B96" w:rsidRPr="0031688B" w:rsidRDefault="000B5B96">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rStyle w:val="c-bibliographic-informationvalue"/>
                <w:szCs w:val="20"/>
                <w:lang w:val="en-US"/>
              </w:rPr>
            </w:pPr>
            <w:hyperlink r:id="rId107" w:history="1">
              <w:r w:rsidRPr="0031688B">
                <w:rPr>
                  <w:rStyle w:val="Hyperlink"/>
                  <w:sz w:val="20"/>
                  <w:szCs w:val="20"/>
                  <w:lang w:val="en-US"/>
                </w:rPr>
                <w:t>https://picus.boku.ac.at/doku.php</w:t>
              </w:r>
            </w:hyperlink>
            <w:r w:rsidRPr="0031688B">
              <w:rPr>
                <w:rStyle w:val="c-bibliographic-informationvalue"/>
                <w:sz w:val="22"/>
                <w:szCs w:val="20"/>
                <w:lang w:val="en-US"/>
              </w:rPr>
              <w:t xml:space="preserve">; </w:t>
            </w:r>
            <w:hyperlink r:id="rId108" w:history="1">
              <w:r w:rsidRPr="0031688B">
                <w:rPr>
                  <w:rStyle w:val="Hyperlink"/>
                  <w:sz w:val="20"/>
                  <w:szCs w:val="20"/>
                  <w:lang w:val="en-US"/>
                </w:rPr>
                <w:t>https://doi.org/10.1093/treephys/25.7.939</w:t>
              </w:r>
            </w:hyperlink>
            <w:r w:rsidRPr="0031688B">
              <w:rPr>
                <w:rStyle w:val="c-bibliographic-informationvalue"/>
                <w:sz w:val="22"/>
                <w:szCs w:val="20"/>
                <w:lang w:val="en-US"/>
              </w:rPr>
              <w:t xml:space="preserve">; </w:t>
            </w:r>
            <w:hyperlink r:id="rId109" w:history="1">
              <w:r w:rsidR="000A07BA" w:rsidRPr="0031688B">
                <w:rPr>
                  <w:rStyle w:val="Hyperlink"/>
                  <w:sz w:val="20"/>
                  <w:szCs w:val="20"/>
                  <w:lang w:val="en-US"/>
                </w:rPr>
                <w:t>https://doi.org/10.1016/S0378-1127(00)00386-8</w:t>
              </w:r>
            </w:hyperlink>
            <w:r w:rsidR="000A07BA" w:rsidRPr="000A07BA">
              <w:rPr>
                <w:rStyle w:val="c-bibliographic-informationvalue"/>
                <w:szCs w:val="20"/>
                <w:lang w:val="en-US"/>
              </w:rPr>
              <w:t xml:space="preserve"> </w:t>
            </w:r>
          </w:p>
        </w:tc>
      </w:tr>
      <w:tr w:rsidR="000B5B96" w:rsidRPr="009A0A40" w14:paraId="7A59BA51"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185BF77D" w14:textId="77777777" w:rsidR="000B5B96" w:rsidRDefault="000B5B96">
            <w:pPr>
              <w:pStyle w:val="I-Standardtext"/>
              <w:spacing w:line="360" w:lineRule="auto"/>
              <w:jc w:val="left"/>
              <w:rPr>
                <w:lang w:val="en-US"/>
              </w:rPr>
            </w:pPr>
            <w:proofErr w:type="spellStart"/>
            <w:r>
              <w:rPr>
                <w:lang w:val="en-US"/>
              </w:rPr>
              <w:t>PipeQual</w:t>
            </w:r>
            <w:proofErr w:type="spellEnd"/>
          </w:p>
        </w:tc>
        <w:tc>
          <w:tcPr>
            <w:tcW w:w="2194" w:type="dxa"/>
          </w:tcPr>
          <w:p w14:paraId="1B3224F1" w14:textId="77777777" w:rsidR="000B5B96"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Finland; adjustability to Germany uncertain</w:t>
            </w:r>
          </w:p>
        </w:tc>
        <w:tc>
          <w:tcPr>
            <w:tcW w:w="0" w:type="auto"/>
          </w:tcPr>
          <w:p w14:paraId="6DC003AB" w14:textId="77777777" w:rsidR="000B5B96" w:rsidRPr="0031688B" w:rsidRDefault="000B5B96">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110" w:history="1">
              <w:r w:rsidRPr="0031688B">
                <w:rPr>
                  <w:rStyle w:val="Hyperlink"/>
                  <w:sz w:val="20"/>
                  <w:szCs w:val="20"/>
                  <w:lang w:val="en-US"/>
                </w:rPr>
                <w:t>https://doi.org/10.1139/x02-130</w:t>
              </w:r>
            </w:hyperlink>
            <w:r w:rsidRPr="0031688B">
              <w:rPr>
                <w:sz w:val="22"/>
                <w:szCs w:val="20"/>
                <w:lang w:val="en-US"/>
              </w:rPr>
              <w:t xml:space="preserve">; </w:t>
            </w:r>
            <w:hyperlink r:id="rId111" w:history="1">
              <w:r w:rsidRPr="0031688B">
                <w:rPr>
                  <w:rStyle w:val="Hyperlink"/>
                  <w:sz w:val="20"/>
                  <w:szCs w:val="20"/>
                  <w:lang w:val="en-US"/>
                </w:rPr>
                <w:t>https://doi.org/10.1139/cjfr-2016-0236</w:t>
              </w:r>
            </w:hyperlink>
            <w:r w:rsidRPr="0031688B">
              <w:rPr>
                <w:sz w:val="22"/>
                <w:szCs w:val="20"/>
                <w:lang w:val="en-US"/>
              </w:rPr>
              <w:t xml:space="preserve">; </w:t>
            </w:r>
          </w:p>
        </w:tc>
      </w:tr>
      <w:tr w:rsidR="00994A5E" w:rsidRPr="009A0A40" w14:paraId="72C51E0D"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33F9F4F8" w14:textId="20148ACA" w:rsidR="00994A5E" w:rsidRDefault="00994A5E" w:rsidP="00994A5E">
            <w:pPr>
              <w:pStyle w:val="I-Standardtext"/>
              <w:spacing w:line="360" w:lineRule="auto"/>
              <w:jc w:val="left"/>
              <w:rPr>
                <w:lang w:val="en-US"/>
              </w:rPr>
            </w:pPr>
            <w:r>
              <w:rPr>
                <w:lang w:val="en-US"/>
              </w:rPr>
              <w:t>PREBAS</w:t>
            </w:r>
          </w:p>
        </w:tc>
        <w:tc>
          <w:tcPr>
            <w:tcW w:w="2194" w:type="dxa"/>
          </w:tcPr>
          <w:p w14:paraId="17379D4C" w14:textId="4F1D31F0" w:rsidR="00994A5E"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Finland; potentially adjustable to Germany</w:t>
            </w:r>
          </w:p>
        </w:tc>
        <w:tc>
          <w:tcPr>
            <w:tcW w:w="0" w:type="auto"/>
          </w:tcPr>
          <w:p w14:paraId="4B9A1FDC" w14:textId="2E1193C3" w:rsidR="00994A5E" w:rsidRPr="00994A5E"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hyperlink r:id="rId112" w:tgtFrame="_blank" w:tooltip="Persistent link using digital object identifier" w:history="1">
              <w:r w:rsidRPr="002B4838">
                <w:rPr>
                  <w:rStyle w:val="Hyperlink"/>
                  <w:sz w:val="20"/>
                  <w:lang w:val="en-US"/>
                </w:rPr>
                <w:t>https://doi.org/10.1016/j.foreco.2019.02.041</w:t>
              </w:r>
            </w:hyperlink>
            <w:r w:rsidRPr="007E5C01">
              <w:rPr>
                <w:lang w:val="en-US"/>
              </w:rPr>
              <w:t>;</w:t>
            </w:r>
            <w:r>
              <w:rPr>
                <w:lang w:val="en-US"/>
              </w:rPr>
              <w:t xml:space="preserve"> </w:t>
            </w:r>
            <w:hyperlink r:id="rId113" w:history="1">
              <w:r w:rsidRPr="007E5C01">
                <w:rPr>
                  <w:rStyle w:val="Hyperlink"/>
                  <w:sz w:val="20"/>
                  <w:lang w:val="en-US"/>
                </w:rPr>
                <w:t>https://doi.org/10.1111/gcb.14992</w:t>
              </w:r>
            </w:hyperlink>
            <w:r w:rsidRPr="002B4838">
              <w:rPr>
                <w:lang w:val="en-US"/>
              </w:rPr>
              <w:t xml:space="preserve">; </w:t>
            </w:r>
            <w:hyperlink r:id="rId114" w:history="1">
              <w:r w:rsidRPr="007E5C01">
                <w:rPr>
                  <w:rStyle w:val="Hyperlink"/>
                  <w:sz w:val="20"/>
                  <w:szCs w:val="20"/>
                  <w:lang w:val="en-US"/>
                </w:rPr>
                <w:t>https://doi.org/10.1007/s13280-023-01899-0</w:t>
              </w:r>
            </w:hyperlink>
          </w:p>
        </w:tc>
      </w:tr>
      <w:tr w:rsidR="00994A5E" w:rsidRPr="00D37145" w14:paraId="72E9BF4F"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5F4DB7B9" w14:textId="77777777" w:rsidR="00994A5E" w:rsidRDefault="00994A5E" w:rsidP="00994A5E">
            <w:pPr>
              <w:pStyle w:val="I-Standardtext"/>
              <w:spacing w:line="360" w:lineRule="auto"/>
              <w:jc w:val="left"/>
              <w:rPr>
                <w:lang w:val="en-US"/>
              </w:rPr>
            </w:pPr>
            <w:r>
              <w:rPr>
                <w:lang w:val="en-US"/>
              </w:rPr>
              <w:t>PROGNAUS</w:t>
            </w:r>
          </w:p>
        </w:tc>
        <w:tc>
          <w:tcPr>
            <w:tcW w:w="2194" w:type="dxa"/>
          </w:tcPr>
          <w:p w14:paraId="438E2F9D" w14:textId="77777777" w:rsidR="00994A5E" w:rsidRDefault="00994A5E" w:rsidP="00994A5E">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Austria; potentially adjustable to Germany</w:t>
            </w:r>
          </w:p>
        </w:tc>
        <w:tc>
          <w:tcPr>
            <w:tcW w:w="0" w:type="auto"/>
          </w:tcPr>
          <w:p w14:paraId="40C57A18" w14:textId="77777777" w:rsidR="00994A5E" w:rsidRPr="0031688B" w:rsidRDefault="00994A5E" w:rsidP="00994A5E">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115" w:history="1">
              <w:r w:rsidRPr="0031688B">
                <w:rPr>
                  <w:rStyle w:val="Hyperlink"/>
                  <w:sz w:val="20"/>
                  <w:szCs w:val="20"/>
                </w:rPr>
                <w:t>https://doi.org/10.1007/3-540-31304-4_6</w:t>
              </w:r>
            </w:hyperlink>
            <w:r w:rsidRPr="0031688B">
              <w:rPr>
                <w:rStyle w:val="c-bibliographic-informationvalue"/>
                <w:sz w:val="22"/>
                <w:szCs w:val="20"/>
              </w:rPr>
              <w:t xml:space="preserve">; </w:t>
            </w:r>
          </w:p>
        </w:tc>
      </w:tr>
      <w:tr w:rsidR="00994A5E" w:rsidRPr="009A0A40" w14:paraId="70A86CC3"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0C5D3CAD" w14:textId="77777777" w:rsidR="00994A5E" w:rsidRDefault="00994A5E" w:rsidP="00994A5E">
            <w:pPr>
              <w:pStyle w:val="I-Standardtext"/>
              <w:spacing w:line="360" w:lineRule="auto"/>
              <w:jc w:val="left"/>
              <w:rPr>
                <w:lang w:val="en-US"/>
              </w:rPr>
            </w:pPr>
            <w:r>
              <w:rPr>
                <w:lang w:val="en-US"/>
              </w:rPr>
              <w:lastRenderedPageBreak/>
              <w:t>Q</w:t>
            </w:r>
          </w:p>
        </w:tc>
        <w:tc>
          <w:tcPr>
            <w:tcW w:w="2194" w:type="dxa"/>
          </w:tcPr>
          <w:p w14:paraId="6FED7FCD" w14:textId="77777777" w:rsidR="00994A5E"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Sweden; potentially adjustable to Germany</w:t>
            </w:r>
          </w:p>
        </w:tc>
        <w:tc>
          <w:tcPr>
            <w:tcW w:w="0" w:type="auto"/>
          </w:tcPr>
          <w:p w14:paraId="054CDC34" w14:textId="0F7A9712" w:rsidR="00994A5E" w:rsidRPr="0031688B"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116" w:history="1">
              <w:r w:rsidRPr="0031688B">
                <w:rPr>
                  <w:rStyle w:val="Hyperlink"/>
                  <w:sz w:val="20"/>
                  <w:szCs w:val="20"/>
                  <w:lang w:val="en-US"/>
                </w:rPr>
                <w:t>https://doi.org/10.1016/j.foreco.2012.09.007</w:t>
              </w:r>
            </w:hyperlink>
            <w:r w:rsidRPr="0031688B">
              <w:rPr>
                <w:sz w:val="22"/>
                <w:szCs w:val="20"/>
                <w:lang w:val="en-US"/>
              </w:rPr>
              <w:t xml:space="preserve">; </w:t>
            </w:r>
            <w:hyperlink r:id="rId117" w:history="1">
              <w:r w:rsidRPr="0031688B">
                <w:rPr>
                  <w:rStyle w:val="Hyperlink"/>
                  <w:sz w:val="20"/>
                  <w:szCs w:val="20"/>
                  <w:lang w:val="en-US"/>
                </w:rPr>
                <w:t>https://doi.org/10.1016/S0304-3800(99)00043-5</w:t>
              </w:r>
            </w:hyperlink>
            <w:r w:rsidRPr="0031688B">
              <w:rPr>
                <w:sz w:val="22"/>
                <w:szCs w:val="20"/>
                <w:lang w:val="en-US"/>
              </w:rPr>
              <w:t xml:space="preserve">; </w:t>
            </w:r>
          </w:p>
        </w:tc>
      </w:tr>
      <w:tr w:rsidR="00994A5E" w:rsidRPr="009A0A40" w14:paraId="5806B707"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086165B0" w14:textId="77777777" w:rsidR="00994A5E" w:rsidRDefault="00994A5E" w:rsidP="00994A5E">
            <w:pPr>
              <w:pStyle w:val="I-Standardtext"/>
              <w:spacing w:line="360" w:lineRule="auto"/>
              <w:jc w:val="left"/>
              <w:rPr>
                <w:lang w:val="en-US"/>
              </w:rPr>
            </w:pPr>
            <w:proofErr w:type="spellStart"/>
            <w:r>
              <w:rPr>
                <w:lang w:val="en-US"/>
              </w:rPr>
              <w:t>Remsoft</w:t>
            </w:r>
            <w:proofErr w:type="spellEnd"/>
            <w:r>
              <w:rPr>
                <w:lang w:val="en-US"/>
              </w:rPr>
              <w:t xml:space="preserve"> Woodstock (FMDSS)</w:t>
            </w:r>
          </w:p>
        </w:tc>
        <w:tc>
          <w:tcPr>
            <w:tcW w:w="2194" w:type="dxa"/>
          </w:tcPr>
          <w:p w14:paraId="1B86B355" w14:textId="77777777" w:rsidR="00994A5E" w:rsidRDefault="00994A5E" w:rsidP="00994A5E">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Global application; potentially adjustable to Germany</w:t>
            </w:r>
          </w:p>
        </w:tc>
        <w:tc>
          <w:tcPr>
            <w:tcW w:w="0" w:type="auto"/>
          </w:tcPr>
          <w:p w14:paraId="199A85AB" w14:textId="332B4609" w:rsidR="00994A5E" w:rsidRPr="0031688B" w:rsidRDefault="00994A5E" w:rsidP="00994A5E">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118" w:history="1">
              <w:r w:rsidRPr="0031688B">
                <w:rPr>
                  <w:rStyle w:val="Hyperlink"/>
                  <w:sz w:val="20"/>
                  <w:szCs w:val="20"/>
                  <w:lang w:val="en-US"/>
                </w:rPr>
                <w:t>https://remsoft.com/</w:t>
              </w:r>
            </w:hyperlink>
            <w:r w:rsidRPr="0031688B">
              <w:rPr>
                <w:sz w:val="22"/>
                <w:szCs w:val="20"/>
                <w:lang w:val="en-US"/>
              </w:rPr>
              <w:t xml:space="preserve">; </w:t>
            </w:r>
            <w:hyperlink r:id="rId119" w:history="1">
              <w:r w:rsidRPr="0031688B">
                <w:rPr>
                  <w:rStyle w:val="Hyperlink"/>
                  <w:sz w:val="20"/>
                  <w:szCs w:val="20"/>
                  <w:lang w:val="en-US"/>
                </w:rPr>
                <w:t>http://www.forestdss.org/wiki/index.php?title=Woodstock</w:t>
              </w:r>
            </w:hyperlink>
            <w:r w:rsidRPr="0031688B">
              <w:rPr>
                <w:sz w:val="22"/>
                <w:szCs w:val="20"/>
                <w:lang w:val="en-US"/>
              </w:rPr>
              <w:t xml:space="preserve">; </w:t>
            </w:r>
            <w:hyperlink r:id="rId120" w:history="1">
              <w:r w:rsidRPr="0031688B">
                <w:rPr>
                  <w:rStyle w:val="Hyperlink"/>
                  <w:sz w:val="20"/>
                  <w:szCs w:val="20"/>
                  <w:lang w:val="en-US"/>
                </w:rPr>
                <w:t>https://doi.org/10.3389/fevo.2020.00200</w:t>
              </w:r>
            </w:hyperlink>
            <w:r>
              <w:rPr>
                <w:sz w:val="22"/>
                <w:szCs w:val="20"/>
                <w:lang w:val="en-US"/>
              </w:rPr>
              <w:t xml:space="preserve"> </w:t>
            </w:r>
          </w:p>
        </w:tc>
      </w:tr>
      <w:tr w:rsidR="00994A5E" w:rsidRPr="009A0A40" w14:paraId="40293362"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14A87371" w14:textId="77777777" w:rsidR="00994A5E" w:rsidRDefault="00994A5E" w:rsidP="00994A5E">
            <w:pPr>
              <w:pStyle w:val="I-Standardtext"/>
              <w:spacing w:line="360" w:lineRule="auto"/>
              <w:jc w:val="left"/>
              <w:rPr>
                <w:lang w:val="en-US"/>
              </w:rPr>
            </w:pPr>
            <w:proofErr w:type="spellStart"/>
            <w:r>
              <w:rPr>
                <w:lang w:val="en-US"/>
              </w:rPr>
              <w:t>SADfLOR</w:t>
            </w:r>
            <w:proofErr w:type="spellEnd"/>
            <w:r>
              <w:rPr>
                <w:lang w:val="en-US"/>
              </w:rPr>
              <w:t xml:space="preserve"> (FMDSS)</w:t>
            </w:r>
          </w:p>
        </w:tc>
        <w:tc>
          <w:tcPr>
            <w:tcW w:w="2194" w:type="dxa"/>
          </w:tcPr>
          <w:p w14:paraId="1D617F1C" w14:textId="77777777" w:rsidR="00994A5E"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Portugal; ???</w:t>
            </w:r>
          </w:p>
        </w:tc>
        <w:tc>
          <w:tcPr>
            <w:tcW w:w="0" w:type="auto"/>
          </w:tcPr>
          <w:p w14:paraId="40560C78" w14:textId="77777777" w:rsidR="00994A5E" w:rsidRPr="0031688B"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121" w:history="1">
              <w:r w:rsidRPr="0031688B">
                <w:rPr>
                  <w:rStyle w:val="Hyperlink"/>
                  <w:sz w:val="20"/>
                  <w:szCs w:val="20"/>
                  <w:lang w:val="en-US"/>
                </w:rPr>
                <w:t>https://doi.org/10.1007/978-94-017-0307-9_17</w:t>
              </w:r>
            </w:hyperlink>
            <w:r w:rsidRPr="0031688B">
              <w:rPr>
                <w:rStyle w:val="c-bibliographic-informationvalue"/>
                <w:sz w:val="22"/>
                <w:szCs w:val="20"/>
                <w:lang w:val="en-US"/>
              </w:rPr>
              <w:t xml:space="preserve">; </w:t>
            </w:r>
            <w:hyperlink r:id="rId122" w:history="1">
              <w:r w:rsidRPr="0031688B">
                <w:rPr>
                  <w:rStyle w:val="Hyperlink"/>
                  <w:sz w:val="20"/>
                  <w:szCs w:val="20"/>
                  <w:lang w:val="en-US"/>
                </w:rPr>
                <w:t>https://doi.org/10.3390/f9070438</w:t>
              </w:r>
            </w:hyperlink>
            <w:r w:rsidRPr="0031688B">
              <w:rPr>
                <w:rStyle w:val="c-bibliographic-informationvalue"/>
                <w:sz w:val="22"/>
                <w:szCs w:val="20"/>
                <w:lang w:val="en-US"/>
              </w:rPr>
              <w:t xml:space="preserve">; </w:t>
            </w:r>
          </w:p>
        </w:tc>
      </w:tr>
      <w:tr w:rsidR="00994A5E" w:rsidRPr="009A0A40" w14:paraId="0E8F32EB"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07A4FDA3" w14:textId="77777777" w:rsidR="00994A5E" w:rsidRDefault="00994A5E" w:rsidP="00994A5E">
            <w:pPr>
              <w:pStyle w:val="I-Standardtext"/>
              <w:spacing w:line="360" w:lineRule="auto"/>
              <w:jc w:val="left"/>
              <w:rPr>
                <w:lang w:val="en-US"/>
              </w:rPr>
            </w:pPr>
            <w:r>
              <w:rPr>
                <w:lang w:val="en-US"/>
              </w:rPr>
              <w:t>SIBYLA</w:t>
            </w:r>
          </w:p>
        </w:tc>
        <w:tc>
          <w:tcPr>
            <w:tcW w:w="2194" w:type="dxa"/>
          </w:tcPr>
          <w:p w14:paraId="5FA3112F" w14:textId="77777777" w:rsidR="00994A5E" w:rsidRDefault="00994A5E" w:rsidP="00994A5E">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Slowakia</w:t>
            </w:r>
            <w:proofErr w:type="spellEnd"/>
            <w:r>
              <w:rPr>
                <w:lang w:val="en-US"/>
              </w:rPr>
              <w:t>; potentially adjustable to Germany</w:t>
            </w:r>
          </w:p>
        </w:tc>
        <w:tc>
          <w:tcPr>
            <w:tcW w:w="0" w:type="auto"/>
          </w:tcPr>
          <w:p w14:paraId="0DD7100B" w14:textId="77777777" w:rsidR="00994A5E" w:rsidRPr="0031688B" w:rsidRDefault="00994A5E" w:rsidP="00994A5E">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123" w:history="1">
              <w:r w:rsidRPr="0031688B">
                <w:rPr>
                  <w:rStyle w:val="Hyperlink"/>
                  <w:sz w:val="20"/>
                  <w:szCs w:val="20"/>
                  <w:lang w:val="en-US"/>
                </w:rPr>
                <w:t>http://cbks.cz/SbornikPolana07/pdf/Fabrika_01.pdf</w:t>
              </w:r>
            </w:hyperlink>
            <w:r w:rsidRPr="0031688B">
              <w:rPr>
                <w:sz w:val="22"/>
                <w:szCs w:val="20"/>
                <w:lang w:val="en-US"/>
              </w:rPr>
              <w:t xml:space="preserve">; </w:t>
            </w:r>
            <w:hyperlink r:id="rId124" w:history="1">
              <w:r w:rsidRPr="0031688B">
                <w:rPr>
                  <w:rStyle w:val="Hyperlink"/>
                  <w:sz w:val="20"/>
                  <w:szCs w:val="20"/>
                  <w:lang w:val="en-US"/>
                </w:rPr>
                <w:t>https://doi.org/10.1016/j.foreco.2013.09.005</w:t>
              </w:r>
            </w:hyperlink>
            <w:r w:rsidRPr="0031688B">
              <w:rPr>
                <w:sz w:val="22"/>
                <w:szCs w:val="20"/>
                <w:lang w:val="en-US"/>
              </w:rPr>
              <w:t xml:space="preserve">; </w:t>
            </w:r>
          </w:p>
        </w:tc>
      </w:tr>
      <w:tr w:rsidR="00994A5E" w:rsidRPr="009A0A40" w14:paraId="23AED9FA"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26A10856" w14:textId="77777777" w:rsidR="00994A5E" w:rsidRDefault="00994A5E" w:rsidP="00994A5E">
            <w:pPr>
              <w:pStyle w:val="I-Standardtext"/>
              <w:spacing w:line="360" w:lineRule="auto"/>
              <w:jc w:val="left"/>
              <w:rPr>
                <w:lang w:val="en-US"/>
              </w:rPr>
            </w:pPr>
            <w:proofErr w:type="spellStart"/>
            <w:r>
              <w:rPr>
                <w:lang w:val="en-US"/>
              </w:rPr>
              <w:t>SiWaWa</w:t>
            </w:r>
            <w:proofErr w:type="spellEnd"/>
          </w:p>
        </w:tc>
        <w:tc>
          <w:tcPr>
            <w:tcW w:w="2194" w:type="dxa"/>
          </w:tcPr>
          <w:p w14:paraId="0AC9901B" w14:textId="77777777" w:rsidR="00994A5E" w:rsidRPr="000A07BA"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r w:rsidRPr="000A07BA">
              <w:rPr>
                <w:szCs w:val="20"/>
                <w:lang w:val="en-US"/>
              </w:rPr>
              <w:t>Switzerland; potentially adjustable to Germany; stand-level</w:t>
            </w:r>
          </w:p>
        </w:tc>
        <w:tc>
          <w:tcPr>
            <w:tcW w:w="0" w:type="auto"/>
          </w:tcPr>
          <w:p w14:paraId="71AA0C82" w14:textId="2E608536" w:rsidR="00994A5E" w:rsidRPr="0031688B"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125" w:history="1">
              <w:r w:rsidRPr="0031688B">
                <w:rPr>
                  <w:rStyle w:val="Hyperlink"/>
                  <w:sz w:val="20"/>
                  <w:szCs w:val="20"/>
                  <w:lang w:val="en-US"/>
                </w:rPr>
                <w:t>https://siwawa.org/wiki/index.php?title=Hauptseite</w:t>
              </w:r>
            </w:hyperlink>
            <w:r w:rsidRPr="0031688B">
              <w:rPr>
                <w:sz w:val="22"/>
                <w:szCs w:val="20"/>
                <w:lang w:val="en-US"/>
              </w:rPr>
              <w:t xml:space="preserve">; </w:t>
            </w:r>
            <w:hyperlink r:id="rId126" w:history="1">
              <w:r w:rsidRPr="0031688B">
                <w:rPr>
                  <w:rStyle w:val="Hyperlink"/>
                  <w:sz w:val="20"/>
                  <w:szCs w:val="20"/>
                  <w:lang w:val="en-US"/>
                </w:rPr>
                <w:t>https://www.bafu.admin.ch/dam/bafu/de/dokumente/wald-holz/fachinfo-daten/waldwachstums-simulationsmodellderneuengeneration.pdf</w:t>
              </w:r>
            </w:hyperlink>
            <w:r w:rsidRPr="0031688B">
              <w:rPr>
                <w:sz w:val="22"/>
                <w:szCs w:val="20"/>
                <w:lang w:val="en-US"/>
              </w:rPr>
              <w:t xml:space="preserve">; </w:t>
            </w:r>
            <w:hyperlink r:id="rId127" w:history="1">
              <w:r w:rsidRPr="0031688B">
                <w:rPr>
                  <w:rStyle w:val="Hyperlink"/>
                  <w:sz w:val="20"/>
                  <w:szCs w:val="20"/>
                  <w:lang w:val="en-US"/>
                </w:rPr>
                <w:t>https://doi.org/10.1051/forest/2010009</w:t>
              </w:r>
            </w:hyperlink>
            <w:r>
              <w:rPr>
                <w:szCs w:val="20"/>
                <w:lang w:val="en-US"/>
              </w:rPr>
              <w:t xml:space="preserve"> </w:t>
            </w:r>
          </w:p>
        </w:tc>
      </w:tr>
      <w:tr w:rsidR="00994A5E" w:rsidRPr="009A0A40" w14:paraId="74285C53"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05ED2451" w14:textId="77777777" w:rsidR="00994A5E" w:rsidRDefault="00994A5E" w:rsidP="00994A5E">
            <w:pPr>
              <w:pStyle w:val="I-Standardtext"/>
              <w:spacing w:line="360" w:lineRule="auto"/>
              <w:jc w:val="left"/>
              <w:rPr>
                <w:lang w:val="en-US"/>
              </w:rPr>
            </w:pPr>
            <w:r>
              <w:rPr>
                <w:lang w:val="en-US"/>
              </w:rPr>
              <w:t>SORTIE-ND</w:t>
            </w:r>
          </w:p>
        </w:tc>
        <w:tc>
          <w:tcPr>
            <w:tcW w:w="2194" w:type="dxa"/>
          </w:tcPr>
          <w:p w14:paraId="7596D864" w14:textId="77777777" w:rsidR="00994A5E" w:rsidRDefault="00994A5E" w:rsidP="00994A5E">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USA; potentially adjustable to Germany</w:t>
            </w:r>
          </w:p>
        </w:tc>
        <w:tc>
          <w:tcPr>
            <w:tcW w:w="0" w:type="auto"/>
          </w:tcPr>
          <w:p w14:paraId="36F87189" w14:textId="499ECA0A" w:rsidR="00994A5E" w:rsidRPr="0031688B" w:rsidRDefault="00994A5E" w:rsidP="00994A5E">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128" w:history="1">
              <w:r w:rsidRPr="0031688B">
                <w:rPr>
                  <w:rStyle w:val="Hyperlink"/>
                  <w:sz w:val="20"/>
                  <w:szCs w:val="20"/>
                  <w:lang w:val="en-US"/>
                </w:rPr>
                <w:t>http://www.sortie-nd.org/index.html</w:t>
              </w:r>
            </w:hyperlink>
            <w:r w:rsidRPr="0031688B">
              <w:rPr>
                <w:sz w:val="22"/>
                <w:szCs w:val="20"/>
                <w:lang w:val="en-US"/>
              </w:rPr>
              <w:t xml:space="preserve">; </w:t>
            </w:r>
            <w:hyperlink r:id="rId129" w:history="1">
              <w:r w:rsidRPr="0031688B">
                <w:rPr>
                  <w:rStyle w:val="Hyperlink"/>
                  <w:sz w:val="20"/>
                  <w:szCs w:val="20"/>
                  <w:lang w:val="en-US"/>
                </w:rPr>
                <w:t>https://doi.org/10.15684/formath.11.1</w:t>
              </w:r>
            </w:hyperlink>
            <w:r w:rsidRPr="0031688B">
              <w:rPr>
                <w:sz w:val="22"/>
                <w:szCs w:val="20"/>
                <w:lang w:val="en-US"/>
              </w:rPr>
              <w:t xml:space="preserve">; </w:t>
            </w:r>
            <w:hyperlink r:id="rId130" w:history="1">
              <w:r w:rsidRPr="0031688B">
                <w:rPr>
                  <w:rStyle w:val="Hyperlink"/>
                  <w:sz w:val="20"/>
                  <w:szCs w:val="20"/>
                  <w:lang w:val="en-US"/>
                </w:rPr>
                <w:t>https://doi.org/10.1007/s13595-021-01074-z</w:t>
              </w:r>
            </w:hyperlink>
            <w:r w:rsidRPr="0031688B">
              <w:rPr>
                <w:rStyle w:val="c-bibliographic-informationvalue"/>
                <w:sz w:val="22"/>
                <w:szCs w:val="20"/>
                <w:lang w:val="en-US"/>
              </w:rPr>
              <w:t xml:space="preserve">; </w:t>
            </w:r>
            <w:hyperlink r:id="rId131" w:history="1">
              <w:r w:rsidRPr="0031688B">
                <w:rPr>
                  <w:rStyle w:val="Hyperlink"/>
                  <w:sz w:val="20"/>
                  <w:szCs w:val="20"/>
                  <w:lang w:val="en-US"/>
                </w:rPr>
                <w:t>https://doi.org/10.1139/x11-078</w:t>
              </w:r>
            </w:hyperlink>
            <w:r>
              <w:rPr>
                <w:rStyle w:val="c-bibliographic-informationvalue"/>
                <w:szCs w:val="20"/>
                <w:lang w:val="en-US"/>
              </w:rPr>
              <w:t xml:space="preserve"> </w:t>
            </w:r>
          </w:p>
        </w:tc>
      </w:tr>
      <w:tr w:rsidR="00994A5E" w:rsidRPr="009A0A40" w14:paraId="0696EDCF"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4B6AC7E6" w14:textId="77777777" w:rsidR="00994A5E" w:rsidRDefault="00994A5E" w:rsidP="00994A5E">
            <w:pPr>
              <w:pStyle w:val="I-Standardtext"/>
              <w:spacing w:line="360" w:lineRule="auto"/>
              <w:jc w:val="left"/>
              <w:rPr>
                <w:lang w:val="en-US"/>
              </w:rPr>
            </w:pPr>
            <w:r>
              <w:rPr>
                <w:lang w:val="en-US"/>
              </w:rPr>
              <w:t xml:space="preserve">SIMFLOR / </w:t>
            </w:r>
            <w:proofErr w:type="spellStart"/>
            <w:r>
              <w:rPr>
                <w:lang w:val="en-US"/>
              </w:rPr>
              <w:t>StandsSIM</w:t>
            </w:r>
            <w:proofErr w:type="spellEnd"/>
          </w:p>
        </w:tc>
        <w:tc>
          <w:tcPr>
            <w:tcW w:w="2194" w:type="dxa"/>
          </w:tcPr>
          <w:p w14:paraId="5A83A42F" w14:textId="77777777" w:rsidR="00994A5E"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Portugal; ???</w:t>
            </w:r>
          </w:p>
        </w:tc>
        <w:tc>
          <w:tcPr>
            <w:tcW w:w="0" w:type="auto"/>
          </w:tcPr>
          <w:p w14:paraId="073E92EB" w14:textId="77777777" w:rsidR="00994A5E" w:rsidRPr="0031688B"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132" w:history="1">
              <w:r w:rsidRPr="0031688B">
                <w:rPr>
                  <w:rStyle w:val="Hyperlink"/>
                  <w:sz w:val="20"/>
                  <w:szCs w:val="20"/>
                  <w:lang w:val="en-US"/>
                </w:rPr>
                <w:t>https://www.simflor.online/</w:t>
              </w:r>
            </w:hyperlink>
            <w:r w:rsidRPr="0031688B">
              <w:rPr>
                <w:sz w:val="22"/>
                <w:szCs w:val="20"/>
                <w:lang w:val="en-US"/>
              </w:rPr>
              <w:t xml:space="preserve">; </w:t>
            </w:r>
            <w:hyperlink r:id="rId133" w:history="1">
              <w:r w:rsidRPr="0031688B">
                <w:rPr>
                  <w:rStyle w:val="Hyperlink"/>
                  <w:sz w:val="20"/>
                  <w:szCs w:val="20"/>
                  <w:lang w:val="en-US"/>
                </w:rPr>
                <w:t>http://www.forestdss.org/wiki/index.php?title=SIMFLOR</w:t>
              </w:r>
            </w:hyperlink>
            <w:r w:rsidRPr="0031688B">
              <w:rPr>
                <w:sz w:val="22"/>
                <w:szCs w:val="20"/>
                <w:lang w:val="en-US"/>
              </w:rPr>
              <w:t xml:space="preserve">; </w:t>
            </w:r>
            <w:hyperlink r:id="rId134" w:history="1">
              <w:r w:rsidRPr="0031688B">
                <w:rPr>
                  <w:rStyle w:val="Hyperlink"/>
                  <w:sz w:val="20"/>
                  <w:szCs w:val="20"/>
                  <w:lang w:val="en-US"/>
                </w:rPr>
                <w:t>http://dx.doi.org/10.5424/fs/2016252-08916</w:t>
              </w:r>
            </w:hyperlink>
            <w:r w:rsidRPr="0031688B">
              <w:rPr>
                <w:sz w:val="22"/>
                <w:szCs w:val="20"/>
                <w:lang w:val="en-US"/>
              </w:rPr>
              <w:t xml:space="preserve">; </w:t>
            </w:r>
          </w:p>
        </w:tc>
      </w:tr>
      <w:tr w:rsidR="00994A5E" w:rsidRPr="009A0A40" w14:paraId="2EA66E2C"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672DC6A9" w14:textId="77777777" w:rsidR="00994A5E" w:rsidRDefault="00994A5E" w:rsidP="00994A5E">
            <w:pPr>
              <w:pStyle w:val="I-Standardtext"/>
              <w:spacing w:line="360" w:lineRule="auto"/>
              <w:jc w:val="left"/>
              <w:rPr>
                <w:lang w:val="en-US"/>
              </w:rPr>
            </w:pPr>
            <w:proofErr w:type="spellStart"/>
            <w:r>
              <w:rPr>
                <w:lang w:val="en-US"/>
              </w:rPr>
              <w:t>SwissStandSim</w:t>
            </w:r>
            <w:proofErr w:type="spellEnd"/>
          </w:p>
        </w:tc>
        <w:tc>
          <w:tcPr>
            <w:tcW w:w="2194" w:type="dxa"/>
          </w:tcPr>
          <w:p w14:paraId="622B1E87" w14:textId="77777777" w:rsidR="00994A5E" w:rsidRDefault="00994A5E" w:rsidP="00994A5E">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Switzerland; potentially adjustable to Germany</w:t>
            </w:r>
          </w:p>
        </w:tc>
        <w:tc>
          <w:tcPr>
            <w:tcW w:w="0" w:type="auto"/>
          </w:tcPr>
          <w:p w14:paraId="2B3F18C8" w14:textId="77777777" w:rsidR="00994A5E" w:rsidRPr="0031688B" w:rsidRDefault="00994A5E" w:rsidP="00994A5E">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135" w:history="1">
              <w:r w:rsidRPr="0031688B">
                <w:rPr>
                  <w:rStyle w:val="Hyperlink"/>
                  <w:sz w:val="20"/>
                  <w:szCs w:val="20"/>
                  <w:lang w:val="en-US"/>
                </w:rPr>
                <w:t>https://doi.org/10.3188/szf.2020.0116</w:t>
              </w:r>
            </w:hyperlink>
            <w:r w:rsidRPr="0031688B">
              <w:rPr>
                <w:sz w:val="22"/>
                <w:szCs w:val="20"/>
                <w:lang w:val="en-US"/>
              </w:rPr>
              <w:t xml:space="preserve">; </w:t>
            </w:r>
            <w:hyperlink r:id="rId136" w:history="1">
              <w:r w:rsidRPr="0031688B">
                <w:rPr>
                  <w:rStyle w:val="Hyperlink"/>
                  <w:sz w:val="20"/>
                  <w:szCs w:val="20"/>
                  <w:lang w:val="en-US"/>
                </w:rPr>
                <w:t>https://www.wsl.ch/fileadmin/user_upload/WSL/Mitarbeitende</w:t>
              </w:r>
              <w:r w:rsidRPr="0031688B">
                <w:rPr>
                  <w:rStyle w:val="Hyperlink"/>
                  <w:sz w:val="20"/>
                  <w:szCs w:val="20"/>
                  <w:lang w:val="en-US"/>
                </w:rPr>
                <w:br/>
                <w:t>/</w:t>
              </w:r>
              <w:proofErr w:type="spellStart"/>
              <w:r w:rsidRPr="0031688B">
                <w:rPr>
                  <w:rStyle w:val="Hyperlink"/>
                  <w:sz w:val="20"/>
                  <w:szCs w:val="20"/>
                  <w:lang w:val="en-US"/>
                </w:rPr>
                <w:t>zell</w:t>
              </w:r>
              <w:proofErr w:type="spellEnd"/>
              <w:r w:rsidRPr="0031688B">
                <w:rPr>
                  <w:rStyle w:val="Hyperlink"/>
                  <w:sz w:val="20"/>
                  <w:szCs w:val="20"/>
                  <w:lang w:val="en-US"/>
                </w:rPr>
                <w:t>/final_report.pdf</w:t>
              </w:r>
            </w:hyperlink>
            <w:r w:rsidRPr="0031688B">
              <w:rPr>
                <w:sz w:val="22"/>
                <w:szCs w:val="20"/>
                <w:lang w:val="en-US"/>
              </w:rPr>
              <w:t xml:space="preserve">; </w:t>
            </w:r>
          </w:p>
        </w:tc>
      </w:tr>
      <w:tr w:rsidR="00994A5E" w:rsidRPr="00871F95" w14:paraId="5592A5F1"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41DD6CB2" w14:textId="77777777" w:rsidR="00994A5E" w:rsidRDefault="00994A5E" w:rsidP="00994A5E">
            <w:pPr>
              <w:pStyle w:val="I-Standardtext"/>
              <w:spacing w:line="360" w:lineRule="auto"/>
              <w:jc w:val="left"/>
              <w:rPr>
                <w:lang w:val="en-US"/>
              </w:rPr>
            </w:pPr>
            <w:r>
              <w:rPr>
                <w:lang w:val="en-US"/>
              </w:rPr>
              <w:t>T</w:t>
            </w:r>
          </w:p>
        </w:tc>
        <w:tc>
          <w:tcPr>
            <w:tcW w:w="2194" w:type="dxa"/>
          </w:tcPr>
          <w:p w14:paraId="669FB2EA" w14:textId="77777777" w:rsidR="00994A5E"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Norway; adjustability to Germany uncertain</w:t>
            </w:r>
          </w:p>
        </w:tc>
        <w:tc>
          <w:tcPr>
            <w:tcW w:w="0" w:type="auto"/>
          </w:tcPr>
          <w:p w14:paraId="179FBB70" w14:textId="77777777" w:rsidR="00994A5E" w:rsidRPr="00765839"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137" w:history="1">
              <w:r w:rsidRPr="00765839">
                <w:rPr>
                  <w:rStyle w:val="Hyperlink"/>
                  <w:sz w:val="20"/>
                  <w:szCs w:val="20"/>
                  <w:lang w:val="en-US"/>
                </w:rPr>
                <w:t>https://doi.org/10.1080/02827580802050722</w:t>
              </w:r>
            </w:hyperlink>
          </w:p>
          <w:p w14:paraId="65E677E6" w14:textId="77777777" w:rsidR="00994A5E" w:rsidRPr="00765839"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p>
        </w:tc>
      </w:tr>
      <w:tr w:rsidR="00994A5E" w:rsidRPr="00D37145" w14:paraId="138C0D64"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75F50443" w14:textId="77777777" w:rsidR="00994A5E" w:rsidRDefault="00994A5E" w:rsidP="00994A5E">
            <w:pPr>
              <w:pStyle w:val="I-Standardtext"/>
              <w:spacing w:line="360" w:lineRule="auto"/>
              <w:jc w:val="left"/>
              <w:rPr>
                <w:lang w:val="en-US"/>
              </w:rPr>
            </w:pPr>
            <w:r>
              <w:rPr>
                <w:lang w:val="en-US"/>
              </w:rPr>
              <w:t xml:space="preserve">THP </w:t>
            </w:r>
          </w:p>
        </w:tc>
        <w:tc>
          <w:tcPr>
            <w:tcW w:w="2194" w:type="dxa"/>
          </w:tcPr>
          <w:p w14:paraId="53B165E4" w14:textId="77777777" w:rsidR="00994A5E" w:rsidRDefault="00994A5E" w:rsidP="00994A5E">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Czech Republic; potentially adjustable to Germany</w:t>
            </w:r>
          </w:p>
        </w:tc>
        <w:tc>
          <w:tcPr>
            <w:tcW w:w="0" w:type="auto"/>
          </w:tcPr>
          <w:p w14:paraId="579EB6DD" w14:textId="77777777" w:rsidR="00994A5E" w:rsidRPr="0031688B" w:rsidRDefault="00994A5E" w:rsidP="00994A5E">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rStyle w:val="c-bibliographic-informationvalue"/>
                <w:szCs w:val="20"/>
              </w:rPr>
            </w:pPr>
            <w:hyperlink r:id="rId138" w:history="1">
              <w:r w:rsidRPr="0031688B">
                <w:rPr>
                  <w:rStyle w:val="Hyperlink"/>
                  <w:sz w:val="20"/>
                  <w:szCs w:val="20"/>
                </w:rPr>
                <w:t>https://doi.org/10.1007/978-3-319-56201-8_9</w:t>
              </w:r>
            </w:hyperlink>
          </w:p>
          <w:p w14:paraId="7EDA30B8" w14:textId="77777777" w:rsidR="00994A5E" w:rsidRPr="0031688B" w:rsidRDefault="00994A5E" w:rsidP="00994A5E">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p>
        </w:tc>
      </w:tr>
      <w:tr w:rsidR="00994A5E" w:rsidRPr="009A0A40" w14:paraId="085D08A0"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7EEA6341" w14:textId="77777777" w:rsidR="00994A5E" w:rsidRDefault="00994A5E" w:rsidP="00994A5E">
            <w:pPr>
              <w:pStyle w:val="I-Standardtext"/>
              <w:spacing w:line="360" w:lineRule="auto"/>
              <w:jc w:val="left"/>
              <w:rPr>
                <w:lang w:val="en-US"/>
              </w:rPr>
            </w:pPr>
            <w:proofErr w:type="spellStart"/>
            <w:r>
              <w:rPr>
                <w:lang w:val="en-US"/>
              </w:rPr>
              <w:lastRenderedPageBreak/>
              <w:t>TreeMig</w:t>
            </w:r>
            <w:proofErr w:type="spellEnd"/>
          </w:p>
        </w:tc>
        <w:tc>
          <w:tcPr>
            <w:tcW w:w="2194" w:type="dxa"/>
          </w:tcPr>
          <w:p w14:paraId="00EEC215" w14:textId="77777777" w:rsidR="00994A5E"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Switzerland; potentially adjustable to Germany</w:t>
            </w:r>
          </w:p>
        </w:tc>
        <w:tc>
          <w:tcPr>
            <w:tcW w:w="0" w:type="auto"/>
          </w:tcPr>
          <w:p w14:paraId="629850B5" w14:textId="77777777" w:rsidR="00994A5E" w:rsidRPr="0031688B"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139" w:history="1">
              <w:r w:rsidRPr="0031688B">
                <w:rPr>
                  <w:rStyle w:val="Hyperlink"/>
                  <w:sz w:val="20"/>
                  <w:szCs w:val="20"/>
                  <w:lang w:val="en-US"/>
                </w:rPr>
                <w:t>https://doi.org/10.5194/gmd-8-3563-2015</w:t>
              </w:r>
            </w:hyperlink>
            <w:r w:rsidRPr="0031688B">
              <w:rPr>
                <w:sz w:val="22"/>
                <w:szCs w:val="20"/>
                <w:lang w:val="en-US"/>
              </w:rPr>
              <w:t xml:space="preserve">; </w:t>
            </w:r>
            <w:hyperlink r:id="rId140" w:history="1">
              <w:r w:rsidRPr="0031688B">
                <w:rPr>
                  <w:rStyle w:val="Hyperlink"/>
                  <w:sz w:val="20"/>
                  <w:szCs w:val="20"/>
                  <w:lang w:val="en-US"/>
                </w:rPr>
                <w:t>https://doi.org/10.1016/j.ecolmodel.2005.11.046</w:t>
              </w:r>
            </w:hyperlink>
            <w:r w:rsidRPr="0031688B">
              <w:rPr>
                <w:sz w:val="22"/>
                <w:szCs w:val="20"/>
                <w:lang w:val="en-US"/>
              </w:rPr>
              <w:t xml:space="preserve">; </w:t>
            </w:r>
          </w:p>
        </w:tc>
      </w:tr>
      <w:tr w:rsidR="00994A5E" w:rsidRPr="009A0A40" w14:paraId="568AFDC9" w14:textId="77777777" w:rsidTr="00433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430F3249" w14:textId="77777777" w:rsidR="00994A5E" w:rsidRDefault="00994A5E" w:rsidP="00994A5E">
            <w:pPr>
              <w:pStyle w:val="I-Standardtext"/>
              <w:spacing w:line="360" w:lineRule="auto"/>
              <w:jc w:val="left"/>
              <w:rPr>
                <w:lang w:val="en-US"/>
              </w:rPr>
            </w:pPr>
            <w:proofErr w:type="spellStart"/>
            <w:r>
              <w:rPr>
                <w:lang w:val="en-US"/>
              </w:rPr>
              <w:t>WoodPaM</w:t>
            </w:r>
            <w:proofErr w:type="spellEnd"/>
          </w:p>
        </w:tc>
        <w:tc>
          <w:tcPr>
            <w:tcW w:w="2194" w:type="dxa"/>
          </w:tcPr>
          <w:p w14:paraId="390902F8" w14:textId="77777777" w:rsidR="00994A5E" w:rsidRDefault="00994A5E" w:rsidP="00994A5E">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lang w:val="en-US"/>
              </w:rPr>
            </w:pPr>
            <w:r>
              <w:rPr>
                <w:lang w:val="en-US"/>
              </w:rPr>
              <w:t>Switzerland; potentially adjustable to Germany</w:t>
            </w:r>
          </w:p>
        </w:tc>
        <w:tc>
          <w:tcPr>
            <w:tcW w:w="0" w:type="auto"/>
          </w:tcPr>
          <w:p w14:paraId="29C3C5E0" w14:textId="0A061D70" w:rsidR="00994A5E" w:rsidRPr="00765839" w:rsidRDefault="00994A5E" w:rsidP="00994A5E">
            <w:pPr>
              <w:pStyle w:val="I-Standardtext"/>
              <w:spacing w:line="360" w:lineRule="auto"/>
              <w:jc w:val="left"/>
              <w:cnfStyle w:val="000000100000" w:firstRow="0" w:lastRow="0" w:firstColumn="0" w:lastColumn="0" w:oddVBand="0" w:evenVBand="0" w:oddHBand="1" w:evenHBand="0" w:firstRowFirstColumn="0" w:firstRowLastColumn="0" w:lastRowFirstColumn="0" w:lastRowLastColumn="0"/>
              <w:rPr>
                <w:szCs w:val="20"/>
                <w:lang w:val="en-US"/>
              </w:rPr>
            </w:pPr>
            <w:hyperlink r:id="rId141" w:tgtFrame="_blank" w:tooltip="Persistent link using digital object identifier" w:history="1">
              <w:r w:rsidRPr="000A07BA">
                <w:rPr>
                  <w:rStyle w:val="Hyperlink"/>
                  <w:sz w:val="20"/>
                  <w:szCs w:val="20"/>
                  <w:lang w:val="en-US"/>
                </w:rPr>
                <w:t>https://doi.org/10.1016/j.ecolmodel.2008.05.013</w:t>
              </w:r>
            </w:hyperlink>
          </w:p>
        </w:tc>
      </w:tr>
      <w:tr w:rsidR="00994A5E" w:rsidRPr="009A0A40" w14:paraId="08D8035A" w14:textId="77777777" w:rsidTr="004332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7" w:type="dxa"/>
          </w:tcPr>
          <w:p w14:paraId="2D36F8F0" w14:textId="77777777" w:rsidR="00994A5E" w:rsidRDefault="00994A5E" w:rsidP="00994A5E">
            <w:pPr>
              <w:pStyle w:val="I-Standardtext"/>
              <w:spacing w:line="360" w:lineRule="auto"/>
              <w:jc w:val="left"/>
              <w:rPr>
                <w:lang w:val="en-US"/>
              </w:rPr>
            </w:pPr>
            <w:r>
              <w:rPr>
                <w:lang w:val="en-US"/>
              </w:rPr>
              <w:t>Yield-SAFE</w:t>
            </w:r>
          </w:p>
        </w:tc>
        <w:tc>
          <w:tcPr>
            <w:tcW w:w="2194" w:type="dxa"/>
          </w:tcPr>
          <w:p w14:paraId="30F8DEC3" w14:textId="77777777" w:rsidR="00994A5E"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lang w:val="en-US"/>
              </w:rPr>
            </w:pPr>
            <w:r>
              <w:rPr>
                <w:lang w:val="en-US"/>
              </w:rPr>
              <w:t>Netherlands; potentially adjustable to Germany</w:t>
            </w:r>
          </w:p>
        </w:tc>
        <w:tc>
          <w:tcPr>
            <w:tcW w:w="0" w:type="auto"/>
          </w:tcPr>
          <w:p w14:paraId="5686B4EE" w14:textId="6A7C2ADC" w:rsidR="00994A5E" w:rsidRPr="00765839" w:rsidRDefault="00994A5E" w:rsidP="00994A5E">
            <w:pPr>
              <w:pStyle w:val="I-Standardtext"/>
              <w:spacing w:line="360" w:lineRule="auto"/>
              <w:jc w:val="left"/>
              <w:cnfStyle w:val="000000010000" w:firstRow="0" w:lastRow="0" w:firstColumn="0" w:lastColumn="0" w:oddVBand="0" w:evenVBand="0" w:oddHBand="0" w:evenHBand="1" w:firstRowFirstColumn="0" w:firstRowLastColumn="0" w:lastRowFirstColumn="0" w:lastRowLastColumn="0"/>
              <w:rPr>
                <w:szCs w:val="20"/>
                <w:lang w:val="en-US"/>
              </w:rPr>
            </w:pPr>
            <w:hyperlink r:id="rId142" w:tgtFrame="_blank" w:tooltip="Persistent link using digital object identifier" w:history="1">
              <w:r w:rsidRPr="000A07BA">
                <w:rPr>
                  <w:rStyle w:val="Hyperlink"/>
                  <w:sz w:val="20"/>
                  <w:szCs w:val="20"/>
                  <w:lang w:val="en-US"/>
                </w:rPr>
                <w:t>https://doi.org/10.1016/j.ecoleng.2006.09.017</w:t>
              </w:r>
            </w:hyperlink>
          </w:p>
        </w:tc>
      </w:tr>
    </w:tbl>
    <w:p w14:paraId="6383D766" w14:textId="0C938A41" w:rsidR="00EC6401" w:rsidRDefault="00EC6401" w:rsidP="00904D19">
      <w:pPr>
        <w:rPr>
          <w:sz w:val="12"/>
          <w:szCs w:val="12"/>
          <w:lang w:val="en-US"/>
        </w:rPr>
      </w:pPr>
    </w:p>
    <w:p w14:paraId="325B7790" w14:textId="7D784CA6" w:rsidR="00A67058" w:rsidRDefault="00A67058" w:rsidP="003A2F67">
      <w:pPr>
        <w:pStyle w:val="CitaviBibliographyEntry"/>
        <w:rPr>
          <w:lang w:val="en-US"/>
        </w:rPr>
      </w:pPr>
    </w:p>
    <w:p w14:paraId="6EDADF06" w14:textId="39379504" w:rsidR="006C189A" w:rsidRPr="006C189A" w:rsidRDefault="006C189A" w:rsidP="003A2F67">
      <w:pPr>
        <w:pStyle w:val="CitaviBibliographyEntry"/>
        <w:rPr>
          <w:b/>
          <w:bCs/>
          <w:lang w:val="en-US"/>
        </w:rPr>
      </w:pPr>
      <w:r w:rsidRPr="006C189A">
        <w:rPr>
          <w:b/>
          <w:bCs/>
          <w:lang w:val="en-US"/>
        </w:rPr>
        <w:t>References</w:t>
      </w:r>
    </w:p>
    <w:p w14:paraId="104A008F" w14:textId="77777777" w:rsidR="006C189A" w:rsidRDefault="006C189A" w:rsidP="003A2F67">
      <w:pPr>
        <w:pStyle w:val="CitaviBibliographyEntry"/>
        <w:rPr>
          <w:lang w:val="en-US"/>
        </w:rPr>
      </w:pPr>
    </w:p>
    <w:p w14:paraId="0FA3605D" w14:textId="77777777" w:rsidR="006C189A" w:rsidRPr="006C189A" w:rsidRDefault="006C189A" w:rsidP="006C189A">
      <w:r w:rsidRPr="006C189A">
        <w:rPr>
          <w:lang w:val="en-US"/>
        </w:rPr>
        <w:t xml:space="preserve">Andrews, C. M.; D'Amato, A. W.; </w:t>
      </w:r>
      <w:proofErr w:type="spellStart"/>
      <w:r w:rsidRPr="006C189A">
        <w:rPr>
          <w:lang w:val="en-US"/>
        </w:rPr>
        <w:t>Fraver</w:t>
      </w:r>
      <w:proofErr w:type="spellEnd"/>
      <w:r w:rsidRPr="006C189A">
        <w:rPr>
          <w:lang w:val="en-US"/>
        </w:rPr>
        <w:t>, S.; Palik, B.; Battaglia, M. A.; Bradford, J. B. (2020): Low stand density moderates growth declines during hot droughts in semi</w:t>
      </w:r>
      <w:r w:rsidRPr="006C189A">
        <w:rPr>
          <w:rFonts w:ascii="Cambria Math" w:hAnsi="Cambria Math" w:cs="Cambria Math"/>
          <w:lang w:val="en-US"/>
        </w:rPr>
        <w:t>‐</w:t>
      </w:r>
      <w:r w:rsidRPr="006C189A">
        <w:rPr>
          <w:lang w:val="en-US"/>
        </w:rPr>
        <w:t xml:space="preserve">arid forests. </w:t>
      </w:r>
      <w:r w:rsidRPr="006C189A">
        <w:t xml:space="preserve">In: Journal </w:t>
      </w:r>
      <w:proofErr w:type="spellStart"/>
      <w:r w:rsidRPr="006C189A">
        <w:t>of</w:t>
      </w:r>
      <w:proofErr w:type="spellEnd"/>
      <w:r w:rsidRPr="006C189A">
        <w:t xml:space="preserve"> Applied Ecology 57 (6), pp. 1089</w:t>
      </w:r>
      <w:r w:rsidRPr="006C189A">
        <w:rPr>
          <w:rFonts w:ascii="Arial" w:hAnsi="Arial" w:cs="Arial"/>
        </w:rPr>
        <w:t>–</w:t>
      </w:r>
      <w:r w:rsidRPr="006C189A">
        <w:t>1102. DOI: 10.1111/1365-2664.13615.</w:t>
      </w:r>
    </w:p>
    <w:p w14:paraId="09B4971F" w14:textId="6018AB95" w:rsidR="006C189A" w:rsidRPr="006C189A" w:rsidRDefault="006C189A" w:rsidP="006C189A">
      <w:pPr>
        <w:rPr>
          <w:lang w:val="en-US"/>
        </w:rPr>
      </w:pPr>
      <w:r w:rsidRPr="006C189A">
        <w:t>BGR - Bundesanstalt für Geowissenschaften und Rohstoffe (2020): Bodenübersichtskarte 1:200.000 (BÜK200) Bundesanstalt für Geowissenschaften und Rohstoffe (</w:t>
      </w:r>
      <w:proofErr w:type="spellStart"/>
      <w:r w:rsidRPr="006C189A">
        <w:t>ed</w:t>
      </w:r>
      <w:proofErr w:type="spellEnd"/>
      <w:r w:rsidRPr="006C189A">
        <w:t xml:space="preserve">.). </w:t>
      </w:r>
      <w:r w:rsidRPr="006C189A">
        <w:rPr>
          <w:lang w:val="en-US"/>
        </w:rPr>
        <w:t>Online available at https://www.bgr.bund.de/DE/Themen/Boden/Projekte/Flaechen_Rauminformationen_Boden/BUEK200/BUEK200.html, last accessed on 30 Sep 2025.</w:t>
      </w:r>
    </w:p>
    <w:p w14:paraId="701630BD" w14:textId="7492D560" w:rsidR="006C189A" w:rsidRPr="006C189A" w:rsidRDefault="006C189A" w:rsidP="006C189A">
      <w:pPr>
        <w:rPr>
          <w:lang w:val="en-US"/>
        </w:rPr>
      </w:pPr>
      <w:r w:rsidRPr="006C189A">
        <w:rPr>
          <w:lang w:val="en-US"/>
        </w:rPr>
        <w:t xml:space="preserve">Bond, B.; Meinzer, F. C.; Brooks, J. R. (2008): How Trees Influence the Hydrological Cycle in Forest Ecosystems. In: Wood, P. J.; Hannah, D. M. and Sadler, J. P. (ed.): </w:t>
      </w:r>
      <w:proofErr w:type="spellStart"/>
      <w:r w:rsidRPr="006C189A">
        <w:rPr>
          <w:lang w:val="en-US"/>
        </w:rPr>
        <w:t>Hydroecology</w:t>
      </w:r>
      <w:proofErr w:type="spellEnd"/>
      <w:r w:rsidRPr="006C189A">
        <w:rPr>
          <w:lang w:val="en-US"/>
        </w:rPr>
        <w:t xml:space="preserve"> and ecohydrology. Past, present and future. </w:t>
      </w:r>
      <w:proofErr w:type="spellStart"/>
      <w:r w:rsidRPr="006C189A">
        <w:rPr>
          <w:lang w:val="en-US"/>
        </w:rPr>
        <w:t>Repr</w:t>
      </w:r>
      <w:proofErr w:type="spellEnd"/>
      <w:r w:rsidRPr="006C189A">
        <w:rPr>
          <w:lang w:val="en-US"/>
        </w:rPr>
        <w:t>. Chichester: Wiley, pp. 7–</w:t>
      </w:r>
      <w:r w:rsidR="00744D4F">
        <w:rPr>
          <w:lang w:val="en-US"/>
        </w:rPr>
        <w:t>28</w:t>
      </w:r>
      <w:r w:rsidRPr="006C189A">
        <w:rPr>
          <w:lang w:val="en-US"/>
        </w:rPr>
        <w:t>.</w:t>
      </w:r>
    </w:p>
    <w:p w14:paraId="1E58B082" w14:textId="16A25F4F" w:rsidR="006C189A" w:rsidRPr="006C189A" w:rsidRDefault="006C189A" w:rsidP="006C189A">
      <w:pPr>
        <w:rPr>
          <w:lang w:val="en-US"/>
        </w:rPr>
      </w:pPr>
      <w:r w:rsidRPr="00744D4F">
        <w:rPr>
          <w:lang w:val="en-US"/>
        </w:rPr>
        <w:t xml:space="preserve">Bosela, M.; Rubio-Cuadrado, Á.; Marcis, P.; </w:t>
      </w:r>
      <w:proofErr w:type="spellStart"/>
      <w:r w:rsidRPr="00744D4F">
        <w:rPr>
          <w:lang w:val="en-US"/>
        </w:rPr>
        <w:t>Merganičová</w:t>
      </w:r>
      <w:proofErr w:type="spellEnd"/>
      <w:r w:rsidRPr="00744D4F">
        <w:rPr>
          <w:lang w:val="en-US"/>
        </w:rPr>
        <w:t xml:space="preserve">, K.; Fleischer, P.; Forrester, D. I.; Uhl, E.; </w:t>
      </w:r>
      <w:proofErr w:type="spellStart"/>
      <w:r w:rsidRPr="00744D4F">
        <w:rPr>
          <w:lang w:val="en-US"/>
        </w:rPr>
        <w:t>Avdagić</w:t>
      </w:r>
      <w:proofErr w:type="spellEnd"/>
      <w:r w:rsidRPr="00744D4F">
        <w:rPr>
          <w:lang w:val="en-US"/>
        </w:rPr>
        <w:t xml:space="preserve">, A.; Bellan, M.; Bielak, K.; Bravo, F.; Coll, L.; Cseke, K. et al. </w:t>
      </w:r>
      <w:r w:rsidRPr="006C189A">
        <w:rPr>
          <w:lang w:val="en-US"/>
        </w:rPr>
        <w:t xml:space="preserve">(2023): Empirical and process-based models predict enhanced beech growth in European mountains under climate change scenarios: A </w:t>
      </w:r>
      <w:proofErr w:type="spellStart"/>
      <w:r w:rsidRPr="006C189A">
        <w:rPr>
          <w:lang w:val="en-US"/>
        </w:rPr>
        <w:t>multimodel</w:t>
      </w:r>
      <w:proofErr w:type="spellEnd"/>
      <w:r w:rsidRPr="006C189A">
        <w:rPr>
          <w:lang w:val="en-US"/>
        </w:rPr>
        <w:t xml:space="preserve"> approach. In: Science of The Total Environment 888, 164123. DOI: 10.1016/j.scitotenv.2023.164123.</w:t>
      </w:r>
    </w:p>
    <w:p w14:paraId="4B7829CB" w14:textId="77777777" w:rsidR="006C189A" w:rsidRPr="006C189A" w:rsidRDefault="006C189A" w:rsidP="006C189A">
      <w:pPr>
        <w:rPr>
          <w:lang w:val="en-US"/>
        </w:rPr>
      </w:pPr>
      <w:proofErr w:type="spellStart"/>
      <w:r w:rsidRPr="006C189A">
        <w:rPr>
          <w:lang w:val="en-US"/>
        </w:rPr>
        <w:t>Ćosović</w:t>
      </w:r>
      <w:proofErr w:type="spellEnd"/>
      <w:r w:rsidRPr="006C189A">
        <w:rPr>
          <w:lang w:val="en-US"/>
        </w:rPr>
        <w:t>, M.; Bugalho, M.; Thom, D.; Borges, J. (2020): Stand Structural Characteristics Are the Most Practical Biodiversity Indicators for Forest Management Planning in Europe. In: Forests 11 (3), p. 343. DOI: 10.3390/f11030343.</w:t>
      </w:r>
    </w:p>
    <w:p w14:paraId="5BE81DEC" w14:textId="77777777" w:rsidR="006C189A" w:rsidRPr="006C189A" w:rsidRDefault="006C189A" w:rsidP="006C189A">
      <w:pPr>
        <w:rPr>
          <w:lang w:val="en-US"/>
        </w:rPr>
      </w:pPr>
      <w:proofErr w:type="spellStart"/>
      <w:r w:rsidRPr="006C189A">
        <w:rPr>
          <w:lang w:val="en-US"/>
        </w:rPr>
        <w:t>D'Orangeville</w:t>
      </w:r>
      <w:proofErr w:type="spellEnd"/>
      <w:r w:rsidRPr="006C189A">
        <w:rPr>
          <w:lang w:val="en-US"/>
        </w:rPr>
        <w:t xml:space="preserve">, L.; Maxwell, J.; Kneeshaw, D.; Pederson, N.; Duchesne, L.; Logan, T.; Houle, D.; Arseneault, D.; Beier, C. M.; Bishop, D. A.; </w:t>
      </w:r>
      <w:proofErr w:type="spellStart"/>
      <w:r w:rsidRPr="006C189A">
        <w:rPr>
          <w:lang w:val="en-US"/>
        </w:rPr>
        <w:t>Druckenbrod</w:t>
      </w:r>
      <w:proofErr w:type="spellEnd"/>
      <w:r w:rsidRPr="006C189A">
        <w:rPr>
          <w:lang w:val="en-US"/>
        </w:rPr>
        <w:t xml:space="preserve">, D.; </w:t>
      </w:r>
      <w:proofErr w:type="spellStart"/>
      <w:r w:rsidRPr="006C189A">
        <w:rPr>
          <w:lang w:val="en-US"/>
        </w:rPr>
        <w:t>Fraver</w:t>
      </w:r>
      <w:proofErr w:type="spellEnd"/>
      <w:r w:rsidRPr="006C189A">
        <w:rPr>
          <w:lang w:val="en-US"/>
        </w:rPr>
        <w:t>, S.; Girard, F. et al. (2018): Drought timing and local climate determine the sensitivity of eastern temperate forests to drought. In: Global change biology 24 (6), pp. 2339–2351. DOI: 10.1111/gcb.14096.</w:t>
      </w:r>
    </w:p>
    <w:p w14:paraId="72D0C404" w14:textId="77777777" w:rsidR="006C189A" w:rsidRPr="006C189A" w:rsidRDefault="006C189A" w:rsidP="006C189A">
      <w:pPr>
        <w:rPr>
          <w:lang w:val="en-US"/>
        </w:rPr>
      </w:pPr>
      <w:r w:rsidRPr="006C189A">
        <w:rPr>
          <w:lang w:val="en-US"/>
        </w:rPr>
        <w:t>EU - European Parliament and Council of the European Union (1992): Council Directive (EU) 92/43/EEC of 21 May 1992 on the conservation of natural habitats and of wild fauna. In: Official Journal L 206, pp. 7–50. Online available at http://data.europa.eu/eli/dir/1992/43/oj, last accessed on 30 Sep 2025.</w:t>
      </w:r>
    </w:p>
    <w:p w14:paraId="4DFCD320" w14:textId="77777777" w:rsidR="006C189A" w:rsidRPr="006C189A" w:rsidRDefault="006C189A" w:rsidP="006C189A">
      <w:pPr>
        <w:rPr>
          <w:lang w:val="en-US"/>
        </w:rPr>
      </w:pPr>
      <w:r w:rsidRPr="006C189A">
        <w:rPr>
          <w:lang w:val="en-US"/>
        </w:rPr>
        <w:lastRenderedPageBreak/>
        <w:t>EU - European Parliament and Council of the European Union (2010): Directive (EU) 2009/147/EC of the European Parliament and of the Council of 30 November 2009 on the conservation of wild birds. In: Official Journal of the European Union L 206, pp. 7–25. Online available at https://eur-lex.europa.eu/legal-content/EN/TXT/?uri=CELEX%3A32009L0147, last accessed on 30 Sep 2025.</w:t>
      </w:r>
    </w:p>
    <w:p w14:paraId="773C4E42" w14:textId="1F0451E5" w:rsidR="006C189A" w:rsidRPr="006C189A" w:rsidRDefault="006C189A" w:rsidP="006C189A">
      <w:pPr>
        <w:rPr>
          <w:lang w:val="en-US"/>
        </w:rPr>
      </w:pPr>
      <w:r w:rsidRPr="006C189A">
        <w:rPr>
          <w:lang w:val="en-US"/>
        </w:rPr>
        <w:t>Gao, S.; Liu, R.; Zhou, T.; Fang, W.; Yi, C.; Lu, R.; Zhao, X.; Luo, H. (2018): Dynamic responses of tree-ring growth to multiple dimensions of drought. In: Glo</w:t>
      </w:r>
      <w:r w:rsidR="00941CE9">
        <w:rPr>
          <w:lang w:val="en-US"/>
        </w:rPr>
        <w:t>bal</w:t>
      </w:r>
      <w:r w:rsidRPr="006C189A">
        <w:rPr>
          <w:lang w:val="en-US"/>
        </w:rPr>
        <w:t xml:space="preserve"> Change Biol</w:t>
      </w:r>
      <w:r w:rsidR="00941CE9">
        <w:rPr>
          <w:lang w:val="en-US"/>
        </w:rPr>
        <w:t>ogy</w:t>
      </w:r>
      <w:r w:rsidRPr="006C189A">
        <w:rPr>
          <w:lang w:val="en-US"/>
        </w:rPr>
        <w:t xml:space="preserve"> 24 (11), pp. 5380–5390. DOI: 10.1111/gcb.14367.</w:t>
      </w:r>
    </w:p>
    <w:p w14:paraId="5F933FCC" w14:textId="213DF002" w:rsidR="006C189A" w:rsidRPr="006C189A" w:rsidRDefault="006C189A" w:rsidP="006C189A">
      <w:pPr>
        <w:rPr>
          <w:lang w:val="en-US"/>
        </w:rPr>
      </w:pPr>
      <w:r w:rsidRPr="006C189A">
        <w:rPr>
          <w:lang w:val="en-US"/>
        </w:rPr>
        <w:t xml:space="preserve">Haas, E.; Klatt, S.; Fröhlich, A.; Kraft, P.; Werner, C.; Kiese, R.; Grote, R.; Breuer, L.; </w:t>
      </w:r>
      <w:proofErr w:type="spellStart"/>
      <w:r w:rsidRPr="006C189A">
        <w:rPr>
          <w:lang w:val="en-US"/>
        </w:rPr>
        <w:t>Butterbach</w:t>
      </w:r>
      <w:proofErr w:type="spellEnd"/>
      <w:r w:rsidRPr="006C189A">
        <w:rPr>
          <w:lang w:val="en-US"/>
        </w:rPr>
        <w:t xml:space="preserve">-Bahl, K. (2013): </w:t>
      </w:r>
      <w:proofErr w:type="spellStart"/>
      <w:r w:rsidRPr="006C189A">
        <w:rPr>
          <w:lang w:val="en-US"/>
        </w:rPr>
        <w:t>LandscapeDNDC</w:t>
      </w:r>
      <w:proofErr w:type="spellEnd"/>
      <w:r w:rsidRPr="006C189A">
        <w:rPr>
          <w:lang w:val="en-US"/>
        </w:rPr>
        <w:t>: a process model for simulation of biosphere–atmosphere–hydrosphere exchange processes at site and regional scale. In: Landscape Ecol</w:t>
      </w:r>
      <w:r w:rsidR="00941CE9">
        <w:rPr>
          <w:lang w:val="en-US"/>
        </w:rPr>
        <w:t>ogy</w:t>
      </w:r>
      <w:r w:rsidRPr="006C189A">
        <w:rPr>
          <w:lang w:val="en-US"/>
        </w:rPr>
        <w:t xml:space="preserve"> 28 (4), pp. 615–636. DOI: 10.1007/s10980-012-9772-x.</w:t>
      </w:r>
    </w:p>
    <w:p w14:paraId="2F035ED6" w14:textId="14E29289" w:rsidR="006C189A" w:rsidRPr="006C189A" w:rsidRDefault="006C189A" w:rsidP="006C189A">
      <w:pPr>
        <w:rPr>
          <w:lang w:val="en-US"/>
        </w:rPr>
      </w:pPr>
      <w:proofErr w:type="spellStart"/>
      <w:r w:rsidRPr="006C189A">
        <w:rPr>
          <w:lang w:val="en-US"/>
        </w:rPr>
        <w:t>Kattge</w:t>
      </w:r>
      <w:proofErr w:type="spellEnd"/>
      <w:r w:rsidRPr="006C189A">
        <w:rPr>
          <w:lang w:val="en-US"/>
        </w:rPr>
        <w:t xml:space="preserve">, J.; Bönisch, G.; Díaz, S.; </w:t>
      </w:r>
      <w:proofErr w:type="spellStart"/>
      <w:r w:rsidRPr="006C189A">
        <w:rPr>
          <w:lang w:val="en-US"/>
        </w:rPr>
        <w:t>Lavorel</w:t>
      </w:r>
      <w:proofErr w:type="spellEnd"/>
      <w:r w:rsidRPr="006C189A">
        <w:rPr>
          <w:lang w:val="en-US"/>
        </w:rPr>
        <w:t xml:space="preserve">, S.; Prentice, I. C.; Leadley, P.; </w:t>
      </w:r>
      <w:proofErr w:type="spellStart"/>
      <w:r w:rsidRPr="006C189A">
        <w:rPr>
          <w:lang w:val="en-US"/>
        </w:rPr>
        <w:t>Tautenhahn</w:t>
      </w:r>
      <w:proofErr w:type="spellEnd"/>
      <w:r w:rsidRPr="006C189A">
        <w:rPr>
          <w:lang w:val="en-US"/>
        </w:rPr>
        <w:t xml:space="preserve">, S.; Werner, G. D. A.; </w:t>
      </w:r>
      <w:proofErr w:type="spellStart"/>
      <w:r w:rsidRPr="006C189A">
        <w:rPr>
          <w:lang w:val="en-US"/>
        </w:rPr>
        <w:t>Aakala</w:t>
      </w:r>
      <w:proofErr w:type="spellEnd"/>
      <w:r w:rsidRPr="006C189A">
        <w:rPr>
          <w:lang w:val="en-US"/>
        </w:rPr>
        <w:t>, T.; Abedi, M.; Acosta, A. T. R.; Adamidis, G. C.; Adamson, K. et al. (2020): TRY plant trait database - enhanced coverage and open access. In: Glob</w:t>
      </w:r>
      <w:r w:rsidR="00383E1C">
        <w:rPr>
          <w:lang w:val="en-US"/>
        </w:rPr>
        <w:t>al</w:t>
      </w:r>
      <w:r w:rsidRPr="006C189A">
        <w:rPr>
          <w:lang w:val="en-US"/>
        </w:rPr>
        <w:t xml:space="preserve"> Change Biol</w:t>
      </w:r>
      <w:r w:rsidR="00383E1C">
        <w:rPr>
          <w:lang w:val="en-US"/>
        </w:rPr>
        <w:t>ogy</w:t>
      </w:r>
      <w:r w:rsidRPr="006C189A">
        <w:rPr>
          <w:lang w:val="en-US"/>
        </w:rPr>
        <w:t xml:space="preserve"> 26 (1), pp. 119–188. DOI: 10.1111/gcb.14904.</w:t>
      </w:r>
    </w:p>
    <w:p w14:paraId="2F59F689" w14:textId="428540E0" w:rsidR="006C189A" w:rsidRPr="006C189A" w:rsidRDefault="006C189A" w:rsidP="006C189A">
      <w:proofErr w:type="spellStart"/>
      <w:r w:rsidRPr="006C189A">
        <w:rPr>
          <w:lang w:val="en-US"/>
        </w:rPr>
        <w:t>Kattge</w:t>
      </w:r>
      <w:proofErr w:type="spellEnd"/>
      <w:r w:rsidRPr="006C189A">
        <w:rPr>
          <w:lang w:val="en-US"/>
        </w:rPr>
        <w:t xml:space="preserve">, J.; Díaz, S.; </w:t>
      </w:r>
      <w:proofErr w:type="spellStart"/>
      <w:r w:rsidRPr="006C189A">
        <w:rPr>
          <w:lang w:val="en-US"/>
        </w:rPr>
        <w:t>Lavorel</w:t>
      </w:r>
      <w:proofErr w:type="spellEnd"/>
      <w:r w:rsidRPr="006C189A">
        <w:rPr>
          <w:lang w:val="en-US"/>
        </w:rPr>
        <w:t xml:space="preserve">, S.; Prentice, I. C.; Leadley, P.; Bönisch, G.; Garnier, E.; Westoby, M.; Reich, P. B.; Wright, I. J.; Cornelissen, J. H. C.; </w:t>
      </w:r>
      <w:proofErr w:type="spellStart"/>
      <w:r w:rsidRPr="006C189A">
        <w:rPr>
          <w:lang w:val="en-US"/>
        </w:rPr>
        <w:t>Violle</w:t>
      </w:r>
      <w:proofErr w:type="spellEnd"/>
      <w:r w:rsidRPr="006C189A">
        <w:rPr>
          <w:lang w:val="en-US"/>
        </w:rPr>
        <w:t>, C.; Harrison, S. P. et al. (2011): TRY – a global database of plant traits. In: Glob</w:t>
      </w:r>
      <w:r w:rsidR="00383E1C">
        <w:rPr>
          <w:lang w:val="en-US"/>
        </w:rPr>
        <w:t>al</w:t>
      </w:r>
      <w:r w:rsidRPr="006C189A">
        <w:rPr>
          <w:lang w:val="en-US"/>
        </w:rPr>
        <w:t xml:space="preserve"> Change Biol</w:t>
      </w:r>
      <w:r w:rsidR="00383E1C">
        <w:rPr>
          <w:lang w:val="en-US"/>
        </w:rPr>
        <w:t>ogy</w:t>
      </w:r>
      <w:r w:rsidRPr="006C189A">
        <w:rPr>
          <w:lang w:val="en-US"/>
        </w:rPr>
        <w:t xml:space="preserve"> 17 (9), pp. 2905–2935. </w:t>
      </w:r>
      <w:r w:rsidRPr="006C189A">
        <w:t>DOI: 10.1111/j.1365-2486.2011.02451.x.</w:t>
      </w:r>
    </w:p>
    <w:p w14:paraId="2953A17D" w14:textId="77777777" w:rsidR="006C189A" w:rsidRPr="006C189A" w:rsidRDefault="006C189A" w:rsidP="006C189A">
      <w:pPr>
        <w:rPr>
          <w:lang w:val="en-US"/>
        </w:rPr>
      </w:pPr>
      <w:r w:rsidRPr="006C189A">
        <w:t>LGRB - Regierungspräsidium Freiburg, Landesamt für Geologie, Rohstoffe und Bergbau (2021): LGRB-Kartenviewer Regierungspräsidium Freiburg, Landesamt für Geologie, Rohstoffe und Bergbau (</w:t>
      </w:r>
      <w:proofErr w:type="spellStart"/>
      <w:r w:rsidRPr="006C189A">
        <w:t>ed</w:t>
      </w:r>
      <w:proofErr w:type="spellEnd"/>
      <w:r w:rsidRPr="006C189A">
        <w:t xml:space="preserve">.). </w:t>
      </w:r>
      <w:r w:rsidRPr="006C189A">
        <w:rPr>
          <w:lang w:val="en-US"/>
        </w:rPr>
        <w:t>Online available at https://maps.lgrb-bw.de/, last accessed on 30 Sep 2025.</w:t>
      </w:r>
    </w:p>
    <w:p w14:paraId="08670956" w14:textId="77DAAD73" w:rsidR="006C189A" w:rsidRPr="006C189A" w:rsidRDefault="006C189A" w:rsidP="006C189A">
      <w:pPr>
        <w:rPr>
          <w:lang w:val="en-US"/>
        </w:rPr>
      </w:pPr>
      <w:r w:rsidRPr="006C189A">
        <w:rPr>
          <w:lang w:val="en-US"/>
        </w:rPr>
        <w:t xml:space="preserve">McDowell, N. G.; </w:t>
      </w:r>
      <w:proofErr w:type="spellStart"/>
      <w:r w:rsidRPr="006C189A">
        <w:rPr>
          <w:lang w:val="en-US"/>
        </w:rPr>
        <w:t>Sapes</w:t>
      </w:r>
      <w:proofErr w:type="spellEnd"/>
      <w:r w:rsidRPr="006C189A">
        <w:rPr>
          <w:lang w:val="en-US"/>
        </w:rPr>
        <w:t xml:space="preserve">, G.; </w:t>
      </w:r>
      <w:proofErr w:type="spellStart"/>
      <w:r w:rsidRPr="006C189A">
        <w:rPr>
          <w:lang w:val="en-US"/>
        </w:rPr>
        <w:t>Pivovaroff</w:t>
      </w:r>
      <w:proofErr w:type="spellEnd"/>
      <w:r w:rsidRPr="006C189A">
        <w:rPr>
          <w:lang w:val="en-US"/>
        </w:rPr>
        <w:t xml:space="preserve">, A.; Adams, H. D.; Allen, C. D.; Anderegg, W. R. L.; Arend, M.; Breshears, D. D.; Brodribb, T.; Choat, B.; Cochard, H.; Cáceres, M. de; </w:t>
      </w:r>
      <w:r w:rsidR="00F0328E">
        <w:rPr>
          <w:lang w:val="en-US"/>
        </w:rPr>
        <w:t xml:space="preserve">de </w:t>
      </w:r>
      <w:r w:rsidRPr="006C189A">
        <w:rPr>
          <w:lang w:val="en-US"/>
        </w:rPr>
        <w:t xml:space="preserve">Kauwe, M. G. et al. (2022): Mechanisms of woody-plant mortality under rising drought, CO2 and </w:t>
      </w:r>
      <w:proofErr w:type="spellStart"/>
      <w:r w:rsidRPr="006C189A">
        <w:rPr>
          <w:lang w:val="en-US"/>
        </w:rPr>
        <w:t>vapo</w:t>
      </w:r>
      <w:r w:rsidR="00E84A05">
        <w:rPr>
          <w:lang w:val="en-US"/>
        </w:rPr>
        <w:t>u</w:t>
      </w:r>
      <w:r w:rsidRPr="006C189A">
        <w:rPr>
          <w:lang w:val="en-US"/>
        </w:rPr>
        <w:t>r</w:t>
      </w:r>
      <w:proofErr w:type="spellEnd"/>
      <w:r w:rsidRPr="006C189A">
        <w:rPr>
          <w:lang w:val="en-US"/>
        </w:rPr>
        <w:t xml:space="preserve"> pressure deficit. In: Nat</w:t>
      </w:r>
      <w:r w:rsidR="00443DFB">
        <w:rPr>
          <w:lang w:val="en-US"/>
        </w:rPr>
        <w:t>ure</w:t>
      </w:r>
      <w:r w:rsidRPr="006C189A">
        <w:rPr>
          <w:lang w:val="en-US"/>
        </w:rPr>
        <w:t xml:space="preserve"> Rev</w:t>
      </w:r>
      <w:r w:rsidR="00443DFB">
        <w:rPr>
          <w:lang w:val="en-US"/>
        </w:rPr>
        <w:t>iews</w:t>
      </w:r>
      <w:r w:rsidRPr="006C189A">
        <w:rPr>
          <w:lang w:val="en-US"/>
        </w:rPr>
        <w:t xml:space="preserve"> Earth</w:t>
      </w:r>
      <w:r w:rsidR="00443DFB">
        <w:rPr>
          <w:lang w:val="en-US"/>
        </w:rPr>
        <w:t xml:space="preserve"> &amp;</w:t>
      </w:r>
      <w:r w:rsidRPr="006C189A">
        <w:rPr>
          <w:lang w:val="en-US"/>
        </w:rPr>
        <w:t xml:space="preserve"> Environ</w:t>
      </w:r>
      <w:r w:rsidR="00443DFB">
        <w:rPr>
          <w:lang w:val="en-US"/>
        </w:rPr>
        <w:t>ment</w:t>
      </w:r>
      <w:r w:rsidRPr="006C189A">
        <w:rPr>
          <w:lang w:val="en-US"/>
        </w:rPr>
        <w:t xml:space="preserve"> 3 (5), pp. 294–308. DOI: 10.1038/s43017-022-00272-1.</w:t>
      </w:r>
    </w:p>
    <w:p w14:paraId="73DDE24F" w14:textId="59964E0B" w:rsidR="006C189A" w:rsidRPr="006C189A" w:rsidRDefault="006C189A" w:rsidP="006C189A">
      <w:pPr>
        <w:rPr>
          <w:lang w:val="en-US"/>
        </w:rPr>
      </w:pPr>
      <w:r w:rsidRPr="006C189A">
        <w:rPr>
          <w:lang w:val="en-US"/>
        </w:rPr>
        <w:t xml:space="preserve">McGregor, I. R.; </w:t>
      </w:r>
      <w:proofErr w:type="spellStart"/>
      <w:r w:rsidRPr="006C189A">
        <w:rPr>
          <w:lang w:val="en-US"/>
        </w:rPr>
        <w:t>Helcoski</w:t>
      </w:r>
      <w:proofErr w:type="spellEnd"/>
      <w:r w:rsidRPr="006C189A">
        <w:rPr>
          <w:lang w:val="en-US"/>
        </w:rPr>
        <w:t xml:space="preserve">, R.; Kunert, N.; Tepley, A. J.; Gonzalez-Akre, E. B.; Herrmann, V.; </w:t>
      </w:r>
      <w:proofErr w:type="spellStart"/>
      <w:r w:rsidRPr="006C189A">
        <w:rPr>
          <w:lang w:val="en-US"/>
        </w:rPr>
        <w:t>Zailaa</w:t>
      </w:r>
      <w:proofErr w:type="spellEnd"/>
      <w:r w:rsidRPr="006C189A">
        <w:rPr>
          <w:lang w:val="en-US"/>
        </w:rPr>
        <w:t xml:space="preserve">, J.; Stovall, A. E. L.; Bourg, N. A.; McShea, W. J.; Pederson, N.; Sack, L.; Anderson-Teixeira, K. J. (2021): Tree height and leaf drought tolerance traits shape growth responses across droughts in a temperate broadleaf forest. In: The New </w:t>
      </w:r>
      <w:r w:rsidR="00015FD9">
        <w:rPr>
          <w:lang w:val="en-US"/>
        </w:rPr>
        <w:t>P</w:t>
      </w:r>
      <w:r w:rsidRPr="006C189A">
        <w:rPr>
          <w:lang w:val="en-US"/>
        </w:rPr>
        <w:t>hytologist 231 (2), pp. 601–616. DOI: 10.1111/nph.16996.</w:t>
      </w:r>
    </w:p>
    <w:p w14:paraId="223FE823" w14:textId="77777777" w:rsidR="006C189A" w:rsidRPr="006C189A" w:rsidRDefault="006C189A" w:rsidP="006C189A">
      <w:pPr>
        <w:rPr>
          <w:lang w:val="en-US"/>
        </w:rPr>
      </w:pPr>
      <w:r w:rsidRPr="006C189A">
        <w:rPr>
          <w:lang w:val="en-US"/>
        </w:rPr>
        <w:t xml:space="preserve">Molina-Herrera, S.; Haas, E.; Grote, R.; Kiese, R.; Klatt, S.; Kraus, D.; </w:t>
      </w:r>
      <w:proofErr w:type="spellStart"/>
      <w:r w:rsidRPr="006C189A">
        <w:rPr>
          <w:lang w:val="en-US"/>
        </w:rPr>
        <w:t>Kampffmeyer</w:t>
      </w:r>
      <w:proofErr w:type="spellEnd"/>
      <w:r w:rsidRPr="006C189A">
        <w:rPr>
          <w:lang w:val="en-US"/>
        </w:rPr>
        <w:t>, T.; Friedrich, R.; Andreae, H.; Loubet, B.; Ammann, C.; Horváth, L.; Larsen, K. et al. (2017): Importance of soil NO emissions for the total atmospheric NOx budget of Saxony, Germany. In: Atmospheric Environment 152, pp. 61–76. DOI: 10.1016/j.atmosenv.2016.12.022.</w:t>
      </w:r>
    </w:p>
    <w:p w14:paraId="08B94EE0" w14:textId="2BB9D505" w:rsidR="006C189A" w:rsidRPr="006C189A" w:rsidRDefault="006C189A" w:rsidP="006C189A">
      <w:pPr>
        <w:rPr>
          <w:lang w:val="en-US"/>
        </w:rPr>
      </w:pPr>
      <w:r w:rsidRPr="006C189A">
        <w:rPr>
          <w:lang w:val="en-US"/>
        </w:rPr>
        <w:t xml:space="preserve">Navarro-Cerrillo, R. M.; Sánchez-Salguero, R.; Rodriguez, C.; Duque Lazo, J.; Moreno-Rojas, J. M.; Palacios-Rodriguez, G.; Camarero, J. J. (2019): Is thinning an alternative when trees could die in response to drought? The case of planted Pinus nigra and P. </w:t>
      </w:r>
      <w:r w:rsidR="00F44E4B">
        <w:rPr>
          <w:lang w:val="en-US"/>
        </w:rPr>
        <w:t>s</w:t>
      </w:r>
      <w:r w:rsidRPr="006C189A">
        <w:rPr>
          <w:lang w:val="en-US"/>
        </w:rPr>
        <w:t>ylvestris stands in southern Spain. In: Forest Ecology and Management 433, pp. 313–324. DOI: 10.1016/j.foreco.2018.11.006.</w:t>
      </w:r>
    </w:p>
    <w:p w14:paraId="481397C7" w14:textId="534081C2" w:rsidR="006C189A" w:rsidRPr="006C189A" w:rsidRDefault="006C189A" w:rsidP="006C189A">
      <w:r w:rsidRPr="006C189A">
        <w:rPr>
          <w:lang w:val="en-US"/>
        </w:rPr>
        <w:lastRenderedPageBreak/>
        <w:t xml:space="preserve">Noormets, A.; McNulty, S. G.; </w:t>
      </w:r>
      <w:proofErr w:type="spellStart"/>
      <w:r w:rsidRPr="006C189A">
        <w:rPr>
          <w:lang w:val="en-US"/>
        </w:rPr>
        <w:t>DeForest</w:t>
      </w:r>
      <w:proofErr w:type="spellEnd"/>
      <w:r w:rsidRPr="006C189A">
        <w:rPr>
          <w:lang w:val="en-US"/>
        </w:rPr>
        <w:t xml:space="preserve">, J. L.; Sun, G.; Li, Q.; Chen, J. (2008): Drought during canopy development has lasting effect on annual carbon balance in a deciduous temperate forest. </w:t>
      </w:r>
      <w:r w:rsidRPr="006C189A">
        <w:t xml:space="preserve">In: The New </w:t>
      </w:r>
      <w:proofErr w:type="spellStart"/>
      <w:r w:rsidR="00F44E4B">
        <w:t>P</w:t>
      </w:r>
      <w:r w:rsidRPr="006C189A">
        <w:t>hytologist</w:t>
      </w:r>
      <w:proofErr w:type="spellEnd"/>
      <w:r w:rsidRPr="006C189A">
        <w:t xml:space="preserve"> 179 (3), pp. 818–828. DOI: 10.1111/j.1469-8137.2008.02501.x.</w:t>
      </w:r>
    </w:p>
    <w:p w14:paraId="32B2942C" w14:textId="77777777" w:rsidR="006C189A" w:rsidRPr="006C189A" w:rsidRDefault="006C189A" w:rsidP="006C189A">
      <w:pPr>
        <w:rPr>
          <w:lang w:val="en-US"/>
        </w:rPr>
      </w:pPr>
      <w:r w:rsidRPr="006C189A">
        <w:t>NUMIS - Das niedersächsische Umweltportal (2005): Bodenübersichtskarte 1:200.000 (BÜK200) - CC8710 Freiburg-Süd NUMIS - Das niedersächsische Umweltportal (</w:t>
      </w:r>
      <w:proofErr w:type="spellStart"/>
      <w:r w:rsidRPr="006C189A">
        <w:t>ed</w:t>
      </w:r>
      <w:proofErr w:type="spellEnd"/>
      <w:r w:rsidRPr="006C189A">
        <w:t xml:space="preserve">.). </w:t>
      </w:r>
      <w:r w:rsidRPr="006C189A">
        <w:rPr>
          <w:lang w:val="en-US"/>
        </w:rPr>
        <w:t>Online available at https://numis.niedersachsen.de/trefferanzeige?docuuid=30D5582D-EC75-4B13-8D77-9053CEDD3C6F, last accessed on 30 Sep 2025.</w:t>
      </w:r>
    </w:p>
    <w:p w14:paraId="07EB1E86" w14:textId="102F7079" w:rsidR="006C189A" w:rsidRPr="006C189A" w:rsidRDefault="006C189A" w:rsidP="006C189A">
      <w:pPr>
        <w:rPr>
          <w:lang w:val="en-US"/>
        </w:rPr>
      </w:pPr>
      <w:r w:rsidRPr="006C189A">
        <w:rPr>
          <w:lang w:val="en-US"/>
        </w:rPr>
        <w:t xml:space="preserve">Puumalainen, J. (2001): Structural, Compositional and Functional Aspects of Forest Biodiversity in Europe. </w:t>
      </w:r>
      <w:r w:rsidR="005538E3" w:rsidRPr="005538E3">
        <w:rPr>
          <w:lang w:val="en-US"/>
        </w:rPr>
        <w:t>EUR 19904 EN. OPOCE; 2001. JRC21887</w:t>
      </w:r>
      <w:r w:rsidR="005538E3" w:rsidRPr="005538E3">
        <w:rPr>
          <w:lang w:val="en-US"/>
        </w:rPr>
        <w:t>.</w:t>
      </w:r>
      <w:r w:rsidR="005538E3">
        <w:rPr>
          <w:lang w:val="en-US"/>
        </w:rPr>
        <w:t xml:space="preserve"> </w:t>
      </w:r>
      <w:r w:rsidRPr="006C189A">
        <w:rPr>
          <w:lang w:val="en-US"/>
        </w:rPr>
        <w:t xml:space="preserve">Online available at </w:t>
      </w:r>
      <w:hyperlink r:id="rId143" w:history="1">
        <w:r w:rsidR="007C0509" w:rsidRPr="00522699">
          <w:rPr>
            <w:rStyle w:val="Hyperlink"/>
            <w:rFonts w:asciiTheme="minorHAnsi" w:hAnsiTheme="minorHAnsi"/>
            <w:sz w:val="22"/>
            <w:lang w:val="en-US"/>
          </w:rPr>
          <w:t>https://publications.jrc.ec.europa.eu/repository/handle/JRC21887</w:t>
        </w:r>
      </w:hyperlink>
      <w:r w:rsidR="007C0509">
        <w:rPr>
          <w:lang w:val="en-US"/>
        </w:rPr>
        <w:t xml:space="preserve">, </w:t>
      </w:r>
      <w:r w:rsidR="007C0509" w:rsidRPr="006C189A">
        <w:rPr>
          <w:lang w:val="en-US"/>
        </w:rPr>
        <w:t>last accessed on 30 Sep 2025</w:t>
      </w:r>
    </w:p>
    <w:p w14:paraId="61FEB98B" w14:textId="685F13ED" w:rsidR="006C189A" w:rsidRPr="006C189A" w:rsidRDefault="006C189A" w:rsidP="006C189A">
      <w:pPr>
        <w:rPr>
          <w:lang w:val="en-US"/>
        </w:rPr>
      </w:pPr>
      <w:r w:rsidRPr="006C189A">
        <w:rPr>
          <w:lang w:val="en-US"/>
        </w:rPr>
        <w:t xml:space="preserve">Sakschewski, B.; Bloh, W. von; Boit, A.; Rammig, A.; </w:t>
      </w:r>
      <w:proofErr w:type="spellStart"/>
      <w:r w:rsidRPr="006C189A">
        <w:rPr>
          <w:lang w:val="en-US"/>
        </w:rPr>
        <w:t>Kattge</w:t>
      </w:r>
      <w:proofErr w:type="spellEnd"/>
      <w:r w:rsidRPr="006C189A">
        <w:rPr>
          <w:lang w:val="en-US"/>
        </w:rPr>
        <w:t xml:space="preserve">, J.; </w:t>
      </w:r>
      <w:proofErr w:type="spellStart"/>
      <w:r w:rsidRPr="006C189A">
        <w:rPr>
          <w:lang w:val="en-US"/>
        </w:rPr>
        <w:t>Poorter</w:t>
      </w:r>
      <w:proofErr w:type="spellEnd"/>
      <w:r w:rsidRPr="006C189A">
        <w:rPr>
          <w:lang w:val="en-US"/>
        </w:rPr>
        <w:t xml:space="preserve">, L.; </w:t>
      </w:r>
      <w:proofErr w:type="spellStart"/>
      <w:r w:rsidRPr="006C189A">
        <w:rPr>
          <w:lang w:val="en-US"/>
        </w:rPr>
        <w:t>Peñuelas</w:t>
      </w:r>
      <w:proofErr w:type="spellEnd"/>
      <w:r w:rsidRPr="006C189A">
        <w:rPr>
          <w:lang w:val="en-US"/>
        </w:rPr>
        <w:t>, J.; Thonicke, K. (2015): Leaf and stem economics spectra drive diversity of functional plant traits in a dynamic global vegetation model. In: Glob</w:t>
      </w:r>
      <w:r w:rsidR="007C0509">
        <w:rPr>
          <w:lang w:val="en-US"/>
        </w:rPr>
        <w:t>al</w:t>
      </w:r>
      <w:r w:rsidRPr="006C189A">
        <w:rPr>
          <w:lang w:val="en-US"/>
        </w:rPr>
        <w:t xml:space="preserve"> Change Biol</w:t>
      </w:r>
      <w:r w:rsidR="007C0509">
        <w:rPr>
          <w:lang w:val="en-US"/>
        </w:rPr>
        <w:t>ogy</w:t>
      </w:r>
      <w:r w:rsidRPr="006C189A">
        <w:rPr>
          <w:lang w:val="en-US"/>
        </w:rPr>
        <w:t xml:space="preserve"> 21 (7), pp. 2711–2725. DOI: 10.1111/gcb.12870.</w:t>
      </w:r>
    </w:p>
    <w:p w14:paraId="0420F28D" w14:textId="541E632E" w:rsidR="006C189A" w:rsidRPr="006C189A" w:rsidRDefault="006C189A" w:rsidP="006C189A">
      <w:pPr>
        <w:rPr>
          <w:lang w:val="en-US"/>
        </w:rPr>
      </w:pPr>
      <w:r w:rsidRPr="006C189A">
        <w:rPr>
          <w:lang w:val="en-US"/>
        </w:rPr>
        <w:t>Scheiter, S.; Higgins, S. I. (2009): Impacts of climate change on the vegetation of Africa: an adaptive dynamic vegetation modelling approach. In: Glob</w:t>
      </w:r>
      <w:r w:rsidR="006235A7">
        <w:rPr>
          <w:lang w:val="en-US"/>
        </w:rPr>
        <w:t>al</w:t>
      </w:r>
      <w:r w:rsidRPr="006C189A">
        <w:rPr>
          <w:lang w:val="en-US"/>
        </w:rPr>
        <w:t xml:space="preserve"> Change Biol</w:t>
      </w:r>
      <w:r w:rsidR="006235A7">
        <w:rPr>
          <w:lang w:val="en-US"/>
        </w:rPr>
        <w:t>ogy</w:t>
      </w:r>
      <w:r w:rsidRPr="006C189A">
        <w:rPr>
          <w:lang w:val="en-US"/>
        </w:rPr>
        <w:t xml:space="preserve"> 15 (9), pp. 2224–2246. DOI: 10.1111/j.1365-2486.2008.</w:t>
      </w:r>
      <w:proofErr w:type="gramStart"/>
      <w:r w:rsidRPr="006C189A">
        <w:rPr>
          <w:lang w:val="en-US"/>
        </w:rPr>
        <w:t>01838.x.</w:t>
      </w:r>
      <w:proofErr w:type="gramEnd"/>
    </w:p>
    <w:p w14:paraId="7F05B1A8" w14:textId="23B57CFA" w:rsidR="006C189A" w:rsidRPr="006C189A" w:rsidRDefault="006C189A" w:rsidP="006C189A">
      <w:pPr>
        <w:rPr>
          <w:lang w:val="en-US"/>
        </w:rPr>
      </w:pPr>
      <w:r w:rsidRPr="006C189A">
        <w:rPr>
          <w:lang w:val="en-US"/>
        </w:rPr>
        <w:t xml:space="preserve">Scheiter, S.; Langan, L.; Higgins, S. I. (2013): Next-generation dynamic global vegetation models: learning from community ecology. In: The New </w:t>
      </w:r>
      <w:r w:rsidR="006235A7">
        <w:rPr>
          <w:lang w:val="en-US"/>
        </w:rPr>
        <w:t>P</w:t>
      </w:r>
      <w:r w:rsidRPr="006C189A">
        <w:rPr>
          <w:lang w:val="en-US"/>
        </w:rPr>
        <w:t>hytologist 198 (3), pp. 957–969. DOI: 10.1111/nph.12210.</w:t>
      </w:r>
    </w:p>
    <w:p w14:paraId="187D8134" w14:textId="77777777" w:rsidR="006C189A" w:rsidRPr="006C189A" w:rsidRDefault="006C189A" w:rsidP="006C189A">
      <w:pPr>
        <w:rPr>
          <w:lang w:val="en-US"/>
        </w:rPr>
      </w:pPr>
      <w:proofErr w:type="spellStart"/>
      <w:r w:rsidRPr="006C189A">
        <w:rPr>
          <w:lang w:val="en-US"/>
        </w:rPr>
        <w:t>Sterck</w:t>
      </w:r>
      <w:proofErr w:type="spellEnd"/>
      <w:r w:rsidRPr="006C189A">
        <w:rPr>
          <w:lang w:val="en-US"/>
        </w:rPr>
        <w:t xml:space="preserve">, F.; Vos, M.; Hannula, S. E.; Goede, S. de; Vries, W. de; Ouden, J. den; </w:t>
      </w:r>
      <w:proofErr w:type="spellStart"/>
      <w:r w:rsidRPr="006C189A">
        <w:rPr>
          <w:lang w:val="en-US"/>
        </w:rPr>
        <w:t>Nabuurs</w:t>
      </w:r>
      <w:proofErr w:type="spellEnd"/>
      <w:r w:rsidRPr="006C189A">
        <w:rPr>
          <w:lang w:val="en-US"/>
        </w:rPr>
        <w:t>, G.-J.; van der Putten, W.; Veen, C. (2021): Optimizing stand density for climate-smart forestry: A way forward towards resilient forests with enhanced carbon storage under extreme climate events. In: Soil Biology and Biochemistry 162, p. 108396. DOI: 10.1016/j.soilbio.2021.108396.</w:t>
      </w:r>
    </w:p>
    <w:p w14:paraId="21D27572" w14:textId="46B0A257" w:rsidR="006C189A" w:rsidRPr="006C189A" w:rsidRDefault="006C189A" w:rsidP="006C189A">
      <w:pPr>
        <w:rPr>
          <w:lang w:val="en-US"/>
        </w:rPr>
      </w:pPr>
      <w:proofErr w:type="spellStart"/>
      <w:r w:rsidRPr="006C189A">
        <w:rPr>
          <w:lang w:val="en-US"/>
        </w:rPr>
        <w:t>Toraño</w:t>
      </w:r>
      <w:proofErr w:type="spellEnd"/>
      <w:r w:rsidRPr="006C189A">
        <w:rPr>
          <w:lang w:val="en-US"/>
        </w:rPr>
        <w:t xml:space="preserve"> </w:t>
      </w:r>
      <w:proofErr w:type="spellStart"/>
      <w:r w:rsidRPr="006C189A">
        <w:rPr>
          <w:lang w:val="en-US"/>
        </w:rPr>
        <w:t>Caicoya</w:t>
      </w:r>
      <w:proofErr w:type="spellEnd"/>
      <w:r w:rsidRPr="006C189A">
        <w:rPr>
          <w:lang w:val="en-US"/>
        </w:rPr>
        <w:t>, A.; Pretzsch, H. (2021): Stand density biases the estimation of the site index especially on dry sites. In: Can</w:t>
      </w:r>
      <w:r w:rsidR="00422685">
        <w:rPr>
          <w:lang w:val="en-US"/>
        </w:rPr>
        <w:t>adian</w:t>
      </w:r>
      <w:r w:rsidRPr="006C189A">
        <w:rPr>
          <w:lang w:val="en-US"/>
        </w:rPr>
        <w:t xml:space="preserve"> J</w:t>
      </w:r>
      <w:r w:rsidR="00422685">
        <w:rPr>
          <w:lang w:val="en-US"/>
        </w:rPr>
        <w:t>ournal of</w:t>
      </w:r>
      <w:r w:rsidRPr="006C189A">
        <w:rPr>
          <w:lang w:val="en-US"/>
        </w:rPr>
        <w:t xml:space="preserve"> For</w:t>
      </w:r>
      <w:r w:rsidR="00422685">
        <w:rPr>
          <w:lang w:val="en-US"/>
        </w:rPr>
        <w:t>est</w:t>
      </w:r>
      <w:r w:rsidRPr="006C189A">
        <w:rPr>
          <w:lang w:val="en-US"/>
        </w:rPr>
        <w:t xml:space="preserve"> Res</w:t>
      </w:r>
      <w:r w:rsidR="00422685">
        <w:rPr>
          <w:lang w:val="en-US"/>
        </w:rPr>
        <w:t>earch</w:t>
      </w:r>
      <w:r w:rsidRPr="006C189A">
        <w:rPr>
          <w:lang w:val="en-US"/>
        </w:rPr>
        <w:t xml:space="preserve"> 51 (7), pp. 1050–1064. DOI: 10.1139/cjfr-2020-0389.</w:t>
      </w:r>
    </w:p>
    <w:p w14:paraId="21F049D1" w14:textId="702AA4C4" w:rsidR="006C189A" w:rsidRPr="006C189A" w:rsidRDefault="006C189A" w:rsidP="006C189A">
      <w:pPr>
        <w:rPr>
          <w:lang w:val="en-US"/>
        </w:rPr>
      </w:pPr>
      <w:r w:rsidRPr="006C189A">
        <w:rPr>
          <w:lang w:val="en-US"/>
        </w:rPr>
        <w:t xml:space="preserve">Vicente-Serrano, S. M.; </w:t>
      </w:r>
      <w:proofErr w:type="spellStart"/>
      <w:r w:rsidRPr="006C189A">
        <w:rPr>
          <w:lang w:val="en-US"/>
        </w:rPr>
        <w:t>Beguería</w:t>
      </w:r>
      <w:proofErr w:type="spellEnd"/>
      <w:r w:rsidRPr="006C189A">
        <w:rPr>
          <w:lang w:val="en-US"/>
        </w:rPr>
        <w:t xml:space="preserve">, S.; López-Moreno, J. I. (2010): </w:t>
      </w:r>
      <w:r w:rsidR="00EC30E3" w:rsidRPr="00EC30E3">
        <w:rPr>
          <w:lang w:val="en-US"/>
        </w:rPr>
        <w:t xml:space="preserve">A </w:t>
      </w:r>
      <w:proofErr w:type="spellStart"/>
      <w:r w:rsidR="00EC30E3" w:rsidRPr="00EC30E3">
        <w:rPr>
          <w:lang w:val="en-US"/>
        </w:rPr>
        <w:t>multiscalar</w:t>
      </w:r>
      <w:proofErr w:type="spellEnd"/>
      <w:r w:rsidR="00EC30E3" w:rsidRPr="00EC30E3">
        <w:rPr>
          <w:lang w:val="en-US"/>
        </w:rPr>
        <w:t xml:space="preserve"> drought index sensitive to global warming: the standardized precipitation evapotranspiration index.</w:t>
      </w:r>
      <w:r w:rsidRPr="006C189A">
        <w:rPr>
          <w:lang w:val="en-US"/>
        </w:rPr>
        <w:t xml:space="preserve"> In: Journal of Climate 23 (7), pp. 1696–1718. DOI: 10.1175/2009JCLI2909.1.</w:t>
      </w:r>
    </w:p>
    <w:p w14:paraId="1A4CA1A2" w14:textId="5FF18357" w:rsidR="006C189A" w:rsidRPr="006C189A" w:rsidRDefault="006C189A" w:rsidP="006C189A">
      <w:pPr>
        <w:rPr>
          <w:lang w:val="en-US"/>
        </w:rPr>
      </w:pPr>
      <w:r w:rsidRPr="006C189A">
        <w:rPr>
          <w:lang w:val="en-US"/>
        </w:rPr>
        <w:t>Weigel, R.; Bat-</w:t>
      </w:r>
      <w:proofErr w:type="spellStart"/>
      <w:r w:rsidRPr="006C189A">
        <w:rPr>
          <w:lang w:val="en-US"/>
        </w:rPr>
        <w:t>Enerel</w:t>
      </w:r>
      <w:proofErr w:type="spellEnd"/>
      <w:r w:rsidRPr="006C189A">
        <w:rPr>
          <w:lang w:val="en-US"/>
        </w:rPr>
        <w:t xml:space="preserve">, B.; </w:t>
      </w:r>
      <w:proofErr w:type="spellStart"/>
      <w:r w:rsidRPr="006C189A">
        <w:rPr>
          <w:lang w:val="en-US"/>
        </w:rPr>
        <w:t>Dulamsuren</w:t>
      </w:r>
      <w:proofErr w:type="spellEnd"/>
      <w:r w:rsidRPr="006C189A">
        <w:rPr>
          <w:lang w:val="en-US"/>
        </w:rPr>
        <w:t xml:space="preserve">, C.; Muffler, L.; </w:t>
      </w:r>
      <w:proofErr w:type="spellStart"/>
      <w:r w:rsidRPr="006C189A">
        <w:rPr>
          <w:lang w:val="en-US"/>
        </w:rPr>
        <w:t>Weithmann</w:t>
      </w:r>
      <w:proofErr w:type="spellEnd"/>
      <w:r w:rsidRPr="006C189A">
        <w:rPr>
          <w:lang w:val="en-US"/>
        </w:rPr>
        <w:t>, G.; Leuschner, C. (2023): Summer drought exposure, stand structure, and soil properties jointly control the growth of European beech along a steep precipitation gradient in northern Germany. In: Glob</w:t>
      </w:r>
      <w:r w:rsidR="00F80258">
        <w:rPr>
          <w:lang w:val="en-US"/>
        </w:rPr>
        <w:t>al</w:t>
      </w:r>
      <w:r w:rsidRPr="006C189A">
        <w:rPr>
          <w:lang w:val="en-US"/>
        </w:rPr>
        <w:t xml:space="preserve"> Change Biol</w:t>
      </w:r>
      <w:r w:rsidR="00F80258">
        <w:rPr>
          <w:lang w:val="en-US"/>
        </w:rPr>
        <w:t>ogy</w:t>
      </w:r>
      <w:r w:rsidRPr="006C189A">
        <w:rPr>
          <w:lang w:val="en-US"/>
        </w:rPr>
        <w:t xml:space="preserve"> 29 (3), pp. 763–779. DOI: 10.1111/gcb.16506.</w:t>
      </w:r>
    </w:p>
    <w:p w14:paraId="5FB4284C" w14:textId="08E17B01" w:rsidR="00A67058" w:rsidRPr="00A67058" w:rsidRDefault="006C189A" w:rsidP="006C189A">
      <w:pPr>
        <w:rPr>
          <w:lang w:val="en-US"/>
        </w:rPr>
      </w:pPr>
      <w:r w:rsidRPr="006C189A">
        <w:rPr>
          <w:lang w:val="en-US"/>
        </w:rPr>
        <w:t xml:space="preserve">Zamora-Pereira, J. C.; Yousefpour, R.; </w:t>
      </w:r>
      <w:proofErr w:type="spellStart"/>
      <w:r w:rsidRPr="006C189A">
        <w:rPr>
          <w:lang w:val="en-US"/>
        </w:rPr>
        <w:t>Cailleret</w:t>
      </w:r>
      <w:proofErr w:type="spellEnd"/>
      <w:r w:rsidRPr="006C189A">
        <w:rPr>
          <w:lang w:val="en-US"/>
        </w:rPr>
        <w:t>, M.; Bugmann, H.; Hanewinkel, M. (2021): Magnitude and timing of density reduction are key for the resilience to severe drought in conifer-broadleaf mixed forests in Central Europe. In: Annals of Forest Science 78 (3), pp. 1–28. DOI: 10.1007/s13595-021-01085-w.</w:t>
      </w:r>
    </w:p>
    <w:sectPr w:rsidR="00A67058" w:rsidRPr="00A67058" w:rsidSect="00276CDC">
      <w:headerReference w:type="even" r:id="rId144"/>
      <w:headerReference w:type="default" r:id="rId145"/>
      <w:footerReference w:type="even" r:id="rId146"/>
      <w:footerReference w:type="default" r:id="rId147"/>
      <w:footerReference w:type="first" r:id="rId148"/>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F588" w14:textId="77777777" w:rsidR="00DD64BF" w:rsidRDefault="00DD64BF" w:rsidP="000077A9">
      <w:pPr>
        <w:spacing w:after="0" w:line="240" w:lineRule="auto"/>
      </w:pPr>
      <w:r>
        <w:separator/>
      </w:r>
    </w:p>
  </w:endnote>
  <w:endnote w:type="continuationSeparator" w:id="0">
    <w:p w14:paraId="4A6C6391" w14:textId="77777777" w:rsidR="00DD64BF" w:rsidRDefault="00DD64BF" w:rsidP="000077A9">
      <w:pPr>
        <w:spacing w:after="0" w:line="240" w:lineRule="auto"/>
      </w:pPr>
      <w:r>
        <w:continuationSeparator/>
      </w:r>
    </w:p>
  </w:endnote>
  <w:endnote w:type="continuationNotice" w:id="1">
    <w:p w14:paraId="69074210" w14:textId="77777777" w:rsidR="00DD64BF" w:rsidRDefault="00DD6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71935"/>
      <w:docPartObj>
        <w:docPartGallery w:val="Page Numbers (Bottom of Page)"/>
        <w:docPartUnique/>
      </w:docPartObj>
    </w:sdtPr>
    <w:sdtEndPr/>
    <w:sdtContent>
      <w:p w14:paraId="2F6D6DD3" w14:textId="77777777" w:rsidR="005B06E5" w:rsidRDefault="005B06E5">
        <w:pPr>
          <w:pStyle w:val="Fuzeile"/>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5134"/>
      <w:docPartObj>
        <w:docPartGallery w:val="Page Numbers (Bottom of Page)"/>
        <w:docPartUnique/>
      </w:docPartObj>
    </w:sdtPr>
    <w:sdtEndPr/>
    <w:sdtContent>
      <w:p w14:paraId="68C676A1" w14:textId="77777777" w:rsidR="005B06E5" w:rsidRDefault="005B06E5" w:rsidP="003561CB">
        <w:pPr>
          <w:pStyle w:val="Fuzeile"/>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BE1A" w14:textId="77777777" w:rsidR="005B06E5" w:rsidRDefault="005B06E5" w:rsidP="003561C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37E5" w14:textId="77777777" w:rsidR="00DD64BF" w:rsidRDefault="00DD64BF" w:rsidP="000077A9">
      <w:pPr>
        <w:spacing w:after="0" w:line="240" w:lineRule="auto"/>
      </w:pPr>
      <w:r>
        <w:separator/>
      </w:r>
    </w:p>
  </w:footnote>
  <w:footnote w:type="continuationSeparator" w:id="0">
    <w:p w14:paraId="1C8D9667" w14:textId="77777777" w:rsidR="00DD64BF" w:rsidRDefault="00DD64BF" w:rsidP="000077A9">
      <w:pPr>
        <w:spacing w:after="0" w:line="240" w:lineRule="auto"/>
      </w:pPr>
      <w:r>
        <w:continuationSeparator/>
      </w:r>
    </w:p>
  </w:footnote>
  <w:footnote w:type="continuationNotice" w:id="1">
    <w:p w14:paraId="02A65177" w14:textId="77777777" w:rsidR="00DD64BF" w:rsidRDefault="00DD64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11"/>
      <w:gridCol w:w="8127"/>
    </w:tblGrid>
    <w:tr w:rsidR="005B06E5" w14:paraId="57BADAAD" w14:textId="77777777" w:rsidTr="00102FF3">
      <w:tc>
        <w:tcPr>
          <w:tcW w:w="784" w:type="pct"/>
          <w:vAlign w:val="bottom"/>
        </w:tcPr>
        <w:p w14:paraId="1EE4A953" w14:textId="77777777" w:rsidR="005B06E5" w:rsidRDefault="005B06E5" w:rsidP="003561CB">
          <w:pPr>
            <w:pStyle w:val="Kopfzeile"/>
            <w:spacing w:after="40"/>
          </w:pPr>
          <w:r>
            <w:rPr>
              <w:noProof/>
              <w:lang w:eastAsia="de-DE"/>
            </w:rPr>
            <w:drawing>
              <wp:inline distT="0" distB="0" distL="0" distR="0" wp14:anchorId="2C2D9CD6" wp14:editId="6CE677F6">
                <wp:extent cx="864000" cy="100800"/>
                <wp:effectExtent l="0" t="0" r="0" b="0"/>
                <wp:docPr id="6" name="Grafik 6" descr="Logo des Öko-Institut e.V., Institut für Angewandte Ökologie"/>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100800"/>
                        </a:xfrm>
                        <a:prstGeom prst="rect">
                          <a:avLst/>
                        </a:prstGeom>
                      </pic:spPr>
                    </pic:pic>
                  </a:graphicData>
                </a:graphic>
              </wp:inline>
            </w:drawing>
          </w:r>
        </w:p>
      </w:tc>
      <w:tc>
        <w:tcPr>
          <w:tcW w:w="4216" w:type="pct"/>
          <w:vAlign w:val="bottom"/>
        </w:tcPr>
        <w:p w14:paraId="45408854" w14:textId="77777777" w:rsidR="005B06E5" w:rsidRDefault="005B06E5" w:rsidP="003561CB">
          <w:pPr>
            <w:pStyle w:val="Kopfzeile"/>
            <w:jc w:val="right"/>
          </w:pPr>
          <w:r>
            <w:t>Text hier eingeben</w:t>
          </w:r>
        </w:p>
      </w:tc>
    </w:tr>
  </w:tbl>
  <w:p w14:paraId="366408B9" w14:textId="77777777" w:rsidR="005B06E5" w:rsidRDefault="005B06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52"/>
      <w:gridCol w:w="1486"/>
    </w:tblGrid>
    <w:tr w:rsidR="005B06E5" w14:paraId="39752F5A" w14:textId="77777777" w:rsidTr="00102FF3">
      <w:tc>
        <w:tcPr>
          <w:tcW w:w="4229" w:type="pct"/>
          <w:vAlign w:val="bottom"/>
        </w:tcPr>
        <w:p w14:paraId="031943AB" w14:textId="77777777" w:rsidR="005B06E5" w:rsidRPr="00F244A7" w:rsidRDefault="005B06E5" w:rsidP="003561CB">
          <w:pPr>
            <w:pStyle w:val="Kopfzeile"/>
          </w:pPr>
          <w:r>
            <w:t>Text hier eingeben</w:t>
          </w:r>
        </w:p>
      </w:tc>
      <w:tc>
        <w:tcPr>
          <w:tcW w:w="771" w:type="pct"/>
          <w:vAlign w:val="bottom"/>
        </w:tcPr>
        <w:p w14:paraId="7B45A26D" w14:textId="77777777" w:rsidR="005B06E5" w:rsidRPr="00F244A7" w:rsidRDefault="005B06E5" w:rsidP="003561CB">
          <w:pPr>
            <w:pStyle w:val="Kopfzeile"/>
            <w:spacing w:after="40"/>
            <w:jc w:val="right"/>
          </w:pPr>
          <w:r>
            <w:rPr>
              <w:noProof/>
              <w:lang w:eastAsia="de-DE"/>
            </w:rPr>
            <w:drawing>
              <wp:inline distT="0" distB="0" distL="0" distR="0" wp14:anchorId="6094F760" wp14:editId="4DE30400">
                <wp:extent cx="864000" cy="100800"/>
                <wp:effectExtent l="0" t="0" r="0" b="0"/>
                <wp:docPr id="7" name="Grafik 7" descr="Logo des Öko-Institut e.V., Institut für Angewandte Ökologie"/>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100800"/>
                        </a:xfrm>
                        <a:prstGeom prst="rect">
                          <a:avLst/>
                        </a:prstGeom>
                      </pic:spPr>
                    </pic:pic>
                  </a:graphicData>
                </a:graphic>
              </wp:inline>
            </w:drawing>
          </w:r>
        </w:p>
      </w:tc>
    </w:tr>
  </w:tbl>
  <w:p w14:paraId="5FA674EC" w14:textId="77777777" w:rsidR="005B06E5" w:rsidRDefault="005B06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4B60E6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0A04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216019A"/>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368CE4A"/>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16228E8"/>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94B240A"/>
    <w:multiLevelType w:val="multilevel"/>
    <w:tmpl w:val="1CEC0B86"/>
    <w:lvl w:ilvl="0">
      <w:start w:val="1"/>
      <w:numFmt w:val="decimal"/>
      <w:pStyle w:val="Liste123I"/>
      <w:lvlText w:val="%1."/>
      <w:lvlJc w:val="left"/>
      <w:pPr>
        <w:tabs>
          <w:tab w:val="num" w:pos="454"/>
        </w:tabs>
        <w:ind w:left="0" w:firstLine="0"/>
      </w:pPr>
      <w:rPr>
        <w:rFonts w:ascii="Arial" w:hAnsi="Arial" w:hint="default"/>
        <w:color w:val="auto"/>
        <w:sz w:val="22"/>
      </w:rPr>
    </w:lvl>
    <w:lvl w:ilvl="1">
      <w:start w:val="1"/>
      <w:numFmt w:val="lowerLetter"/>
      <w:lvlText w:val="%2."/>
      <w:lvlJc w:val="left"/>
      <w:pPr>
        <w:tabs>
          <w:tab w:val="num" w:pos="681"/>
        </w:tabs>
        <w:ind w:left="227" w:firstLine="0"/>
      </w:pPr>
      <w:rPr>
        <w:rFonts w:hint="default"/>
        <w:color w:val="auto"/>
      </w:rPr>
    </w:lvl>
    <w:lvl w:ilvl="2">
      <w:start w:val="1"/>
      <w:numFmt w:val="lowerRoman"/>
      <w:lvlText w:val="%3."/>
      <w:lvlJc w:val="left"/>
      <w:pPr>
        <w:tabs>
          <w:tab w:val="num" w:pos="908"/>
        </w:tabs>
        <w:ind w:left="454" w:firstLine="0"/>
      </w:pPr>
      <w:rPr>
        <w:rFonts w:hint="default"/>
        <w:color w:val="auto"/>
      </w:rPr>
    </w:lvl>
    <w:lvl w:ilvl="3">
      <w:start w:val="1"/>
      <w:numFmt w:val="decimal"/>
      <w:lvlText w:val="%4"/>
      <w:lvlJc w:val="left"/>
      <w:pPr>
        <w:tabs>
          <w:tab w:val="num" w:pos="1135"/>
        </w:tabs>
        <w:ind w:left="681" w:firstLine="0"/>
      </w:pPr>
      <w:rPr>
        <w:rFonts w:hint="default"/>
        <w:color w:val="auto"/>
      </w:rPr>
    </w:lvl>
    <w:lvl w:ilvl="4">
      <w:start w:val="1"/>
      <w:numFmt w:val="lowerLetter"/>
      <w:lvlText w:val="%5"/>
      <w:lvlJc w:val="left"/>
      <w:pPr>
        <w:tabs>
          <w:tab w:val="num" w:pos="1362"/>
        </w:tabs>
        <w:ind w:left="908" w:firstLine="0"/>
      </w:pPr>
      <w:rPr>
        <w:rFonts w:hint="default"/>
        <w:color w:val="auto"/>
      </w:rPr>
    </w:lvl>
    <w:lvl w:ilvl="5">
      <w:start w:val="1"/>
      <w:numFmt w:val="lowerRoman"/>
      <w:lvlText w:val="%6"/>
      <w:lvlJc w:val="left"/>
      <w:pPr>
        <w:tabs>
          <w:tab w:val="num" w:pos="1589"/>
        </w:tabs>
        <w:ind w:left="1135" w:firstLine="0"/>
      </w:pPr>
      <w:rPr>
        <w:rFonts w:hint="default"/>
        <w:color w:val="auto"/>
      </w:rPr>
    </w:lvl>
    <w:lvl w:ilvl="6">
      <w:start w:val="1"/>
      <w:numFmt w:val="decimal"/>
      <w:lvlText w:val="%7"/>
      <w:lvlJc w:val="left"/>
      <w:pPr>
        <w:tabs>
          <w:tab w:val="num" w:pos="1816"/>
        </w:tabs>
        <w:ind w:left="1362" w:firstLine="0"/>
      </w:pPr>
      <w:rPr>
        <w:rFonts w:hint="default"/>
        <w:color w:val="auto"/>
      </w:rPr>
    </w:lvl>
    <w:lvl w:ilvl="7">
      <w:start w:val="1"/>
      <w:numFmt w:val="lowerLetter"/>
      <w:lvlText w:val="%8"/>
      <w:lvlJc w:val="left"/>
      <w:pPr>
        <w:tabs>
          <w:tab w:val="num" w:pos="2043"/>
        </w:tabs>
        <w:ind w:left="1589" w:firstLine="0"/>
      </w:pPr>
      <w:rPr>
        <w:rFonts w:hint="default"/>
        <w:color w:val="auto"/>
      </w:rPr>
    </w:lvl>
    <w:lvl w:ilvl="8">
      <w:start w:val="1"/>
      <w:numFmt w:val="lowerRoman"/>
      <w:lvlText w:val="%9"/>
      <w:lvlJc w:val="left"/>
      <w:pPr>
        <w:tabs>
          <w:tab w:val="num" w:pos="2270"/>
        </w:tabs>
        <w:ind w:left="1816" w:firstLine="0"/>
      </w:pPr>
      <w:rPr>
        <w:rFonts w:hint="default"/>
        <w:color w:val="auto"/>
      </w:rPr>
    </w:lvl>
  </w:abstractNum>
  <w:abstractNum w:abstractNumId="6" w15:restartNumberingAfterBreak="0">
    <w:nsid w:val="20DC580F"/>
    <w:multiLevelType w:val="multilevel"/>
    <w:tmpl w:val="F706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84BFB"/>
    <w:multiLevelType w:val="multilevel"/>
    <w:tmpl w:val="3130899C"/>
    <w:lvl w:ilvl="0">
      <w:start w:val="1"/>
      <w:numFmt w:val="bullet"/>
      <w:lvlText w:val=""/>
      <w:lvlJc w:val="left"/>
      <w:pPr>
        <w:tabs>
          <w:tab w:val="num" w:pos="454"/>
        </w:tabs>
        <w:ind w:left="227" w:hanging="227"/>
      </w:pPr>
      <w:rPr>
        <w:rFonts w:ascii="Symbol" w:hAnsi="Symbol" w:hint="default"/>
        <w:color w:val="006AA4"/>
      </w:rPr>
    </w:lvl>
    <w:lvl w:ilvl="1">
      <w:start w:val="1"/>
      <w:numFmt w:val="bullet"/>
      <w:lvlText w:val="‒"/>
      <w:lvlJc w:val="left"/>
      <w:pPr>
        <w:ind w:left="454" w:hanging="227"/>
      </w:pPr>
      <w:rPr>
        <w:rFonts w:ascii="Arial" w:hAnsi="Arial" w:hint="default"/>
        <w:color w:val="004E7A" w:themeColor="accent1" w:themeShade="BF"/>
      </w:rPr>
    </w:lvl>
    <w:lvl w:ilvl="2">
      <w:start w:val="1"/>
      <w:numFmt w:val="bullet"/>
      <w:lvlText w:val=""/>
      <w:lvlJc w:val="left"/>
      <w:pPr>
        <w:ind w:left="681" w:hanging="227"/>
      </w:pPr>
      <w:rPr>
        <w:rFonts w:ascii="Symbol" w:hAnsi="Symbol" w:hint="default"/>
        <w:color w:val="004E7A" w:themeColor="accent1" w:themeShade="BF"/>
      </w:rPr>
    </w:lvl>
    <w:lvl w:ilvl="3">
      <w:start w:val="1"/>
      <w:numFmt w:val="bullet"/>
      <w:pStyle w:val="Aufzhlung5I"/>
      <w:lvlText w:val="‒"/>
      <w:lvlJc w:val="left"/>
      <w:pPr>
        <w:ind w:left="908" w:hanging="227"/>
      </w:pPr>
      <w:rPr>
        <w:rFonts w:ascii="Arial" w:hAnsi="Arial" w:hint="default"/>
        <w:color w:val="004E7A" w:themeColor="accent1" w:themeShade="BF"/>
      </w:rPr>
    </w:lvl>
    <w:lvl w:ilvl="4">
      <w:start w:val="1"/>
      <w:numFmt w:val="bullet"/>
      <w:pStyle w:val="Aufzhlung5I"/>
      <w:lvlText w:val=""/>
      <w:lvlJc w:val="left"/>
      <w:pPr>
        <w:ind w:left="1135" w:hanging="227"/>
      </w:pPr>
      <w:rPr>
        <w:rFonts w:ascii="Symbol" w:hAnsi="Symbol" w:hint="default"/>
        <w:color w:val="004E7A" w:themeColor="accent1" w:themeShade="BF"/>
      </w:rPr>
    </w:lvl>
    <w:lvl w:ilvl="5">
      <w:start w:val="1"/>
      <w:numFmt w:val="bullet"/>
      <w:lvlText w:val="‒"/>
      <w:lvlJc w:val="left"/>
      <w:pPr>
        <w:ind w:left="1362" w:hanging="227"/>
      </w:pPr>
      <w:rPr>
        <w:rFonts w:ascii="Arial" w:hAnsi="Arial" w:hint="default"/>
        <w:color w:val="004E7A" w:themeColor="accent1" w:themeShade="BF"/>
      </w:rPr>
    </w:lvl>
    <w:lvl w:ilvl="6">
      <w:start w:val="1"/>
      <w:numFmt w:val="bullet"/>
      <w:lvlText w:val="-"/>
      <w:lvlJc w:val="left"/>
      <w:pPr>
        <w:ind w:left="1589" w:hanging="227"/>
      </w:pPr>
      <w:rPr>
        <w:rFonts w:hint="default"/>
        <w:color w:val="004E7A" w:themeColor="accent1" w:themeShade="BF"/>
      </w:rPr>
    </w:lvl>
    <w:lvl w:ilvl="7">
      <w:start w:val="1"/>
      <w:numFmt w:val="bullet"/>
      <w:lvlText w:val="-"/>
      <w:lvlJc w:val="left"/>
      <w:pPr>
        <w:ind w:left="1816" w:hanging="227"/>
      </w:pPr>
      <w:rPr>
        <w:rFonts w:hint="default"/>
        <w:color w:val="004E7A" w:themeColor="accent1" w:themeShade="BF"/>
      </w:rPr>
    </w:lvl>
    <w:lvl w:ilvl="8">
      <w:start w:val="1"/>
      <w:numFmt w:val="bullet"/>
      <w:lvlText w:val="-"/>
      <w:lvlJc w:val="left"/>
      <w:pPr>
        <w:ind w:left="2043" w:hanging="227"/>
      </w:pPr>
      <w:rPr>
        <w:rFonts w:hint="default"/>
        <w:color w:val="004E7A" w:themeColor="accent1" w:themeShade="BF"/>
      </w:rPr>
    </w:lvl>
  </w:abstractNum>
  <w:abstractNum w:abstractNumId="8" w15:restartNumberingAfterBreak="0">
    <w:nsid w:val="274B0FA1"/>
    <w:multiLevelType w:val="multilevel"/>
    <w:tmpl w:val="01A6B126"/>
    <w:lvl w:ilvl="0">
      <w:start w:val="1"/>
      <w:numFmt w:val="bullet"/>
      <w:pStyle w:val="TabellenAufzhlungI"/>
      <w:lvlText w:val="•"/>
      <w:lvlJc w:val="left"/>
      <w:pPr>
        <w:tabs>
          <w:tab w:val="num" w:pos="227"/>
        </w:tabs>
        <w:ind w:left="0" w:firstLine="0"/>
      </w:pPr>
      <w:rPr>
        <w:rFonts w:ascii="Arial" w:hAnsi="Arial" w:hint="default"/>
        <w:color w:val="006AA4" w:themeColor="accent1"/>
        <w:u w:color="006AA4" w:themeColor="accent1"/>
      </w:rPr>
    </w:lvl>
    <w:lvl w:ilvl="1">
      <w:start w:val="1"/>
      <w:numFmt w:val="bullet"/>
      <w:lvlText w:val="•"/>
      <w:lvlJc w:val="left"/>
      <w:pPr>
        <w:tabs>
          <w:tab w:val="num" w:pos="454"/>
        </w:tabs>
        <w:ind w:left="227" w:firstLine="0"/>
      </w:pPr>
      <w:rPr>
        <w:rFonts w:ascii="Arial" w:hAnsi="Arial" w:hint="default"/>
        <w:u w:color="006AA4" w:themeColor="accent1"/>
      </w:rPr>
    </w:lvl>
    <w:lvl w:ilvl="2">
      <w:start w:val="1"/>
      <w:numFmt w:val="bullet"/>
      <w:lvlText w:val="•"/>
      <w:lvlJc w:val="left"/>
      <w:pPr>
        <w:tabs>
          <w:tab w:val="num" w:pos="681"/>
        </w:tabs>
        <w:ind w:left="454" w:firstLine="0"/>
      </w:pPr>
      <w:rPr>
        <w:rFonts w:ascii="Arial" w:hAnsi="Arial" w:hint="default"/>
        <w:u w:color="006AA4" w:themeColor="accent1"/>
      </w:rPr>
    </w:lvl>
    <w:lvl w:ilvl="3">
      <w:start w:val="1"/>
      <w:numFmt w:val="decimal"/>
      <w:lvlText w:val="%4."/>
      <w:lvlJc w:val="left"/>
      <w:pPr>
        <w:tabs>
          <w:tab w:val="num" w:pos="908"/>
        </w:tabs>
        <w:ind w:left="681" w:firstLine="0"/>
      </w:pPr>
      <w:rPr>
        <w:rFonts w:hint="default"/>
      </w:rPr>
    </w:lvl>
    <w:lvl w:ilvl="4">
      <w:start w:val="1"/>
      <w:numFmt w:val="lowerLetter"/>
      <w:lvlText w:val="%5."/>
      <w:lvlJc w:val="left"/>
      <w:pPr>
        <w:tabs>
          <w:tab w:val="num" w:pos="1135"/>
        </w:tabs>
        <w:ind w:left="908" w:firstLine="0"/>
      </w:pPr>
      <w:rPr>
        <w:rFonts w:hint="default"/>
      </w:rPr>
    </w:lvl>
    <w:lvl w:ilvl="5">
      <w:start w:val="1"/>
      <w:numFmt w:val="lowerRoman"/>
      <w:lvlText w:val="%6."/>
      <w:lvlJc w:val="right"/>
      <w:pPr>
        <w:tabs>
          <w:tab w:val="num" w:pos="1362"/>
        </w:tabs>
        <w:ind w:left="1135" w:firstLine="0"/>
      </w:pPr>
      <w:rPr>
        <w:rFonts w:hint="default"/>
      </w:rPr>
    </w:lvl>
    <w:lvl w:ilvl="6">
      <w:start w:val="1"/>
      <w:numFmt w:val="decimal"/>
      <w:lvlText w:val="%7."/>
      <w:lvlJc w:val="left"/>
      <w:pPr>
        <w:tabs>
          <w:tab w:val="num" w:pos="1589"/>
        </w:tabs>
        <w:ind w:left="1362" w:firstLine="0"/>
      </w:pPr>
      <w:rPr>
        <w:rFonts w:hint="default"/>
      </w:rPr>
    </w:lvl>
    <w:lvl w:ilvl="7">
      <w:start w:val="1"/>
      <w:numFmt w:val="lowerLetter"/>
      <w:lvlText w:val="%8."/>
      <w:lvlJc w:val="left"/>
      <w:pPr>
        <w:tabs>
          <w:tab w:val="num" w:pos="1816"/>
        </w:tabs>
        <w:ind w:left="1589" w:firstLine="0"/>
      </w:pPr>
      <w:rPr>
        <w:rFonts w:hint="default"/>
      </w:rPr>
    </w:lvl>
    <w:lvl w:ilvl="8">
      <w:start w:val="1"/>
      <w:numFmt w:val="lowerRoman"/>
      <w:lvlText w:val="%9."/>
      <w:lvlJc w:val="right"/>
      <w:pPr>
        <w:tabs>
          <w:tab w:val="num" w:pos="2043"/>
        </w:tabs>
        <w:ind w:left="1816" w:firstLine="0"/>
      </w:pPr>
      <w:rPr>
        <w:rFonts w:hint="default"/>
      </w:rPr>
    </w:lvl>
  </w:abstractNum>
  <w:abstractNum w:abstractNumId="9" w15:restartNumberingAfterBreak="0">
    <w:nsid w:val="2E4D751D"/>
    <w:multiLevelType w:val="multilevel"/>
    <w:tmpl w:val="A6BAD236"/>
    <w:lvl w:ilvl="0">
      <w:start w:val="1"/>
      <w:numFmt w:val="upperRoman"/>
      <w:pStyle w:val="RmischIEN"/>
      <w:lvlText w:val="Annex %1."/>
      <w:lvlJc w:val="left"/>
      <w:pPr>
        <w:tabs>
          <w:tab w:val="num" w:pos="1247"/>
        </w:tabs>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F880D2D"/>
    <w:multiLevelType w:val="multilevel"/>
    <w:tmpl w:val="4F1A1A44"/>
    <w:lvl w:ilvl="0">
      <w:start w:val="1"/>
      <w:numFmt w:val="decimal"/>
      <w:pStyle w:val="Listennummer"/>
      <w:lvlText w:val="%1."/>
      <w:lvlJc w:val="left"/>
      <w:pPr>
        <w:tabs>
          <w:tab w:val="num" w:pos="454"/>
        </w:tabs>
        <w:ind w:left="0" w:firstLine="0"/>
      </w:pPr>
      <w:rPr>
        <w:rFonts w:hint="default"/>
        <w:color w:val="auto"/>
        <w:sz w:val="22"/>
      </w:rPr>
    </w:lvl>
    <w:lvl w:ilvl="1">
      <w:start w:val="1"/>
      <w:numFmt w:val="lowerLetter"/>
      <w:lvlText w:val="%2."/>
      <w:lvlJc w:val="left"/>
      <w:pPr>
        <w:ind w:left="227" w:firstLine="0"/>
      </w:pPr>
      <w:rPr>
        <w:rFonts w:hint="default"/>
        <w:color w:val="auto"/>
      </w:rPr>
    </w:lvl>
    <w:lvl w:ilvl="2">
      <w:start w:val="1"/>
      <w:numFmt w:val="lowerRoman"/>
      <w:lvlText w:val="%3."/>
      <w:lvlJc w:val="left"/>
      <w:pPr>
        <w:ind w:left="454" w:firstLine="0"/>
      </w:pPr>
      <w:rPr>
        <w:rFonts w:hint="default"/>
        <w:color w:val="auto"/>
      </w:rPr>
    </w:lvl>
    <w:lvl w:ilvl="3">
      <w:start w:val="1"/>
      <w:numFmt w:val="decimal"/>
      <w:lvlText w:val="%4"/>
      <w:lvlJc w:val="left"/>
      <w:pPr>
        <w:ind w:left="681" w:firstLine="0"/>
      </w:pPr>
      <w:rPr>
        <w:rFonts w:hint="default"/>
        <w:color w:val="auto"/>
      </w:rPr>
    </w:lvl>
    <w:lvl w:ilvl="4">
      <w:start w:val="1"/>
      <w:numFmt w:val="lowerLetter"/>
      <w:lvlText w:val="%5"/>
      <w:lvlJc w:val="left"/>
      <w:pPr>
        <w:ind w:left="908" w:firstLine="0"/>
      </w:pPr>
      <w:rPr>
        <w:rFonts w:hint="default"/>
        <w:color w:val="auto"/>
      </w:rPr>
    </w:lvl>
    <w:lvl w:ilvl="5">
      <w:start w:val="1"/>
      <w:numFmt w:val="lowerRoman"/>
      <w:lvlText w:val="%6"/>
      <w:lvlJc w:val="left"/>
      <w:pPr>
        <w:ind w:left="1135" w:firstLine="0"/>
      </w:pPr>
      <w:rPr>
        <w:rFonts w:hint="default"/>
        <w:color w:val="auto"/>
      </w:rPr>
    </w:lvl>
    <w:lvl w:ilvl="6">
      <w:start w:val="1"/>
      <w:numFmt w:val="decimal"/>
      <w:lvlText w:val="%7"/>
      <w:lvlJc w:val="left"/>
      <w:pPr>
        <w:ind w:left="1362" w:firstLine="0"/>
      </w:pPr>
      <w:rPr>
        <w:rFonts w:hint="default"/>
        <w:color w:val="auto"/>
      </w:rPr>
    </w:lvl>
    <w:lvl w:ilvl="7">
      <w:start w:val="1"/>
      <w:numFmt w:val="lowerLetter"/>
      <w:lvlText w:val="%8"/>
      <w:lvlJc w:val="left"/>
      <w:pPr>
        <w:ind w:left="1589" w:firstLine="0"/>
      </w:pPr>
      <w:rPr>
        <w:rFonts w:hint="default"/>
        <w:color w:val="auto"/>
      </w:rPr>
    </w:lvl>
    <w:lvl w:ilvl="8">
      <w:start w:val="1"/>
      <w:numFmt w:val="lowerRoman"/>
      <w:lvlText w:val="%9"/>
      <w:lvlJc w:val="left"/>
      <w:pPr>
        <w:ind w:left="1816" w:firstLine="0"/>
      </w:pPr>
      <w:rPr>
        <w:rFonts w:hint="default"/>
        <w:color w:val="auto"/>
      </w:rPr>
    </w:lvl>
  </w:abstractNum>
  <w:abstractNum w:abstractNumId="11" w15:restartNumberingAfterBreak="0">
    <w:nsid w:val="408901E0"/>
    <w:multiLevelType w:val="multilevel"/>
    <w:tmpl w:val="BC5E0E1A"/>
    <w:lvl w:ilvl="0">
      <w:start w:val="1"/>
      <w:numFmt w:val="upperRoman"/>
      <w:pStyle w:val="RmischI"/>
      <w:lvlText w:val="Anhang %1."/>
      <w:lvlJc w:val="left"/>
      <w:pPr>
        <w:tabs>
          <w:tab w:val="num" w:pos="1247"/>
        </w:tabs>
        <w:ind w:left="0" w:firstLine="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02C3D00"/>
    <w:multiLevelType w:val="multilevel"/>
    <w:tmpl w:val="17C65C50"/>
    <w:lvl w:ilvl="0">
      <w:start w:val="1"/>
      <w:numFmt w:val="decimal"/>
      <w:pStyle w:val="berschrift1"/>
      <w:lvlText w:val="%1"/>
      <w:lvlJc w:val="left"/>
      <w:pPr>
        <w:tabs>
          <w:tab w:val="num" w:pos="454"/>
        </w:tabs>
        <w:ind w:left="454" w:hanging="454"/>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13" w15:restartNumberingAfterBreak="0">
    <w:nsid w:val="6110700D"/>
    <w:multiLevelType w:val="multilevel"/>
    <w:tmpl w:val="A32C7576"/>
    <w:lvl w:ilvl="0">
      <w:start w:val="1"/>
      <w:numFmt w:val="bullet"/>
      <w:pStyle w:val="Liste"/>
      <w:lvlText w:val="•"/>
      <w:lvlJc w:val="left"/>
      <w:pPr>
        <w:ind w:left="284" w:hanging="284"/>
      </w:pPr>
      <w:rPr>
        <w:rFonts w:hint="default"/>
        <w:color w:val="004E7A" w:themeColor="accent1" w:themeShade="BF"/>
      </w:rPr>
    </w:lvl>
    <w:lvl w:ilvl="1">
      <w:start w:val="1"/>
      <w:numFmt w:val="bullet"/>
      <w:pStyle w:val="Liste2"/>
      <w:lvlText w:val="‒"/>
      <w:lvlJc w:val="left"/>
      <w:pPr>
        <w:ind w:left="568" w:hanging="284"/>
      </w:pPr>
      <w:rPr>
        <w:rFonts w:hint="default"/>
        <w:color w:val="004E7A" w:themeColor="accent1" w:themeShade="BF"/>
      </w:rPr>
    </w:lvl>
    <w:lvl w:ilvl="2">
      <w:start w:val="1"/>
      <w:numFmt w:val="bullet"/>
      <w:pStyle w:val="Liste3"/>
      <w:lvlText w:val="▪"/>
      <w:lvlJc w:val="left"/>
      <w:pPr>
        <w:ind w:left="852" w:hanging="284"/>
      </w:pPr>
      <w:rPr>
        <w:rFonts w:ascii="Arial" w:hAnsi="Arial" w:hint="default"/>
        <w:color w:val="004E7A" w:themeColor="accent1" w:themeShade="BF"/>
      </w:rPr>
    </w:lvl>
    <w:lvl w:ilvl="3">
      <w:start w:val="1"/>
      <w:numFmt w:val="bullet"/>
      <w:pStyle w:val="Liste4"/>
      <w:lvlText w:val="◦"/>
      <w:lvlJc w:val="left"/>
      <w:pPr>
        <w:ind w:left="1136" w:hanging="284"/>
      </w:pPr>
      <w:rPr>
        <w:rFonts w:ascii="Arial" w:hAnsi="Arial" w:hint="default"/>
        <w:color w:val="004E7A" w:themeColor="accent1" w:themeShade="BF"/>
      </w:rPr>
    </w:lvl>
    <w:lvl w:ilvl="4">
      <w:start w:val="1"/>
      <w:numFmt w:val="bullet"/>
      <w:pStyle w:val="Liste5"/>
      <w:lvlText w:val="-"/>
      <w:lvlJc w:val="left"/>
      <w:pPr>
        <w:ind w:left="1420" w:hanging="284"/>
      </w:pPr>
      <w:rPr>
        <w:rFonts w:hint="default"/>
        <w:color w:val="004E7A" w:themeColor="accent1" w:themeShade="BF"/>
      </w:rPr>
    </w:lvl>
    <w:lvl w:ilvl="5">
      <w:start w:val="1"/>
      <w:numFmt w:val="bullet"/>
      <w:pStyle w:val="Liste8"/>
      <w:lvlText w:val="-"/>
      <w:lvlJc w:val="left"/>
      <w:pPr>
        <w:ind w:left="1701" w:hanging="281"/>
      </w:pPr>
      <w:rPr>
        <w:rFonts w:hint="default"/>
        <w:color w:val="004E7A" w:themeColor="accent1" w:themeShade="BF"/>
      </w:rPr>
    </w:lvl>
    <w:lvl w:ilvl="6">
      <w:start w:val="1"/>
      <w:numFmt w:val="bullet"/>
      <w:pStyle w:val="Liste9"/>
      <w:lvlText w:val="-"/>
      <w:lvlJc w:val="left"/>
      <w:pPr>
        <w:ind w:left="1985" w:hanging="284"/>
      </w:pPr>
      <w:rPr>
        <w:rFonts w:hint="default"/>
        <w:color w:val="004E7A" w:themeColor="accent1" w:themeShade="BF"/>
      </w:rPr>
    </w:lvl>
    <w:lvl w:ilvl="7">
      <w:start w:val="1"/>
      <w:numFmt w:val="bullet"/>
      <w:pStyle w:val="Liste8"/>
      <w:lvlText w:val="-"/>
      <w:lvlJc w:val="left"/>
      <w:pPr>
        <w:ind w:left="2268" w:hanging="283"/>
      </w:pPr>
      <w:rPr>
        <w:rFonts w:hint="default"/>
        <w:color w:val="004E7A" w:themeColor="accent1" w:themeShade="BF"/>
      </w:rPr>
    </w:lvl>
    <w:lvl w:ilvl="8">
      <w:start w:val="1"/>
      <w:numFmt w:val="bullet"/>
      <w:pStyle w:val="Liste9"/>
      <w:lvlText w:val="-"/>
      <w:lvlJc w:val="left"/>
      <w:pPr>
        <w:ind w:left="2552" w:hanging="284"/>
      </w:pPr>
      <w:rPr>
        <w:rFonts w:hint="default"/>
        <w:color w:val="004E7A" w:themeColor="accent1" w:themeShade="BF"/>
      </w:rPr>
    </w:lvl>
  </w:abstractNum>
  <w:abstractNum w:abstractNumId="14" w15:restartNumberingAfterBreak="0">
    <w:nsid w:val="661577C0"/>
    <w:multiLevelType w:val="multilevel"/>
    <w:tmpl w:val="BA7A90EE"/>
    <w:lvl w:ilvl="0">
      <w:start w:val="1"/>
      <w:numFmt w:val="decimal"/>
      <w:pStyle w:val="Listeblau123I"/>
      <w:lvlText w:val="%1."/>
      <w:lvlJc w:val="left"/>
      <w:pPr>
        <w:tabs>
          <w:tab w:val="num" w:pos="454"/>
        </w:tabs>
        <w:ind w:left="0" w:firstLine="0"/>
      </w:pPr>
      <w:rPr>
        <w:rFonts w:ascii="Arial" w:hAnsi="Arial" w:hint="default"/>
        <w:color w:val="006AA4"/>
        <w:sz w:val="22"/>
      </w:rPr>
    </w:lvl>
    <w:lvl w:ilvl="1">
      <w:start w:val="1"/>
      <w:numFmt w:val="lowerLetter"/>
      <w:lvlText w:val="%2."/>
      <w:lvlJc w:val="left"/>
      <w:pPr>
        <w:tabs>
          <w:tab w:val="num" w:pos="681"/>
        </w:tabs>
        <w:ind w:left="227" w:firstLine="0"/>
      </w:pPr>
      <w:rPr>
        <w:rFonts w:hint="default"/>
        <w:color w:val="auto"/>
      </w:rPr>
    </w:lvl>
    <w:lvl w:ilvl="2">
      <w:start w:val="1"/>
      <w:numFmt w:val="lowerRoman"/>
      <w:lvlText w:val="%3."/>
      <w:lvlJc w:val="left"/>
      <w:pPr>
        <w:tabs>
          <w:tab w:val="num" w:pos="908"/>
        </w:tabs>
        <w:ind w:left="454" w:firstLine="0"/>
      </w:pPr>
      <w:rPr>
        <w:rFonts w:hint="default"/>
        <w:color w:val="auto"/>
      </w:rPr>
    </w:lvl>
    <w:lvl w:ilvl="3">
      <w:start w:val="1"/>
      <w:numFmt w:val="decimal"/>
      <w:lvlText w:val="%4"/>
      <w:lvlJc w:val="left"/>
      <w:pPr>
        <w:tabs>
          <w:tab w:val="num" w:pos="1135"/>
        </w:tabs>
        <w:ind w:left="681" w:firstLine="0"/>
      </w:pPr>
      <w:rPr>
        <w:rFonts w:hint="default"/>
        <w:color w:val="auto"/>
      </w:rPr>
    </w:lvl>
    <w:lvl w:ilvl="4">
      <w:start w:val="1"/>
      <w:numFmt w:val="lowerLetter"/>
      <w:lvlText w:val="%5"/>
      <w:lvlJc w:val="left"/>
      <w:pPr>
        <w:tabs>
          <w:tab w:val="num" w:pos="1362"/>
        </w:tabs>
        <w:ind w:left="908" w:firstLine="0"/>
      </w:pPr>
      <w:rPr>
        <w:rFonts w:hint="default"/>
        <w:color w:val="auto"/>
      </w:rPr>
    </w:lvl>
    <w:lvl w:ilvl="5">
      <w:start w:val="1"/>
      <w:numFmt w:val="lowerRoman"/>
      <w:lvlText w:val="%6"/>
      <w:lvlJc w:val="left"/>
      <w:pPr>
        <w:tabs>
          <w:tab w:val="num" w:pos="1589"/>
        </w:tabs>
        <w:ind w:left="1135" w:firstLine="0"/>
      </w:pPr>
      <w:rPr>
        <w:rFonts w:hint="default"/>
        <w:color w:val="auto"/>
      </w:rPr>
    </w:lvl>
    <w:lvl w:ilvl="6">
      <w:start w:val="1"/>
      <w:numFmt w:val="decimal"/>
      <w:lvlText w:val="%7"/>
      <w:lvlJc w:val="left"/>
      <w:pPr>
        <w:tabs>
          <w:tab w:val="num" w:pos="1816"/>
        </w:tabs>
        <w:ind w:left="1362" w:firstLine="0"/>
      </w:pPr>
      <w:rPr>
        <w:rFonts w:hint="default"/>
        <w:color w:val="auto"/>
      </w:rPr>
    </w:lvl>
    <w:lvl w:ilvl="7">
      <w:start w:val="1"/>
      <w:numFmt w:val="lowerLetter"/>
      <w:lvlText w:val="%8"/>
      <w:lvlJc w:val="left"/>
      <w:pPr>
        <w:tabs>
          <w:tab w:val="num" w:pos="2043"/>
        </w:tabs>
        <w:ind w:left="1589" w:firstLine="0"/>
      </w:pPr>
      <w:rPr>
        <w:rFonts w:hint="default"/>
        <w:color w:val="auto"/>
      </w:rPr>
    </w:lvl>
    <w:lvl w:ilvl="8">
      <w:start w:val="1"/>
      <w:numFmt w:val="lowerRoman"/>
      <w:lvlText w:val="%9"/>
      <w:lvlJc w:val="left"/>
      <w:pPr>
        <w:tabs>
          <w:tab w:val="num" w:pos="2270"/>
        </w:tabs>
        <w:ind w:left="1816" w:firstLine="0"/>
      </w:pPr>
      <w:rPr>
        <w:rFonts w:hint="default"/>
        <w:color w:val="auto"/>
      </w:rPr>
    </w:lvl>
  </w:abstractNum>
  <w:abstractNum w:abstractNumId="15" w15:restartNumberingAfterBreak="0">
    <w:nsid w:val="75F62B01"/>
    <w:multiLevelType w:val="multilevel"/>
    <w:tmpl w:val="80FA67C0"/>
    <w:lvl w:ilvl="0">
      <w:start w:val="1"/>
      <w:numFmt w:val="lowerLetter"/>
      <w:pStyle w:val="ListeabcI"/>
      <w:lvlText w:val="%1)"/>
      <w:lvlJc w:val="left"/>
      <w:pPr>
        <w:tabs>
          <w:tab w:val="num" w:pos="454"/>
        </w:tabs>
        <w:ind w:left="0" w:firstLine="0"/>
      </w:pPr>
      <w:rPr>
        <w:rFonts w:ascii="Arial" w:hAnsi="Arial" w:hint="default"/>
        <w:color w:val="auto"/>
        <w:sz w:val="22"/>
      </w:rPr>
    </w:lvl>
    <w:lvl w:ilvl="1">
      <w:start w:val="1"/>
      <w:numFmt w:val="lowerLetter"/>
      <w:lvlText w:val="%2."/>
      <w:lvlJc w:val="left"/>
      <w:pPr>
        <w:tabs>
          <w:tab w:val="num" w:pos="681"/>
        </w:tabs>
        <w:ind w:left="227" w:firstLine="0"/>
      </w:pPr>
      <w:rPr>
        <w:rFonts w:hint="default"/>
        <w:color w:val="auto"/>
      </w:rPr>
    </w:lvl>
    <w:lvl w:ilvl="2">
      <w:start w:val="1"/>
      <w:numFmt w:val="lowerRoman"/>
      <w:lvlText w:val="%3."/>
      <w:lvlJc w:val="left"/>
      <w:pPr>
        <w:tabs>
          <w:tab w:val="num" w:pos="908"/>
        </w:tabs>
        <w:ind w:left="454" w:firstLine="0"/>
      </w:pPr>
      <w:rPr>
        <w:rFonts w:hint="default"/>
        <w:color w:val="auto"/>
      </w:rPr>
    </w:lvl>
    <w:lvl w:ilvl="3">
      <w:start w:val="1"/>
      <w:numFmt w:val="decimal"/>
      <w:lvlText w:val="%4"/>
      <w:lvlJc w:val="left"/>
      <w:pPr>
        <w:tabs>
          <w:tab w:val="num" w:pos="1135"/>
        </w:tabs>
        <w:ind w:left="681" w:firstLine="0"/>
      </w:pPr>
      <w:rPr>
        <w:rFonts w:hint="default"/>
        <w:color w:val="auto"/>
      </w:rPr>
    </w:lvl>
    <w:lvl w:ilvl="4">
      <w:start w:val="1"/>
      <w:numFmt w:val="lowerLetter"/>
      <w:lvlText w:val="%5"/>
      <w:lvlJc w:val="left"/>
      <w:pPr>
        <w:tabs>
          <w:tab w:val="num" w:pos="1362"/>
        </w:tabs>
        <w:ind w:left="908" w:firstLine="0"/>
      </w:pPr>
      <w:rPr>
        <w:rFonts w:hint="default"/>
        <w:color w:val="auto"/>
      </w:rPr>
    </w:lvl>
    <w:lvl w:ilvl="5">
      <w:start w:val="1"/>
      <w:numFmt w:val="lowerRoman"/>
      <w:lvlText w:val="%6"/>
      <w:lvlJc w:val="left"/>
      <w:pPr>
        <w:tabs>
          <w:tab w:val="num" w:pos="1589"/>
        </w:tabs>
        <w:ind w:left="1135" w:firstLine="0"/>
      </w:pPr>
      <w:rPr>
        <w:rFonts w:hint="default"/>
        <w:color w:val="auto"/>
      </w:rPr>
    </w:lvl>
    <w:lvl w:ilvl="6">
      <w:start w:val="1"/>
      <w:numFmt w:val="decimal"/>
      <w:lvlText w:val="%7"/>
      <w:lvlJc w:val="left"/>
      <w:pPr>
        <w:tabs>
          <w:tab w:val="num" w:pos="1816"/>
        </w:tabs>
        <w:ind w:left="1362" w:firstLine="0"/>
      </w:pPr>
      <w:rPr>
        <w:rFonts w:hint="default"/>
        <w:color w:val="auto"/>
      </w:rPr>
    </w:lvl>
    <w:lvl w:ilvl="7">
      <w:start w:val="1"/>
      <w:numFmt w:val="lowerLetter"/>
      <w:lvlText w:val="%8"/>
      <w:lvlJc w:val="left"/>
      <w:pPr>
        <w:tabs>
          <w:tab w:val="num" w:pos="2043"/>
        </w:tabs>
        <w:ind w:left="1589" w:firstLine="0"/>
      </w:pPr>
      <w:rPr>
        <w:rFonts w:hint="default"/>
        <w:color w:val="auto"/>
      </w:rPr>
    </w:lvl>
    <w:lvl w:ilvl="8">
      <w:start w:val="1"/>
      <w:numFmt w:val="lowerRoman"/>
      <w:lvlText w:val="%9"/>
      <w:lvlJc w:val="left"/>
      <w:pPr>
        <w:tabs>
          <w:tab w:val="num" w:pos="2270"/>
        </w:tabs>
        <w:ind w:left="1816" w:firstLine="0"/>
      </w:pPr>
      <w:rPr>
        <w:rFonts w:hint="default"/>
        <w:color w:val="auto"/>
      </w:rPr>
    </w:lvl>
  </w:abstractNum>
  <w:num w:numId="1" w16cid:durableId="1361009204">
    <w:abstractNumId w:val="13"/>
  </w:num>
  <w:num w:numId="2" w16cid:durableId="880215683">
    <w:abstractNumId w:val="10"/>
  </w:num>
  <w:num w:numId="3" w16cid:durableId="135489365">
    <w:abstractNumId w:val="12"/>
  </w:num>
  <w:num w:numId="4" w16cid:durableId="1489974948">
    <w:abstractNumId w:val="7"/>
  </w:num>
  <w:num w:numId="5" w16cid:durableId="1479112130">
    <w:abstractNumId w:val="15"/>
  </w:num>
  <w:num w:numId="6" w16cid:durableId="578834042">
    <w:abstractNumId w:val="5"/>
  </w:num>
  <w:num w:numId="7" w16cid:durableId="964772839">
    <w:abstractNumId w:val="14"/>
  </w:num>
  <w:num w:numId="8" w16cid:durableId="2144348994">
    <w:abstractNumId w:val="9"/>
  </w:num>
  <w:num w:numId="9" w16cid:durableId="948781215">
    <w:abstractNumId w:val="8"/>
  </w:num>
  <w:num w:numId="10" w16cid:durableId="866912222">
    <w:abstractNumId w:val="11"/>
  </w:num>
  <w:num w:numId="11" w16cid:durableId="1838887005">
    <w:abstractNumId w:val="6"/>
  </w:num>
  <w:num w:numId="12" w16cid:durableId="1564635032">
    <w:abstractNumId w:val="0"/>
  </w:num>
  <w:num w:numId="13" w16cid:durableId="1304123246">
    <w:abstractNumId w:val="1"/>
  </w:num>
  <w:num w:numId="14" w16cid:durableId="1825004721">
    <w:abstractNumId w:val="2"/>
  </w:num>
  <w:num w:numId="15" w16cid:durableId="2100128822">
    <w:abstractNumId w:val="3"/>
  </w:num>
  <w:num w:numId="16" w16cid:durableId="3561866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96"/>
    <w:rsid w:val="0000244B"/>
    <w:rsid w:val="0000435F"/>
    <w:rsid w:val="00004AF5"/>
    <w:rsid w:val="000065CE"/>
    <w:rsid w:val="000065EF"/>
    <w:rsid w:val="000068EB"/>
    <w:rsid w:val="000077A9"/>
    <w:rsid w:val="00012BA4"/>
    <w:rsid w:val="000140AE"/>
    <w:rsid w:val="00014304"/>
    <w:rsid w:val="0001532D"/>
    <w:rsid w:val="00015FD9"/>
    <w:rsid w:val="0001647C"/>
    <w:rsid w:val="00022CF0"/>
    <w:rsid w:val="00023D30"/>
    <w:rsid w:val="00024D36"/>
    <w:rsid w:val="00026193"/>
    <w:rsid w:val="00027075"/>
    <w:rsid w:val="00034300"/>
    <w:rsid w:val="000440B6"/>
    <w:rsid w:val="00045F97"/>
    <w:rsid w:val="00050832"/>
    <w:rsid w:val="00055CED"/>
    <w:rsid w:val="00060185"/>
    <w:rsid w:val="000610D2"/>
    <w:rsid w:val="000611AC"/>
    <w:rsid w:val="00066E6C"/>
    <w:rsid w:val="00070FA3"/>
    <w:rsid w:val="0007540E"/>
    <w:rsid w:val="00081673"/>
    <w:rsid w:val="00081D56"/>
    <w:rsid w:val="0008204D"/>
    <w:rsid w:val="000830C3"/>
    <w:rsid w:val="0008314E"/>
    <w:rsid w:val="000856F5"/>
    <w:rsid w:val="0008760F"/>
    <w:rsid w:val="000952DC"/>
    <w:rsid w:val="00096CB5"/>
    <w:rsid w:val="000A07BA"/>
    <w:rsid w:val="000A271F"/>
    <w:rsid w:val="000A40FF"/>
    <w:rsid w:val="000A4D6A"/>
    <w:rsid w:val="000A5366"/>
    <w:rsid w:val="000A56E5"/>
    <w:rsid w:val="000B1ECE"/>
    <w:rsid w:val="000B41ED"/>
    <w:rsid w:val="000B43CA"/>
    <w:rsid w:val="000B5B96"/>
    <w:rsid w:val="000C1360"/>
    <w:rsid w:val="000C1609"/>
    <w:rsid w:val="000C20F0"/>
    <w:rsid w:val="000C2ECA"/>
    <w:rsid w:val="000C6186"/>
    <w:rsid w:val="000C749C"/>
    <w:rsid w:val="000D06A0"/>
    <w:rsid w:val="000D1F80"/>
    <w:rsid w:val="000D2B68"/>
    <w:rsid w:val="000D47E6"/>
    <w:rsid w:val="000D7B9F"/>
    <w:rsid w:val="000D7E3A"/>
    <w:rsid w:val="000E0F3E"/>
    <w:rsid w:val="000E3F6B"/>
    <w:rsid w:val="000E50E3"/>
    <w:rsid w:val="000E6C76"/>
    <w:rsid w:val="000F1B31"/>
    <w:rsid w:val="000F3E74"/>
    <w:rsid w:val="00102FF3"/>
    <w:rsid w:val="00117E72"/>
    <w:rsid w:val="00121C4B"/>
    <w:rsid w:val="001234CD"/>
    <w:rsid w:val="00123C29"/>
    <w:rsid w:val="00127094"/>
    <w:rsid w:val="001320B3"/>
    <w:rsid w:val="00133D51"/>
    <w:rsid w:val="00136C3E"/>
    <w:rsid w:val="00147A71"/>
    <w:rsid w:val="00150EA6"/>
    <w:rsid w:val="00152C20"/>
    <w:rsid w:val="001616E3"/>
    <w:rsid w:val="0016170E"/>
    <w:rsid w:val="001630DD"/>
    <w:rsid w:val="00164F8D"/>
    <w:rsid w:val="00165494"/>
    <w:rsid w:val="00167E7E"/>
    <w:rsid w:val="001759C3"/>
    <w:rsid w:val="00182730"/>
    <w:rsid w:val="00186830"/>
    <w:rsid w:val="0019291A"/>
    <w:rsid w:val="00193009"/>
    <w:rsid w:val="001939C6"/>
    <w:rsid w:val="0019475D"/>
    <w:rsid w:val="001A50E0"/>
    <w:rsid w:val="001A50FB"/>
    <w:rsid w:val="001A54AF"/>
    <w:rsid w:val="001A6107"/>
    <w:rsid w:val="001B0F1D"/>
    <w:rsid w:val="001B1D8B"/>
    <w:rsid w:val="001B231C"/>
    <w:rsid w:val="001B62E0"/>
    <w:rsid w:val="001B6BD2"/>
    <w:rsid w:val="001B751C"/>
    <w:rsid w:val="001B7961"/>
    <w:rsid w:val="001C0BEC"/>
    <w:rsid w:val="001C2DFC"/>
    <w:rsid w:val="001C32F9"/>
    <w:rsid w:val="001C4795"/>
    <w:rsid w:val="001C47B3"/>
    <w:rsid w:val="001C4E57"/>
    <w:rsid w:val="001C5635"/>
    <w:rsid w:val="001C7B7C"/>
    <w:rsid w:val="001C7E32"/>
    <w:rsid w:val="001D0849"/>
    <w:rsid w:val="001D229B"/>
    <w:rsid w:val="001D2C6D"/>
    <w:rsid w:val="001D5EAD"/>
    <w:rsid w:val="001D731F"/>
    <w:rsid w:val="001E0695"/>
    <w:rsid w:val="001E121D"/>
    <w:rsid w:val="001E14C7"/>
    <w:rsid w:val="001E3DC9"/>
    <w:rsid w:val="001E5741"/>
    <w:rsid w:val="001E5D2C"/>
    <w:rsid w:val="001E6B77"/>
    <w:rsid w:val="001F0553"/>
    <w:rsid w:val="001F3816"/>
    <w:rsid w:val="001F40A5"/>
    <w:rsid w:val="001F46EC"/>
    <w:rsid w:val="001F6BC7"/>
    <w:rsid w:val="00204388"/>
    <w:rsid w:val="00210455"/>
    <w:rsid w:val="00210806"/>
    <w:rsid w:val="00214073"/>
    <w:rsid w:val="002223BC"/>
    <w:rsid w:val="00222E28"/>
    <w:rsid w:val="0023027E"/>
    <w:rsid w:val="00231CEF"/>
    <w:rsid w:val="00232852"/>
    <w:rsid w:val="00233117"/>
    <w:rsid w:val="00235D5A"/>
    <w:rsid w:val="00240877"/>
    <w:rsid w:val="00243370"/>
    <w:rsid w:val="00243D68"/>
    <w:rsid w:val="00244A7C"/>
    <w:rsid w:val="00245753"/>
    <w:rsid w:val="0024594D"/>
    <w:rsid w:val="00245C4B"/>
    <w:rsid w:val="00246D2B"/>
    <w:rsid w:val="00247828"/>
    <w:rsid w:val="002478A5"/>
    <w:rsid w:val="00247A21"/>
    <w:rsid w:val="00251726"/>
    <w:rsid w:val="00252889"/>
    <w:rsid w:val="0025678C"/>
    <w:rsid w:val="002571D8"/>
    <w:rsid w:val="00257F9A"/>
    <w:rsid w:val="002655CF"/>
    <w:rsid w:val="002666C6"/>
    <w:rsid w:val="00267EF5"/>
    <w:rsid w:val="00275AD9"/>
    <w:rsid w:val="00276CDC"/>
    <w:rsid w:val="00277701"/>
    <w:rsid w:val="0028157B"/>
    <w:rsid w:val="00283862"/>
    <w:rsid w:val="002848F9"/>
    <w:rsid w:val="002900ED"/>
    <w:rsid w:val="00290220"/>
    <w:rsid w:val="0029763B"/>
    <w:rsid w:val="00297E5C"/>
    <w:rsid w:val="002A22AF"/>
    <w:rsid w:val="002A69B1"/>
    <w:rsid w:val="002A7369"/>
    <w:rsid w:val="002A7FFB"/>
    <w:rsid w:val="002C331D"/>
    <w:rsid w:val="002C33B0"/>
    <w:rsid w:val="002C35CB"/>
    <w:rsid w:val="002C492B"/>
    <w:rsid w:val="002C4C16"/>
    <w:rsid w:val="002C6417"/>
    <w:rsid w:val="002C73E9"/>
    <w:rsid w:val="002D0DDA"/>
    <w:rsid w:val="002D4D36"/>
    <w:rsid w:val="002D5757"/>
    <w:rsid w:val="002D6420"/>
    <w:rsid w:val="002D6739"/>
    <w:rsid w:val="002D6DF1"/>
    <w:rsid w:val="002E0973"/>
    <w:rsid w:val="002E4967"/>
    <w:rsid w:val="002E55AF"/>
    <w:rsid w:val="002E64EE"/>
    <w:rsid w:val="002E6B9F"/>
    <w:rsid w:val="002E6BDA"/>
    <w:rsid w:val="002E720B"/>
    <w:rsid w:val="002E7B15"/>
    <w:rsid w:val="002F2973"/>
    <w:rsid w:val="002F3125"/>
    <w:rsid w:val="002F4A14"/>
    <w:rsid w:val="00305D63"/>
    <w:rsid w:val="003076AF"/>
    <w:rsid w:val="003155C2"/>
    <w:rsid w:val="00315C5A"/>
    <w:rsid w:val="00316770"/>
    <w:rsid w:val="0031688B"/>
    <w:rsid w:val="00322B3C"/>
    <w:rsid w:val="003253A8"/>
    <w:rsid w:val="00330A38"/>
    <w:rsid w:val="00336113"/>
    <w:rsid w:val="003407D5"/>
    <w:rsid w:val="003417B8"/>
    <w:rsid w:val="00343BC5"/>
    <w:rsid w:val="00345A5E"/>
    <w:rsid w:val="00352381"/>
    <w:rsid w:val="0035367F"/>
    <w:rsid w:val="00354C35"/>
    <w:rsid w:val="003561CB"/>
    <w:rsid w:val="00362143"/>
    <w:rsid w:val="003632C5"/>
    <w:rsid w:val="00363D40"/>
    <w:rsid w:val="00364662"/>
    <w:rsid w:val="0036497C"/>
    <w:rsid w:val="003669F9"/>
    <w:rsid w:val="00366BF6"/>
    <w:rsid w:val="00371D82"/>
    <w:rsid w:val="00373310"/>
    <w:rsid w:val="00373684"/>
    <w:rsid w:val="00376318"/>
    <w:rsid w:val="00383124"/>
    <w:rsid w:val="00383E1C"/>
    <w:rsid w:val="00384F83"/>
    <w:rsid w:val="00390020"/>
    <w:rsid w:val="00390C0A"/>
    <w:rsid w:val="003914ED"/>
    <w:rsid w:val="003922B1"/>
    <w:rsid w:val="0039275F"/>
    <w:rsid w:val="00395443"/>
    <w:rsid w:val="0039673E"/>
    <w:rsid w:val="00396CB5"/>
    <w:rsid w:val="003A0501"/>
    <w:rsid w:val="003A2F67"/>
    <w:rsid w:val="003A4B91"/>
    <w:rsid w:val="003A4BB4"/>
    <w:rsid w:val="003A57BA"/>
    <w:rsid w:val="003A6A39"/>
    <w:rsid w:val="003A7E02"/>
    <w:rsid w:val="003B0CC1"/>
    <w:rsid w:val="003B1C1F"/>
    <w:rsid w:val="003B2784"/>
    <w:rsid w:val="003B27AA"/>
    <w:rsid w:val="003B4FE1"/>
    <w:rsid w:val="003B5D79"/>
    <w:rsid w:val="003C0943"/>
    <w:rsid w:val="003C2880"/>
    <w:rsid w:val="003C2EF5"/>
    <w:rsid w:val="003C4B01"/>
    <w:rsid w:val="003C58D6"/>
    <w:rsid w:val="003C6038"/>
    <w:rsid w:val="003C68A0"/>
    <w:rsid w:val="003D0EED"/>
    <w:rsid w:val="003D1DC2"/>
    <w:rsid w:val="003D50E1"/>
    <w:rsid w:val="003D65A8"/>
    <w:rsid w:val="003D7147"/>
    <w:rsid w:val="003E2633"/>
    <w:rsid w:val="003E4153"/>
    <w:rsid w:val="003F73ED"/>
    <w:rsid w:val="00403F8A"/>
    <w:rsid w:val="0040548A"/>
    <w:rsid w:val="00406199"/>
    <w:rsid w:val="00406918"/>
    <w:rsid w:val="00410AAC"/>
    <w:rsid w:val="00415147"/>
    <w:rsid w:val="00415BCF"/>
    <w:rsid w:val="00415F86"/>
    <w:rsid w:val="004169F5"/>
    <w:rsid w:val="00416BD5"/>
    <w:rsid w:val="004207B6"/>
    <w:rsid w:val="00422685"/>
    <w:rsid w:val="004259AE"/>
    <w:rsid w:val="00425AD3"/>
    <w:rsid w:val="00426227"/>
    <w:rsid w:val="004277F4"/>
    <w:rsid w:val="00430038"/>
    <w:rsid w:val="0043324F"/>
    <w:rsid w:val="00436582"/>
    <w:rsid w:val="00440BAB"/>
    <w:rsid w:val="00441F68"/>
    <w:rsid w:val="004425CF"/>
    <w:rsid w:val="00442F71"/>
    <w:rsid w:val="00443141"/>
    <w:rsid w:val="00443DFB"/>
    <w:rsid w:val="004457E0"/>
    <w:rsid w:val="00445D04"/>
    <w:rsid w:val="00450A2F"/>
    <w:rsid w:val="0045273C"/>
    <w:rsid w:val="00454806"/>
    <w:rsid w:val="00456315"/>
    <w:rsid w:val="0045694D"/>
    <w:rsid w:val="00457487"/>
    <w:rsid w:val="00460F6D"/>
    <w:rsid w:val="0046167B"/>
    <w:rsid w:val="004631C5"/>
    <w:rsid w:val="0046457F"/>
    <w:rsid w:val="00466223"/>
    <w:rsid w:val="00466C4D"/>
    <w:rsid w:val="00473B6F"/>
    <w:rsid w:val="00476628"/>
    <w:rsid w:val="00481E88"/>
    <w:rsid w:val="00481F77"/>
    <w:rsid w:val="00483C48"/>
    <w:rsid w:val="00492DF4"/>
    <w:rsid w:val="0049494C"/>
    <w:rsid w:val="00497DFD"/>
    <w:rsid w:val="004A2CAD"/>
    <w:rsid w:val="004A565D"/>
    <w:rsid w:val="004A5AB5"/>
    <w:rsid w:val="004A604A"/>
    <w:rsid w:val="004A60A6"/>
    <w:rsid w:val="004A66B3"/>
    <w:rsid w:val="004A6E64"/>
    <w:rsid w:val="004B055B"/>
    <w:rsid w:val="004B24B0"/>
    <w:rsid w:val="004B4854"/>
    <w:rsid w:val="004C161D"/>
    <w:rsid w:val="004C538F"/>
    <w:rsid w:val="004C5CEA"/>
    <w:rsid w:val="004C6A6E"/>
    <w:rsid w:val="004C7346"/>
    <w:rsid w:val="004C7D3D"/>
    <w:rsid w:val="004D0F95"/>
    <w:rsid w:val="004D3342"/>
    <w:rsid w:val="004D53C4"/>
    <w:rsid w:val="004E050D"/>
    <w:rsid w:val="004E1F1B"/>
    <w:rsid w:val="004E4E4F"/>
    <w:rsid w:val="004F0FE7"/>
    <w:rsid w:val="004F335A"/>
    <w:rsid w:val="004F588C"/>
    <w:rsid w:val="00500800"/>
    <w:rsid w:val="00504A2C"/>
    <w:rsid w:val="00506058"/>
    <w:rsid w:val="00506063"/>
    <w:rsid w:val="00514119"/>
    <w:rsid w:val="00516021"/>
    <w:rsid w:val="00516414"/>
    <w:rsid w:val="005165EC"/>
    <w:rsid w:val="00526BA5"/>
    <w:rsid w:val="005272C1"/>
    <w:rsid w:val="00537083"/>
    <w:rsid w:val="005404A0"/>
    <w:rsid w:val="00542D48"/>
    <w:rsid w:val="00543E86"/>
    <w:rsid w:val="0054577E"/>
    <w:rsid w:val="00546789"/>
    <w:rsid w:val="00547595"/>
    <w:rsid w:val="00551E58"/>
    <w:rsid w:val="005524DA"/>
    <w:rsid w:val="005525F0"/>
    <w:rsid w:val="005538E3"/>
    <w:rsid w:val="005543D7"/>
    <w:rsid w:val="0055635F"/>
    <w:rsid w:val="0055795B"/>
    <w:rsid w:val="00564527"/>
    <w:rsid w:val="00564EED"/>
    <w:rsid w:val="00570BA7"/>
    <w:rsid w:val="00570F75"/>
    <w:rsid w:val="00572C24"/>
    <w:rsid w:val="0057431D"/>
    <w:rsid w:val="005756F0"/>
    <w:rsid w:val="00576497"/>
    <w:rsid w:val="00576E4D"/>
    <w:rsid w:val="00582AF3"/>
    <w:rsid w:val="00585D45"/>
    <w:rsid w:val="00594D1A"/>
    <w:rsid w:val="005A221E"/>
    <w:rsid w:val="005A2F33"/>
    <w:rsid w:val="005A4646"/>
    <w:rsid w:val="005A7940"/>
    <w:rsid w:val="005B06E5"/>
    <w:rsid w:val="005B11A9"/>
    <w:rsid w:val="005B25DF"/>
    <w:rsid w:val="005B30EB"/>
    <w:rsid w:val="005B7EDD"/>
    <w:rsid w:val="005C0CFD"/>
    <w:rsid w:val="005C5BFF"/>
    <w:rsid w:val="005D35F2"/>
    <w:rsid w:val="005D6AA6"/>
    <w:rsid w:val="005E1132"/>
    <w:rsid w:val="005E1528"/>
    <w:rsid w:val="005E1573"/>
    <w:rsid w:val="005E1892"/>
    <w:rsid w:val="005E2BCE"/>
    <w:rsid w:val="005E77C5"/>
    <w:rsid w:val="005F7F37"/>
    <w:rsid w:val="0060353A"/>
    <w:rsid w:val="00603E0C"/>
    <w:rsid w:val="00605CDD"/>
    <w:rsid w:val="00606094"/>
    <w:rsid w:val="00606CC5"/>
    <w:rsid w:val="006101BA"/>
    <w:rsid w:val="00610AAD"/>
    <w:rsid w:val="00611815"/>
    <w:rsid w:val="00611CC0"/>
    <w:rsid w:val="00613290"/>
    <w:rsid w:val="00614B8D"/>
    <w:rsid w:val="00615E2D"/>
    <w:rsid w:val="00617B29"/>
    <w:rsid w:val="006232BF"/>
    <w:rsid w:val="006235A7"/>
    <w:rsid w:val="00625ADB"/>
    <w:rsid w:val="00627473"/>
    <w:rsid w:val="00627983"/>
    <w:rsid w:val="00630946"/>
    <w:rsid w:val="00631041"/>
    <w:rsid w:val="006357ED"/>
    <w:rsid w:val="00636334"/>
    <w:rsid w:val="00640DAE"/>
    <w:rsid w:val="00642A94"/>
    <w:rsid w:val="00642C1F"/>
    <w:rsid w:val="0064330E"/>
    <w:rsid w:val="0064417B"/>
    <w:rsid w:val="006460C4"/>
    <w:rsid w:val="00647B64"/>
    <w:rsid w:val="00650378"/>
    <w:rsid w:val="00650C2F"/>
    <w:rsid w:val="006521E8"/>
    <w:rsid w:val="00653B87"/>
    <w:rsid w:val="006574E9"/>
    <w:rsid w:val="00657982"/>
    <w:rsid w:val="0066238F"/>
    <w:rsid w:val="006639AD"/>
    <w:rsid w:val="00663A6E"/>
    <w:rsid w:val="00664489"/>
    <w:rsid w:val="006670D6"/>
    <w:rsid w:val="0067289C"/>
    <w:rsid w:val="00674C33"/>
    <w:rsid w:val="00675325"/>
    <w:rsid w:val="00675740"/>
    <w:rsid w:val="006800AA"/>
    <w:rsid w:val="00684BA5"/>
    <w:rsid w:val="00685E85"/>
    <w:rsid w:val="00690A56"/>
    <w:rsid w:val="006918A9"/>
    <w:rsid w:val="00691D9F"/>
    <w:rsid w:val="006963AF"/>
    <w:rsid w:val="00697771"/>
    <w:rsid w:val="006A1CC8"/>
    <w:rsid w:val="006A24BE"/>
    <w:rsid w:val="006A2748"/>
    <w:rsid w:val="006A2D94"/>
    <w:rsid w:val="006A2E5C"/>
    <w:rsid w:val="006B1115"/>
    <w:rsid w:val="006B1B53"/>
    <w:rsid w:val="006B4A0D"/>
    <w:rsid w:val="006C03FD"/>
    <w:rsid w:val="006C0518"/>
    <w:rsid w:val="006C189A"/>
    <w:rsid w:val="006C3805"/>
    <w:rsid w:val="006C48AF"/>
    <w:rsid w:val="006C50B4"/>
    <w:rsid w:val="006D060D"/>
    <w:rsid w:val="006D09F1"/>
    <w:rsid w:val="006D2DF8"/>
    <w:rsid w:val="006D2EC9"/>
    <w:rsid w:val="006D32D8"/>
    <w:rsid w:val="006D5AC0"/>
    <w:rsid w:val="006E2221"/>
    <w:rsid w:val="006E36CD"/>
    <w:rsid w:val="006E3D4F"/>
    <w:rsid w:val="006E508E"/>
    <w:rsid w:val="006E52A2"/>
    <w:rsid w:val="006E66A4"/>
    <w:rsid w:val="006F0349"/>
    <w:rsid w:val="006F2134"/>
    <w:rsid w:val="006F3AE0"/>
    <w:rsid w:val="006F5CCB"/>
    <w:rsid w:val="006F6153"/>
    <w:rsid w:val="006F707B"/>
    <w:rsid w:val="00712643"/>
    <w:rsid w:val="007136BE"/>
    <w:rsid w:val="00715246"/>
    <w:rsid w:val="00716193"/>
    <w:rsid w:val="00716311"/>
    <w:rsid w:val="007208DB"/>
    <w:rsid w:val="00726391"/>
    <w:rsid w:val="007273D4"/>
    <w:rsid w:val="007276AE"/>
    <w:rsid w:val="007317E4"/>
    <w:rsid w:val="007345E7"/>
    <w:rsid w:val="00735807"/>
    <w:rsid w:val="00736529"/>
    <w:rsid w:val="00740991"/>
    <w:rsid w:val="007422CF"/>
    <w:rsid w:val="00742D66"/>
    <w:rsid w:val="00743E8B"/>
    <w:rsid w:val="00744D4F"/>
    <w:rsid w:val="00745DD1"/>
    <w:rsid w:val="0075616F"/>
    <w:rsid w:val="007632F8"/>
    <w:rsid w:val="007645BA"/>
    <w:rsid w:val="007646D1"/>
    <w:rsid w:val="00764BF0"/>
    <w:rsid w:val="00765839"/>
    <w:rsid w:val="0076785E"/>
    <w:rsid w:val="00770234"/>
    <w:rsid w:val="00770E7D"/>
    <w:rsid w:val="007717EE"/>
    <w:rsid w:val="00775179"/>
    <w:rsid w:val="007767F9"/>
    <w:rsid w:val="00777176"/>
    <w:rsid w:val="0078083D"/>
    <w:rsid w:val="007810A1"/>
    <w:rsid w:val="00782DB4"/>
    <w:rsid w:val="00783AA3"/>
    <w:rsid w:val="00786C53"/>
    <w:rsid w:val="00787F92"/>
    <w:rsid w:val="00791FC7"/>
    <w:rsid w:val="007A112B"/>
    <w:rsid w:val="007A405F"/>
    <w:rsid w:val="007B08F1"/>
    <w:rsid w:val="007B3EBF"/>
    <w:rsid w:val="007B4942"/>
    <w:rsid w:val="007B5097"/>
    <w:rsid w:val="007B76FD"/>
    <w:rsid w:val="007C0509"/>
    <w:rsid w:val="007C369A"/>
    <w:rsid w:val="007C3946"/>
    <w:rsid w:val="007C4EAA"/>
    <w:rsid w:val="007C7C8B"/>
    <w:rsid w:val="007C7E50"/>
    <w:rsid w:val="007D0689"/>
    <w:rsid w:val="007D321C"/>
    <w:rsid w:val="007E0FCA"/>
    <w:rsid w:val="007E1B7F"/>
    <w:rsid w:val="007E41CD"/>
    <w:rsid w:val="007E542E"/>
    <w:rsid w:val="007E55C6"/>
    <w:rsid w:val="007E679B"/>
    <w:rsid w:val="007F2B43"/>
    <w:rsid w:val="007F3016"/>
    <w:rsid w:val="007F53CC"/>
    <w:rsid w:val="007F6E8C"/>
    <w:rsid w:val="00807CE1"/>
    <w:rsid w:val="008103CE"/>
    <w:rsid w:val="0081194D"/>
    <w:rsid w:val="008119E2"/>
    <w:rsid w:val="00812233"/>
    <w:rsid w:val="00812744"/>
    <w:rsid w:val="00812B17"/>
    <w:rsid w:val="00812CD1"/>
    <w:rsid w:val="00817439"/>
    <w:rsid w:val="00820EDA"/>
    <w:rsid w:val="008253AD"/>
    <w:rsid w:val="0082789D"/>
    <w:rsid w:val="00836FDA"/>
    <w:rsid w:val="00841830"/>
    <w:rsid w:val="00842059"/>
    <w:rsid w:val="0084599A"/>
    <w:rsid w:val="00845A56"/>
    <w:rsid w:val="0084746A"/>
    <w:rsid w:val="00855366"/>
    <w:rsid w:val="00856944"/>
    <w:rsid w:val="0086144B"/>
    <w:rsid w:val="00865485"/>
    <w:rsid w:val="0086692D"/>
    <w:rsid w:val="00875E10"/>
    <w:rsid w:val="008762A1"/>
    <w:rsid w:val="00877A5F"/>
    <w:rsid w:val="008808A5"/>
    <w:rsid w:val="0088172E"/>
    <w:rsid w:val="00881C4A"/>
    <w:rsid w:val="008846CA"/>
    <w:rsid w:val="008851E1"/>
    <w:rsid w:val="00891874"/>
    <w:rsid w:val="00893DC1"/>
    <w:rsid w:val="008954E5"/>
    <w:rsid w:val="00897115"/>
    <w:rsid w:val="008A42EA"/>
    <w:rsid w:val="008A4362"/>
    <w:rsid w:val="008B055C"/>
    <w:rsid w:val="008B3BAE"/>
    <w:rsid w:val="008B766C"/>
    <w:rsid w:val="008C4985"/>
    <w:rsid w:val="008C74B8"/>
    <w:rsid w:val="008D47B6"/>
    <w:rsid w:val="008E0FCA"/>
    <w:rsid w:val="008E421C"/>
    <w:rsid w:val="008E5550"/>
    <w:rsid w:val="008E591A"/>
    <w:rsid w:val="008E5B8C"/>
    <w:rsid w:val="008F480A"/>
    <w:rsid w:val="00900781"/>
    <w:rsid w:val="00900900"/>
    <w:rsid w:val="009016BA"/>
    <w:rsid w:val="009027EB"/>
    <w:rsid w:val="00904D19"/>
    <w:rsid w:val="009056C8"/>
    <w:rsid w:val="00910FCF"/>
    <w:rsid w:val="00915A46"/>
    <w:rsid w:val="00920161"/>
    <w:rsid w:val="00922412"/>
    <w:rsid w:val="00926B2E"/>
    <w:rsid w:val="009359AA"/>
    <w:rsid w:val="00935A7D"/>
    <w:rsid w:val="00937110"/>
    <w:rsid w:val="009409AC"/>
    <w:rsid w:val="00941A10"/>
    <w:rsid w:val="00941CE9"/>
    <w:rsid w:val="00946282"/>
    <w:rsid w:val="009477AC"/>
    <w:rsid w:val="009501C1"/>
    <w:rsid w:val="009545D6"/>
    <w:rsid w:val="00960DB8"/>
    <w:rsid w:val="00961A10"/>
    <w:rsid w:val="009625A8"/>
    <w:rsid w:val="00962EFD"/>
    <w:rsid w:val="0096454E"/>
    <w:rsid w:val="00965C76"/>
    <w:rsid w:val="0096628F"/>
    <w:rsid w:val="00972F7D"/>
    <w:rsid w:val="00974E04"/>
    <w:rsid w:val="00977FC0"/>
    <w:rsid w:val="0098247E"/>
    <w:rsid w:val="00982594"/>
    <w:rsid w:val="00983710"/>
    <w:rsid w:val="00986A3F"/>
    <w:rsid w:val="0099353E"/>
    <w:rsid w:val="00994A5E"/>
    <w:rsid w:val="00997318"/>
    <w:rsid w:val="00997FB0"/>
    <w:rsid w:val="009A0A40"/>
    <w:rsid w:val="009A5931"/>
    <w:rsid w:val="009B448B"/>
    <w:rsid w:val="009B7B15"/>
    <w:rsid w:val="009C1B01"/>
    <w:rsid w:val="009D06EF"/>
    <w:rsid w:val="009D1AF6"/>
    <w:rsid w:val="009D34D4"/>
    <w:rsid w:val="009D4420"/>
    <w:rsid w:val="009D5242"/>
    <w:rsid w:val="009D75C7"/>
    <w:rsid w:val="009E12B4"/>
    <w:rsid w:val="009E605D"/>
    <w:rsid w:val="009E625B"/>
    <w:rsid w:val="009E6294"/>
    <w:rsid w:val="009E7476"/>
    <w:rsid w:val="009F3B20"/>
    <w:rsid w:val="009F49F4"/>
    <w:rsid w:val="009F7219"/>
    <w:rsid w:val="009F78B1"/>
    <w:rsid w:val="00A056BF"/>
    <w:rsid w:val="00A061F8"/>
    <w:rsid w:val="00A07A16"/>
    <w:rsid w:val="00A11818"/>
    <w:rsid w:val="00A128E3"/>
    <w:rsid w:val="00A12A80"/>
    <w:rsid w:val="00A1327D"/>
    <w:rsid w:val="00A1585E"/>
    <w:rsid w:val="00A24189"/>
    <w:rsid w:val="00A26594"/>
    <w:rsid w:val="00A318CA"/>
    <w:rsid w:val="00A339E9"/>
    <w:rsid w:val="00A37B2C"/>
    <w:rsid w:val="00A4093C"/>
    <w:rsid w:val="00A4286A"/>
    <w:rsid w:val="00A469C9"/>
    <w:rsid w:val="00A46E60"/>
    <w:rsid w:val="00A53F55"/>
    <w:rsid w:val="00A54793"/>
    <w:rsid w:val="00A605A7"/>
    <w:rsid w:val="00A67058"/>
    <w:rsid w:val="00A67E16"/>
    <w:rsid w:val="00A7037A"/>
    <w:rsid w:val="00A70CF6"/>
    <w:rsid w:val="00A72AF4"/>
    <w:rsid w:val="00A76162"/>
    <w:rsid w:val="00A84E3E"/>
    <w:rsid w:val="00A86A7C"/>
    <w:rsid w:val="00A9366A"/>
    <w:rsid w:val="00AA1E55"/>
    <w:rsid w:val="00AA2BEF"/>
    <w:rsid w:val="00AA4BCA"/>
    <w:rsid w:val="00AA5277"/>
    <w:rsid w:val="00AB4B75"/>
    <w:rsid w:val="00AB5323"/>
    <w:rsid w:val="00AC11D2"/>
    <w:rsid w:val="00AC2B4D"/>
    <w:rsid w:val="00AC4336"/>
    <w:rsid w:val="00AC5604"/>
    <w:rsid w:val="00AD578C"/>
    <w:rsid w:val="00AD601E"/>
    <w:rsid w:val="00AE3513"/>
    <w:rsid w:val="00AE5068"/>
    <w:rsid w:val="00AE64D1"/>
    <w:rsid w:val="00AE7423"/>
    <w:rsid w:val="00AF321A"/>
    <w:rsid w:val="00AF3372"/>
    <w:rsid w:val="00AF6183"/>
    <w:rsid w:val="00AF6C57"/>
    <w:rsid w:val="00AF7438"/>
    <w:rsid w:val="00AF76D1"/>
    <w:rsid w:val="00AF78F3"/>
    <w:rsid w:val="00B016CA"/>
    <w:rsid w:val="00B06DC1"/>
    <w:rsid w:val="00B1110C"/>
    <w:rsid w:val="00B11D63"/>
    <w:rsid w:val="00B12954"/>
    <w:rsid w:val="00B152B8"/>
    <w:rsid w:val="00B16A4E"/>
    <w:rsid w:val="00B21E1C"/>
    <w:rsid w:val="00B26B98"/>
    <w:rsid w:val="00B26FCE"/>
    <w:rsid w:val="00B30995"/>
    <w:rsid w:val="00B3251F"/>
    <w:rsid w:val="00B37CD4"/>
    <w:rsid w:val="00B40162"/>
    <w:rsid w:val="00B44B10"/>
    <w:rsid w:val="00B50FDC"/>
    <w:rsid w:val="00B54453"/>
    <w:rsid w:val="00B604B6"/>
    <w:rsid w:val="00B628A9"/>
    <w:rsid w:val="00B62E7C"/>
    <w:rsid w:val="00B64159"/>
    <w:rsid w:val="00B671B8"/>
    <w:rsid w:val="00B76D76"/>
    <w:rsid w:val="00B807E3"/>
    <w:rsid w:val="00B81B57"/>
    <w:rsid w:val="00B854DD"/>
    <w:rsid w:val="00B861B9"/>
    <w:rsid w:val="00B86457"/>
    <w:rsid w:val="00B90AA4"/>
    <w:rsid w:val="00B90EDB"/>
    <w:rsid w:val="00B97281"/>
    <w:rsid w:val="00BA306C"/>
    <w:rsid w:val="00BA382E"/>
    <w:rsid w:val="00BA3E89"/>
    <w:rsid w:val="00BA6D50"/>
    <w:rsid w:val="00BB2143"/>
    <w:rsid w:val="00BB3DCF"/>
    <w:rsid w:val="00BB5B28"/>
    <w:rsid w:val="00BB5F7F"/>
    <w:rsid w:val="00BB6577"/>
    <w:rsid w:val="00BC17BE"/>
    <w:rsid w:val="00BC5D13"/>
    <w:rsid w:val="00BC6285"/>
    <w:rsid w:val="00BC683E"/>
    <w:rsid w:val="00BD56A7"/>
    <w:rsid w:val="00BD6424"/>
    <w:rsid w:val="00BD6745"/>
    <w:rsid w:val="00BE0C7F"/>
    <w:rsid w:val="00BE11A2"/>
    <w:rsid w:val="00BE56E7"/>
    <w:rsid w:val="00BE68E4"/>
    <w:rsid w:val="00BF0FE8"/>
    <w:rsid w:val="00BF2D42"/>
    <w:rsid w:val="00BF45E1"/>
    <w:rsid w:val="00BF686B"/>
    <w:rsid w:val="00C0033F"/>
    <w:rsid w:val="00C12CB7"/>
    <w:rsid w:val="00C139EE"/>
    <w:rsid w:val="00C14833"/>
    <w:rsid w:val="00C15B51"/>
    <w:rsid w:val="00C15BA1"/>
    <w:rsid w:val="00C16561"/>
    <w:rsid w:val="00C16CD4"/>
    <w:rsid w:val="00C23171"/>
    <w:rsid w:val="00C23BB4"/>
    <w:rsid w:val="00C260FD"/>
    <w:rsid w:val="00C263B9"/>
    <w:rsid w:val="00C30A58"/>
    <w:rsid w:val="00C316AF"/>
    <w:rsid w:val="00C320B7"/>
    <w:rsid w:val="00C3467E"/>
    <w:rsid w:val="00C346F9"/>
    <w:rsid w:val="00C3672A"/>
    <w:rsid w:val="00C424E3"/>
    <w:rsid w:val="00C45B57"/>
    <w:rsid w:val="00C4679C"/>
    <w:rsid w:val="00C47CC3"/>
    <w:rsid w:val="00C51EAB"/>
    <w:rsid w:val="00C53212"/>
    <w:rsid w:val="00C53BC5"/>
    <w:rsid w:val="00C556E6"/>
    <w:rsid w:val="00C561F6"/>
    <w:rsid w:val="00C60F64"/>
    <w:rsid w:val="00C62E91"/>
    <w:rsid w:val="00C65AF9"/>
    <w:rsid w:val="00C65C43"/>
    <w:rsid w:val="00C667DA"/>
    <w:rsid w:val="00C670E9"/>
    <w:rsid w:val="00C70AD8"/>
    <w:rsid w:val="00C7317B"/>
    <w:rsid w:val="00C734CB"/>
    <w:rsid w:val="00C748F9"/>
    <w:rsid w:val="00C81275"/>
    <w:rsid w:val="00C82613"/>
    <w:rsid w:val="00C97314"/>
    <w:rsid w:val="00CA0747"/>
    <w:rsid w:val="00CA10CE"/>
    <w:rsid w:val="00CA1939"/>
    <w:rsid w:val="00CA3C02"/>
    <w:rsid w:val="00CA578E"/>
    <w:rsid w:val="00CA78E5"/>
    <w:rsid w:val="00CB0675"/>
    <w:rsid w:val="00CB2629"/>
    <w:rsid w:val="00CB5DF2"/>
    <w:rsid w:val="00CC01A8"/>
    <w:rsid w:val="00CC2FC4"/>
    <w:rsid w:val="00CC4298"/>
    <w:rsid w:val="00CC480B"/>
    <w:rsid w:val="00CC615A"/>
    <w:rsid w:val="00CC6358"/>
    <w:rsid w:val="00CC74BF"/>
    <w:rsid w:val="00CC7EE9"/>
    <w:rsid w:val="00CD1BFA"/>
    <w:rsid w:val="00CD223F"/>
    <w:rsid w:val="00CD3166"/>
    <w:rsid w:val="00CD4BC6"/>
    <w:rsid w:val="00CE254A"/>
    <w:rsid w:val="00CE525E"/>
    <w:rsid w:val="00CE68EE"/>
    <w:rsid w:val="00CE79EA"/>
    <w:rsid w:val="00CF09B0"/>
    <w:rsid w:val="00CF677D"/>
    <w:rsid w:val="00D014AE"/>
    <w:rsid w:val="00D039F8"/>
    <w:rsid w:val="00D05FE5"/>
    <w:rsid w:val="00D064AC"/>
    <w:rsid w:val="00D064D3"/>
    <w:rsid w:val="00D06D86"/>
    <w:rsid w:val="00D10443"/>
    <w:rsid w:val="00D13491"/>
    <w:rsid w:val="00D14CEA"/>
    <w:rsid w:val="00D14ED7"/>
    <w:rsid w:val="00D17422"/>
    <w:rsid w:val="00D20269"/>
    <w:rsid w:val="00D20967"/>
    <w:rsid w:val="00D215A3"/>
    <w:rsid w:val="00D22192"/>
    <w:rsid w:val="00D2347C"/>
    <w:rsid w:val="00D23BFC"/>
    <w:rsid w:val="00D23CD7"/>
    <w:rsid w:val="00D23DC5"/>
    <w:rsid w:val="00D24076"/>
    <w:rsid w:val="00D27706"/>
    <w:rsid w:val="00D32FF1"/>
    <w:rsid w:val="00D357A6"/>
    <w:rsid w:val="00D40513"/>
    <w:rsid w:val="00D41906"/>
    <w:rsid w:val="00D426E0"/>
    <w:rsid w:val="00D46DEC"/>
    <w:rsid w:val="00D52BEA"/>
    <w:rsid w:val="00D53BF2"/>
    <w:rsid w:val="00D55580"/>
    <w:rsid w:val="00D56008"/>
    <w:rsid w:val="00D60FA3"/>
    <w:rsid w:val="00D61126"/>
    <w:rsid w:val="00D61334"/>
    <w:rsid w:val="00D62710"/>
    <w:rsid w:val="00D65790"/>
    <w:rsid w:val="00D66CE5"/>
    <w:rsid w:val="00D7097B"/>
    <w:rsid w:val="00D727C3"/>
    <w:rsid w:val="00D73A5E"/>
    <w:rsid w:val="00D754FB"/>
    <w:rsid w:val="00D7559A"/>
    <w:rsid w:val="00D762D4"/>
    <w:rsid w:val="00D8072E"/>
    <w:rsid w:val="00D831A8"/>
    <w:rsid w:val="00D83FC6"/>
    <w:rsid w:val="00D858A8"/>
    <w:rsid w:val="00D92F02"/>
    <w:rsid w:val="00D96F18"/>
    <w:rsid w:val="00DA27EF"/>
    <w:rsid w:val="00DA6E0F"/>
    <w:rsid w:val="00DA7ED9"/>
    <w:rsid w:val="00DB3AF5"/>
    <w:rsid w:val="00DB4B56"/>
    <w:rsid w:val="00DB74F0"/>
    <w:rsid w:val="00DB7B33"/>
    <w:rsid w:val="00DC0C88"/>
    <w:rsid w:val="00DC33B6"/>
    <w:rsid w:val="00DC4CD9"/>
    <w:rsid w:val="00DC50D9"/>
    <w:rsid w:val="00DC6884"/>
    <w:rsid w:val="00DD2617"/>
    <w:rsid w:val="00DD3A30"/>
    <w:rsid w:val="00DD64BF"/>
    <w:rsid w:val="00DD6A7D"/>
    <w:rsid w:val="00DD76CA"/>
    <w:rsid w:val="00DE108B"/>
    <w:rsid w:val="00DE1B9E"/>
    <w:rsid w:val="00DE47DB"/>
    <w:rsid w:val="00DE4C61"/>
    <w:rsid w:val="00DE7700"/>
    <w:rsid w:val="00DF045E"/>
    <w:rsid w:val="00DF3BBA"/>
    <w:rsid w:val="00DF7572"/>
    <w:rsid w:val="00E00704"/>
    <w:rsid w:val="00E011EA"/>
    <w:rsid w:val="00E03CC4"/>
    <w:rsid w:val="00E0554B"/>
    <w:rsid w:val="00E104C1"/>
    <w:rsid w:val="00E1286E"/>
    <w:rsid w:val="00E154B6"/>
    <w:rsid w:val="00E223F3"/>
    <w:rsid w:val="00E253FC"/>
    <w:rsid w:val="00E254FA"/>
    <w:rsid w:val="00E3159B"/>
    <w:rsid w:val="00E34647"/>
    <w:rsid w:val="00E36650"/>
    <w:rsid w:val="00E37B37"/>
    <w:rsid w:val="00E444BC"/>
    <w:rsid w:val="00E44E4C"/>
    <w:rsid w:val="00E463A2"/>
    <w:rsid w:val="00E46A8F"/>
    <w:rsid w:val="00E471F3"/>
    <w:rsid w:val="00E473DA"/>
    <w:rsid w:val="00E51AB3"/>
    <w:rsid w:val="00E52526"/>
    <w:rsid w:val="00E528C2"/>
    <w:rsid w:val="00E53AC5"/>
    <w:rsid w:val="00E553A6"/>
    <w:rsid w:val="00E55A2E"/>
    <w:rsid w:val="00E56A7D"/>
    <w:rsid w:val="00E6014B"/>
    <w:rsid w:val="00E64004"/>
    <w:rsid w:val="00E64F61"/>
    <w:rsid w:val="00E70CEF"/>
    <w:rsid w:val="00E72540"/>
    <w:rsid w:val="00E74B5D"/>
    <w:rsid w:val="00E76179"/>
    <w:rsid w:val="00E76934"/>
    <w:rsid w:val="00E803E2"/>
    <w:rsid w:val="00E8125A"/>
    <w:rsid w:val="00E81A96"/>
    <w:rsid w:val="00E84A05"/>
    <w:rsid w:val="00E84EB4"/>
    <w:rsid w:val="00E85687"/>
    <w:rsid w:val="00E86740"/>
    <w:rsid w:val="00E86A0A"/>
    <w:rsid w:val="00E86BF7"/>
    <w:rsid w:val="00E9222F"/>
    <w:rsid w:val="00E9397C"/>
    <w:rsid w:val="00E94E81"/>
    <w:rsid w:val="00E96CED"/>
    <w:rsid w:val="00EA1757"/>
    <w:rsid w:val="00EA2526"/>
    <w:rsid w:val="00EA31BF"/>
    <w:rsid w:val="00EB0471"/>
    <w:rsid w:val="00EB07D3"/>
    <w:rsid w:val="00EC026B"/>
    <w:rsid w:val="00EC30E3"/>
    <w:rsid w:val="00EC41AB"/>
    <w:rsid w:val="00EC4740"/>
    <w:rsid w:val="00EC48FB"/>
    <w:rsid w:val="00EC6401"/>
    <w:rsid w:val="00ED3EBE"/>
    <w:rsid w:val="00ED4032"/>
    <w:rsid w:val="00ED6910"/>
    <w:rsid w:val="00EE1556"/>
    <w:rsid w:val="00EE2DF3"/>
    <w:rsid w:val="00EE4C73"/>
    <w:rsid w:val="00EE580F"/>
    <w:rsid w:val="00EE6739"/>
    <w:rsid w:val="00EF3B65"/>
    <w:rsid w:val="00EF6D8B"/>
    <w:rsid w:val="00F006EC"/>
    <w:rsid w:val="00F0187D"/>
    <w:rsid w:val="00F01C2D"/>
    <w:rsid w:val="00F02C7E"/>
    <w:rsid w:val="00F0328E"/>
    <w:rsid w:val="00F0511A"/>
    <w:rsid w:val="00F0724B"/>
    <w:rsid w:val="00F07C55"/>
    <w:rsid w:val="00F12A77"/>
    <w:rsid w:val="00F137B5"/>
    <w:rsid w:val="00F146C2"/>
    <w:rsid w:val="00F14E77"/>
    <w:rsid w:val="00F15907"/>
    <w:rsid w:val="00F2428F"/>
    <w:rsid w:val="00F24318"/>
    <w:rsid w:val="00F24695"/>
    <w:rsid w:val="00F24B08"/>
    <w:rsid w:val="00F257CA"/>
    <w:rsid w:val="00F309FD"/>
    <w:rsid w:val="00F42873"/>
    <w:rsid w:val="00F4317C"/>
    <w:rsid w:val="00F43F91"/>
    <w:rsid w:val="00F44E4B"/>
    <w:rsid w:val="00F45718"/>
    <w:rsid w:val="00F47BF6"/>
    <w:rsid w:val="00F47ECE"/>
    <w:rsid w:val="00F5062B"/>
    <w:rsid w:val="00F5063B"/>
    <w:rsid w:val="00F5420B"/>
    <w:rsid w:val="00F55AC6"/>
    <w:rsid w:val="00F56741"/>
    <w:rsid w:val="00F57132"/>
    <w:rsid w:val="00F61913"/>
    <w:rsid w:val="00F625DB"/>
    <w:rsid w:val="00F65D05"/>
    <w:rsid w:val="00F736ED"/>
    <w:rsid w:val="00F7536D"/>
    <w:rsid w:val="00F75B08"/>
    <w:rsid w:val="00F80258"/>
    <w:rsid w:val="00F806F1"/>
    <w:rsid w:val="00F809C3"/>
    <w:rsid w:val="00F80EAC"/>
    <w:rsid w:val="00F81AA5"/>
    <w:rsid w:val="00F85308"/>
    <w:rsid w:val="00F872F7"/>
    <w:rsid w:val="00F911EE"/>
    <w:rsid w:val="00F91748"/>
    <w:rsid w:val="00F92C61"/>
    <w:rsid w:val="00F95F83"/>
    <w:rsid w:val="00FA302F"/>
    <w:rsid w:val="00FB140C"/>
    <w:rsid w:val="00FB208F"/>
    <w:rsid w:val="00FB3C05"/>
    <w:rsid w:val="00FB5153"/>
    <w:rsid w:val="00FB535A"/>
    <w:rsid w:val="00FB61F3"/>
    <w:rsid w:val="00FB6246"/>
    <w:rsid w:val="00FC0BDA"/>
    <w:rsid w:val="00FC2212"/>
    <w:rsid w:val="00FC353F"/>
    <w:rsid w:val="00FC7970"/>
    <w:rsid w:val="00FD320B"/>
    <w:rsid w:val="00FE0A1B"/>
    <w:rsid w:val="00FE0FCA"/>
    <w:rsid w:val="00FE3BBE"/>
    <w:rsid w:val="00FE46F5"/>
    <w:rsid w:val="00FF54B3"/>
    <w:rsid w:val="00FF5683"/>
    <w:rsid w:val="00FF6984"/>
    <w:rsid w:val="00FF6D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FFCA1"/>
  <w15:chartTrackingRefBased/>
  <w15:docId w15:val="{DC84A77C-AC75-407E-88C2-57414018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69" w:unhideWhenUsed="1"/>
    <w:lsdException w:name="toc 6" w:semiHidden="1" w:uiPriority="69" w:unhideWhenUsed="1"/>
    <w:lsdException w:name="toc 7" w:uiPriority="39"/>
    <w:lsdException w:name="toc 8" w:semiHidden="1" w:uiPriority="69" w:unhideWhenUsed="1"/>
    <w:lsdException w:name="toc 9" w:semiHidden="1" w:uiPriority="69" w:unhideWhenUsed="1"/>
    <w:lsdException w:name="Normal Indent" w:semiHidden="1"/>
    <w:lsdException w:name="annotation text" w:semiHidden="1"/>
    <w:lsdException w:name="header" w:semiHidden="1" w:uiPriority="0" w:unhideWhenUsed="1"/>
    <w:lsdException w:name="footer" w:semiHidden="1" w:unhideWhenUsed="1"/>
    <w:lsdException w:name="index heading" w:semiHidden="1"/>
    <w:lsdException w:name="caption" w:semiHidden="1" w:uiPriority="41"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4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2" w:qFormat="1"/>
    <w:lsdException w:name="Intense Emphasis" w:semiHidden="1" w:uiPriority="40" w:qFormat="1"/>
    <w:lsdException w:name="Subtle Reference" w:semiHidden="1" w:uiPriority="40" w:qFormat="1"/>
    <w:lsdException w:name="Intense Reference" w:uiPriority="40" w:qFormat="1"/>
    <w:lsdException w:name="Book Title" w:semiHidden="1" w:uiPriority="40"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Standard">
    <w:name w:val="Normal"/>
    <w:uiPriority w:val="4"/>
    <w:semiHidden/>
    <w:qFormat/>
    <w:rsid w:val="000B5B96"/>
    <w:rPr>
      <w:kern w:val="0"/>
      <w14:ligatures w14:val="none"/>
    </w:rPr>
  </w:style>
  <w:style w:type="paragraph" w:styleId="berschrift1">
    <w:name w:val="heading 1"/>
    <w:next w:val="I-Standardtext"/>
    <w:link w:val="berschrift1Zchn"/>
    <w:uiPriority w:val="19"/>
    <w:qFormat/>
    <w:rsid w:val="005404A0"/>
    <w:pPr>
      <w:keepNext/>
      <w:keepLines/>
      <w:numPr>
        <w:numId w:val="3"/>
      </w:numPr>
      <w:spacing w:before="480"/>
      <w:jc w:val="both"/>
      <w:outlineLvl w:val="0"/>
    </w:pPr>
    <w:rPr>
      <w:rFonts w:asciiTheme="majorHAnsi" w:eastAsiaTheme="majorEastAsia" w:hAnsiTheme="majorHAnsi" w:cstheme="majorBidi"/>
      <w:b/>
      <w:color w:val="006AA4"/>
      <w:sz w:val="24"/>
      <w:szCs w:val="32"/>
    </w:rPr>
  </w:style>
  <w:style w:type="paragraph" w:styleId="berschrift2">
    <w:name w:val="heading 2"/>
    <w:next w:val="I-Standardtext"/>
    <w:link w:val="berschrift2Zchn"/>
    <w:uiPriority w:val="19"/>
    <w:qFormat/>
    <w:rsid w:val="005404A0"/>
    <w:pPr>
      <w:keepNext/>
      <w:keepLines/>
      <w:numPr>
        <w:ilvl w:val="1"/>
        <w:numId w:val="3"/>
      </w:numPr>
      <w:spacing w:before="360"/>
      <w:jc w:val="both"/>
      <w:outlineLvl w:val="1"/>
    </w:pPr>
    <w:rPr>
      <w:rFonts w:asciiTheme="majorHAnsi" w:eastAsiaTheme="majorEastAsia" w:hAnsiTheme="majorHAnsi" w:cstheme="majorBidi"/>
      <w:b/>
      <w:color w:val="006AA4"/>
      <w:sz w:val="24"/>
      <w:szCs w:val="26"/>
    </w:rPr>
  </w:style>
  <w:style w:type="paragraph" w:styleId="berschrift3">
    <w:name w:val="heading 3"/>
    <w:next w:val="I-Standardtext"/>
    <w:link w:val="berschrift3Zchn"/>
    <w:uiPriority w:val="19"/>
    <w:qFormat/>
    <w:rsid w:val="005404A0"/>
    <w:pPr>
      <w:keepNext/>
      <w:keepLines/>
      <w:numPr>
        <w:ilvl w:val="2"/>
        <w:numId w:val="3"/>
      </w:numPr>
      <w:spacing w:before="360"/>
      <w:jc w:val="both"/>
      <w:outlineLvl w:val="2"/>
    </w:pPr>
    <w:rPr>
      <w:rFonts w:asciiTheme="majorHAnsi" w:eastAsiaTheme="majorEastAsia" w:hAnsiTheme="majorHAnsi" w:cstheme="majorBidi"/>
      <w:b/>
      <w:szCs w:val="24"/>
    </w:rPr>
  </w:style>
  <w:style w:type="paragraph" w:styleId="berschrift4">
    <w:name w:val="heading 4"/>
    <w:next w:val="I-Standardtext"/>
    <w:link w:val="berschrift4Zchn"/>
    <w:uiPriority w:val="19"/>
    <w:unhideWhenUsed/>
    <w:qFormat/>
    <w:rsid w:val="005404A0"/>
    <w:pPr>
      <w:keepNext/>
      <w:keepLines/>
      <w:numPr>
        <w:ilvl w:val="3"/>
        <w:numId w:val="3"/>
      </w:numPr>
      <w:spacing w:before="360"/>
      <w:jc w:val="both"/>
      <w:outlineLvl w:val="3"/>
    </w:pPr>
    <w:rPr>
      <w:rFonts w:asciiTheme="majorHAnsi" w:eastAsiaTheme="majorEastAsia" w:hAnsiTheme="majorHAnsi" w:cstheme="majorBidi"/>
      <w:b/>
      <w:iCs/>
    </w:rPr>
  </w:style>
  <w:style w:type="paragraph" w:styleId="berschrift5">
    <w:name w:val="heading 5"/>
    <w:next w:val="I-Standardtext"/>
    <w:link w:val="berschrift5Zchn"/>
    <w:uiPriority w:val="19"/>
    <w:unhideWhenUsed/>
    <w:qFormat/>
    <w:rsid w:val="005404A0"/>
    <w:pPr>
      <w:keepNext/>
      <w:keepLines/>
      <w:spacing w:before="360"/>
      <w:jc w:val="both"/>
      <w:outlineLvl w:val="4"/>
    </w:pPr>
    <w:rPr>
      <w:rFonts w:asciiTheme="majorHAnsi" w:eastAsiaTheme="majorEastAsia" w:hAnsiTheme="majorHAnsi" w:cstheme="majorBidi"/>
      <w:b/>
    </w:rPr>
  </w:style>
  <w:style w:type="paragraph" w:styleId="berschrift6">
    <w:name w:val="heading 6"/>
    <w:basedOn w:val="Standard"/>
    <w:next w:val="Standard"/>
    <w:link w:val="berschrift6Zchn"/>
    <w:uiPriority w:val="19"/>
    <w:semiHidden/>
    <w:qFormat/>
    <w:rsid w:val="00D10443"/>
    <w:pPr>
      <w:keepNext/>
      <w:keepLines/>
      <w:numPr>
        <w:ilvl w:val="5"/>
        <w:numId w:val="3"/>
      </w:numPr>
      <w:spacing w:before="40" w:after="0"/>
      <w:outlineLvl w:val="5"/>
    </w:pPr>
    <w:rPr>
      <w:rFonts w:asciiTheme="majorHAnsi" w:eastAsiaTheme="majorEastAsia" w:hAnsiTheme="majorHAnsi" w:cstheme="majorBidi"/>
      <w:color w:val="003451" w:themeColor="accent1" w:themeShade="7F"/>
    </w:rPr>
  </w:style>
  <w:style w:type="paragraph" w:styleId="berschrift7">
    <w:name w:val="heading 7"/>
    <w:basedOn w:val="Standard"/>
    <w:next w:val="Standard"/>
    <w:link w:val="berschrift7Zchn"/>
    <w:uiPriority w:val="19"/>
    <w:semiHidden/>
    <w:qFormat/>
    <w:rsid w:val="00F61913"/>
    <w:pPr>
      <w:keepNext/>
      <w:keepLines/>
      <w:numPr>
        <w:ilvl w:val="6"/>
        <w:numId w:val="3"/>
      </w:numPr>
      <w:spacing w:before="40" w:after="0"/>
      <w:outlineLvl w:val="6"/>
    </w:pPr>
    <w:rPr>
      <w:rFonts w:asciiTheme="majorHAnsi" w:eastAsiaTheme="majorEastAsia" w:hAnsiTheme="majorHAnsi" w:cstheme="majorBidi"/>
      <w:iCs/>
      <w:color w:val="003451" w:themeColor="accent1" w:themeShade="7F"/>
    </w:rPr>
  </w:style>
  <w:style w:type="paragraph" w:styleId="berschrift8">
    <w:name w:val="heading 8"/>
    <w:basedOn w:val="Standard"/>
    <w:next w:val="Standard"/>
    <w:link w:val="berschrift8Zchn"/>
    <w:uiPriority w:val="19"/>
    <w:semiHidden/>
    <w:qFormat/>
    <w:rsid w:val="00F61913"/>
    <w:pPr>
      <w:keepNext/>
      <w:keepLines/>
      <w:numPr>
        <w:ilvl w:val="7"/>
        <w:numId w:val="3"/>
      </w:numPr>
      <w:spacing w:before="40" w:after="0"/>
      <w:outlineLvl w:val="7"/>
    </w:pPr>
    <w:rPr>
      <w:rFonts w:asciiTheme="majorHAnsi" w:eastAsiaTheme="majorEastAsia" w:hAnsiTheme="majorHAnsi" w:cstheme="majorBidi"/>
      <w:color w:val="004E7A" w:themeColor="accent1" w:themeShade="BF"/>
      <w:szCs w:val="21"/>
    </w:rPr>
  </w:style>
  <w:style w:type="paragraph" w:styleId="berschrift9">
    <w:name w:val="heading 9"/>
    <w:basedOn w:val="Standard"/>
    <w:next w:val="Standard"/>
    <w:link w:val="berschrift9Zchn"/>
    <w:uiPriority w:val="19"/>
    <w:semiHidden/>
    <w:qFormat/>
    <w:rsid w:val="00F61913"/>
    <w:pPr>
      <w:keepNext/>
      <w:keepLines/>
      <w:numPr>
        <w:ilvl w:val="8"/>
        <w:numId w:val="3"/>
      </w:numPr>
      <w:spacing w:before="40" w:after="0"/>
      <w:outlineLvl w:val="8"/>
    </w:pPr>
    <w:rPr>
      <w:rFonts w:asciiTheme="majorHAnsi" w:eastAsiaTheme="majorEastAsia" w:hAnsiTheme="majorHAnsi" w:cstheme="majorBidi"/>
      <w:iCs/>
      <w:color w:val="004E7A" w:themeColor="accent1" w:themeShade="BF"/>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I-Standardtext"/>
    <w:uiPriority w:val="41"/>
    <w:qFormat/>
    <w:rsid w:val="008762A1"/>
    <w:pPr>
      <w:pBdr>
        <w:top w:val="single" w:sz="4" w:space="8" w:color="006AA4"/>
      </w:pBdr>
      <w:tabs>
        <w:tab w:val="left" w:pos="1871"/>
      </w:tabs>
      <w:spacing w:before="120" w:line="280" w:lineRule="atLeast"/>
      <w:ind w:left="1871" w:hanging="1871"/>
    </w:pPr>
    <w:rPr>
      <w:b/>
      <w:iCs/>
      <w:color w:val="006AA4"/>
      <w:szCs w:val="18"/>
    </w:rPr>
  </w:style>
  <w:style w:type="table" w:styleId="Tabellenraster">
    <w:name w:val="Table Grid"/>
    <w:basedOn w:val="NormaleTabelle"/>
    <w:uiPriority w:val="59"/>
    <w:rsid w:val="0046167B"/>
    <w:pPr>
      <w:keepNext/>
      <w:keepLine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styleId="Gitternetztabelle5dunkelAkzent1">
    <w:name w:val="Grid Table 5 Dark Accent 1"/>
    <w:basedOn w:val="NormaleTabelle"/>
    <w:uiPriority w:val="50"/>
    <w:rsid w:val="007717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6FF"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AA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AA4"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AA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AA4" w:themeFill="accent1"/>
      </w:tcPr>
    </w:tblStylePr>
    <w:tblStylePr w:type="band1Vert">
      <w:tblPr/>
      <w:tcPr>
        <w:shd w:val="clear" w:color="auto" w:fill="74CDFF" w:themeFill="accent1" w:themeFillTint="66"/>
      </w:tcPr>
    </w:tblStylePr>
    <w:tblStylePr w:type="band1Horz">
      <w:tblPr/>
      <w:tcPr>
        <w:shd w:val="clear" w:color="auto" w:fill="74CDFF" w:themeFill="accent1" w:themeFillTint="66"/>
      </w:tcPr>
    </w:tblStylePr>
  </w:style>
  <w:style w:type="paragraph" w:customStyle="1" w:styleId="TabelleHeader2">
    <w:name w:val="Tabelle Header → 2"/>
    <w:uiPriority w:val="99"/>
    <w:qFormat/>
    <w:rsid w:val="0019291A"/>
    <w:pPr>
      <w:keepLines/>
      <w:spacing w:after="0"/>
    </w:pPr>
    <w:rPr>
      <w:b/>
      <w:bCs/>
      <w:sz w:val="20"/>
    </w:rPr>
  </w:style>
  <w:style w:type="paragraph" w:styleId="Titel">
    <w:name w:val="Title"/>
    <w:basedOn w:val="Standard"/>
    <w:next w:val="Standard"/>
    <w:link w:val="TitelZchn"/>
    <w:uiPriority w:val="94"/>
    <w:semiHidden/>
    <w:qFormat/>
    <w:rsid w:val="006D2E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94"/>
    <w:semiHidden/>
    <w:rsid w:val="00582A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94"/>
    <w:semiHidden/>
    <w:qFormat/>
    <w:rsid w:val="006D2EC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94"/>
    <w:semiHidden/>
    <w:rsid w:val="00582AF3"/>
    <w:rPr>
      <w:rFonts w:eastAsiaTheme="minorEastAsia"/>
      <w:color w:val="5A5A5A" w:themeColor="text1" w:themeTint="A5"/>
      <w:spacing w:val="15"/>
    </w:rPr>
  </w:style>
  <w:style w:type="character" w:customStyle="1" w:styleId="berschrift1Zchn">
    <w:name w:val="Überschrift 1 Zchn"/>
    <w:basedOn w:val="Absatz-Standardschriftart"/>
    <w:link w:val="berschrift1"/>
    <w:uiPriority w:val="19"/>
    <w:rsid w:val="005404A0"/>
    <w:rPr>
      <w:rFonts w:asciiTheme="majorHAnsi" w:eastAsiaTheme="majorEastAsia" w:hAnsiTheme="majorHAnsi" w:cstheme="majorBidi"/>
      <w:b/>
      <w:color w:val="006AA4"/>
      <w:sz w:val="24"/>
      <w:szCs w:val="32"/>
    </w:rPr>
  </w:style>
  <w:style w:type="character" w:customStyle="1" w:styleId="berschrift2Zchn">
    <w:name w:val="Überschrift 2 Zchn"/>
    <w:basedOn w:val="Absatz-Standardschriftart"/>
    <w:link w:val="berschrift2"/>
    <w:uiPriority w:val="19"/>
    <w:rsid w:val="005404A0"/>
    <w:rPr>
      <w:rFonts w:asciiTheme="majorHAnsi" w:eastAsiaTheme="majorEastAsia" w:hAnsiTheme="majorHAnsi" w:cstheme="majorBidi"/>
      <w:b/>
      <w:color w:val="006AA4"/>
      <w:sz w:val="24"/>
      <w:szCs w:val="26"/>
    </w:rPr>
  </w:style>
  <w:style w:type="paragraph" w:styleId="IntensivesZitat">
    <w:name w:val="Intense Quote"/>
    <w:basedOn w:val="Standard"/>
    <w:next w:val="Standard"/>
    <w:link w:val="IntensivesZitatZchn"/>
    <w:uiPriority w:val="40"/>
    <w:semiHidden/>
    <w:qFormat/>
    <w:rsid w:val="006D2EC9"/>
    <w:pPr>
      <w:pBdr>
        <w:top w:val="single" w:sz="4" w:space="10" w:color="006AA4" w:themeColor="accent1"/>
        <w:bottom w:val="single" w:sz="4" w:space="10" w:color="006AA4" w:themeColor="accent1"/>
      </w:pBdr>
      <w:spacing w:before="360" w:after="360"/>
      <w:ind w:left="864" w:right="864"/>
      <w:jc w:val="center"/>
    </w:pPr>
    <w:rPr>
      <w:i/>
      <w:iCs/>
      <w:color w:val="006AA4" w:themeColor="accent1"/>
    </w:rPr>
  </w:style>
  <w:style w:type="character" w:customStyle="1" w:styleId="IntensivesZitatZchn">
    <w:name w:val="Intensives Zitat Zchn"/>
    <w:basedOn w:val="Absatz-Standardschriftart"/>
    <w:link w:val="IntensivesZitat"/>
    <w:uiPriority w:val="40"/>
    <w:semiHidden/>
    <w:rsid w:val="003B5D79"/>
    <w:rPr>
      <w:i/>
      <w:iCs/>
      <w:color w:val="006AA4" w:themeColor="accent1"/>
    </w:rPr>
  </w:style>
  <w:style w:type="character" w:customStyle="1" w:styleId="berschrift3Zchn">
    <w:name w:val="Überschrift 3 Zchn"/>
    <w:basedOn w:val="Absatz-Standardschriftart"/>
    <w:link w:val="berschrift3"/>
    <w:uiPriority w:val="19"/>
    <w:rsid w:val="005404A0"/>
    <w:rPr>
      <w:rFonts w:asciiTheme="majorHAnsi" w:eastAsiaTheme="majorEastAsia" w:hAnsiTheme="majorHAnsi" w:cstheme="majorBidi"/>
      <w:b/>
      <w:szCs w:val="24"/>
    </w:rPr>
  </w:style>
  <w:style w:type="paragraph" w:styleId="Kopfzeile">
    <w:name w:val="header"/>
    <w:basedOn w:val="Standard"/>
    <w:link w:val="KopfzeileZchn"/>
    <w:uiPriority w:val="95"/>
    <w:semiHidden/>
    <w:rsid w:val="00275AD9"/>
    <w:pPr>
      <w:tabs>
        <w:tab w:val="center" w:pos="4536"/>
        <w:tab w:val="right" w:pos="9072"/>
      </w:tabs>
      <w:spacing w:after="0" w:line="240" w:lineRule="auto"/>
    </w:pPr>
    <w:rPr>
      <w:sz w:val="18"/>
    </w:rPr>
  </w:style>
  <w:style w:type="character" w:customStyle="1" w:styleId="KopfzeileZchn">
    <w:name w:val="Kopfzeile Zchn"/>
    <w:basedOn w:val="Absatz-Standardschriftart"/>
    <w:link w:val="Kopfzeile"/>
    <w:uiPriority w:val="95"/>
    <w:semiHidden/>
    <w:rsid w:val="00E528C2"/>
    <w:rPr>
      <w:sz w:val="18"/>
    </w:rPr>
  </w:style>
  <w:style w:type="paragraph" w:styleId="Fuzeile">
    <w:name w:val="footer"/>
    <w:basedOn w:val="Standard"/>
    <w:link w:val="FuzeileZchn"/>
    <w:uiPriority w:val="95"/>
    <w:semiHidden/>
    <w:rsid w:val="001F0553"/>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5"/>
    <w:semiHidden/>
    <w:rsid w:val="00E528C2"/>
    <w:rPr>
      <w:sz w:val="18"/>
    </w:rPr>
  </w:style>
  <w:style w:type="paragraph" w:customStyle="1" w:styleId="TabelleHeader1zentriert">
    <w:name w:val="Tabelle Header ↓ 1 zentriert"/>
    <w:uiPriority w:val="99"/>
    <w:semiHidden/>
    <w:qFormat/>
    <w:rsid w:val="0001532D"/>
    <w:pPr>
      <w:keepLines/>
      <w:spacing w:after="0"/>
      <w:jc w:val="center"/>
    </w:pPr>
    <w:rPr>
      <w:b/>
      <w:bCs/>
      <w:sz w:val="20"/>
    </w:rPr>
  </w:style>
  <w:style w:type="paragraph" w:customStyle="1" w:styleId="TabelleHeader1">
    <w:name w:val="Tabelle Header → 1"/>
    <w:uiPriority w:val="99"/>
    <w:semiHidden/>
    <w:qFormat/>
    <w:rsid w:val="009B7B15"/>
    <w:pPr>
      <w:keepLines/>
      <w:spacing w:after="0"/>
    </w:pPr>
    <w:rPr>
      <w:rFonts w:ascii="Arial" w:hAnsi="Arial"/>
      <w:b/>
      <w:sz w:val="20"/>
    </w:rPr>
  </w:style>
  <w:style w:type="paragraph" w:customStyle="1" w:styleId="TabelleHeader3">
    <w:name w:val="Tabelle Header → 3"/>
    <w:basedOn w:val="Standard"/>
    <w:uiPriority w:val="99"/>
    <w:semiHidden/>
    <w:qFormat/>
    <w:rsid w:val="0019291A"/>
    <w:pPr>
      <w:keepNext/>
      <w:keepLines/>
      <w:spacing w:after="0"/>
    </w:pPr>
    <w:rPr>
      <w:b/>
      <w:sz w:val="20"/>
    </w:rPr>
  </w:style>
  <w:style w:type="paragraph" w:customStyle="1" w:styleId="TabelleHeader4">
    <w:name w:val="Tabelle Header → 4"/>
    <w:basedOn w:val="Standard"/>
    <w:uiPriority w:val="99"/>
    <w:semiHidden/>
    <w:qFormat/>
    <w:rsid w:val="0001532D"/>
    <w:pPr>
      <w:keepLines/>
      <w:spacing w:after="0"/>
    </w:pPr>
    <w:rPr>
      <w:b/>
      <w:sz w:val="20"/>
    </w:rPr>
  </w:style>
  <w:style w:type="paragraph" w:customStyle="1" w:styleId="TabelleHeader5">
    <w:name w:val="Tabelle Header → 5"/>
    <w:basedOn w:val="Standard"/>
    <w:uiPriority w:val="99"/>
    <w:semiHidden/>
    <w:qFormat/>
    <w:rsid w:val="0001532D"/>
    <w:pPr>
      <w:keepLines/>
      <w:spacing w:after="0"/>
    </w:pPr>
    <w:rPr>
      <w:b/>
      <w:sz w:val="20"/>
    </w:rPr>
  </w:style>
  <w:style w:type="paragraph" w:customStyle="1" w:styleId="TabelleHeader2zentriert">
    <w:name w:val="Tabelle Header ↓ 2 zentriert"/>
    <w:uiPriority w:val="99"/>
    <w:semiHidden/>
    <w:qFormat/>
    <w:rsid w:val="0001532D"/>
    <w:pPr>
      <w:keepLines/>
      <w:spacing w:after="0"/>
      <w:jc w:val="center"/>
    </w:pPr>
    <w:rPr>
      <w:b/>
      <w:sz w:val="20"/>
    </w:rPr>
  </w:style>
  <w:style w:type="paragraph" w:customStyle="1" w:styleId="TabelleHeader3linksbndig">
    <w:name w:val="Tabelle Header ↓ 3 linksbündig"/>
    <w:uiPriority w:val="99"/>
    <w:semiHidden/>
    <w:qFormat/>
    <w:rsid w:val="0001532D"/>
    <w:pPr>
      <w:keepLines/>
      <w:spacing w:after="0"/>
    </w:pPr>
    <w:rPr>
      <w:b/>
      <w:sz w:val="20"/>
    </w:rPr>
  </w:style>
  <w:style w:type="paragraph" w:customStyle="1" w:styleId="TabelleHeader40">
    <w:name w:val="Tabelle Header ↓ 4"/>
    <w:uiPriority w:val="99"/>
    <w:semiHidden/>
    <w:qFormat/>
    <w:rsid w:val="0001532D"/>
    <w:pPr>
      <w:keepLines/>
      <w:spacing w:after="0"/>
    </w:pPr>
    <w:rPr>
      <w:b/>
      <w:sz w:val="20"/>
    </w:rPr>
  </w:style>
  <w:style w:type="paragraph" w:customStyle="1" w:styleId="TabelleHeader50">
    <w:name w:val="Tabelle Header ↓ 5"/>
    <w:uiPriority w:val="99"/>
    <w:semiHidden/>
    <w:qFormat/>
    <w:rsid w:val="0001532D"/>
    <w:pPr>
      <w:keepLines/>
      <w:spacing w:after="0"/>
    </w:pPr>
    <w:rPr>
      <w:b/>
      <w:sz w:val="20"/>
    </w:rPr>
  </w:style>
  <w:style w:type="paragraph" w:customStyle="1" w:styleId="TabelleHeader2nur1Spalte">
    <w:name w:val="Tabelle Header ↓ 2 nur 1. Spalte"/>
    <w:uiPriority w:val="99"/>
    <w:semiHidden/>
    <w:qFormat/>
    <w:rsid w:val="0001532D"/>
    <w:pPr>
      <w:keepLines/>
      <w:spacing w:after="0"/>
    </w:pPr>
    <w:rPr>
      <w:b/>
      <w:sz w:val="20"/>
    </w:rPr>
  </w:style>
  <w:style w:type="paragraph" w:customStyle="1" w:styleId="TabelleHeader3nur1Spalte">
    <w:name w:val="Tabelle Header ↓ 3 nur 1. Spalte"/>
    <w:basedOn w:val="Standard"/>
    <w:uiPriority w:val="99"/>
    <w:semiHidden/>
    <w:qFormat/>
    <w:rsid w:val="009B7B15"/>
    <w:pPr>
      <w:keepLines/>
      <w:spacing w:after="0"/>
    </w:pPr>
    <w:rPr>
      <w:b/>
      <w:sz w:val="20"/>
    </w:rPr>
  </w:style>
  <w:style w:type="paragraph" w:customStyle="1" w:styleId="TabellentextrechtsbndigI">
    <w:name w:val="Tabellentext_rechtsbündig_ÖI"/>
    <w:uiPriority w:val="96"/>
    <w:unhideWhenUsed/>
    <w:qFormat/>
    <w:rsid w:val="00AC5604"/>
    <w:pPr>
      <w:spacing w:after="0" w:line="240" w:lineRule="auto"/>
      <w:jc w:val="right"/>
    </w:pPr>
    <w:rPr>
      <w:sz w:val="20"/>
    </w:rPr>
  </w:style>
  <w:style w:type="paragraph" w:styleId="Liste">
    <w:name w:val="List"/>
    <w:basedOn w:val="Standard"/>
    <w:uiPriority w:val="29"/>
    <w:semiHidden/>
    <w:rsid w:val="008E0FCA"/>
    <w:pPr>
      <w:keepNext/>
      <w:keepLines/>
      <w:numPr>
        <w:numId w:val="1"/>
      </w:numPr>
      <w:tabs>
        <w:tab w:val="num" w:pos="360"/>
      </w:tabs>
      <w:ind w:left="0" w:firstLine="0"/>
    </w:pPr>
  </w:style>
  <w:style w:type="paragraph" w:styleId="Liste2">
    <w:name w:val="List 2"/>
    <w:basedOn w:val="Standard"/>
    <w:uiPriority w:val="29"/>
    <w:semiHidden/>
    <w:rsid w:val="008E0FCA"/>
    <w:pPr>
      <w:keepNext/>
      <w:keepLines/>
      <w:numPr>
        <w:ilvl w:val="1"/>
        <w:numId w:val="1"/>
      </w:numPr>
      <w:tabs>
        <w:tab w:val="num" w:pos="360"/>
      </w:tabs>
      <w:ind w:left="0" w:firstLine="0"/>
    </w:pPr>
  </w:style>
  <w:style w:type="paragraph" w:styleId="Liste3">
    <w:name w:val="List 3"/>
    <w:basedOn w:val="Standard"/>
    <w:uiPriority w:val="29"/>
    <w:semiHidden/>
    <w:rsid w:val="008E0FCA"/>
    <w:pPr>
      <w:keepNext/>
      <w:keepLines/>
      <w:numPr>
        <w:ilvl w:val="2"/>
        <w:numId w:val="1"/>
      </w:numPr>
      <w:tabs>
        <w:tab w:val="num" w:pos="360"/>
      </w:tabs>
      <w:ind w:left="851" w:firstLine="0"/>
    </w:pPr>
  </w:style>
  <w:style w:type="paragraph" w:styleId="Liste4">
    <w:name w:val="List 4"/>
    <w:basedOn w:val="Standard"/>
    <w:uiPriority w:val="29"/>
    <w:semiHidden/>
    <w:rsid w:val="008E0FCA"/>
    <w:pPr>
      <w:keepNext/>
      <w:keepLines/>
      <w:numPr>
        <w:ilvl w:val="3"/>
        <w:numId w:val="1"/>
      </w:numPr>
      <w:tabs>
        <w:tab w:val="num" w:pos="360"/>
      </w:tabs>
      <w:ind w:left="1135" w:firstLine="0"/>
    </w:pPr>
  </w:style>
  <w:style w:type="paragraph" w:styleId="Verzeichnis1">
    <w:name w:val="toc 1"/>
    <w:next w:val="Standard"/>
    <w:autoRedefine/>
    <w:uiPriority w:val="39"/>
    <w:semiHidden/>
    <w:rsid w:val="004F0FE7"/>
    <w:pPr>
      <w:tabs>
        <w:tab w:val="left" w:pos="1134"/>
        <w:tab w:val="right" w:pos="9639"/>
      </w:tabs>
      <w:spacing w:before="120" w:after="120"/>
      <w:ind w:left="1134" w:hanging="1134"/>
    </w:pPr>
    <w:rPr>
      <w:b/>
      <w:noProof/>
      <w:color w:val="006AA4"/>
      <w:sz w:val="24"/>
    </w:rPr>
  </w:style>
  <w:style w:type="paragraph" w:styleId="Verzeichnis2">
    <w:name w:val="toc 2"/>
    <w:basedOn w:val="Standard"/>
    <w:next w:val="Standard"/>
    <w:autoRedefine/>
    <w:uiPriority w:val="39"/>
    <w:semiHidden/>
    <w:rsid w:val="00C15BA1"/>
    <w:pPr>
      <w:tabs>
        <w:tab w:val="left" w:pos="1134"/>
        <w:tab w:val="right" w:pos="9639"/>
      </w:tabs>
      <w:spacing w:before="120" w:after="60"/>
      <w:ind w:left="1134" w:hanging="1134"/>
    </w:pPr>
    <w:rPr>
      <w:b/>
    </w:rPr>
  </w:style>
  <w:style w:type="paragraph" w:styleId="Verzeichnis3">
    <w:name w:val="toc 3"/>
    <w:basedOn w:val="Standard"/>
    <w:next w:val="Standard"/>
    <w:autoRedefine/>
    <w:uiPriority w:val="39"/>
    <w:semiHidden/>
    <w:rsid w:val="00C670E9"/>
    <w:pPr>
      <w:tabs>
        <w:tab w:val="left" w:pos="1134"/>
        <w:tab w:val="right" w:pos="9639"/>
      </w:tabs>
      <w:spacing w:before="120" w:after="60"/>
      <w:ind w:left="1134" w:hanging="1134"/>
    </w:pPr>
  </w:style>
  <w:style w:type="character" w:styleId="Hyperlink">
    <w:name w:val="Hyperlink"/>
    <w:basedOn w:val="Absatz-Standardschriftart"/>
    <w:uiPriority w:val="99"/>
    <w:unhideWhenUsed/>
    <w:rsid w:val="00E154B6"/>
    <w:rPr>
      <w:rFonts w:ascii="Arial" w:hAnsi="Arial"/>
      <w:color w:val="006AA4" w:themeColor="hyperlink"/>
      <w:sz w:val="16"/>
      <w:u w:val="single"/>
    </w:rPr>
  </w:style>
  <w:style w:type="character" w:styleId="IntensiverVerweis">
    <w:name w:val="Intense Reference"/>
    <w:basedOn w:val="Absatz-Standardschriftart"/>
    <w:uiPriority w:val="40"/>
    <w:semiHidden/>
    <w:qFormat/>
    <w:rsid w:val="00F80EAC"/>
    <w:rPr>
      <w:b/>
      <w:bCs/>
      <w:smallCaps/>
      <w:color w:val="006AA4" w:themeColor="accent1"/>
      <w:spacing w:val="5"/>
    </w:rPr>
  </w:style>
  <w:style w:type="character" w:styleId="NichtaufgelsteErwhnung">
    <w:name w:val="Unresolved Mention"/>
    <w:basedOn w:val="Absatz-Standardschriftart"/>
    <w:uiPriority w:val="99"/>
    <w:semiHidden/>
    <w:rsid w:val="00D83FC6"/>
    <w:rPr>
      <w:color w:val="605E5C"/>
      <w:shd w:val="clear" w:color="auto" w:fill="E1DFDD"/>
    </w:rPr>
  </w:style>
  <w:style w:type="paragraph" w:styleId="Listennummer">
    <w:name w:val="List Number"/>
    <w:basedOn w:val="Standard"/>
    <w:uiPriority w:val="29"/>
    <w:semiHidden/>
    <w:rsid w:val="000C1360"/>
    <w:pPr>
      <w:keepNext/>
      <w:keepLines/>
      <w:numPr>
        <w:numId w:val="2"/>
      </w:numPr>
    </w:pPr>
  </w:style>
  <w:style w:type="paragraph" w:styleId="Listennummer2">
    <w:name w:val="List Number 2"/>
    <w:basedOn w:val="Standard"/>
    <w:uiPriority w:val="29"/>
    <w:semiHidden/>
    <w:rsid w:val="00D10443"/>
    <w:pPr>
      <w:keepNext/>
      <w:keepLines/>
    </w:pPr>
  </w:style>
  <w:style w:type="paragraph" w:styleId="Listenfortsetzung3">
    <w:name w:val="List Continue 3"/>
    <w:basedOn w:val="Standard"/>
    <w:uiPriority w:val="29"/>
    <w:semiHidden/>
    <w:rsid w:val="000C1360"/>
    <w:pPr>
      <w:spacing w:before="120"/>
      <w:ind w:left="680"/>
      <w:contextualSpacing/>
    </w:pPr>
  </w:style>
  <w:style w:type="paragraph" w:styleId="Listenfortsetzung4">
    <w:name w:val="List Continue 4"/>
    <w:basedOn w:val="Standard"/>
    <w:uiPriority w:val="29"/>
    <w:semiHidden/>
    <w:rsid w:val="000C1360"/>
    <w:pPr>
      <w:spacing w:before="120"/>
      <w:ind w:left="907"/>
      <w:contextualSpacing/>
    </w:pPr>
  </w:style>
  <w:style w:type="paragraph" w:styleId="Listenfortsetzung5">
    <w:name w:val="List Continue 5"/>
    <w:basedOn w:val="Standard"/>
    <w:uiPriority w:val="29"/>
    <w:semiHidden/>
    <w:rsid w:val="008E0FCA"/>
    <w:pPr>
      <w:spacing w:before="120"/>
      <w:ind w:left="1418"/>
      <w:contextualSpacing/>
    </w:pPr>
  </w:style>
  <w:style w:type="paragraph" w:styleId="Listennummer3">
    <w:name w:val="List Number 3"/>
    <w:basedOn w:val="Standard"/>
    <w:uiPriority w:val="29"/>
    <w:semiHidden/>
    <w:rsid w:val="008E0FCA"/>
    <w:pPr>
      <w:keepNext/>
      <w:keepLines/>
    </w:pPr>
  </w:style>
  <w:style w:type="paragraph" w:styleId="Listennummer4">
    <w:name w:val="List Number 4"/>
    <w:basedOn w:val="Standard"/>
    <w:uiPriority w:val="29"/>
    <w:semiHidden/>
    <w:rsid w:val="008E0FCA"/>
    <w:pPr>
      <w:keepNext/>
      <w:keepLines/>
    </w:pPr>
  </w:style>
  <w:style w:type="paragraph" w:styleId="Listennummer5">
    <w:name w:val="List Number 5"/>
    <w:basedOn w:val="Standard"/>
    <w:uiPriority w:val="29"/>
    <w:semiHidden/>
    <w:rsid w:val="008E0FCA"/>
    <w:pPr>
      <w:keepNext/>
      <w:keepLines/>
    </w:pPr>
  </w:style>
  <w:style w:type="paragraph" w:styleId="Listenfortsetzung">
    <w:name w:val="List Continue"/>
    <w:basedOn w:val="Standard"/>
    <w:uiPriority w:val="29"/>
    <w:semiHidden/>
    <w:rsid w:val="00D10443"/>
    <w:pPr>
      <w:spacing w:before="120"/>
      <w:ind w:left="227"/>
      <w:contextualSpacing/>
    </w:pPr>
  </w:style>
  <w:style w:type="paragraph" w:styleId="Listenfortsetzung2">
    <w:name w:val="List Continue 2"/>
    <w:basedOn w:val="Standard"/>
    <w:uiPriority w:val="29"/>
    <w:semiHidden/>
    <w:rsid w:val="000C1360"/>
    <w:pPr>
      <w:spacing w:before="120"/>
      <w:ind w:left="454"/>
      <w:contextualSpacing/>
    </w:pPr>
  </w:style>
  <w:style w:type="paragraph" w:styleId="Liste5">
    <w:name w:val="List 5"/>
    <w:basedOn w:val="Standard"/>
    <w:uiPriority w:val="29"/>
    <w:semiHidden/>
    <w:rsid w:val="008E0FCA"/>
    <w:pPr>
      <w:keepNext/>
      <w:keepLines/>
      <w:numPr>
        <w:ilvl w:val="4"/>
        <w:numId w:val="1"/>
      </w:numPr>
      <w:tabs>
        <w:tab w:val="num" w:pos="360"/>
      </w:tabs>
      <w:ind w:left="1418" w:firstLine="0"/>
    </w:pPr>
  </w:style>
  <w:style w:type="character" w:customStyle="1" w:styleId="berschrift4Zchn">
    <w:name w:val="Überschrift 4 Zchn"/>
    <w:basedOn w:val="Absatz-Standardschriftart"/>
    <w:link w:val="berschrift4"/>
    <w:uiPriority w:val="19"/>
    <w:rsid w:val="005404A0"/>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19"/>
    <w:rsid w:val="005404A0"/>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19"/>
    <w:semiHidden/>
    <w:rsid w:val="00542D48"/>
    <w:rPr>
      <w:rFonts w:asciiTheme="majorHAnsi" w:eastAsiaTheme="majorEastAsia" w:hAnsiTheme="majorHAnsi" w:cstheme="majorBidi"/>
      <w:color w:val="003451" w:themeColor="accent1" w:themeShade="7F"/>
      <w:kern w:val="0"/>
      <w14:ligatures w14:val="none"/>
    </w:rPr>
  </w:style>
  <w:style w:type="character" w:customStyle="1" w:styleId="berschrift7Zchn">
    <w:name w:val="Überschrift 7 Zchn"/>
    <w:basedOn w:val="Absatz-Standardschriftart"/>
    <w:link w:val="berschrift7"/>
    <w:uiPriority w:val="19"/>
    <w:semiHidden/>
    <w:rsid w:val="00542D48"/>
    <w:rPr>
      <w:rFonts w:asciiTheme="majorHAnsi" w:eastAsiaTheme="majorEastAsia" w:hAnsiTheme="majorHAnsi" w:cstheme="majorBidi"/>
      <w:iCs/>
      <w:color w:val="003451" w:themeColor="accent1" w:themeShade="7F"/>
      <w:kern w:val="0"/>
      <w14:ligatures w14:val="none"/>
    </w:rPr>
  </w:style>
  <w:style w:type="character" w:customStyle="1" w:styleId="berschrift8Zchn">
    <w:name w:val="Überschrift 8 Zchn"/>
    <w:basedOn w:val="Absatz-Standardschriftart"/>
    <w:link w:val="berschrift8"/>
    <w:uiPriority w:val="19"/>
    <w:semiHidden/>
    <w:rsid w:val="00542D48"/>
    <w:rPr>
      <w:rFonts w:asciiTheme="majorHAnsi" w:eastAsiaTheme="majorEastAsia" w:hAnsiTheme="majorHAnsi" w:cstheme="majorBidi"/>
      <w:color w:val="004E7A" w:themeColor="accent1" w:themeShade="BF"/>
      <w:kern w:val="0"/>
      <w:szCs w:val="21"/>
      <w14:ligatures w14:val="none"/>
    </w:rPr>
  </w:style>
  <w:style w:type="character" w:customStyle="1" w:styleId="berschrift9Zchn">
    <w:name w:val="Überschrift 9 Zchn"/>
    <w:basedOn w:val="Absatz-Standardschriftart"/>
    <w:link w:val="berschrift9"/>
    <w:uiPriority w:val="19"/>
    <w:semiHidden/>
    <w:rsid w:val="00542D48"/>
    <w:rPr>
      <w:rFonts w:asciiTheme="majorHAnsi" w:eastAsiaTheme="majorEastAsia" w:hAnsiTheme="majorHAnsi" w:cstheme="majorBidi"/>
      <w:iCs/>
      <w:color w:val="004E7A" w:themeColor="accent1" w:themeShade="BF"/>
      <w:kern w:val="0"/>
      <w:szCs w:val="21"/>
      <w14:ligatures w14:val="none"/>
    </w:rPr>
  </w:style>
  <w:style w:type="paragraph" w:customStyle="1" w:styleId="Listenfortsetzung6">
    <w:name w:val="Listenfortsetzung 6"/>
    <w:basedOn w:val="Standard"/>
    <w:uiPriority w:val="29"/>
    <w:semiHidden/>
    <w:qFormat/>
    <w:rsid w:val="003E4153"/>
    <w:pPr>
      <w:spacing w:before="120"/>
      <w:ind w:left="1701"/>
    </w:pPr>
  </w:style>
  <w:style w:type="paragraph" w:customStyle="1" w:styleId="Listenfortsetzung7">
    <w:name w:val="Listenfortsetzung 7"/>
    <w:basedOn w:val="Standard"/>
    <w:uiPriority w:val="29"/>
    <w:semiHidden/>
    <w:qFormat/>
    <w:rsid w:val="003E4153"/>
    <w:pPr>
      <w:spacing w:before="120"/>
      <w:ind w:left="1985"/>
    </w:pPr>
  </w:style>
  <w:style w:type="paragraph" w:customStyle="1" w:styleId="Listenfortsetzung8">
    <w:name w:val="Listenfortsetzung 8"/>
    <w:basedOn w:val="Standard"/>
    <w:uiPriority w:val="29"/>
    <w:semiHidden/>
    <w:qFormat/>
    <w:rsid w:val="003E4153"/>
    <w:pPr>
      <w:spacing w:before="120"/>
      <w:ind w:left="2268"/>
    </w:pPr>
  </w:style>
  <w:style w:type="paragraph" w:customStyle="1" w:styleId="Listennummer6">
    <w:name w:val="Listennummer 6"/>
    <w:basedOn w:val="Standard"/>
    <w:uiPriority w:val="29"/>
    <w:semiHidden/>
    <w:qFormat/>
    <w:rsid w:val="00AF6183"/>
  </w:style>
  <w:style w:type="paragraph" w:customStyle="1" w:styleId="Listennummer7">
    <w:name w:val="Listennummer 7"/>
    <w:basedOn w:val="Standard"/>
    <w:uiPriority w:val="29"/>
    <w:semiHidden/>
    <w:qFormat/>
    <w:rsid w:val="00AF6183"/>
  </w:style>
  <w:style w:type="paragraph" w:customStyle="1" w:styleId="Listennummer8">
    <w:name w:val="Listennummer 8"/>
    <w:basedOn w:val="Standard"/>
    <w:uiPriority w:val="29"/>
    <w:semiHidden/>
    <w:qFormat/>
    <w:rsid w:val="00AF6183"/>
  </w:style>
  <w:style w:type="paragraph" w:customStyle="1" w:styleId="Liste6">
    <w:name w:val="Liste 6"/>
    <w:basedOn w:val="Standard"/>
    <w:uiPriority w:val="29"/>
    <w:semiHidden/>
    <w:qFormat/>
    <w:rsid w:val="00AF6183"/>
    <w:pPr>
      <w:ind w:left="1701" w:hanging="281"/>
    </w:pPr>
  </w:style>
  <w:style w:type="paragraph" w:customStyle="1" w:styleId="Liste7">
    <w:name w:val="Liste 7"/>
    <w:basedOn w:val="Standard"/>
    <w:uiPriority w:val="29"/>
    <w:semiHidden/>
    <w:qFormat/>
    <w:rsid w:val="00AF6183"/>
    <w:pPr>
      <w:ind w:left="1985" w:hanging="284"/>
    </w:pPr>
  </w:style>
  <w:style w:type="paragraph" w:customStyle="1" w:styleId="Liste8">
    <w:name w:val="Liste 8"/>
    <w:basedOn w:val="Standard"/>
    <w:uiPriority w:val="29"/>
    <w:semiHidden/>
    <w:qFormat/>
    <w:rsid w:val="00D10443"/>
    <w:pPr>
      <w:numPr>
        <w:ilvl w:val="7"/>
        <w:numId w:val="1"/>
      </w:numPr>
      <w:ind w:left="2269" w:hanging="284"/>
    </w:pPr>
  </w:style>
  <w:style w:type="paragraph" w:customStyle="1" w:styleId="Liste9">
    <w:name w:val="Liste 9"/>
    <w:basedOn w:val="Standard"/>
    <w:uiPriority w:val="29"/>
    <w:semiHidden/>
    <w:qFormat/>
    <w:rsid w:val="00EE2DF3"/>
    <w:pPr>
      <w:numPr>
        <w:ilvl w:val="8"/>
        <w:numId w:val="1"/>
      </w:numPr>
    </w:pPr>
  </w:style>
  <w:style w:type="paragraph" w:customStyle="1" w:styleId="Listennummer9">
    <w:name w:val="Listennummer 9"/>
    <w:basedOn w:val="Standard"/>
    <w:uiPriority w:val="29"/>
    <w:semiHidden/>
    <w:qFormat/>
    <w:rsid w:val="00EE2DF3"/>
  </w:style>
  <w:style w:type="paragraph" w:customStyle="1" w:styleId="Listenfortsetzung9">
    <w:name w:val="Listenfortsetzung 9"/>
    <w:basedOn w:val="Standard"/>
    <w:uiPriority w:val="29"/>
    <w:semiHidden/>
    <w:qFormat/>
    <w:rsid w:val="00D10443"/>
    <w:pPr>
      <w:spacing w:before="120"/>
      <w:ind w:left="2552"/>
    </w:pPr>
  </w:style>
  <w:style w:type="paragraph" w:styleId="KeinLeerraum">
    <w:name w:val="No Spacing"/>
    <w:uiPriority w:val="9"/>
    <w:semiHidden/>
    <w:qFormat/>
    <w:rsid w:val="00252889"/>
    <w:pPr>
      <w:spacing w:after="0" w:line="240" w:lineRule="auto"/>
    </w:pPr>
    <w:rPr>
      <w:sz w:val="24"/>
    </w:rPr>
  </w:style>
  <w:style w:type="paragraph" w:styleId="Sprechblasentext">
    <w:name w:val="Balloon Text"/>
    <w:basedOn w:val="Standard"/>
    <w:link w:val="SprechblasentextZchn"/>
    <w:uiPriority w:val="99"/>
    <w:semiHidden/>
    <w:rsid w:val="0065798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2D48"/>
    <w:rPr>
      <w:rFonts w:ascii="Segoe UI" w:hAnsi="Segoe UI" w:cs="Segoe UI"/>
      <w:sz w:val="18"/>
      <w:szCs w:val="18"/>
    </w:rPr>
  </w:style>
  <w:style w:type="paragraph" w:customStyle="1" w:styleId="I-Standardtext">
    <w:name w:val="ÖI-Standardtext"/>
    <w:basedOn w:val="Standard"/>
    <w:link w:val="I-StandardtextChar"/>
    <w:qFormat/>
    <w:rsid w:val="0075616F"/>
    <w:pPr>
      <w:spacing w:after="180"/>
      <w:jc w:val="both"/>
    </w:pPr>
    <w:rPr>
      <w:rFonts w:ascii="Arial" w:hAnsi="Arial"/>
    </w:rPr>
  </w:style>
  <w:style w:type="paragraph" w:customStyle="1" w:styleId="Angebotsuntertitel">
    <w:name w:val="Angebotsuntertitel"/>
    <w:basedOn w:val="Standard"/>
    <w:uiPriority w:val="99"/>
    <w:semiHidden/>
    <w:qFormat/>
    <w:rsid w:val="001C0BEC"/>
    <w:pPr>
      <w:spacing w:after="0" w:line="280" w:lineRule="atLeast"/>
    </w:pPr>
    <w:rPr>
      <w:rFonts w:ascii="Arial" w:hAnsi="Arial"/>
    </w:rPr>
  </w:style>
  <w:style w:type="paragraph" w:customStyle="1" w:styleId="DatumI">
    <w:name w:val="Datum_ÖI"/>
    <w:basedOn w:val="Standard"/>
    <w:uiPriority w:val="99"/>
    <w:semiHidden/>
    <w:qFormat/>
    <w:rsid w:val="00AF7438"/>
    <w:pPr>
      <w:spacing w:after="180" w:line="280" w:lineRule="atLeast"/>
    </w:pPr>
    <w:rPr>
      <w:rFonts w:ascii="Arial" w:hAnsi="Arial"/>
    </w:rPr>
  </w:style>
  <w:style w:type="paragraph" w:customStyle="1" w:styleId="Angebotstitel">
    <w:name w:val="Angebotstitel"/>
    <w:basedOn w:val="Standard"/>
    <w:uiPriority w:val="99"/>
    <w:semiHidden/>
    <w:qFormat/>
    <w:rsid w:val="001C0BEC"/>
    <w:pPr>
      <w:spacing w:after="0" w:line="400" w:lineRule="atLeast"/>
    </w:pPr>
    <w:rPr>
      <w:rFonts w:ascii="Arial" w:hAnsi="Arial"/>
      <w:color w:val="006AA4" w:themeColor="accent1"/>
      <w:sz w:val="36"/>
    </w:rPr>
  </w:style>
  <w:style w:type="paragraph" w:customStyle="1" w:styleId="AutorenI">
    <w:name w:val="Autoren_ÖI"/>
    <w:basedOn w:val="Standard"/>
    <w:uiPriority w:val="99"/>
    <w:semiHidden/>
    <w:qFormat/>
    <w:rsid w:val="00AF7438"/>
    <w:pPr>
      <w:spacing w:before="40" w:after="40" w:line="280" w:lineRule="atLeast"/>
    </w:pPr>
    <w:rPr>
      <w:rFonts w:ascii="Arial" w:hAnsi="Arial"/>
      <w:sz w:val="20"/>
    </w:rPr>
  </w:style>
  <w:style w:type="character" w:styleId="Fett">
    <w:name w:val="Strong"/>
    <w:basedOn w:val="Absatz-Standardschriftart"/>
    <w:uiPriority w:val="22"/>
    <w:qFormat/>
    <w:rsid w:val="001C0BEC"/>
    <w:rPr>
      <w:b/>
      <w:bCs/>
    </w:rPr>
  </w:style>
  <w:style w:type="paragraph" w:customStyle="1" w:styleId="Fusszeile2I">
    <w:name w:val="Fusszeile_2_ÖI"/>
    <w:basedOn w:val="Fusszeile1I"/>
    <w:uiPriority w:val="99"/>
    <w:semiHidden/>
    <w:qFormat/>
    <w:rsid w:val="001C0BEC"/>
    <w:pPr>
      <w:spacing w:before="20" w:after="20"/>
    </w:pPr>
    <w:rPr>
      <w:b w:val="0"/>
      <w:szCs w:val="12"/>
    </w:rPr>
  </w:style>
  <w:style w:type="paragraph" w:customStyle="1" w:styleId="Fusszeile1I">
    <w:name w:val="Fusszeile_1_ÖI"/>
    <w:basedOn w:val="Standard"/>
    <w:next w:val="Fusszeile2I"/>
    <w:uiPriority w:val="99"/>
    <w:semiHidden/>
    <w:qFormat/>
    <w:rsid w:val="001C0BEC"/>
    <w:pPr>
      <w:spacing w:before="40" w:after="0" w:line="200" w:lineRule="exact"/>
    </w:pPr>
    <w:rPr>
      <w:rFonts w:ascii="Arial" w:hAnsi="Arial"/>
      <w:b/>
      <w:sz w:val="16"/>
    </w:rPr>
  </w:style>
  <w:style w:type="paragraph" w:customStyle="1" w:styleId="PartnerI">
    <w:name w:val="Partner_ÖI"/>
    <w:basedOn w:val="Standard"/>
    <w:uiPriority w:val="99"/>
    <w:semiHidden/>
    <w:rsid w:val="0096628F"/>
    <w:pPr>
      <w:spacing w:before="180" w:after="180" w:line="220" w:lineRule="atLeast"/>
    </w:pPr>
    <w:rPr>
      <w:rFonts w:ascii="Arial" w:eastAsia="Times New Roman" w:hAnsi="Arial"/>
      <w:iCs/>
      <w:sz w:val="16"/>
      <w:szCs w:val="16"/>
    </w:rPr>
  </w:style>
  <w:style w:type="paragraph" w:customStyle="1" w:styleId="HiddenText">
    <w:name w:val="Hidden Text"/>
    <w:basedOn w:val="I-Standardtext"/>
    <w:uiPriority w:val="99"/>
    <w:semiHidden/>
    <w:qFormat/>
    <w:rsid w:val="00DA7ED9"/>
    <w:rPr>
      <w:vanish/>
      <w:color w:val="FF0000"/>
    </w:rPr>
  </w:style>
  <w:style w:type="paragraph" w:customStyle="1" w:styleId="Aufzhlung1I">
    <w:name w:val="Aufzählung_1_ÖI"/>
    <w:basedOn w:val="Standard"/>
    <w:uiPriority w:val="22"/>
    <w:qFormat/>
    <w:rsid w:val="00F309FD"/>
    <w:pPr>
      <w:tabs>
        <w:tab w:val="num" w:pos="454"/>
      </w:tabs>
      <w:ind w:left="227" w:hanging="227"/>
      <w:jc w:val="both"/>
    </w:pPr>
  </w:style>
  <w:style w:type="paragraph" w:customStyle="1" w:styleId="Aufzhlung2I">
    <w:name w:val="Aufzählung_2_ÖI"/>
    <w:basedOn w:val="Standard"/>
    <w:uiPriority w:val="22"/>
    <w:qFormat/>
    <w:rsid w:val="00F309FD"/>
    <w:pPr>
      <w:ind w:left="454" w:hanging="227"/>
      <w:jc w:val="both"/>
    </w:pPr>
  </w:style>
  <w:style w:type="paragraph" w:customStyle="1" w:styleId="Aufzhlung3I">
    <w:name w:val="Aufzählung_3_ÖI"/>
    <w:basedOn w:val="Standard"/>
    <w:uiPriority w:val="22"/>
    <w:qFormat/>
    <w:rsid w:val="00F309FD"/>
    <w:pPr>
      <w:ind w:left="681" w:hanging="227"/>
      <w:jc w:val="both"/>
    </w:pPr>
  </w:style>
  <w:style w:type="paragraph" w:customStyle="1" w:styleId="Aufzhlung4I">
    <w:name w:val="Aufzählung_4_ÖI"/>
    <w:basedOn w:val="Standard"/>
    <w:uiPriority w:val="23"/>
    <w:semiHidden/>
    <w:qFormat/>
    <w:rsid w:val="006A1CC8"/>
    <w:pPr>
      <w:spacing w:line="280" w:lineRule="atLeast"/>
      <w:ind w:left="908" w:hanging="227"/>
    </w:pPr>
  </w:style>
  <w:style w:type="paragraph" w:customStyle="1" w:styleId="Aufzhlung5I">
    <w:name w:val="Aufzählung_5_ÖI"/>
    <w:basedOn w:val="Standard"/>
    <w:uiPriority w:val="23"/>
    <w:semiHidden/>
    <w:qFormat/>
    <w:rsid w:val="006A1CC8"/>
    <w:pPr>
      <w:numPr>
        <w:ilvl w:val="4"/>
        <w:numId w:val="4"/>
      </w:numPr>
      <w:spacing w:line="280" w:lineRule="atLeast"/>
    </w:pPr>
  </w:style>
  <w:style w:type="paragraph" w:customStyle="1" w:styleId="berschrift1Verzeichnisse">
    <w:name w:val="Überschrift 1_Verzeichnisse"/>
    <w:basedOn w:val="berschrift1Inhaltsverzeichnis"/>
    <w:next w:val="I-Standardtext"/>
    <w:uiPriority w:val="99"/>
    <w:qFormat/>
    <w:rsid w:val="001616E3"/>
  </w:style>
  <w:style w:type="paragraph" w:customStyle="1" w:styleId="berschrift1Inhaltsverzeichnis">
    <w:name w:val="Überschrift 1_Inhaltsverzeichnis"/>
    <w:basedOn w:val="Standard"/>
    <w:next w:val="I-Standardtext"/>
    <w:uiPriority w:val="99"/>
    <w:semiHidden/>
    <w:qFormat/>
    <w:rsid w:val="009E605D"/>
    <w:pPr>
      <w:pageBreakBefore/>
      <w:spacing w:after="400"/>
      <w:outlineLvl w:val="0"/>
    </w:pPr>
    <w:rPr>
      <w:b/>
      <w:bCs/>
      <w:color w:val="006AA4"/>
      <w:sz w:val="36"/>
      <w:szCs w:val="24"/>
    </w:rPr>
  </w:style>
  <w:style w:type="paragraph" w:customStyle="1" w:styleId="berschrift1oNumI">
    <w:name w:val="Überschrift 1 oNum_ÖI"/>
    <w:next w:val="I-Standardtext"/>
    <w:uiPriority w:val="20"/>
    <w:qFormat/>
    <w:rsid w:val="00390020"/>
    <w:pPr>
      <w:spacing w:before="480"/>
      <w:jc w:val="both"/>
      <w:outlineLvl w:val="0"/>
    </w:pPr>
    <w:rPr>
      <w:rFonts w:ascii="Arial" w:hAnsi="Arial"/>
      <w:b/>
      <w:bCs/>
      <w:color w:val="006AA4"/>
      <w:sz w:val="24"/>
      <w:szCs w:val="24"/>
    </w:rPr>
  </w:style>
  <w:style w:type="paragraph" w:customStyle="1" w:styleId="Liste123I">
    <w:name w:val="Liste 123_ÖI"/>
    <w:basedOn w:val="I-Standardtext"/>
    <w:uiPriority w:val="24"/>
    <w:qFormat/>
    <w:rsid w:val="00F309FD"/>
    <w:pPr>
      <w:numPr>
        <w:numId w:val="6"/>
      </w:numPr>
      <w:spacing w:after="120"/>
      <w:ind w:left="454" w:hanging="454"/>
    </w:pPr>
  </w:style>
  <w:style w:type="paragraph" w:customStyle="1" w:styleId="ListeabcI">
    <w:name w:val="Liste abc_ÖI"/>
    <w:basedOn w:val="Liste123I"/>
    <w:uiPriority w:val="25"/>
    <w:qFormat/>
    <w:rsid w:val="00F309FD"/>
    <w:pPr>
      <w:numPr>
        <w:numId w:val="5"/>
      </w:numPr>
      <w:ind w:left="454" w:hanging="454"/>
    </w:pPr>
  </w:style>
  <w:style w:type="paragraph" w:customStyle="1" w:styleId="Listeblau123I">
    <w:name w:val="Liste blau 123_ÖI"/>
    <w:basedOn w:val="Standard"/>
    <w:uiPriority w:val="26"/>
    <w:qFormat/>
    <w:rsid w:val="002E6BDA"/>
    <w:pPr>
      <w:numPr>
        <w:numId w:val="7"/>
      </w:numPr>
      <w:ind w:left="454" w:hanging="454"/>
      <w:jc w:val="both"/>
    </w:pPr>
    <w:rPr>
      <w:b/>
      <w:bCs/>
      <w:color w:val="006AA4"/>
      <w:sz w:val="24"/>
      <w:szCs w:val="24"/>
    </w:rPr>
  </w:style>
  <w:style w:type="paragraph" w:styleId="Zitat">
    <w:name w:val="Quote"/>
    <w:basedOn w:val="Standard"/>
    <w:next w:val="Standard"/>
    <w:link w:val="ZitatZchn"/>
    <w:uiPriority w:val="40"/>
    <w:semiHidden/>
    <w:qFormat/>
    <w:rsid w:val="004A604A"/>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40"/>
    <w:semiHidden/>
    <w:rsid w:val="00542D48"/>
    <w:rPr>
      <w:i/>
      <w:iCs/>
      <w:color w:val="404040" w:themeColor="text1" w:themeTint="BF"/>
    </w:rPr>
  </w:style>
  <w:style w:type="paragraph" w:customStyle="1" w:styleId="LiteraturI">
    <w:name w:val="Literatur_ÖI"/>
    <w:basedOn w:val="I-Standardtext"/>
    <w:uiPriority w:val="27"/>
    <w:qFormat/>
    <w:rsid w:val="001616E3"/>
    <w:rPr>
      <w:sz w:val="20"/>
      <w:szCs w:val="20"/>
    </w:rPr>
  </w:style>
  <w:style w:type="paragraph" w:customStyle="1" w:styleId="QuelleI">
    <w:name w:val="Quelle_ÖI"/>
    <w:uiPriority w:val="27"/>
    <w:qFormat/>
    <w:rsid w:val="001616E3"/>
    <w:pPr>
      <w:pBdr>
        <w:bottom w:val="single" w:sz="4" w:space="2" w:color="006AA4" w:themeColor="accent1"/>
      </w:pBdr>
      <w:spacing w:before="120" w:after="240" w:line="240" w:lineRule="auto"/>
    </w:pPr>
    <w:rPr>
      <w:rFonts w:ascii="Arial" w:hAnsi="Arial"/>
      <w:color w:val="868686"/>
      <w:sz w:val="16"/>
      <w:szCs w:val="16"/>
    </w:rPr>
  </w:style>
  <w:style w:type="paragraph" w:customStyle="1" w:styleId="ZitatI">
    <w:name w:val="Zitat_ÖI"/>
    <w:uiPriority w:val="27"/>
    <w:qFormat/>
    <w:rsid w:val="00C15BA1"/>
    <w:pPr>
      <w:spacing w:after="180" w:line="280" w:lineRule="atLeast"/>
      <w:ind w:left="709"/>
    </w:pPr>
    <w:rPr>
      <w:rFonts w:ascii="Arial" w:hAnsi="Arial"/>
      <w:i/>
    </w:rPr>
  </w:style>
  <w:style w:type="paragraph" w:customStyle="1" w:styleId="HinweistextblauI">
    <w:name w:val="Hinweistext blau_ÖI"/>
    <w:uiPriority w:val="28"/>
    <w:semiHidden/>
    <w:qFormat/>
    <w:rsid w:val="00C15BA1"/>
    <w:pPr>
      <w:spacing w:before="60" w:after="60"/>
    </w:pPr>
    <w:rPr>
      <w:rFonts w:ascii="Arial" w:hAnsi="Arial"/>
      <w:color w:val="006AA4"/>
    </w:rPr>
  </w:style>
  <w:style w:type="paragraph" w:styleId="Verzeichnis4">
    <w:name w:val="toc 4"/>
    <w:basedOn w:val="Standard"/>
    <w:next w:val="Standard"/>
    <w:autoRedefine/>
    <w:uiPriority w:val="39"/>
    <w:semiHidden/>
    <w:rsid w:val="00C670E9"/>
    <w:pPr>
      <w:tabs>
        <w:tab w:val="left" w:pos="1134"/>
        <w:tab w:val="right" w:pos="9639"/>
      </w:tabs>
      <w:spacing w:before="120" w:after="60"/>
      <w:ind w:left="1134" w:hanging="1134"/>
    </w:pPr>
  </w:style>
  <w:style w:type="paragraph" w:styleId="Abbildungsverzeichnis">
    <w:name w:val="table of figures"/>
    <w:basedOn w:val="Standard"/>
    <w:next w:val="Standard"/>
    <w:uiPriority w:val="99"/>
    <w:rsid w:val="00C15BA1"/>
    <w:pPr>
      <w:tabs>
        <w:tab w:val="right" w:pos="9639"/>
      </w:tabs>
      <w:spacing w:before="200" w:after="60"/>
    </w:pPr>
  </w:style>
  <w:style w:type="paragraph" w:customStyle="1" w:styleId="TabelleHeader1rechtsbndig">
    <w:name w:val="Tabelle Header ↓ 1 rechtsbündig"/>
    <w:uiPriority w:val="99"/>
    <w:qFormat/>
    <w:rsid w:val="0001532D"/>
    <w:pPr>
      <w:keepLines/>
      <w:spacing w:after="0"/>
      <w:jc w:val="right"/>
    </w:pPr>
    <w:rPr>
      <w:b/>
      <w:bCs/>
      <w:sz w:val="20"/>
    </w:rPr>
  </w:style>
  <w:style w:type="character" w:styleId="Platzhaltertext">
    <w:name w:val="Placeholder Text"/>
    <w:basedOn w:val="Absatz-Standardschriftart"/>
    <w:uiPriority w:val="99"/>
    <w:rsid w:val="00C7317B"/>
    <w:rPr>
      <w:color w:val="808080"/>
    </w:rPr>
  </w:style>
  <w:style w:type="paragraph" w:customStyle="1" w:styleId="DeckblattStandardI">
    <w:name w:val="Deckblatt_Standard_ÖI"/>
    <w:uiPriority w:val="99"/>
    <w:semiHidden/>
    <w:qFormat/>
    <w:rsid w:val="00AF7438"/>
    <w:pPr>
      <w:suppressAutoHyphens/>
      <w:ind w:right="249"/>
    </w:pPr>
    <w:rPr>
      <w:rFonts w:ascii="Arial" w:hAnsi="Arial"/>
      <w:sz w:val="20"/>
    </w:rPr>
  </w:style>
  <w:style w:type="paragraph" w:customStyle="1" w:styleId="Deckblatt1I">
    <w:name w:val="Deckblatt_Ü1_ÖI"/>
    <w:next w:val="DeckblattStandardI"/>
    <w:uiPriority w:val="99"/>
    <w:semiHidden/>
    <w:qFormat/>
    <w:rsid w:val="00AF7438"/>
    <w:pPr>
      <w:suppressAutoHyphens/>
      <w:ind w:right="249"/>
      <w:outlineLvl w:val="0"/>
    </w:pPr>
    <w:rPr>
      <w:rFonts w:ascii="Arial" w:hAnsi="Arial"/>
      <w:b/>
      <w:sz w:val="20"/>
    </w:rPr>
  </w:style>
  <w:style w:type="paragraph" w:customStyle="1" w:styleId="Deckblatt1KleinI">
    <w:name w:val="Deckblatt_Ü1_Klein_ÖI"/>
    <w:next w:val="DeckblattStandardKleinI"/>
    <w:uiPriority w:val="99"/>
    <w:semiHidden/>
    <w:qFormat/>
    <w:rsid w:val="00841830"/>
    <w:pPr>
      <w:suppressAutoHyphens/>
      <w:spacing w:before="40"/>
      <w:outlineLvl w:val="0"/>
    </w:pPr>
    <w:rPr>
      <w:rFonts w:ascii="Arial" w:hAnsi="Arial"/>
      <w:b/>
      <w:sz w:val="16"/>
    </w:rPr>
  </w:style>
  <w:style w:type="paragraph" w:customStyle="1" w:styleId="DeckblattStandardKleinI">
    <w:name w:val="Deckblatt_Standard_Klein_ÖI"/>
    <w:uiPriority w:val="99"/>
    <w:semiHidden/>
    <w:qFormat/>
    <w:rsid w:val="00CD4BC6"/>
    <w:pPr>
      <w:suppressAutoHyphens/>
      <w:spacing w:line="220" w:lineRule="exact"/>
    </w:pPr>
    <w:rPr>
      <w:rFonts w:ascii="Arial" w:hAnsi="Arial"/>
      <w:sz w:val="16"/>
      <w:szCs w:val="12"/>
    </w:rPr>
  </w:style>
  <w:style w:type="paragraph" w:customStyle="1" w:styleId="DeckblattTitelI">
    <w:name w:val="Deckblatt_Titel_ÖI"/>
    <w:uiPriority w:val="99"/>
    <w:semiHidden/>
    <w:qFormat/>
    <w:rsid w:val="00AF7438"/>
    <w:pPr>
      <w:suppressAutoHyphens/>
      <w:ind w:right="249"/>
    </w:pPr>
    <w:rPr>
      <w:rFonts w:ascii="Arial" w:hAnsi="Arial"/>
      <w:color w:val="006AA4" w:themeColor="accent1"/>
      <w:sz w:val="36"/>
    </w:rPr>
  </w:style>
  <w:style w:type="paragraph" w:customStyle="1" w:styleId="DeckblattversteckterHinweistext">
    <w:name w:val="Deckblatt_versteckter Hinweistext"/>
    <w:uiPriority w:val="99"/>
    <w:semiHidden/>
    <w:qFormat/>
    <w:rsid w:val="00AF7438"/>
    <w:pPr>
      <w:suppressAutoHyphens/>
      <w:spacing w:before="60"/>
    </w:pPr>
    <w:rPr>
      <w:rFonts w:ascii="Arial" w:hAnsi="Arial"/>
      <w:vanish/>
      <w:color w:val="FF0000"/>
    </w:rPr>
  </w:style>
  <w:style w:type="character" w:customStyle="1" w:styleId="FettBlau11Pt">
    <w:name w:val="Fett Blau 11 Pt"/>
    <w:basedOn w:val="Absatz-Standardschriftart"/>
    <w:uiPriority w:val="1"/>
    <w:semiHidden/>
    <w:qFormat/>
    <w:rsid w:val="002C73E9"/>
    <w:rPr>
      <w:b/>
      <w:color w:val="006AA4"/>
    </w:rPr>
  </w:style>
  <w:style w:type="paragraph" w:customStyle="1" w:styleId="TabelleHeader18Pt">
    <w:name w:val="Tabelle Header ↓ 1 8Pt"/>
    <w:uiPriority w:val="99"/>
    <w:semiHidden/>
    <w:qFormat/>
    <w:rsid w:val="002E4967"/>
    <w:pPr>
      <w:keepNext/>
      <w:keepLines/>
      <w:spacing w:after="0"/>
    </w:pPr>
    <w:rPr>
      <w:rFonts w:ascii="Arial" w:hAnsi="Arial"/>
      <w:b/>
      <w:sz w:val="16"/>
      <w:szCs w:val="16"/>
    </w:rPr>
  </w:style>
  <w:style w:type="paragraph" w:customStyle="1" w:styleId="RmischI">
    <w:name w:val="Römisch_ÖI"/>
    <w:next w:val="I-Standardtext"/>
    <w:uiPriority w:val="21"/>
    <w:qFormat/>
    <w:rsid w:val="00186830"/>
    <w:pPr>
      <w:numPr>
        <w:numId w:val="10"/>
      </w:numPr>
      <w:jc w:val="both"/>
      <w:outlineLvl w:val="1"/>
    </w:pPr>
    <w:rPr>
      <w:rFonts w:ascii="Arial" w:hAnsi="Arial"/>
      <w:b/>
      <w:color w:val="006AA4" w:themeColor="accent1"/>
    </w:rPr>
  </w:style>
  <w:style w:type="paragraph" w:customStyle="1" w:styleId="HinweisbalkenI">
    <w:name w:val="Hinweisbalken_ÖI"/>
    <w:uiPriority w:val="28"/>
    <w:semiHidden/>
    <w:qFormat/>
    <w:rsid w:val="001616E3"/>
    <w:pPr>
      <w:pBdr>
        <w:top w:val="single" w:sz="4" w:space="1" w:color="006AA4"/>
        <w:bottom w:val="single" w:sz="4" w:space="1" w:color="006AA4"/>
      </w:pBdr>
      <w:spacing w:before="60" w:after="60"/>
    </w:pPr>
    <w:rPr>
      <w:rFonts w:ascii="Arial" w:hAnsi="Arial"/>
      <w:color w:val="006AA4" w:themeColor="accent1"/>
    </w:rPr>
  </w:style>
  <w:style w:type="paragraph" w:customStyle="1" w:styleId="TabelleHeader18Pt0">
    <w:name w:val="Tabelle Header → 1 8Pt"/>
    <w:uiPriority w:val="99"/>
    <w:semiHidden/>
    <w:qFormat/>
    <w:rsid w:val="002E4967"/>
    <w:pPr>
      <w:keepNext/>
      <w:keepLines/>
      <w:spacing w:after="0"/>
    </w:pPr>
    <w:rPr>
      <w:rFonts w:ascii="Arial" w:hAnsi="Arial"/>
      <w:b/>
      <w:sz w:val="16"/>
      <w:szCs w:val="16"/>
    </w:rPr>
  </w:style>
  <w:style w:type="paragraph" w:customStyle="1" w:styleId="TabelleHeader1linksbndig">
    <w:name w:val="Tabelle Header ↓ 1 linksbündig"/>
    <w:uiPriority w:val="99"/>
    <w:qFormat/>
    <w:rsid w:val="0001532D"/>
    <w:pPr>
      <w:keepLines/>
      <w:spacing w:after="0"/>
    </w:pPr>
    <w:rPr>
      <w:b/>
      <w:bCs/>
      <w:sz w:val="20"/>
    </w:rPr>
  </w:style>
  <w:style w:type="paragraph" w:customStyle="1" w:styleId="TabellentextlinksbndigI">
    <w:name w:val="Tabellentext_linksbündig_ÖI"/>
    <w:uiPriority w:val="96"/>
    <w:unhideWhenUsed/>
    <w:qFormat/>
    <w:rsid w:val="008762A1"/>
    <w:pPr>
      <w:spacing w:line="240" w:lineRule="auto"/>
    </w:pPr>
    <w:rPr>
      <w:sz w:val="20"/>
    </w:rPr>
  </w:style>
  <w:style w:type="paragraph" w:customStyle="1" w:styleId="TabelleHeader2rechtsbndig">
    <w:name w:val="Tabelle Header ↓ 2 rechtsbündig"/>
    <w:uiPriority w:val="99"/>
    <w:semiHidden/>
    <w:qFormat/>
    <w:rsid w:val="0001532D"/>
    <w:pPr>
      <w:keepLines/>
      <w:spacing w:after="0"/>
      <w:jc w:val="right"/>
    </w:pPr>
    <w:rPr>
      <w:b/>
      <w:sz w:val="20"/>
    </w:rPr>
  </w:style>
  <w:style w:type="paragraph" w:customStyle="1" w:styleId="Schnellbausteinname">
    <w:name w:val="Schnellbausteinname"/>
    <w:uiPriority w:val="4"/>
    <w:semiHidden/>
    <w:qFormat/>
    <w:rsid w:val="00611815"/>
    <w:pPr>
      <w:shd w:val="solid" w:color="CEF353" w:themeColor="accent3" w:themeTint="99" w:fill="auto"/>
      <w:spacing w:line="240" w:lineRule="auto"/>
    </w:pPr>
    <w:rPr>
      <w:rFonts w:ascii="Arial" w:hAnsi="Arial" w:cs="Times New Roman"/>
      <w:b/>
      <w:bCs/>
      <w:sz w:val="28"/>
      <w:szCs w:val="28"/>
    </w:rPr>
  </w:style>
  <w:style w:type="paragraph" w:customStyle="1" w:styleId="TabelleHeader2zentriert8Pt">
    <w:name w:val="Tabelle Header ↓ 2 zentriert 8Pt"/>
    <w:uiPriority w:val="99"/>
    <w:semiHidden/>
    <w:qFormat/>
    <w:rsid w:val="004631C5"/>
    <w:pPr>
      <w:keepNext/>
      <w:keepLines/>
      <w:spacing w:after="0" w:line="240" w:lineRule="auto"/>
      <w:jc w:val="center"/>
    </w:pPr>
    <w:rPr>
      <w:b/>
      <w:sz w:val="16"/>
    </w:rPr>
  </w:style>
  <w:style w:type="paragraph" w:customStyle="1" w:styleId="TabelleHeader28Pt">
    <w:name w:val="Tabelle Header → 2 8Pt"/>
    <w:uiPriority w:val="99"/>
    <w:semiHidden/>
    <w:qFormat/>
    <w:rsid w:val="002E4967"/>
    <w:pPr>
      <w:keepNext/>
      <w:keepLines/>
      <w:spacing w:after="0"/>
    </w:pPr>
    <w:rPr>
      <w:b/>
      <w:bCs/>
      <w:sz w:val="16"/>
    </w:rPr>
  </w:style>
  <w:style w:type="paragraph" w:customStyle="1" w:styleId="Verzeichnis1oNum">
    <w:name w:val="Verzeichnis 1 oNum"/>
    <w:uiPriority w:val="99"/>
    <w:semiHidden/>
    <w:qFormat/>
    <w:rsid w:val="004F0FE7"/>
    <w:pPr>
      <w:tabs>
        <w:tab w:val="right" w:pos="9639"/>
      </w:tabs>
    </w:pPr>
    <w:rPr>
      <w:b/>
      <w:noProof/>
      <w:color w:val="006AA4" w:themeColor="accent1"/>
      <w:sz w:val="24"/>
    </w:rPr>
  </w:style>
  <w:style w:type="paragraph" w:customStyle="1" w:styleId="Deckblatt2KleinI">
    <w:name w:val="Deckblatt_Ü2_Klein_ÖI"/>
    <w:next w:val="DeckblattStandardKleinI"/>
    <w:uiPriority w:val="99"/>
    <w:semiHidden/>
    <w:qFormat/>
    <w:rsid w:val="00AF7438"/>
    <w:pPr>
      <w:spacing w:after="0"/>
      <w:outlineLvl w:val="1"/>
    </w:pPr>
    <w:rPr>
      <w:rFonts w:ascii="Arial" w:hAnsi="Arial"/>
      <w:b/>
      <w:sz w:val="16"/>
    </w:rPr>
  </w:style>
  <w:style w:type="paragraph" w:styleId="Inhaltsverzeichnisberschrift">
    <w:name w:val="TOC Heading"/>
    <w:basedOn w:val="berschrift1"/>
    <w:next w:val="Standard"/>
    <w:uiPriority w:val="39"/>
    <w:semiHidden/>
    <w:qFormat/>
    <w:rsid w:val="00F57132"/>
    <w:pPr>
      <w:numPr>
        <w:numId w:val="0"/>
      </w:numPr>
      <w:spacing w:before="240" w:after="0"/>
    </w:pPr>
    <w:rPr>
      <w:b w:val="0"/>
      <w:color w:val="004E7A" w:themeColor="accent1" w:themeShade="BF"/>
      <w:sz w:val="32"/>
      <w:lang w:eastAsia="de-DE"/>
    </w:rPr>
  </w:style>
  <w:style w:type="paragraph" w:styleId="Verzeichnis5">
    <w:name w:val="toc 5"/>
    <w:basedOn w:val="Verzeichnis4"/>
    <w:next w:val="Standard"/>
    <w:autoRedefine/>
    <w:uiPriority w:val="69"/>
    <w:semiHidden/>
    <w:unhideWhenUsed/>
    <w:rsid w:val="00C47CC3"/>
    <w:pPr>
      <w:spacing w:after="100"/>
      <w:ind w:left="880"/>
    </w:pPr>
  </w:style>
  <w:style w:type="table" w:styleId="TabellemithellemGitternetz">
    <w:name w:val="Grid Table Light"/>
    <w:basedOn w:val="NormaleTabelle"/>
    <w:uiPriority w:val="40"/>
    <w:rsid w:val="0046167B"/>
    <w:pPr>
      <w:keepNext/>
      <w:keepLines/>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style>
  <w:style w:type="paragraph" w:customStyle="1" w:styleId="1LebenslaufI">
    <w:name w:val="Ü1_Lebenslauf_ÖI"/>
    <w:next w:val="I-Standardtext"/>
    <w:uiPriority w:val="99"/>
    <w:semiHidden/>
    <w:qFormat/>
    <w:rsid w:val="001616E3"/>
    <w:pPr>
      <w:spacing w:before="60"/>
      <w:outlineLvl w:val="0"/>
    </w:pPr>
    <w:rPr>
      <w:rFonts w:ascii="Arial" w:hAnsi="Arial"/>
    </w:rPr>
  </w:style>
  <w:style w:type="paragraph" w:customStyle="1" w:styleId="2LebenslaufNameI">
    <w:name w:val="Ü2_Lebenslauf_Name_ÖI"/>
    <w:next w:val="I-Standardtext"/>
    <w:uiPriority w:val="20"/>
    <w:semiHidden/>
    <w:qFormat/>
    <w:rsid w:val="001616E3"/>
    <w:pPr>
      <w:spacing w:after="120"/>
      <w:outlineLvl w:val="1"/>
    </w:pPr>
    <w:rPr>
      <w:rFonts w:ascii="Arial" w:hAnsi="Arial"/>
      <w:b/>
      <w:color w:val="006AA4" w:themeColor="accent1"/>
    </w:rPr>
  </w:style>
  <w:style w:type="paragraph" w:customStyle="1" w:styleId="TabelleHeader2linksbndig">
    <w:name w:val="Tabelle Header ↓ 2 linksbündig"/>
    <w:uiPriority w:val="99"/>
    <w:semiHidden/>
    <w:qFormat/>
    <w:rsid w:val="0001532D"/>
    <w:pPr>
      <w:keepLines/>
      <w:spacing w:after="0"/>
    </w:pPr>
    <w:rPr>
      <w:b/>
      <w:sz w:val="20"/>
    </w:rPr>
  </w:style>
  <w:style w:type="paragraph" w:customStyle="1" w:styleId="berschrift2oNum">
    <w:name w:val="Überschrift 2 oNum"/>
    <w:next w:val="I-Standardtext"/>
    <w:uiPriority w:val="99"/>
    <w:semiHidden/>
    <w:qFormat/>
    <w:rsid w:val="005404A0"/>
    <w:pPr>
      <w:jc w:val="both"/>
      <w:outlineLvl w:val="1"/>
    </w:pPr>
    <w:rPr>
      <w:rFonts w:ascii="Arial" w:hAnsi="Arial"/>
      <w:b/>
      <w:bCs/>
      <w:color w:val="006AA4"/>
      <w:sz w:val="24"/>
      <w:szCs w:val="24"/>
    </w:rPr>
  </w:style>
  <w:style w:type="paragraph" w:customStyle="1" w:styleId="ListenfortsetzungAufzhlung1I">
    <w:name w:val="Listenfortsetzung_Aufzählung_1_ÖI"/>
    <w:uiPriority w:val="23"/>
    <w:semiHidden/>
    <w:qFormat/>
    <w:rsid w:val="002E6BDA"/>
    <w:pPr>
      <w:spacing w:after="120"/>
      <w:ind w:left="227"/>
      <w:jc w:val="both"/>
    </w:pPr>
  </w:style>
  <w:style w:type="paragraph" w:customStyle="1" w:styleId="ListenfortsetzungAufzhlung2I">
    <w:name w:val="Listenfortsetzung_Aufzählung_2_ÖI"/>
    <w:uiPriority w:val="23"/>
    <w:semiHidden/>
    <w:qFormat/>
    <w:rsid w:val="002E6BDA"/>
    <w:pPr>
      <w:spacing w:after="120"/>
      <w:ind w:left="454"/>
      <w:jc w:val="both"/>
    </w:pPr>
  </w:style>
  <w:style w:type="paragraph" w:customStyle="1" w:styleId="ListenfortsetzungAufzhlung3I">
    <w:name w:val="Listenfortsetzung_Aufzählung_3_ÖI"/>
    <w:uiPriority w:val="23"/>
    <w:semiHidden/>
    <w:qFormat/>
    <w:rsid w:val="002E6BDA"/>
    <w:pPr>
      <w:spacing w:after="120"/>
      <w:ind w:left="680"/>
      <w:jc w:val="both"/>
    </w:pPr>
  </w:style>
  <w:style w:type="paragraph" w:customStyle="1" w:styleId="ListenfortsetzungListe123I">
    <w:name w:val="Listenfortsetzung – Liste 123_ÖI"/>
    <w:uiPriority w:val="24"/>
    <w:semiHidden/>
    <w:qFormat/>
    <w:rsid w:val="002E6BDA"/>
    <w:pPr>
      <w:spacing w:after="120"/>
      <w:ind w:left="454"/>
      <w:jc w:val="both"/>
    </w:pPr>
    <w:rPr>
      <w:rFonts w:ascii="Arial" w:hAnsi="Arial"/>
    </w:rPr>
  </w:style>
  <w:style w:type="paragraph" w:customStyle="1" w:styleId="ListenfortsetzungListeabcI">
    <w:name w:val="Listenfortsetzung – Liste abc_ÖI"/>
    <w:uiPriority w:val="25"/>
    <w:semiHidden/>
    <w:qFormat/>
    <w:rsid w:val="002E6BDA"/>
    <w:pPr>
      <w:spacing w:after="120"/>
      <w:ind w:left="454"/>
      <w:jc w:val="both"/>
    </w:pPr>
  </w:style>
  <w:style w:type="paragraph" w:customStyle="1" w:styleId="ListenfortsetzungListeblau123I">
    <w:name w:val="Listenfortsetzung – Liste blau 123_ÖI"/>
    <w:uiPriority w:val="26"/>
    <w:semiHidden/>
    <w:qFormat/>
    <w:rsid w:val="00F309FD"/>
    <w:pPr>
      <w:spacing w:after="120"/>
      <w:ind w:left="454"/>
      <w:jc w:val="both"/>
    </w:pPr>
    <w:rPr>
      <w:b/>
      <w:color w:val="006AA4"/>
    </w:rPr>
  </w:style>
  <w:style w:type="paragraph" w:styleId="Verzeichnis7">
    <w:name w:val="toc 7"/>
    <w:basedOn w:val="Verzeichnis1oNum"/>
    <w:next w:val="Standard"/>
    <w:autoRedefine/>
    <w:uiPriority w:val="39"/>
    <w:semiHidden/>
    <w:rsid w:val="004D53C4"/>
    <w:pPr>
      <w:spacing w:before="180" w:after="120"/>
    </w:pPr>
  </w:style>
  <w:style w:type="paragraph" w:customStyle="1" w:styleId="TabelleHeader3zentriert">
    <w:name w:val="Tabelle Header ↓ 3 zentriert"/>
    <w:uiPriority w:val="99"/>
    <w:semiHidden/>
    <w:qFormat/>
    <w:rsid w:val="0001532D"/>
    <w:pPr>
      <w:keepLines/>
      <w:jc w:val="center"/>
    </w:pPr>
    <w:rPr>
      <w:b/>
      <w:sz w:val="20"/>
    </w:rPr>
  </w:style>
  <w:style w:type="table" w:customStyle="1" w:styleId="Oeko2">
    <w:name w:val="Oeko_2"/>
    <w:basedOn w:val="NormaleTabelle"/>
    <w:uiPriority w:val="99"/>
    <w:rsid w:val="00C424E3"/>
    <w:pPr>
      <w:spacing w:before="40" w:after="40" w:line="240" w:lineRule="auto"/>
    </w:pPr>
    <w:rPr>
      <w:rFonts w:ascii="Arial" w:hAnsi="Arial"/>
      <w:sz w:val="20"/>
    </w:rPr>
    <w:tblPr>
      <w:tblStyleRowBandSize w:val="1"/>
      <w:tblInd w:w="85" w:type="dxa"/>
      <w:tblBorders>
        <w:insideV w:val="single" w:sz="2" w:space="0" w:color="868686"/>
      </w:tblBorders>
      <w:tblCellMar>
        <w:left w:w="85" w:type="dxa"/>
        <w:right w:w="85" w:type="dxa"/>
      </w:tblCellMar>
    </w:tblPr>
    <w:tblStylePr w:type="firstRow">
      <w:rPr>
        <w:b/>
      </w:rPr>
      <w:tblPr/>
      <w:tcPr>
        <w:tcBorders>
          <w:bottom w:val="single" w:sz="12" w:space="0" w:color="97BF0D" w:themeColor="accent3"/>
        </w:tcBorders>
      </w:tcPr>
    </w:tblStylePr>
    <w:tblStylePr w:type="firstCol">
      <w:pPr>
        <w:wordWrap/>
        <w:ind w:leftChars="0" w:left="0"/>
      </w:pPr>
      <w:tblPr/>
      <w:tcPr>
        <w:tcBorders>
          <w:right w:val="single" w:sz="4" w:space="0" w:color="868686"/>
          <w:insideV w:val="nil"/>
        </w:tcBorders>
      </w:tcPr>
    </w:tblStylePr>
    <w:tblStylePr w:type="band1Horz">
      <w:tblPr/>
      <w:tcPr>
        <w:tcBorders>
          <w:bottom w:val="single" w:sz="2" w:space="0" w:color="868686"/>
        </w:tcBorders>
      </w:tcPr>
    </w:tblStylePr>
    <w:tblStylePr w:type="band2Horz">
      <w:tblPr/>
      <w:tcPr>
        <w:tcBorders>
          <w:bottom w:val="single" w:sz="2" w:space="0" w:color="868686"/>
        </w:tcBorders>
      </w:tcPr>
    </w:tblStylePr>
  </w:style>
  <w:style w:type="paragraph" w:styleId="Listenabsatz">
    <w:name w:val="List Paragraph"/>
    <w:basedOn w:val="Standard"/>
    <w:uiPriority w:val="34"/>
    <w:qFormat/>
    <w:rsid w:val="007E0FCA"/>
    <w:pPr>
      <w:ind w:left="720"/>
      <w:contextualSpacing/>
    </w:pPr>
  </w:style>
  <w:style w:type="paragraph" w:customStyle="1" w:styleId="TabellenAufzhlungI">
    <w:name w:val="Tabellen_Aufzählung_ÖI"/>
    <w:uiPriority w:val="96"/>
    <w:qFormat/>
    <w:rsid w:val="008762A1"/>
    <w:pPr>
      <w:keepNext/>
      <w:keepLines/>
      <w:numPr>
        <w:numId w:val="9"/>
      </w:numPr>
      <w:spacing w:before="60" w:after="60" w:line="240" w:lineRule="auto"/>
      <w:ind w:left="227" w:hanging="227"/>
    </w:pPr>
    <w:rPr>
      <w:rFonts w:ascii="Arial" w:hAnsi="Arial"/>
      <w:sz w:val="20"/>
    </w:rPr>
  </w:style>
  <w:style w:type="paragraph" w:customStyle="1" w:styleId="DatenzelleWerterechtsbndig">
    <w:name w:val="Datenzelle_Werte_rechtsbündig"/>
    <w:uiPriority w:val="98"/>
    <w:semiHidden/>
    <w:qFormat/>
    <w:rsid w:val="00C15BA1"/>
    <w:pPr>
      <w:spacing w:after="0" w:line="240" w:lineRule="auto"/>
      <w:jc w:val="right"/>
    </w:pPr>
    <w:rPr>
      <w:sz w:val="20"/>
    </w:rPr>
  </w:style>
  <w:style w:type="paragraph" w:customStyle="1" w:styleId="TabelleHeader1nur1Spalte">
    <w:name w:val="Tabelle Header ↓ 1 nur 1. Spalte"/>
    <w:uiPriority w:val="99"/>
    <w:semiHidden/>
    <w:qFormat/>
    <w:rsid w:val="0001532D"/>
    <w:pPr>
      <w:keepLines/>
    </w:pPr>
    <w:rPr>
      <w:b/>
      <w:bCs/>
      <w:sz w:val="20"/>
    </w:rPr>
  </w:style>
  <w:style w:type="paragraph" w:customStyle="1" w:styleId="RmischIEN">
    <w:name w:val="Römisch_ÖI_EN"/>
    <w:basedOn w:val="RmischI"/>
    <w:next w:val="I-Standardtext"/>
    <w:uiPriority w:val="21"/>
    <w:semiHidden/>
    <w:qFormat/>
    <w:rsid w:val="005B06E5"/>
    <w:pPr>
      <w:numPr>
        <w:numId w:val="8"/>
      </w:numPr>
    </w:pPr>
  </w:style>
  <w:style w:type="character" w:customStyle="1" w:styleId="hwtze">
    <w:name w:val="hwtze"/>
    <w:basedOn w:val="Absatz-Standardschriftart"/>
    <w:rsid w:val="000B5B96"/>
  </w:style>
  <w:style w:type="character" w:customStyle="1" w:styleId="rynqvb">
    <w:name w:val="rynqvb"/>
    <w:basedOn w:val="Absatz-Standardschriftart"/>
    <w:rsid w:val="000B5B96"/>
  </w:style>
  <w:style w:type="character" w:styleId="Kommentarzeichen">
    <w:name w:val="annotation reference"/>
    <w:basedOn w:val="Absatz-Standardschriftart"/>
    <w:uiPriority w:val="99"/>
    <w:semiHidden/>
    <w:rsid w:val="000B5B96"/>
    <w:rPr>
      <w:sz w:val="16"/>
      <w:szCs w:val="16"/>
    </w:rPr>
  </w:style>
  <w:style w:type="paragraph" w:styleId="Kommentartext">
    <w:name w:val="annotation text"/>
    <w:basedOn w:val="Standard"/>
    <w:link w:val="KommentartextZchn"/>
    <w:uiPriority w:val="99"/>
    <w:semiHidden/>
    <w:rsid w:val="000B5B9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5B96"/>
    <w:rPr>
      <w:kern w:val="0"/>
      <w:sz w:val="20"/>
      <w:szCs w:val="20"/>
      <w14:ligatures w14:val="none"/>
    </w:rPr>
  </w:style>
  <w:style w:type="paragraph" w:styleId="Kommentarthema">
    <w:name w:val="annotation subject"/>
    <w:basedOn w:val="Kommentartext"/>
    <w:next w:val="Kommentartext"/>
    <w:link w:val="KommentarthemaZchn"/>
    <w:uiPriority w:val="99"/>
    <w:semiHidden/>
    <w:rsid w:val="000B5B96"/>
    <w:rPr>
      <w:b/>
      <w:bCs/>
    </w:rPr>
  </w:style>
  <w:style w:type="character" w:customStyle="1" w:styleId="KommentarthemaZchn">
    <w:name w:val="Kommentarthema Zchn"/>
    <w:basedOn w:val="KommentartextZchn"/>
    <w:link w:val="Kommentarthema"/>
    <w:uiPriority w:val="99"/>
    <w:semiHidden/>
    <w:rsid w:val="000B5B96"/>
    <w:rPr>
      <w:b/>
      <w:bCs/>
      <w:kern w:val="0"/>
      <w:sz w:val="20"/>
      <w:szCs w:val="20"/>
      <w14:ligatures w14:val="none"/>
    </w:rPr>
  </w:style>
  <w:style w:type="character" w:customStyle="1" w:styleId="anchor-text">
    <w:name w:val="anchor-text"/>
    <w:basedOn w:val="Absatz-Standardschriftart"/>
    <w:rsid w:val="000B5B96"/>
  </w:style>
  <w:style w:type="character" w:customStyle="1" w:styleId="typography-body">
    <w:name w:val="typography-body"/>
    <w:basedOn w:val="Absatz-Standardschriftart"/>
    <w:rsid w:val="000B5B96"/>
  </w:style>
  <w:style w:type="paragraph" w:styleId="berarbeitung">
    <w:name w:val="Revision"/>
    <w:hidden/>
    <w:uiPriority w:val="99"/>
    <w:semiHidden/>
    <w:rsid w:val="000B5B96"/>
    <w:pPr>
      <w:spacing w:after="0" w:line="240" w:lineRule="auto"/>
    </w:pPr>
    <w:rPr>
      <w:kern w:val="0"/>
      <w14:ligatures w14:val="none"/>
    </w:rPr>
  </w:style>
  <w:style w:type="character" w:customStyle="1" w:styleId="ui-provider">
    <w:name w:val="ui-provider"/>
    <w:basedOn w:val="Absatz-Standardschriftart"/>
    <w:rsid w:val="000B5B96"/>
  </w:style>
  <w:style w:type="character" w:styleId="Zeilennummer">
    <w:name w:val="line number"/>
    <w:basedOn w:val="Absatz-Standardschriftart"/>
    <w:uiPriority w:val="99"/>
    <w:semiHidden/>
    <w:rsid w:val="000B5B96"/>
  </w:style>
  <w:style w:type="character" w:styleId="HTMLZitat">
    <w:name w:val="HTML Cite"/>
    <w:basedOn w:val="Absatz-Standardschriftart"/>
    <w:uiPriority w:val="99"/>
    <w:semiHidden/>
    <w:unhideWhenUsed/>
    <w:rsid w:val="000B5B96"/>
    <w:rPr>
      <w:i/>
      <w:iCs/>
    </w:rPr>
  </w:style>
  <w:style w:type="character" w:customStyle="1" w:styleId="cs1-lock-free">
    <w:name w:val="cs1-lock-free"/>
    <w:basedOn w:val="Absatz-Standardschriftart"/>
    <w:rsid w:val="000B5B96"/>
  </w:style>
  <w:style w:type="character" w:customStyle="1" w:styleId="hgkelc">
    <w:name w:val="hgkelc"/>
    <w:basedOn w:val="Absatz-Standardschriftart"/>
    <w:rsid w:val="000B5B96"/>
  </w:style>
  <w:style w:type="character" w:styleId="BesuchterLink">
    <w:name w:val="FollowedHyperlink"/>
    <w:basedOn w:val="Absatz-Standardschriftart"/>
    <w:uiPriority w:val="99"/>
    <w:semiHidden/>
    <w:rsid w:val="000B5B96"/>
    <w:rPr>
      <w:color w:val="E3004F" w:themeColor="followedHyperlink"/>
      <w:u w:val="single"/>
    </w:rPr>
  </w:style>
  <w:style w:type="character" w:styleId="Erwhnung">
    <w:name w:val="Mention"/>
    <w:basedOn w:val="Absatz-Standardschriftart"/>
    <w:uiPriority w:val="99"/>
    <w:semiHidden/>
    <w:rsid w:val="000B5B96"/>
    <w:rPr>
      <w:color w:val="2B579A"/>
      <w:shd w:val="clear" w:color="auto" w:fill="E1DFDD"/>
    </w:rPr>
  </w:style>
  <w:style w:type="paragraph" w:styleId="Funotentext">
    <w:name w:val="footnote text"/>
    <w:basedOn w:val="Standard"/>
    <w:link w:val="FunotentextZchn"/>
    <w:uiPriority w:val="99"/>
    <w:rsid w:val="000B5B96"/>
    <w:pPr>
      <w:spacing w:after="0" w:line="240" w:lineRule="auto"/>
    </w:pPr>
    <w:rPr>
      <w:sz w:val="20"/>
      <w:szCs w:val="20"/>
    </w:rPr>
  </w:style>
  <w:style w:type="character" w:customStyle="1" w:styleId="FunotentextZchn">
    <w:name w:val="Fußnotentext Zchn"/>
    <w:basedOn w:val="Absatz-Standardschriftart"/>
    <w:link w:val="Funotentext"/>
    <w:uiPriority w:val="99"/>
    <w:rsid w:val="000B5B96"/>
    <w:rPr>
      <w:kern w:val="0"/>
      <w:sz w:val="20"/>
      <w:szCs w:val="20"/>
      <w14:ligatures w14:val="none"/>
    </w:rPr>
  </w:style>
  <w:style w:type="character" w:styleId="Funotenzeichen">
    <w:name w:val="footnote reference"/>
    <w:basedOn w:val="Absatz-Standardschriftart"/>
    <w:uiPriority w:val="99"/>
    <w:semiHidden/>
    <w:rsid w:val="000B5B96"/>
    <w:rPr>
      <w:vertAlign w:val="superscript"/>
    </w:rPr>
  </w:style>
  <w:style w:type="character" w:customStyle="1" w:styleId="epub-sectionitem">
    <w:name w:val="epub-section__item"/>
    <w:basedOn w:val="Absatz-Standardschriftart"/>
    <w:rsid w:val="000B5B96"/>
  </w:style>
  <w:style w:type="character" w:customStyle="1" w:styleId="c-bibliographic-informationvalue">
    <w:name w:val="c-bibliographic-information__value"/>
    <w:basedOn w:val="Absatz-Standardschriftart"/>
    <w:rsid w:val="000B5B96"/>
  </w:style>
  <w:style w:type="paragraph" w:customStyle="1" w:styleId="CitaviBibliographyEntry">
    <w:name w:val="Citavi Bibliography Entry"/>
    <w:basedOn w:val="Standard"/>
    <w:link w:val="CitaviBibliographyEntryChar"/>
    <w:uiPriority w:val="99"/>
    <w:rsid w:val="000B5B96"/>
    <w:pPr>
      <w:tabs>
        <w:tab w:val="left" w:pos="283"/>
      </w:tabs>
      <w:spacing w:after="60"/>
      <w:ind w:left="283" w:hanging="283"/>
    </w:pPr>
    <w:rPr>
      <w:rFonts w:ascii="Arial" w:hAnsi="Arial"/>
    </w:rPr>
  </w:style>
  <w:style w:type="character" w:customStyle="1" w:styleId="I-StandardtextChar">
    <w:name w:val="ÖI-Standardtext Char"/>
    <w:basedOn w:val="Absatz-Standardschriftart"/>
    <w:link w:val="I-Standardtext"/>
    <w:rsid w:val="000B5B96"/>
    <w:rPr>
      <w:rFonts w:ascii="Arial" w:hAnsi="Arial"/>
    </w:rPr>
  </w:style>
  <w:style w:type="character" w:customStyle="1" w:styleId="CitaviBibliographyEntryChar">
    <w:name w:val="Citavi Bibliography Entry Char"/>
    <w:basedOn w:val="I-StandardtextChar"/>
    <w:link w:val="CitaviBibliographyEntry"/>
    <w:uiPriority w:val="99"/>
    <w:rsid w:val="000B5B96"/>
    <w:rPr>
      <w:rFonts w:ascii="Arial" w:hAnsi="Arial"/>
      <w:kern w:val="0"/>
      <w14:ligatures w14:val="none"/>
    </w:rPr>
  </w:style>
  <w:style w:type="paragraph" w:customStyle="1" w:styleId="CitaviBibliographyHeading">
    <w:name w:val="Citavi Bibliography Heading"/>
    <w:basedOn w:val="berschrift1"/>
    <w:link w:val="CitaviBibliographyHeadingChar"/>
    <w:uiPriority w:val="99"/>
    <w:rsid w:val="000B5B96"/>
    <w:pPr>
      <w:jc w:val="left"/>
    </w:pPr>
    <w:rPr>
      <w:kern w:val="0"/>
      <w14:ligatures w14:val="none"/>
    </w:rPr>
  </w:style>
  <w:style w:type="character" w:customStyle="1" w:styleId="CitaviBibliographyHeadingChar">
    <w:name w:val="Citavi Bibliography Heading Char"/>
    <w:basedOn w:val="I-StandardtextChar"/>
    <w:link w:val="CitaviBibliographyHeading"/>
    <w:uiPriority w:val="99"/>
    <w:rsid w:val="000B5B96"/>
    <w:rPr>
      <w:rFonts w:asciiTheme="majorHAnsi" w:eastAsiaTheme="majorEastAsia" w:hAnsiTheme="majorHAnsi" w:cstheme="majorBidi"/>
      <w:b/>
      <w:color w:val="006AA4"/>
      <w:kern w:val="0"/>
      <w:sz w:val="24"/>
      <w:szCs w:val="32"/>
      <w14:ligatures w14:val="none"/>
    </w:rPr>
  </w:style>
  <w:style w:type="paragraph" w:customStyle="1" w:styleId="CitaviChapterBibliographyHeading">
    <w:name w:val="Citavi Chapter Bibliography Heading"/>
    <w:basedOn w:val="berschrift2"/>
    <w:link w:val="CitaviChapterBibliographyHeadingChar"/>
    <w:uiPriority w:val="99"/>
    <w:rsid w:val="000B5B96"/>
    <w:pPr>
      <w:jc w:val="left"/>
    </w:pPr>
    <w:rPr>
      <w:kern w:val="0"/>
      <w14:ligatures w14:val="none"/>
    </w:rPr>
  </w:style>
  <w:style w:type="character" w:customStyle="1" w:styleId="CitaviChapterBibliographyHeadingChar">
    <w:name w:val="Citavi Chapter Bibliography Heading Char"/>
    <w:basedOn w:val="I-StandardtextChar"/>
    <w:link w:val="CitaviChapterBibliographyHeading"/>
    <w:uiPriority w:val="99"/>
    <w:rsid w:val="000B5B96"/>
    <w:rPr>
      <w:rFonts w:asciiTheme="majorHAnsi" w:eastAsiaTheme="majorEastAsia" w:hAnsiTheme="majorHAnsi" w:cstheme="majorBidi"/>
      <w:b/>
      <w:color w:val="006AA4"/>
      <w:kern w:val="0"/>
      <w:sz w:val="24"/>
      <w:szCs w:val="26"/>
      <w14:ligatures w14:val="none"/>
    </w:rPr>
  </w:style>
  <w:style w:type="paragraph" w:customStyle="1" w:styleId="CitaviBibliographySubheading1">
    <w:name w:val="Citavi Bibliography Subheading 1"/>
    <w:basedOn w:val="berschrift2"/>
    <w:link w:val="CitaviBibliographySubheading1Char"/>
    <w:uiPriority w:val="99"/>
    <w:rsid w:val="000B5B96"/>
    <w:pPr>
      <w:spacing w:line="360" w:lineRule="auto"/>
      <w:jc w:val="left"/>
      <w:outlineLvl w:val="9"/>
    </w:pPr>
    <w:rPr>
      <w:kern w:val="0"/>
      <w:lang w:val="en-US"/>
      <w14:ligatures w14:val="none"/>
    </w:rPr>
  </w:style>
  <w:style w:type="character" w:customStyle="1" w:styleId="CitaviBibliographySubheading1Char">
    <w:name w:val="Citavi Bibliography Subheading 1 Char"/>
    <w:basedOn w:val="I-StandardtextChar"/>
    <w:link w:val="CitaviBibliographySubheading1"/>
    <w:uiPriority w:val="99"/>
    <w:rsid w:val="000B5B96"/>
    <w:rPr>
      <w:rFonts w:asciiTheme="majorHAnsi" w:eastAsiaTheme="majorEastAsia" w:hAnsiTheme="majorHAnsi" w:cstheme="majorBidi"/>
      <w:b/>
      <w:color w:val="006AA4"/>
      <w:kern w:val="0"/>
      <w:sz w:val="24"/>
      <w:szCs w:val="26"/>
      <w:lang w:val="en-US"/>
      <w14:ligatures w14:val="none"/>
    </w:rPr>
  </w:style>
  <w:style w:type="paragraph" w:customStyle="1" w:styleId="CitaviBibliographySubheading2">
    <w:name w:val="Citavi Bibliography Subheading 2"/>
    <w:basedOn w:val="berschrift3"/>
    <w:link w:val="CitaviBibliographySubheading2Char"/>
    <w:uiPriority w:val="99"/>
    <w:rsid w:val="000B5B96"/>
    <w:pPr>
      <w:spacing w:line="360" w:lineRule="auto"/>
      <w:jc w:val="left"/>
      <w:outlineLvl w:val="9"/>
    </w:pPr>
    <w:rPr>
      <w:kern w:val="0"/>
      <w:lang w:val="en-US"/>
      <w14:ligatures w14:val="none"/>
    </w:rPr>
  </w:style>
  <w:style w:type="character" w:customStyle="1" w:styleId="CitaviBibliographySubheading2Char">
    <w:name w:val="Citavi Bibliography Subheading 2 Char"/>
    <w:basedOn w:val="I-StandardtextChar"/>
    <w:link w:val="CitaviBibliographySubheading2"/>
    <w:uiPriority w:val="99"/>
    <w:rsid w:val="000B5B96"/>
    <w:rPr>
      <w:rFonts w:asciiTheme="majorHAnsi" w:eastAsiaTheme="majorEastAsia" w:hAnsiTheme="majorHAnsi" w:cstheme="majorBidi"/>
      <w:b/>
      <w:kern w:val="0"/>
      <w:szCs w:val="24"/>
      <w:lang w:val="en-US"/>
      <w14:ligatures w14:val="none"/>
    </w:rPr>
  </w:style>
  <w:style w:type="paragraph" w:customStyle="1" w:styleId="CitaviBibliographySubheading3">
    <w:name w:val="Citavi Bibliography Subheading 3"/>
    <w:basedOn w:val="berschrift4"/>
    <w:link w:val="CitaviBibliographySubheading3Char"/>
    <w:uiPriority w:val="99"/>
    <w:rsid w:val="000B5B96"/>
    <w:pPr>
      <w:spacing w:line="360" w:lineRule="auto"/>
      <w:jc w:val="left"/>
      <w:outlineLvl w:val="9"/>
    </w:pPr>
    <w:rPr>
      <w:kern w:val="0"/>
      <w:lang w:val="en-US"/>
      <w14:ligatures w14:val="none"/>
    </w:rPr>
  </w:style>
  <w:style w:type="character" w:customStyle="1" w:styleId="CitaviBibliographySubheading3Char">
    <w:name w:val="Citavi Bibliography Subheading 3 Char"/>
    <w:basedOn w:val="I-StandardtextChar"/>
    <w:link w:val="CitaviBibliographySubheading3"/>
    <w:uiPriority w:val="99"/>
    <w:rsid w:val="000B5B96"/>
    <w:rPr>
      <w:rFonts w:asciiTheme="majorHAnsi" w:eastAsiaTheme="majorEastAsia" w:hAnsiTheme="majorHAnsi" w:cstheme="majorBidi"/>
      <w:b/>
      <w:iCs/>
      <w:kern w:val="0"/>
      <w:lang w:val="en-US"/>
      <w14:ligatures w14:val="none"/>
    </w:rPr>
  </w:style>
  <w:style w:type="paragraph" w:customStyle="1" w:styleId="CitaviBibliographySubheading4">
    <w:name w:val="Citavi Bibliography Subheading 4"/>
    <w:basedOn w:val="berschrift5"/>
    <w:link w:val="CitaviBibliographySubheading4Char"/>
    <w:uiPriority w:val="99"/>
    <w:rsid w:val="000B5B96"/>
    <w:pPr>
      <w:spacing w:line="360" w:lineRule="auto"/>
      <w:jc w:val="left"/>
      <w:outlineLvl w:val="9"/>
    </w:pPr>
    <w:rPr>
      <w:kern w:val="0"/>
      <w:lang w:val="en-US"/>
      <w14:ligatures w14:val="none"/>
    </w:rPr>
  </w:style>
  <w:style w:type="character" w:customStyle="1" w:styleId="CitaviBibliographySubheading4Char">
    <w:name w:val="Citavi Bibliography Subheading 4 Char"/>
    <w:basedOn w:val="I-StandardtextChar"/>
    <w:link w:val="CitaviBibliographySubheading4"/>
    <w:uiPriority w:val="99"/>
    <w:rsid w:val="000B5B96"/>
    <w:rPr>
      <w:rFonts w:asciiTheme="majorHAnsi" w:eastAsiaTheme="majorEastAsia" w:hAnsiTheme="majorHAnsi" w:cstheme="majorBidi"/>
      <w:b/>
      <w:kern w:val="0"/>
      <w:lang w:val="en-US"/>
      <w14:ligatures w14:val="none"/>
    </w:rPr>
  </w:style>
  <w:style w:type="paragraph" w:customStyle="1" w:styleId="CitaviBibliographySubheading5">
    <w:name w:val="Citavi Bibliography Subheading 5"/>
    <w:basedOn w:val="berschrift6"/>
    <w:link w:val="CitaviBibliographySubheading5Char"/>
    <w:uiPriority w:val="99"/>
    <w:rsid w:val="000B5B96"/>
    <w:pPr>
      <w:spacing w:line="360" w:lineRule="auto"/>
      <w:outlineLvl w:val="9"/>
    </w:pPr>
    <w:rPr>
      <w:lang w:val="en-US"/>
    </w:rPr>
  </w:style>
  <w:style w:type="character" w:customStyle="1" w:styleId="CitaviBibliographySubheading5Char">
    <w:name w:val="Citavi Bibliography Subheading 5 Char"/>
    <w:basedOn w:val="I-StandardtextChar"/>
    <w:link w:val="CitaviBibliographySubheading5"/>
    <w:uiPriority w:val="99"/>
    <w:rsid w:val="000B5B96"/>
    <w:rPr>
      <w:rFonts w:asciiTheme="majorHAnsi" w:eastAsiaTheme="majorEastAsia" w:hAnsiTheme="majorHAnsi" w:cstheme="majorBidi"/>
      <w:color w:val="003451" w:themeColor="accent1" w:themeShade="7F"/>
      <w:kern w:val="0"/>
      <w:lang w:val="en-US"/>
      <w14:ligatures w14:val="none"/>
    </w:rPr>
  </w:style>
  <w:style w:type="paragraph" w:customStyle="1" w:styleId="CitaviBibliographySubheading6">
    <w:name w:val="Citavi Bibliography Subheading 6"/>
    <w:basedOn w:val="berschrift7"/>
    <w:link w:val="CitaviBibliographySubheading6Char"/>
    <w:uiPriority w:val="99"/>
    <w:rsid w:val="000B5B96"/>
    <w:pPr>
      <w:spacing w:line="360" w:lineRule="auto"/>
      <w:outlineLvl w:val="9"/>
    </w:pPr>
    <w:rPr>
      <w:lang w:val="en-US"/>
    </w:rPr>
  </w:style>
  <w:style w:type="character" w:customStyle="1" w:styleId="CitaviBibliographySubheading6Char">
    <w:name w:val="Citavi Bibliography Subheading 6 Char"/>
    <w:basedOn w:val="I-StandardtextChar"/>
    <w:link w:val="CitaviBibliographySubheading6"/>
    <w:uiPriority w:val="99"/>
    <w:rsid w:val="000B5B96"/>
    <w:rPr>
      <w:rFonts w:asciiTheme="majorHAnsi" w:eastAsiaTheme="majorEastAsia" w:hAnsiTheme="majorHAnsi" w:cstheme="majorBidi"/>
      <w:iCs/>
      <w:color w:val="003451" w:themeColor="accent1" w:themeShade="7F"/>
      <w:kern w:val="0"/>
      <w:lang w:val="en-US"/>
      <w14:ligatures w14:val="none"/>
    </w:rPr>
  </w:style>
  <w:style w:type="paragraph" w:customStyle="1" w:styleId="CitaviBibliographySubheading7">
    <w:name w:val="Citavi Bibliography Subheading 7"/>
    <w:basedOn w:val="berschrift8"/>
    <w:link w:val="CitaviBibliographySubheading7Char"/>
    <w:uiPriority w:val="99"/>
    <w:rsid w:val="000B5B96"/>
    <w:pPr>
      <w:spacing w:line="360" w:lineRule="auto"/>
      <w:outlineLvl w:val="9"/>
    </w:pPr>
    <w:rPr>
      <w:lang w:val="en-US"/>
    </w:rPr>
  </w:style>
  <w:style w:type="character" w:customStyle="1" w:styleId="CitaviBibliographySubheading7Char">
    <w:name w:val="Citavi Bibliography Subheading 7 Char"/>
    <w:basedOn w:val="I-StandardtextChar"/>
    <w:link w:val="CitaviBibliographySubheading7"/>
    <w:uiPriority w:val="99"/>
    <w:rsid w:val="000B5B96"/>
    <w:rPr>
      <w:rFonts w:asciiTheme="majorHAnsi" w:eastAsiaTheme="majorEastAsia" w:hAnsiTheme="majorHAnsi" w:cstheme="majorBidi"/>
      <w:color w:val="004E7A" w:themeColor="accent1" w:themeShade="BF"/>
      <w:kern w:val="0"/>
      <w:szCs w:val="21"/>
      <w:lang w:val="en-US"/>
      <w14:ligatures w14:val="none"/>
    </w:rPr>
  </w:style>
  <w:style w:type="paragraph" w:customStyle="1" w:styleId="CitaviBibliographySubheading8">
    <w:name w:val="Citavi Bibliography Subheading 8"/>
    <w:basedOn w:val="berschrift9"/>
    <w:link w:val="CitaviBibliographySubheading8Char"/>
    <w:uiPriority w:val="99"/>
    <w:rsid w:val="000B5B96"/>
    <w:pPr>
      <w:spacing w:line="360" w:lineRule="auto"/>
      <w:outlineLvl w:val="9"/>
    </w:pPr>
    <w:rPr>
      <w:lang w:val="en-US"/>
    </w:rPr>
  </w:style>
  <w:style w:type="character" w:customStyle="1" w:styleId="CitaviBibliographySubheading8Char">
    <w:name w:val="Citavi Bibliography Subheading 8 Char"/>
    <w:basedOn w:val="I-StandardtextChar"/>
    <w:link w:val="CitaviBibliographySubheading8"/>
    <w:uiPriority w:val="99"/>
    <w:rsid w:val="000B5B96"/>
    <w:rPr>
      <w:rFonts w:asciiTheme="majorHAnsi" w:eastAsiaTheme="majorEastAsia" w:hAnsiTheme="majorHAnsi" w:cstheme="majorBidi"/>
      <w:iCs/>
      <w:color w:val="004E7A" w:themeColor="accent1" w:themeShade="BF"/>
      <w:kern w:val="0"/>
      <w:szCs w:val="21"/>
      <w:lang w:val="en-US"/>
      <w14:ligatures w14:val="none"/>
    </w:rPr>
  </w:style>
  <w:style w:type="character" w:customStyle="1" w:styleId="html-italic">
    <w:name w:val="html-italic"/>
    <w:basedOn w:val="Absatz-Standardschriftart"/>
    <w:rsid w:val="000B5B96"/>
  </w:style>
  <w:style w:type="character" w:customStyle="1" w:styleId="doi">
    <w:name w:val="doi"/>
    <w:basedOn w:val="Absatz-Standardschriftart"/>
    <w:rsid w:val="000B5B96"/>
  </w:style>
  <w:style w:type="character" w:customStyle="1" w:styleId="text">
    <w:name w:val="text"/>
    <w:basedOn w:val="Absatz-Standardschriftart"/>
    <w:rsid w:val="000B5B96"/>
  </w:style>
  <w:style w:type="character" w:customStyle="1" w:styleId="value">
    <w:name w:val="value"/>
    <w:basedOn w:val="Absatz-Standardschriftart"/>
    <w:rsid w:val="000B5B96"/>
  </w:style>
  <w:style w:type="character" w:styleId="Hervorhebung">
    <w:name w:val="Emphasis"/>
    <w:basedOn w:val="Absatz-Standardschriftart"/>
    <w:uiPriority w:val="20"/>
    <w:qFormat/>
    <w:rsid w:val="000B5B96"/>
    <w:rPr>
      <w:i/>
      <w:iCs/>
    </w:rPr>
  </w:style>
  <w:style w:type="paragraph" w:styleId="Literaturverzeichnis">
    <w:name w:val="Bibliography"/>
    <w:basedOn w:val="Standard"/>
    <w:next w:val="Standard"/>
    <w:uiPriority w:val="37"/>
    <w:semiHidden/>
    <w:rsid w:val="00014304"/>
  </w:style>
  <w:style w:type="character" w:styleId="Buchtitel">
    <w:name w:val="Book Title"/>
    <w:basedOn w:val="Absatz-Standardschriftart"/>
    <w:uiPriority w:val="40"/>
    <w:semiHidden/>
    <w:qFormat/>
    <w:rsid w:val="00014304"/>
    <w:rPr>
      <w:b/>
      <w:bCs/>
      <w:i/>
      <w:iCs/>
      <w:spacing w:val="5"/>
    </w:rPr>
  </w:style>
  <w:style w:type="character" w:styleId="SchwacherVerweis">
    <w:name w:val="Subtle Reference"/>
    <w:basedOn w:val="Absatz-Standardschriftart"/>
    <w:uiPriority w:val="40"/>
    <w:semiHidden/>
    <w:qFormat/>
    <w:rsid w:val="00014304"/>
    <w:rPr>
      <w:smallCaps/>
      <w:color w:val="5A5A5A" w:themeColor="text1" w:themeTint="A5"/>
    </w:rPr>
  </w:style>
  <w:style w:type="character" w:styleId="IntensiveHervorhebung">
    <w:name w:val="Intense Emphasis"/>
    <w:basedOn w:val="Absatz-Standardschriftart"/>
    <w:uiPriority w:val="40"/>
    <w:semiHidden/>
    <w:qFormat/>
    <w:rsid w:val="00014304"/>
    <w:rPr>
      <w:i/>
      <w:iCs/>
      <w:color w:val="006AA4" w:themeColor="accent1"/>
    </w:rPr>
  </w:style>
  <w:style w:type="character" w:styleId="SchwacheHervorhebung">
    <w:name w:val="Subtle Emphasis"/>
    <w:basedOn w:val="Absatz-Standardschriftart"/>
    <w:uiPriority w:val="42"/>
    <w:semiHidden/>
    <w:qFormat/>
    <w:rsid w:val="00014304"/>
    <w:rPr>
      <w:i/>
      <w:iCs/>
      <w:color w:val="404040" w:themeColor="text1" w:themeTint="BF"/>
    </w:rPr>
  </w:style>
  <w:style w:type="table" w:styleId="MittlereListe1-Akzent1">
    <w:name w:val="Medium List 1 Accent 1"/>
    <w:basedOn w:val="NormaleTabelle"/>
    <w:uiPriority w:val="65"/>
    <w:semiHidden/>
    <w:unhideWhenUsed/>
    <w:rsid w:val="00014304"/>
    <w:pPr>
      <w:spacing w:after="0" w:line="240" w:lineRule="auto"/>
    </w:pPr>
    <w:rPr>
      <w:color w:val="000000" w:themeColor="text1"/>
    </w:rPr>
    <w:tblPr>
      <w:tblStyleRowBandSize w:val="1"/>
      <w:tblStyleColBandSize w:val="1"/>
      <w:tblBorders>
        <w:top w:val="single" w:sz="8" w:space="0" w:color="006AA4" w:themeColor="accent1"/>
        <w:bottom w:val="single" w:sz="8" w:space="0" w:color="006AA4" w:themeColor="accent1"/>
      </w:tblBorders>
    </w:tblPr>
    <w:tblStylePr w:type="firstRow">
      <w:rPr>
        <w:rFonts w:asciiTheme="majorHAnsi" w:eastAsiaTheme="majorEastAsia" w:hAnsiTheme="majorHAnsi" w:cstheme="majorBidi"/>
      </w:rPr>
      <w:tblPr/>
      <w:tcPr>
        <w:tcBorders>
          <w:top w:val="nil"/>
          <w:bottom w:val="single" w:sz="8" w:space="0" w:color="006AA4" w:themeColor="accent1"/>
        </w:tcBorders>
      </w:tcPr>
    </w:tblStylePr>
    <w:tblStylePr w:type="lastRow">
      <w:rPr>
        <w:b/>
        <w:bCs/>
        <w:color w:val="000099" w:themeColor="text2"/>
      </w:rPr>
      <w:tblPr/>
      <w:tcPr>
        <w:tcBorders>
          <w:top w:val="single" w:sz="8" w:space="0" w:color="006AA4" w:themeColor="accent1"/>
          <w:bottom w:val="single" w:sz="8" w:space="0" w:color="006AA4" w:themeColor="accent1"/>
        </w:tcBorders>
      </w:tcPr>
    </w:tblStylePr>
    <w:tblStylePr w:type="firstCol">
      <w:rPr>
        <w:b/>
        <w:bCs/>
      </w:rPr>
    </w:tblStylePr>
    <w:tblStylePr w:type="lastCol">
      <w:rPr>
        <w:b/>
        <w:bCs/>
      </w:rPr>
      <w:tblPr/>
      <w:tcPr>
        <w:tcBorders>
          <w:top w:val="single" w:sz="8" w:space="0" w:color="006AA4" w:themeColor="accent1"/>
          <w:bottom w:val="single" w:sz="8" w:space="0" w:color="006AA4" w:themeColor="accent1"/>
        </w:tcBorders>
      </w:tcPr>
    </w:tblStylePr>
    <w:tblStylePr w:type="band1Vert">
      <w:tblPr/>
      <w:tcPr>
        <w:shd w:val="clear" w:color="auto" w:fill="A9E0FF" w:themeFill="accent1" w:themeFillTint="3F"/>
      </w:tcPr>
    </w:tblStylePr>
    <w:tblStylePr w:type="band1Horz">
      <w:tblPr/>
      <w:tcPr>
        <w:shd w:val="clear" w:color="auto" w:fill="A9E0FF" w:themeFill="accent1" w:themeFillTint="3F"/>
      </w:tcPr>
    </w:tblStylePr>
  </w:style>
  <w:style w:type="table" w:styleId="MittlereSchattierung2-Akzent1">
    <w:name w:val="Medium Shading 2 Accent 1"/>
    <w:basedOn w:val="NormaleTabelle"/>
    <w:uiPriority w:val="64"/>
    <w:semiHidden/>
    <w:unhideWhenUsed/>
    <w:rsid w:val="000143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A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AA4" w:themeFill="accent1"/>
      </w:tcPr>
    </w:tblStylePr>
    <w:tblStylePr w:type="lastCol">
      <w:rPr>
        <w:b/>
        <w:bCs/>
        <w:color w:val="FFFFFF" w:themeColor="background1"/>
      </w:rPr>
      <w:tblPr/>
      <w:tcPr>
        <w:tcBorders>
          <w:left w:val="nil"/>
          <w:right w:val="nil"/>
          <w:insideH w:val="nil"/>
          <w:insideV w:val="nil"/>
        </w:tcBorders>
        <w:shd w:val="clear" w:color="auto" w:fill="006A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semiHidden/>
    <w:unhideWhenUsed/>
    <w:rsid w:val="00014304"/>
    <w:pPr>
      <w:spacing w:after="0" w:line="240" w:lineRule="auto"/>
    </w:pPr>
    <w:tblPr>
      <w:tblStyleRowBandSize w:val="1"/>
      <w:tblStyleColBandSize w:val="1"/>
      <w:tblBorders>
        <w:top w:val="single" w:sz="8" w:space="0" w:color="00A1FA" w:themeColor="accent1" w:themeTint="BF"/>
        <w:left w:val="single" w:sz="8" w:space="0" w:color="00A1FA" w:themeColor="accent1" w:themeTint="BF"/>
        <w:bottom w:val="single" w:sz="8" w:space="0" w:color="00A1FA" w:themeColor="accent1" w:themeTint="BF"/>
        <w:right w:val="single" w:sz="8" w:space="0" w:color="00A1FA" w:themeColor="accent1" w:themeTint="BF"/>
        <w:insideH w:val="single" w:sz="8" w:space="0" w:color="00A1FA" w:themeColor="accent1" w:themeTint="BF"/>
      </w:tblBorders>
    </w:tblPr>
    <w:tblStylePr w:type="firstRow">
      <w:pPr>
        <w:spacing w:before="0" w:after="0" w:line="240" w:lineRule="auto"/>
      </w:pPr>
      <w:rPr>
        <w:b/>
        <w:bCs/>
        <w:color w:val="FFFFFF" w:themeColor="background1"/>
      </w:rPr>
      <w:tblPr/>
      <w:tcPr>
        <w:tcBorders>
          <w:top w:val="single" w:sz="8" w:space="0" w:color="00A1FA" w:themeColor="accent1" w:themeTint="BF"/>
          <w:left w:val="single" w:sz="8" w:space="0" w:color="00A1FA" w:themeColor="accent1" w:themeTint="BF"/>
          <w:bottom w:val="single" w:sz="8" w:space="0" w:color="00A1FA" w:themeColor="accent1" w:themeTint="BF"/>
          <w:right w:val="single" w:sz="8" w:space="0" w:color="00A1FA" w:themeColor="accent1" w:themeTint="BF"/>
          <w:insideH w:val="nil"/>
          <w:insideV w:val="nil"/>
        </w:tcBorders>
        <w:shd w:val="clear" w:color="auto" w:fill="006AA4" w:themeFill="accent1"/>
      </w:tcPr>
    </w:tblStylePr>
    <w:tblStylePr w:type="lastRow">
      <w:pPr>
        <w:spacing w:before="0" w:after="0" w:line="240" w:lineRule="auto"/>
      </w:pPr>
      <w:rPr>
        <w:b/>
        <w:bCs/>
      </w:rPr>
      <w:tblPr/>
      <w:tcPr>
        <w:tcBorders>
          <w:top w:val="double" w:sz="6" w:space="0" w:color="00A1FA" w:themeColor="accent1" w:themeTint="BF"/>
          <w:left w:val="single" w:sz="8" w:space="0" w:color="00A1FA" w:themeColor="accent1" w:themeTint="BF"/>
          <w:bottom w:val="single" w:sz="8" w:space="0" w:color="00A1FA" w:themeColor="accent1" w:themeTint="BF"/>
          <w:right w:val="single" w:sz="8" w:space="0" w:color="00A1FA" w:themeColor="accent1" w:themeTint="BF"/>
          <w:insideH w:val="nil"/>
          <w:insideV w:val="nil"/>
        </w:tcBorders>
      </w:tcPr>
    </w:tblStylePr>
    <w:tblStylePr w:type="firstCol">
      <w:rPr>
        <w:b/>
        <w:bCs/>
      </w:rPr>
    </w:tblStylePr>
    <w:tblStylePr w:type="lastCol">
      <w:rPr>
        <w:b/>
        <w:bCs/>
      </w:rPr>
    </w:tblStylePr>
    <w:tblStylePr w:type="band1Vert">
      <w:tblPr/>
      <w:tcPr>
        <w:shd w:val="clear" w:color="auto" w:fill="A9E0FF" w:themeFill="accent1" w:themeFillTint="3F"/>
      </w:tcPr>
    </w:tblStylePr>
    <w:tblStylePr w:type="band1Horz">
      <w:tblPr/>
      <w:tcPr>
        <w:tcBorders>
          <w:insideH w:val="nil"/>
          <w:insideV w:val="nil"/>
        </w:tcBorders>
        <w:shd w:val="clear" w:color="auto" w:fill="A9E0FF"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014304"/>
    <w:pPr>
      <w:spacing w:after="0" w:line="240" w:lineRule="auto"/>
    </w:pPr>
    <w:tblPr>
      <w:tblStyleRowBandSize w:val="1"/>
      <w:tblStyleColBandSize w:val="1"/>
      <w:tblBorders>
        <w:top w:val="single" w:sz="8" w:space="0" w:color="006AA4" w:themeColor="accent1"/>
        <w:left w:val="single" w:sz="8" w:space="0" w:color="006AA4" w:themeColor="accent1"/>
        <w:bottom w:val="single" w:sz="8" w:space="0" w:color="006AA4" w:themeColor="accent1"/>
        <w:right w:val="single" w:sz="8" w:space="0" w:color="006AA4" w:themeColor="accent1"/>
        <w:insideH w:val="single" w:sz="8" w:space="0" w:color="006AA4" w:themeColor="accent1"/>
        <w:insideV w:val="single" w:sz="8" w:space="0" w:color="006AA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AA4" w:themeColor="accent1"/>
          <w:left w:val="single" w:sz="8" w:space="0" w:color="006AA4" w:themeColor="accent1"/>
          <w:bottom w:val="single" w:sz="18" w:space="0" w:color="006AA4" w:themeColor="accent1"/>
          <w:right w:val="single" w:sz="8" w:space="0" w:color="006AA4" w:themeColor="accent1"/>
          <w:insideH w:val="nil"/>
          <w:insideV w:val="single" w:sz="8" w:space="0" w:color="006AA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AA4" w:themeColor="accent1"/>
          <w:left w:val="single" w:sz="8" w:space="0" w:color="006AA4" w:themeColor="accent1"/>
          <w:bottom w:val="single" w:sz="8" w:space="0" w:color="006AA4" w:themeColor="accent1"/>
          <w:right w:val="single" w:sz="8" w:space="0" w:color="006AA4" w:themeColor="accent1"/>
          <w:insideH w:val="nil"/>
          <w:insideV w:val="single" w:sz="8" w:space="0" w:color="006AA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AA4" w:themeColor="accent1"/>
          <w:left w:val="single" w:sz="8" w:space="0" w:color="006AA4" w:themeColor="accent1"/>
          <w:bottom w:val="single" w:sz="8" w:space="0" w:color="006AA4" w:themeColor="accent1"/>
          <w:right w:val="single" w:sz="8" w:space="0" w:color="006AA4" w:themeColor="accent1"/>
        </w:tcBorders>
      </w:tcPr>
    </w:tblStylePr>
    <w:tblStylePr w:type="band1Vert">
      <w:tblPr/>
      <w:tcPr>
        <w:tcBorders>
          <w:top w:val="single" w:sz="8" w:space="0" w:color="006AA4" w:themeColor="accent1"/>
          <w:left w:val="single" w:sz="8" w:space="0" w:color="006AA4" w:themeColor="accent1"/>
          <w:bottom w:val="single" w:sz="8" w:space="0" w:color="006AA4" w:themeColor="accent1"/>
          <w:right w:val="single" w:sz="8" w:space="0" w:color="006AA4" w:themeColor="accent1"/>
        </w:tcBorders>
        <w:shd w:val="clear" w:color="auto" w:fill="A9E0FF" w:themeFill="accent1" w:themeFillTint="3F"/>
      </w:tcPr>
    </w:tblStylePr>
    <w:tblStylePr w:type="band1Horz">
      <w:tblPr/>
      <w:tcPr>
        <w:tcBorders>
          <w:top w:val="single" w:sz="8" w:space="0" w:color="006AA4" w:themeColor="accent1"/>
          <w:left w:val="single" w:sz="8" w:space="0" w:color="006AA4" w:themeColor="accent1"/>
          <w:bottom w:val="single" w:sz="8" w:space="0" w:color="006AA4" w:themeColor="accent1"/>
          <w:right w:val="single" w:sz="8" w:space="0" w:color="006AA4" w:themeColor="accent1"/>
          <w:insideV w:val="single" w:sz="8" w:space="0" w:color="006AA4" w:themeColor="accent1"/>
        </w:tcBorders>
        <w:shd w:val="clear" w:color="auto" w:fill="A9E0FF" w:themeFill="accent1" w:themeFillTint="3F"/>
      </w:tcPr>
    </w:tblStylePr>
    <w:tblStylePr w:type="band2Horz">
      <w:tblPr/>
      <w:tcPr>
        <w:tcBorders>
          <w:top w:val="single" w:sz="8" w:space="0" w:color="006AA4" w:themeColor="accent1"/>
          <w:left w:val="single" w:sz="8" w:space="0" w:color="006AA4" w:themeColor="accent1"/>
          <w:bottom w:val="single" w:sz="8" w:space="0" w:color="006AA4" w:themeColor="accent1"/>
          <w:right w:val="single" w:sz="8" w:space="0" w:color="006AA4" w:themeColor="accent1"/>
          <w:insideV w:val="single" w:sz="8" w:space="0" w:color="006AA4" w:themeColor="accent1"/>
        </w:tcBorders>
      </w:tcPr>
    </w:tblStylePr>
  </w:style>
  <w:style w:type="table" w:styleId="HelleListe-Akzent1">
    <w:name w:val="Light List Accent 1"/>
    <w:basedOn w:val="NormaleTabelle"/>
    <w:uiPriority w:val="61"/>
    <w:semiHidden/>
    <w:unhideWhenUsed/>
    <w:rsid w:val="00014304"/>
    <w:pPr>
      <w:spacing w:after="0" w:line="240" w:lineRule="auto"/>
    </w:pPr>
    <w:tblPr>
      <w:tblStyleRowBandSize w:val="1"/>
      <w:tblStyleColBandSize w:val="1"/>
      <w:tblBorders>
        <w:top w:val="single" w:sz="8" w:space="0" w:color="006AA4" w:themeColor="accent1"/>
        <w:left w:val="single" w:sz="8" w:space="0" w:color="006AA4" w:themeColor="accent1"/>
        <w:bottom w:val="single" w:sz="8" w:space="0" w:color="006AA4" w:themeColor="accent1"/>
        <w:right w:val="single" w:sz="8" w:space="0" w:color="006AA4" w:themeColor="accent1"/>
      </w:tblBorders>
    </w:tblPr>
    <w:tblStylePr w:type="firstRow">
      <w:pPr>
        <w:spacing w:before="0" w:after="0" w:line="240" w:lineRule="auto"/>
      </w:pPr>
      <w:rPr>
        <w:b/>
        <w:bCs/>
        <w:color w:val="FFFFFF" w:themeColor="background1"/>
      </w:rPr>
      <w:tblPr/>
      <w:tcPr>
        <w:shd w:val="clear" w:color="auto" w:fill="006AA4" w:themeFill="accent1"/>
      </w:tcPr>
    </w:tblStylePr>
    <w:tblStylePr w:type="lastRow">
      <w:pPr>
        <w:spacing w:before="0" w:after="0" w:line="240" w:lineRule="auto"/>
      </w:pPr>
      <w:rPr>
        <w:b/>
        <w:bCs/>
      </w:rPr>
      <w:tblPr/>
      <w:tcPr>
        <w:tcBorders>
          <w:top w:val="double" w:sz="6" w:space="0" w:color="006AA4" w:themeColor="accent1"/>
          <w:left w:val="single" w:sz="8" w:space="0" w:color="006AA4" w:themeColor="accent1"/>
          <w:bottom w:val="single" w:sz="8" w:space="0" w:color="006AA4" w:themeColor="accent1"/>
          <w:right w:val="single" w:sz="8" w:space="0" w:color="006AA4" w:themeColor="accent1"/>
        </w:tcBorders>
      </w:tcPr>
    </w:tblStylePr>
    <w:tblStylePr w:type="firstCol">
      <w:rPr>
        <w:b/>
        <w:bCs/>
      </w:rPr>
    </w:tblStylePr>
    <w:tblStylePr w:type="lastCol">
      <w:rPr>
        <w:b/>
        <w:bCs/>
      </w:rPr>
    </w:tblStylePr>
    <w:tblStylePr w:type="band1Vert">
      <w:tblPr/>
      <w:tcPr>
        <w:tcBorders>
          <w:top w:val="single" w:sz="8" w:space="0" w:color="006AA4" w:themeColor="accent1"/>
          <w:left w:val="single" w:sz="8" w:space="0" w:color="006AA4" w:themeColor="accent1"/>
          <w:bottom w:val="single" w:sz="8" w:space="0" w:color="006AA4" w:themeColor="accent1"/>
          <w:right w:val="single" w:sz="8" w:space="0" w:color="006AA4" w:themeColor="accent1"/>
        </w:tcBorders>
      </w:tcPr>
    </w:tblStylePr>
    <w:tblStylePr w:type="band1Horz">
      <w:tblPr/>
      <w:tcPr>
        <w:tcBorders>
          <w:top w:val="single" w:sz="8" w:space="0" w:color="006AA4" w:themeColor="accent1"/>
          <w:left w:val="single" w:sz="8" w:space="0" w:color="006AA4" w:themeColor="accent1"/>
          <w:bottom w:val="single" w:sz="8" w:space="0" w:color="006AA4" w:themeColor="accent1"/>
          <w:right w:val="single" w:sz="8" w:space="0" w:color="006AA4" w:themeColor="accent1"/>
        </w:tcBorders>
      </w:tcPr>
    </w:tblStylePr>
  </w:style>
  <w:style w:type="table" w:styleId="HelleSchattierung-Akzent1">
    <w:name w:val="Light Shading Accent 1"/>
    <w:basedOn w:val="NormaleTabelle"/>
    <w:uiPriority w:val="60"/>
    <w:semiHidden/>
    <w:unhideWhenUsed/>
    <w:rsid w:val="00014304"/>
    <w:pPr>
      <w:spacing w:after="0" w:line="240" w:lineRule="auto"/>
    </w:pPr>
    <w:rPr>
      <w:color w:val="004E7A" w:themeColor="accent1" w:themeShade="BF"/>
    </w:rPr>
    <w:tblPr>
      <w:tblStyleRowBandSize w:val="1"/>
      <w:tblStyleColBandSize w:val="1"/>
      <w:tblBorders>
        <w:top w:val="single" w:sz="8" w:space="0" w:color="006AA4" w:themeColor="accent1"/>
        <w:bottom w:val="single" w:sz="8" w:space="0" w:color="006AA4" w:themeColor="accent1"/>
      </w:tblBorders>
    </w:tblPr>
    <w:tblStylePr w:type="firstRow">
      <w:pPr>
        <w:spacing w:before="0" w:after="0" w:line="240" w:lineRule="auto"/>
      </w:pPr>
      <w:rPr>
        <w:b/>
        <w:bCs/>
      </w:rPr>
      <w:tblPr/>
      <w:tcPr>
        <w:tcBorders>
          <w:top w:val="single" w:sz="8" w:space="0" w:color="006AA4" w:themeColor="accent1"/>
          <w:left w:val="nil"/>
          <w:bottom w:val="single" w:sz="8" w:space="0" w:color="006AA4" w:themeColor="accent1"/>
          <w:right w:val="nil"/>
          <w:insideH w:val="nil"/>
          <w:insideV w:val="nil"/>
        </w:tcBorders>
      </w:tcPr>
    </w:tblStylePr>
    <w:tblStylePr w:type="lastRow">
      <w:pPr>
        <w:spacing w:before="0" w:after="0" w:line="240" w:lineRule="auto"/>
      </w:pPr>
      <w:rPr>
        <w:b/>
        <w:bCs/>
      </w:rPr>
      <w:tblPr/>
      <w:tcPr>
        <w:tcBorders>
          <w:top w:val="single" w:sz="8" w:space="0" w:color="006AA4" w:themeColor="accent1"/>
          <w:left w:val="nil"/>
          <w:bottom w:val="single" w:sz="8" w:space="0" w:color="006AA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0FF" w:themeFill="accent1" w:themeFillTint="3F"/>
      </w:tcPr>
    </w:tblStylePr>
    <w:tblStylePr w:type="band1Horz">
      <w:tblPr/>
      <w:tcPr>
        <w:tcBorders>
          <w:left w:val="nil"/>
          <w:right w:val="nil"/>
          <w:insideH w:val="nil"/>
          <w:insideV w:val="nil"/>
        </w:tcBorders>
        <w:shd w:val="clear" w:color="auto" w:fill="A9E0FF" w:themeFill="accent1" w:themeFillTint="3F"/>
      </w:tcPr>
    </w:tblStylePr>
  </w:style>
  <w:style w:type="table" w:styleId="FarbigesRaster">
    <w:name w:val="Colorful Grid"/>
    <w:basedOn w:val="NormaleTabelle"/>
    <w:uiPriority w:val="73"/>
    <w:semiHidden/>
    <w:unhideWhenUsed/>
    <w:rsid w:val="000143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01430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97B4" w:themeFill="accent2" w:themeFillShade="CC"/>
      </w:tcPr>
    </w:tblStylePr>
    <w:tblStylePr w:type="lastRow">
      <w:rPr>
        <w:b/>
        <w:bCs/>
        <w:color w:val="0097B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014304"/>
    <w:pPr>
      <w:spacing w:after="0" w:line="240" w:lineRule="auto"/>
    </w:pPr>
    <w:rPr>
      <w:color w:val="000000" w:themeColor="text1"/>
    </w:rPr>
    <w:tblPr>
      <w:tblStyleRowBandSize w:val="1"/>
      <w:tblStyleColBandSize w:val="1"/>
      <w:tblBorders>
        <w:top w:val="single" w:sz="24" w:space="0" w:color="00BE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E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01430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0143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0143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0143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0143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01430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9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0143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semiHidden/>
    <w:unhideWhenUsed/>
    <w:rsid w:val="000143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0143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0143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0143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014304"/>
    <w:rPr>
      <w:i/>
      <w:iCs/>
    </w:rPr>
  </w:style>
  <w:style w:type="character" w:styleId="HTMLSchreibmaschine">
    <w:name w:val="HTML Typewriter"/>
    <w:basedOn w:val="Absatz-Standardschriftart"/>
    <w:uiPriority w:val="99"/>
    <w:semiHidden/>
    <w:rsid w:val="00014304"/>
    <w:rPr>
      <w:rFonts w:ascii="Consolas" w:hAnsi="Consolas"/>
      <w:sz w:val="20"/>
      <w:szCs w:val="20"/>
    </w:rPr>
  </w:style>
  <w:style w:type="character" w:styleId="HTMLBeispiel">
    <w:name w:val="HTML Sample"/>
    <w:basedOn w:val="Absatz-Standardschriftart"/>
    <w:uiPriority w:val="99"/>
    <w:semiHidden/>
    <w:rsid w:val="00014304"/>
    <w:rPr>
      <w:rFonts w:ascii="Consolas" w:hAnsi="Consolas"/>
      <w:sz w:val="24"/>
      <w:szCs w:val="24"/>
    </w:rPr>
  </w:style>
  <w:style w:type="paragraph" w:styleId="HTMLVorformatiert">
    <w:name w:val="HTML Preformatted"/>
    <w:basedOn w:val="Standard"/>
    <w:link w:val="HTMLVorformatiertZchn"/>
    <w:uiPriority w:val="99"/>
    <w:semiHidden/>
    <w:rsid w:val="00014304"/>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014304"/>
    <w:rPr>
      <w:rFonts w:ascii="Consolas" w:hAnsi="Consolas"/>
      <w:kern w:val="0"/>
      <w:sz w:val="20"/>
      <w:szCs w:val="20"/>
      <w14:ligatures w14:val="none"/>
    </w:rPr>
  </w:style>
  <w:style w:type="character" w:styleId="HTMLTastatur">
    <w:name w:val="HTML Keyboard"/>
    <w:basedOn w:val="Absatz-Standardschriftart"/>
    <w:uiPriority w:val="99"/>
    <w:semiHidden/>
    <w:rsid w:val="00014304"/>
    <w:rPr>
      <w:rFonts w:ascii="Consolas" w:hAnsi="Consolas"/>
      <w:sz w:val="20"/>
      <w:szCs w:val="20"/>
    </w:rPr>
  </w:style>
  <w:style w:type="character" w:styleId="HTMLDefinition">
    <w:name w:val="HTML Definition"/>
    <w:basedOn w:val="Absatz-Standardschriftart"/>
    <w:uiPriority w:val="99"/>
    <w:semiHidden/>
    <w:rsid w:val="00014304"/>
    <w:rPr>
      <w:i/>
      <w:iCs/>
    </w:rPr>
  </w:style>
  <w:style w:type="character" w:styleId="HTMLCode">
    <w:name w:val="HTML Code"/>
    <w:basedOn w:val="Absatz-Standardschriftart"/>
    <w:uiPriority w:val="99"/>
    <w:semiHidden/>
    <w:rsid w:val="00014304"/>
    <w:rPr>
      <w:rFonts w:ascii="Consolas" w:hAnsi="Consolas"/>
      <w:sz w:val="20"/>
      <w:szCs w:val="20"/>
    </w:rPr>
  </w:style>
  <w:style w:type="paragraph" w:styleId="HTMLAdresse">
    <w:name w:val="HTML Address"/>
    <w:basedOn w:val="Standard"/>
    <w:link w:val="HTMLAdresseZchn"/>
    <w:uiPriority w:val="99"/>
    <w:semiHidden/>
    <w:rsid w:val="00014304"/>
    <w:pPr>
      <w:spacing w:after="0" w:line="240" w:lineRule="auto"/>
    </w:pPr>
    <w:rPr>
      <w:i/>
      <w:iCs/>
    </w:rPr>
  </w:style>
  <w:style w:type="character" w:customStyle="1" w:styleId="HTMLAdresseZchn">
    <w:name w:val="HTML Adresse Zchn"/>
    <w:basedOn w:val="Absatz-Standardschriftart"/>
    <w:link w:val="HTMLAdresse"/>
    <w:uiPriority w:val="99"/>
    <w:semiHidden/>
    <w:rsid w:val="00014304"/>
    <w:rPr>
      <w:i/>
      <w:iCs/>
      <w:kern w:val="0"/>
      <w14:ligatures w14:val="none"/>
    </w:rPr>
  </w:style>
  <w:style w:type="character" w:styleId="HTMLAkronym">
    <w:name w:val="HTML Acronym"/>
    <w:basedOn w:val="Absatz-Standardschriftart"/>
    <w:uiPriority w:val="99"/>
    <w:semiHidden/>
    <w:rsid w:val="00014304"/>
  </w:style>
  <w:style w:type="paragraph" w:styleId="StandardWeb">
    <w:name w:val="Normal (Web)"/>
    <w:basedOn w:val="Standard"/>
    <w:uiPriority w:val="99"/>
    <w:semiHidden/>
    <w:rsid w:val="00014304"/>
    <w:rPr>
      <w:rFonts w:ascii="Times New Roman" w:hAnsi="Times New Roman" w:cs="Times New Roman"/>
      <w:sz w:val="24"/>
      <w:szCs w:val="24"/>
    </w:rPr>
  </w:style>
  <w:style w:type="paragraph" w:styleId="NurText">
    <w:name w:val="Plain Text"/>
    <w:basedOn w:val="Standard"/>
    <w:link w:val="NurTextZchn"/>
    <w:uiPriority w:val="99"/>
    <w:semiHidden/>
    <w:rsid w:val="00014304"/>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014304"/>
    <w:rPr>
      <w:rFonts w:ascii="Consolas" w:hAnsi="Consolas"/>
      <w:kern w:val="0"/>
      <w:sz w:val="21"/>
      <w:szCs w:val="21"/>
      <w14:ligatures w14:val="none"/>
    </w:rPr>
  </w:style>
  <w:style w:type="paragraph" w:styleId="Dokumentstruktur">
    <w:name w:val="Document Map"/>
    <w:basedOn w:val="Standard"/>
    <w:link w:val="DokumentstrukturZchn"/>
    <w:uiPriority w:val="99"/>
    <w:semiHidden/>
    <w:rsid w:val="00014304"/>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14304"/>
    <w:rPr>
      <w:rFonts w:ascii="Segoe UI" w:hAnsi="Segoe UI" w:cs="Segoe UI"/>
      <w:kern w:val="0"/>
      <w:sz w:val="16"/>
      <w:szCs w:val="16"/>
      <w14:ligatures w14:val="none"/>
    </w:rPr>
  </w:style>
  <w:style w:type="paragraph" w:styleId="Blocktext">
    <w:name w:val="Block Text"/>
    <w:basedOn w:val="Standard"/>
    <w:uiPriority w:val="99"/>
    <w:semiHidden/>
    <w:rsid w:val="00014304"/>
    <w:pPr>
      <w:pBdr>
        <w:top w:val="single" w:sz="2" w:space="10" w:color="006AA4" w:themeColor="accent1"/>
        <w:left w:val="single" w:sz="2" w:space="10" w:color="006AA4" w:themeColor="accent1"/>
        <w:bottom w:val="single" w:sz="2" w:space="10" w:color="006AA4" w:themeColor="accent1"/>
        <w:right w:val="single" w:sz="2" w:space="10" w:color="006AA4" w:themeColor="accent1"/>
      </w:pBdr>
      <w:ind w:left="1152" w:right="1152"/>
    </w:pPr>
    <w:rPr>
      <w:rFonts w:eastAsiaTheme="minorEastAsia"/>
      <w:i/>
      <w:iCs/>
      <w:color w:val="006AA4" w:themeColor="accent1"/>
    </w:rPr>
  </w:style>
  <w:style w:type="paragraph" w:styleId="Textkrper-Einzug3">
    <w:name w:val="Body Text Indent 3"/>
    <w:basedOn w:val="Standard"/>
    <w:link w:val="Textkrper-Einzug3Zchn"/>
    <w:uiPriority w:val="99"/>
    <w:semiHidden/>
    <w:rsid w:val="00014304"/>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14304"/>
    <w:rPr>
      <w:kern w:val="0"/>
      <w:sz w:val="16"/>
      <w:szCs w:val="16"/>
      <w14:ligatures w14:val="none"/>
    </w:rPr>
  </w:style>
  <w:style w:type="paragraph" w:styleId="Textkrper-Einzug2">
    <w:name w:val="Body Text Indent 2"/>
    <w:basedOn w:val="Standard"/>
    <w:link w:val="Textkrper-Einzug2Zchn"/>
    <w:uiPriority w:val="99"/>
    <w:semiHidden/>
    <w:rsid w:val="00014304"/>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14304"/>
    <w:rPr>
      <w:kern w:val="0"/>
      <w14:ligatures w14:val="none"/>
    </w:rPr>
  </w:style>
  <w:style w:type="paragraph" w:styleId="Textkrper3">
    <w:name w:val="Body Text 3"/>
    <w:basedOn w:val="Standard"/>
    <w:link w:val="Textkrper3Zchn"/>
    <w:uiPriority w:val="99"/>
    <w:semiHidden/>
    <w:rsid w:val="00014304"/>
    <w:pPr>
      <w:spacing w:after="120"/>
    </w:pPr>
    <w:rPr>
      <w:sz w:val="16"/>
      <w:szCs w:val="16"/>
    </w:rPr>
  </w:style>
  <w:style w:type="character" w:customStyle="1" w:styleId="Textkrper3Zchn">
    <w:name w:val="Textkörper 3 Zchn"/>
    <w:basedOn w:val="Absatz-Standardschriftart"/>
    <w:link w:val="Textkrper3"/>
    <w:uiPriority w:val="99"/>
    <w:semiHidden/>
    <w:rsid w:val="00014304"/>
    <w:rPr>
      <w:kern w:val="0"/>
      <w:sz w:val="16"/>
      <w:szCs w:val="16"/>
      <w14:ligatures w14:val="none"/>
    </w:rPr>
  </w:style>
  <w:style w:type="paragraph" w:styleId="Textkrper2">
    <w:name w:val="Body Text 2"/>
    <w:basedOn w:val="Standard"/>
    <w:link w:val="Textkrper2Zchn"/>
    <w:uiPriority w:val="99"/>
    <w:semiHidden/>
    <w:rsid w:val="00014304"/>
    <w:pPr>
      <w:spacing w:after="120" w:line="480" w:lineRule="auto"/>
    </w:pPr>
  </w:style>
  <w:style w:type="character" w:customStyle="1" w:styleId="Textkrper2Zchn">
    <w:name w:val="Textkörper 2 Zchn"/>
    <w:basedOn w:val="Absatz-Standardschriftart"/>
    <w:link w:val="Textkrper2"/>
    <w:uiPriority w:val="99"/>
    <w:semiHidden/>
    <w:rsid w:val="00014304"/>
    <w:rPr>
      <w:kern w:val="0"/>
      <w14:ligatures w14:val="none"/>
    </w:rPr>
  </w:style>
  <w:style w:type="paragraph" w:styleId="Fu-Endnotenberschrift">
    <w:name w:val="Note Heading"/>
    <w:basedOn w:val="Standard"/>
    <w:next w:val="Standard"/>
    <w:link w:val="Fu-EndnotenberschriftZchn"/>
    <w:uiPriority w:val="99"/>
    <w:semiHidden/>
    <w:rsid w:val="00014304"/>
    <w:pPr>
      <w:spacing w:after="0" w:line="240" w:lineRule="auto"/>
    </w:pPr>
  </w:style>
  <w:style w:type="character" w:customStyle="1" w:styleId="Fu-EndnotenberschriftZchn">
    <w:name w:val="Fuß/-Endnotenüberschrift Zchn"/>
    <w:basedOn w:val="Absatz-Standardschriftart"/>
    <w:link w:val="Fu-Endnotenberschrift"/>
    <w:uiPriority w:val="99"/>
    <w:semiHidden/>
    <w:rsid w:val="00014304"/>
    <w:rPr>
      <w:kern w:val="0"/>
      <w14:ligatures w14:val="none"/>
    </w:rPr>
  </w:style>
  <w:style w:type="paragraph" w:styleId="Textkrper-Zeileneinzug">
    <w:name w:val="Body Text Indent"/>
    <w:basedOn w:val="Standard"/>
    <w:link w:val="Textkrper-ZeileneinzugZchn"/>
    <w:uiPriority w:val="99"/>
    <w:semiHidden/>
    <w:rsid w:val="00014304"/>
    <w:pPr>
      <w:spacing w:after="120"/>
      <w:ind w:left="283"/>
    </w:pPr>
  </w:style>
  <w:style w:type="character" w:customStyle="1" w:styleId="Textkrper-ZeileneinzugZchn">
    <w:name w:val="Textkörper-Zeileneinzug Zchn"/>
    <w:basedOn w:val="Absatz-Standardschriftart"/>
    <w:link w:val="Textkrper-Zeileneinzug"/>
    <w:uiPriority w:val="99"/>
    <w:semiHidden/>
    <w:rsid w:val="00014304"/>
    <w:rPr>
      <w:kern w:val="0"/>
      <w14:ligatures w14:val="none"/>
    </w:rPr>
  </w:style>
  <w:style w:type="paragraph" w:styleId="Textkrper-Erstzeileneinzug2">
    <w:name w:val="Body Text First Indent 2"/>
    <w:basedOn w:val="Textkrper-Zeileneinzug"/>
    <w:link w:val="Textkrper-Erstzeileneinzug2Zchn"/>
    <w:uiPriority w:val="99"/>
    <w:semiHidden/>
    <w:rsid w:val="00014304"/>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14304"/>
    <w:rPr>
      <w:kern w:val="0"/>
      <w14:ligatures w14:val="none"/>
    </w:rPr>
  </w:style>
  <w:style w:type="paragraph" w:styleId="Textkrper">
    <w:name w:val="Body Text"/>
    <w:basedOn w:val="Standard"/>
    <w:link w:val="TextkrperZchn"/>
    <w:uiPriority w:val="99"/>
    <w:semiHidden/>
    <w:rsid w:val="00014304"/>
    <w:pPr>
      <w:spacing w:after="120"/>
    </w:pPr>
  </w:style>
  <w:style w:type="character" w:customStyle="1" w:styleId="TextkrperZchn">
    <w:name w:val="Textkörper Zchn"/>
    <w:basedOn w:val="Absatz-Standardschriftart"/>
    <w:link w:val="Textkrper"/>
    <w:uiPriority w:val="99"/>
    <w:semiHidden/>
    <w:rsid w:val="00014304"/>
    <w:rPr>
      <w:kern w:val="0"/>
      <w14:ligatures w14:val="none"/>
    </w:rPr>
  </w:style>
  <w:style w:type="paragraph" w:styleId="Textkrper-Erstzeileneinzug">
    <w:name w:val="Body Text First Indent"/>
    <w:basedOn w:val="Textkrper"/>
    <w:link w:val="Textkrper-ErstzeileneinzugZchn"/>
    <w:uiPriority w:val="99"/>
    <w:semiHidden/>
    <w:rsid w:val="00014304"/>
    <w:pPr>
      <w:spacing w:after="200"/>
      <w:ind w:firstLine="360"/>
    </w:pPr>
  </w:style>
  <w:style w:type="character" w:customStyle="1" w:styleId="Textkrper-ErstzeileneinzugZchn">
    <w:name w:val="Textkörper-Erstzeileneinzug Zchn"/>
    <w:basedOn w:val="TextkrperZchn"/>
    <w:link w:val="Textkrper-Erstzeileneinzug"/>
    <w:uiPriority w:val="99"/>
    <w:semiHidden/>
    <w:rsid w:val="00014304"/>
    <w:rPr>
      <w:kern w:val="0"/>
      <w14:ligatures w14:val="none"/>
    </w:rPr>
  </w:style>
  <w:style w:type="paragraph" w:styleId="Datum">
    <w:name w:val="Date"/>
    <w:basedOn w:val="Standard"/>
    <w:next w:val="Standard"/>
    <w:link w:val="DatumZchn"/>
    <w:uiPriority w:val="99"/>
    <w:semiHidden/>
    <w:rsid w:val="00014304"/>
  </w:style>
  <w:style w:type="character" w:customStyle="1" w:styleId="DatumZchn">
    <w:name w:val="Datum Zchn"/>
    <w:basedOn w:val="Absatz-Standardschriftart"/>
    <w:link w:val="Datum"/>
    <w:uiPriority w:val="99"/>
    <w:semiHidden/>
    <w:rsid w:val="00014304"/>
    <w:rPr>
      <w:kern w:val="0"/>
      <w14:ligatures w14:val="none"/>
    </w:rPr>
  </w:style>
  <w:style w:type="paragraph" w:styleId="Anrede">
    <w:name w:val="Salutation"/>
    <w:basedOn w:val="Standard"/>
    <w:next w:val="Standard"/>
    <w:link w:val="AnredeZchn"/>
    <w:uiPriority w:val="99"/>
    <w:semiHidden/>
    <w:rsid w:val="00014304"/>
  </w:style>
  <w:style w:type="character" w:customStyle="1" w:styleId="AnredeZchn">
    <w:name w:val="Anrede Zchn"/>
    <w:basedOn w:val="Absatz-Standardschriftart"/>
    <w:link w:val="Anrede"/>
    <w:uiPriority w:val="99"/>
    <w:semiHidden/>
    <w:rsid w:val="00014304"/>
    <w:rPr>
      <w:kern w:val="0"/>
      <w14:ligatures w14:val="none"/>
    </w:rPr>
  </w:style>
  <w:style w:type="paragraph" w:styleId="Nachrichtenkopf">
    <w:name w:val="Message Header"/>
    <w:basedOn w:val="Standard"/>
    <w:link w:val="NachrichtenkopfZchn"/>
    <w:uiPriority w:val="99"/>
    <w:semiHidden/>
    <w:rsid w:val="0001430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014304"/>
    <w:rPr>
      <w:rFonts w:asciiTheme="majorHAnsi" w:eastAsiaTheme="majorEastAsia" w:hAnsiTheme="majorHAnsi" w:cstheme="majorBidi"/>
      <w:kern w:val="0"/>
      <w:sz w:val="24"/>
      <w:szCs w:val="24"/>
      <w:shd w:val="pct20" w:color="auto" w:fill="auto"/>
      <w14:ligatures w14:val="none"/>
    </w:rPr>
  </w:style>
  <w:style w:type="paragraph" w:styleId="Unterschrift">
    <w:name w:val="Signature"/>
    <w:basedOn w:val="Standard"/>
    <w:link w:val="UnterschriftZchn"/>
    <w:uiPriority w:val="99"/>
    <w:semiHidden/>
    <w:rsid w:val="00014304"/>
    <w:pPr>
      <w:spacing w:after="0" w:line="240" w:lineRule="auto"/>
      <w:ind w:left="4252"/>
    </w:pPr>
  </w:style>
  <w:style w:type="character" w:customStyle="1" w:styleId="UnterschriftZchn">
    <w:name w:val="Unterschrift Zchn"/>
    <w:basedOn w:val="Absatz-Standardschriftart"/>
    <w:link w:val="Unterschrift"/>
    <w:uiPriority w:val="99"/>
    <w:semiHidden/>
    <w:rsid w:val="00014304"/>
    <w:rPr>
      <w:kern w:val="0"/>
      <w14:ligatures w14:val="none"/>
    </w:rPr>
  </w:style>
  <w:style w:type="paragraph" w:styleId="Gruformel">
    <w:name w:val="Closing"/>
    <w:basedOn w:val="Standard"/>
    <w:link w:val="GruformelZchn"/>
    <w:uiPriority w:val="99"/>
    <w:semiHidden/>
    <w:rsid w:val="00014304"/>
    <w:pPr>
      <w:spacing w:after="0" w:line="240" w:lineRule="auto"/>
      <w:ind w:left="4252"/>
    </w:pPr>
  </w:style>
  <w:style w:type="character" w:customStyle="1" w:styleId="GruformelZchn">
    <w:name w:val="Grußformel Zchn"/>
    <w:basedOn w:val="Absatz-Standardschriftart"/>
    <w:link w:val="Gruformel"/>
    <w:uiPriority w:val="99"/>
    <w:semiHidden/>
    <w:rsid w:val="00014304"/>
    <w:rPr>
      <w:kern w:val="0"/>
      <w14:ligatures w14:val="none"/>
    </w:rPr>
  </w:style>
  <w:style w:type="paragraph" w:styleId="Aufzhlungszeichen5">
    <w:name w:val="List Bullet 5"/>
    <w:basedOn w:val="Standard"/>
    <w:uiPriority w:val="99"/>
    <w:semiHidden/>
    <w:rsid w:val="00014304"/>
    <w:pPr>
      <w:numPr>
        <w:numId w:val="12"/>
      </w:numPr>
      <w:contextualSpacing/>
    </w:pPr>
  </w:style>
  <w:style w:type="paragraph" w:styleId="Aufzhlungszeichen4">
    <w:name w:val="List Bullet 4"/>
    <w:basedOn w:val="Standard"/>
    <w:uiPriority w:val="99"/>
    <w:semiHidden/>
    <w:rsid w:val="00014304"/>
    <w:pPr>
      <w:numPr>
        <w:numId w:val="13"/>
      </w:numPr>
      <w:contextualSpacing/>
    </w:pPr>
  </w:style>
  <w:style w:type="paragraph" w:styleId="Aufzhlungszeichen3">
    <w:name w:val="List Bullet 3"/>
    <w:basedOn w:val="Standard"/>
    <w:uiPriority w:val="99"/>
    <w:semiHidden/>
    <w:rsid w:val="00014304"/>
    <w:pPr>
      <w:numPr>
        <w:numId w:val="14"/>
      </w:numPr>
      <w:contextualSpacing/>
    </w:pPr>
  </w:style>
  <w:style w:type="paragraph" w:styleId="Aufzhlungszeichen2">
    <w:name w:val="List Bullet 2"/>
    <w:basedOn w:val="Standard"/>
    <w:uiPriority w:val="99"/>
    <w:semiHidden/>
    <w:rsid w:val="00014304"/>
    <w:pPr>
      <w:numPr>
        <w:numId w:val="15"/>
      </w:numPr>
      <w:contextualSpacing/>
    </w:pPr>
  </w:style>
  <w:style w:type="paragraph" w:styleId="Aufzhlungszeichen">
    <w:name w:val="List Bullet"/>
    <w:basedOn w:val="Standard"/>
    <w:uiPriority w:val="99"/>
    <w:semiHidden/>
    <w:rsid w:val="00014304"/>
    <w:pPr>
      <w:numPr>
        <w:numId w:val="16"/>
      </w:numPr>
      <w:contextualSpacing/>
    </w:pPr>
  </w:style>
  <w:style w:type="paragraph" w:styleId="RGV-berschrift">
    <w:name w:val="toa heading"/>
    <w:basedOn w:val="Standard"/>
    <w:next w:val="Standard"/>
    <w:uiPriority w:val="99"/>
    <w:semiHidden/>
    <w:rsid w:val="00014304"/>
    <w:pPr>
      <w:spacing w:before="120"/>
    </w:pPr>
    <w:rPr>
      <w:rFonts w:asciiTheme="majorHAnsi" w:eastAsiaTheme="majorEastAsia" w:hAnsiTheme="majorHAnsi" w:cstheme="majorBidi"/>
      <w:b/>
      <w:bCs/>
      <w:sz w:val="24"/>
      <w:szCs w:val="24"/>
    </w:rPr>
  </w:style>
  <w:style w:type="paragraph" w:styleId="Makrotext">
    <w:name w:val="macro"/>
    <w:link w:val="MakrotextZchn"/>
    <w:uiPriority w:val="99"/>
    <w:semiHidden/>
    <w:rsid w:val="0001430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14:ligatures w14:val="none"/>
    </w:rPr>
  </w:style>
  <w:style w:type="character" w:customStyle="1" w:styleId="MakrotextZchn">
    <w:name w:val="Makrotext Zchn"/>
    <w:basedOn w:val="Absatz-Standardschriftart"/>
    <w:link w:val="Makrotext"/>
    <w:uiPriority w:val="99"/>
    <w:semiHidden/>
    <w:rsid w:val="00014304"/>
    <w:rPr>
      <w:rFonts w:ascii="Consolas" w:hAnsi="Consolas"/>
      <w:kern w:val="0"/>
      <w:sz w:val="20"/>
      <w:szCs w:val="20"/>
      <w14:ligatures w14:val="none"/>
    </w:rPr>
  </w:style>
  <w:style w:type="paragraph" w:styleId="Rechtsgrundlagenverzeichnis">
    <w:name w:val="table of authorities"/>
    <w:basedOn w:val="Standard"/>
    <w:next w:val="Standard"/>
    <w:uiPriority w:val="99"/>
    <w:semiHidden/>
    <w:rsid w:val="00014304"/>
    <w:pPr>
      <w:spacing w:after="0"/>
      <w:ind w:left="220" w:hanging="220"/>
    </w:pPr>
  </w:style>
  <w:style w:type="paragraph" w:styleId="Endnotentext">
    <w:name w:val="endnote text"/>
    <w:basedOn w:val="Standard"/>
    <w:link w:val="EndnotentextZchn"/>
    <w:uiPriority w:val="99"/>
    <w:semiHidden/>
    <w:rsid w:val="0001430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014304"/>
    <w:rPr>
      <w:kern w:val="0"/>
      <w:sz w:val="20"/>
      <w:szCs w:val="20"/>
      <w14:ligatures w14:val="none"/>
    </w:rPr>
  </w:style>
  <w:style w:type="character" w:styleId="Endnotenzeichen">
    <w:name w:val="endnote reference"/>
    <w:basedOn w:val="Absatz-Standardschriftart"/>
    <w:uiPriority w:val="99"/>
    <w:semiHidden/>
    <w:rsid w:val="00014304"/>
    <w:rPr>
      <w:vertAlign w:val="superscript"/>
    </w:rPr>
  </w:style>
  <w:style w:type="character" w:styleId="Seitenzahl">
    <w:name w:val="page number"/>
    <w:basedOn w:val="Absatz-Standardschriftart"/>
    <w:uiPriority w:val="99"/>
    <w:semiHidden/>
    <w:rsid w:val="00014304"/>
  </w:style>
  <w:style w:type="paragraph" w:styleId="Umschlagabsenderadresse">
    <w:name w:val="envelope return"/>
    <w:basedOn w:val="Standard"/>
    <w:uiPriority w:val="99"/>
    <w:semiHidden/>
    <w:rsid w:val="00014304"/>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rsid w:val="00014304"/>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Index1">
    <w:name w:val="index 1"/>
    <w:basedOn w:val="Standard"/>
    <w:next w:val="Standard"/>
    <w:autoRedefine/>
    <w:uiPriority w:val="99"/>
    <w:semiHidden/>
    <w:rsid w:val="00014304"/>
    <w:pPr>
      <w:spacing w:after="0" w:line="240" w:lineRule="auto"/>
      <w:ind w:left="220" w:hanging="220"/>
    </w:pPr>
  </w:style>
  <w:style w:type="paragraph" w:styleId="Indexberschrift">
    <w:name w:val="index heading"/>
    <w:basedOn w:val="Standard"/>
    <w:next w:val="Index1"/>
    <w:uiPriority w:val="99"/>
    <w:semiHidden/>
    <w:rsid w:val="00014304"/>
    <w:rPr>
      <w:rFonts w:asciiTheme="majorHAnsi" w:eastAsiaTheme="majorEastAsia" w:hAnsiTheme="majorHAnsi" w:cstheme="majorBidi"/>
      <w:b/>
      <w:bCs/>
    </w:rPr>
  </w:style>
  <w:style w:type="paragraph" w:styleId="Standardeinzug">
    <w:name w:val="Normal Indent"/>
    <w:basedOn w:val="Standard"/>
    <w:uiPriority w:val="99"/>
    <w:semiHidden/>
    <w:rsid w:val="00014304"/>
    <w:pPr>
      <w:ind w:left="709"/>
    </w:pPr>
  </w:style>
  <w:style w:type="paragraph" w:styleId="Verzeichnis9">
    <w:name w:val="toc 9"/>
    <w:basedOn w:val="Standard"/>
    <w:next w:val="Standard"/>
    <w:autoRedefine/>
    <w:uiPriority w:val="69"/>
    <w:semiHidden/>
    <w:unhideWhenUsed/>
    <w:rsid w:val="00014304"/>
    <w:pPr>
      <w:spacing w:after="100"/>
      <w:ind w:left="1760"/>
    </w:pPr>
  </w:style>
  <w:style w:type="paragraph" w:styleId="Verzeichnis8">
    <w:name w:val="toc 8"/>
    <w:basedOn w:val="Standard"/>
    <w:next w:val="Standard"/>
    <w:autoRedefine/>
    <w:uiPriority w:val="69"/>
    <w:semiHidden/>
    <w:unhideWhenUsed/>
    <w:rsid w:val="00014304"/>
    <w:pPr>
      <w:spacing w:after="100"/>
      <w:ind w:left="1540"/>
    </w:pPr>
  </w:style>
  <w:style w:type="paragraph" w:styleId="Verzeichnis6">
    <w:name w:val="toc 6"/>
    <w:basedOn w:val="Standard"/>
    <w:next w:val="Standard"/>
    <w:autoRedefine/>
    <w:uiPriority w:val="69"/>
    <w:semiHidden/>
    <w:unhideWhenUsed/>
    <w:rsid w:val="00014304"/>
    <w:pPr>
      <w:spacing w:after="100"/>
      <w:ind w:left="1100"/>
    </w:pPr>
  </w:style>
  <w:style w:type="paragraph" w:styleId="Index9">
    <w:name w:val="index 9"/>
    <w:basedOn w:val="Standard"/>
    <w:next w:val="Standard"/>
    <w:autoRedefine/>
    <w:uiPriority w:val="99"/>
    <w:semiHidden/>
    <w:rsid w:val="00014304"/>
    <w:pPr>
      <w:spacing w:after="0" w:line="240" w:lineRule="auto"/>
      <w:ind w:left="1980" w:hanging="220"/>
    </w:pPr>
  </w:style>
  <w:style w:type="paragraph" w:styleId="Index8">
    <w:name w:val="index 8"/>
    <w:basedOn w:val="Standard"/>
    <w:next w:val="Standard"/>
    <w:autoRedefine/>
    <w:uiPriority w:val="99"/>
    <w:semiHidden/>
    <w:rsid w:val="00014304"/>
    <w:pPr>
      <w:spacing w:after="0" w:line="240" w:lineRule="auto"/>
      <w:ind w:left="1760" w:hanging="220"/>
    </w:pPr>
  </w:style>
  <w:style w:type="paragraph" w:styleId="Index7">
    <w:name w:val="index 7"/>
    <w:basedOn w:val="Standard"/>
    <w:next w:val="Standard"/>
    <w:autoRedefine/>
    <w:uiPriority w:val="99"/>
    <w:semiHidden/>
    <w:rsid w:val="00014304"/>
    <w:pPr>
      <w:spacing w:after="0" w:line="240" w:lineRule="auto"/>
      <w:ind w:left="1540" w:hanging="220"/>
    </w:pPr>
  </w:style>
  <w:style w:type="paragraph" w:styleId="Index6">
    <w:name w:val="index 6"/>
    <w:basedOn w:val="Standard"/>
    <w:next w:val="Standard"/>
    <w:autoRedefine/>
    <w:uiPriority w:val="99"/>
    <w:semiHidden/>
    <w:rsid w:val="00014304"/>
    <w:pPr>
      <w:spacing w:after="0" w:line="240" w:lineRule="auto"/>
      <w:ind w:left="1320" w:hanging="220"/>
    </w:pPr>
  </w:style>
  <w:style w:type="paragraph" w:styleId="Index5">
    <w:name w:val="index 5"/>
    <w:basedOn w:val="Standard"/>
    <w:next w:val="Standard"/>
    <w:autoRedefine/>
    <w:uiPriority w:val="99"/>
    <w:semiHidden/>
    <w:rsid w:val="00014304"/>
    <w:pPr>
      <w:spacing w:after="0" w:line="240" w:lineRule="auto"/>
      <w:ind w:left="1100" w:hanging="220"/>
    </w:pPr>
  </w:style>
  <w:style w:type="paragraph" w:styleId="Index4">
    <w:name w:val="index 4"/>
    <w:basedOn w:val="Standard"/>
    <w:next w:val="Standard"/>
    <w:autoRedefine/>
    <w:uiPriority w:val="99"/>
    <w:semiHidden/>
    <w:rsid w:val="00014304"/>
    <w:pPr>
      <w:spacing w:after="0" w:line="240" w:lineRule="auto"/>
      <w:ind w:left="880" w:hanging="220"/>
    </w:pPr>
  </w:style>
  <w:style w:type="paragraph" w:styleId="Index3">
    <w:name w:val="index 3"/>
    <w:basedOn w:val="Standard"/>
    <w:next w:val="Standard"/>
    <w:autoRedefine/>
    <w:uiPriority w:val="99"/>
    <w:semiHidden/>
    <w:rsid w:val="00014304"/>
    <w:pPr>
      <w:spacing w:after="0" w:line="240" w:lineRule="auto"/>
      <w:ind w:left="660" w:hanging="220"/>
    </w:pPr>
  </w:style>
  <w:style w:type="paragraph" w:styleId="Index2">
    <w:name w:val="index 2"/>
    <w:basedOn w:val="Standard"/>
    <w:next w:val="Standard"/>
    <w:autoRedefine/>
    <w:uiPriority w:val="99"/>
    <w:semiHidden/>
    <w:rsid w:val="00014304"/>
    <w:pPr>
      <w:spacing w:after="0" w:line="240" w:lineRule="auto"/>
      <w:ind w:left="44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0204">
      <w:bodyDiv w:val="1"/>
      <w:marLeft w:val="0"/>
      <w:marRight w:val="0"/>
      <w:marTop w:val="0"/>
      <w:marBottom w:val="0"/>
      <w:divBdr>
        <w:top w:val="none" w:sz="0" w:space="0" w:color="auto"/>
        <w:left w:val="none" w:sz="0" w:space="0" w:color="auto"/>
        <w:bottom w:val="none" w:sz="0" w:space="0" w:color="auto"/>
        <w:right w:val="none" w:sz="0" w:space="0" w:color="auto"/>
      </w:divBdr>
    </w:div>
    <w:div w:id="329187627">
      <w:bodyDiv w:val="1"/>
      <w:marLeft w:val="0"/>
      <w:marRight w:val="0"/>
      <w:marTop w:val="0"/>
      <w:marBottom w:val="0"/>
      <w:divBdr>
        <w:top w:val="none" w:sz="0" w:space="0" w:color="auto"/>
        <w:left w:val="none" w:sz="0" w:space="0" w:color="auto"/>
        <w:bottom w:val="none" w:sz="0" w:space="0" w:color="auto"/>
        <w:right w:val="none" w:sz="0" w:space="0" w:color="auto"/>
      </w:divBdr>
    </w:div>
    <w:div w:id="329600610">
      <w:bodyDiv w:val="1"/>
      <w:marLeft w:val="0"/>
      <w:marRight w:val="0"/>
      <w:marTop w:val="0"/>
      <w:marBottom w:val="0"/>
      <w:divBdr>
        <w:top w:val="none" w:sz="0" w:space="0" w:color="auto"/>
        <w:left w:val="none" w:sz="0" w:space="0" w:color="auto"/>
        <w:bottom w:val="none" w:sz="0" w:space="0" w:color="auto"/>
        <w:right w:val="none" w:sz="0" w:space="0" w:color="auto"/>
      </w:divBdr>
    </w:div>
    <w:div w:id="654990708">
      <w:bodyDiv w:val="1"/>
      <w:marLeft w:val="0"/>
      <w:marRight w:val="0"/>
      <w:marTop w:val="0"/>
      <w:marBottom w:val="0"/>
      <w:divBdr>
        <w:top w:val="none" w:sz="0" w:space="0" w:color="auto"/>
        <w:left w:val="none" w:sz="0" w:space="0" w:color="auto"/>
        <w:bottom w:val="none" w:sz="0" w:space="0" w:color="auto"/>
        <w:right w:val="none" w:sz="0" w:space="0" w:color="auto"/>
      </w:divBdr>
    </w:div>
    <w:div w:id="847788463">
      <w:bodyDiv w:val="1"/>
      <w:marLeft w:val="0"/>
      <w:marRight w:val="0"/>
      <w:marTop w:val="0"/>
      <w:marBottom w:val="0"/>
      <w:divBdr>
        <w:top w:val="none" w:sz="0" w:space="0" w:color="auto"/>
        <w:left w:val="none" w:sz="0" w:space="0" w:color="auto"/>
        <w:bottom w:val="none" w:sz="0" w:space="0" w:color="auto"/>
        <w:right w:val="none" w:sz="0" w:space="0" w:color="auto"/>
      </w:divBdr>
      <w:divsChild>
        <w:div w:id="1724979740">
          <w:marLeft w:val="0"/>
          <w:marRight w:val="0"/>
          <w:marTop w:val="0"/>
          <w:marBottom w:val="0"/>
          <w:divBdr>
            <w:top w:val="none" w:sz="0" w:space="0" w:color="auto"/>
            <w:left w:val="none" w:sz="0" w:space="0" w:color="auto"/>
            <w:bottom w:val="none" w:sz="0" w:space="0" w:color="auto"/>
            <w:right w:val="none" w:sz="0" w:space="0" w:color="auto"/>
          </w:divBdr>
        </w:div>
      </w:divsChild>
    </w:div>
    <w:div w:id="884753323">
      <w:bodyDiv w:val="1"/>
      <w:marLeft w:val="0"/>
      <w:marRight w:val="0"/>
      <w:marTop w:val="0"/>
      <w:marBottom w:val="0"/>
      <w:divBdr>
        <w:top w:val="none" w:sz="0" w:space="0" w:color="auto"/>
        <w:left w:val="none" w:sz="0" w:space="0" w:color="auto"/>
        <w:bottom w:val="none" w:sz="0" w:space="0" w:color="auto"/>
        <w:right w:val="none" w:sz="0" w:space="0" w:color="auto"/>
      </w:divBdr>
    </w:div>
    <w:div w:id="957638230">
      <w:bodyDiv w:val="1"/>
      <w:marLeft w:val="0"/>
      <w:marRight w:val="0"/>
      <w:marTop w:val="0"/>
      <w:marBottom w:val="0"/>
      <w:divBdr>
        <w:top w:val="none" w:sz="0" w:space="0" w:color="auto"/>
        <w:left w:val="none" w:sz="0" w:space="0" w:color="auto"/>
        <w:bottom w:val="none" w:sz="0" w:space="0" w:color="auto"/>
        <w:right w:val="none" w:sz="0" w:space="0" w:color="auto"/>
      </w:divBdr>
    </w:div>
    <w:div w:id="1047878897">
      <w:bodyDiv w:val="1"/>
      <w:marLeft w:val="0"/>
      <w:marRight w:val="0"/>
      <w:marTop w:val="0"/>
      <w:marBottom w:val="0"/>
      <w:divBdr>
        <w:top w:val="none" w:sz="0" w:space="0" w:color="auto"/>
        <w:left w:val="none" w:sz="0" w:space="0" w:color="auto"/>
        <w:bottom w:val="none" w:sz="0" w:space="0" w:color="auto"/>
        <w:right w:val="none" w:sz="0" w:space="0" w:color="auto"/>
      </w:divBdr>
    </w:div>
    <w:div w:id="1160580745">
      <w:bodyDiv w:val="1"/>
      <w:marLeft w:val="0"/>
      <w:marRight w:val="0"/>
      <w:marTop w:val="0"/>
      <w:marBottom w:val="0"/>
      <w:divBdr>
        <w:top w:val="none" w:sz="0" w:space="0" w:color="auto"/>
        <w:left w:val="none" w:sz="0" w:space="0" w:color="auto"/>
        <w:bottom w:val="none" w:sz="0" w:space="0" w:color="auto"/>
        <w:right w:val="none" w:sz="0" w:space="0" w:color="auto"/>
      </w:divBdr>
    </w:div>
    <w:div w:id="1244073625">
      <w:bodyDiv w:val="1"/>
      <w:marLeft w:val="0"/>
      <w:marRight w:val="0"/>
      <w:marTop w:val="0"/>
      <w:marBottom w:val="0"/>
      <w:divBdr>
        <w:top w:val="none" w:sz="0" w:space="0" w:color="auto"/>
        <w:left w:val="none" w:sz="0" w:space="0" w:color="auto"/>
        <w:bottom w:val="none" w:sz="0" w:space="0" w:color="auto"/>
        <w:right w:val="none" w:sz="0" w:space="0" w:color="auto"/>
      </w:divBdr>
    </w:div>
    <w:div w:id="1461608819">
      <w:bodyDiv w:val="1"/>
      <w:marLeft w:val="0"/>
      <w:marRight w:val="0"/>
      <w:marTop w:val="0"/>
      <w:marBottom w:val="0"/>
      <w:divBdr>
        <w:top w:val="none" w:sz="0" w:space="0" w:color="auto"/>
        <w:left w:val="none" w:sz="0" w:space="0" w:color="auto"/>
        <w:bottom w:val="none" w:sz="0" w:space="0" w:color="auto"/>
        <w:right w:val="none" w:sz="0" w:space="0" w:color="auto"/>
      </w:divBdr>
    </w:div>
    <w:div w:id="1610509078">
      <w:bodyDiv w:val="1"/>
      <w:marLeft w:val="0"/>
      <w:marRight w:val="0"/>
      <w:marTop w:val="0"/>
      <w:marBottom w:val="0"/>
      <w:divBdr>
        <w:top w:val="none" w:sz="0" w:space="0" w:color="auto"/>
        <w:left w:val="none" w:sz="0" w:space="0" w:color="auto"/>
        <w:bottom w:val="none" w:sz="0" w:space="0" w:color="auto"/>
        <w:right w:val="none" w:sz="0" w:space="0" w:color="auto"/>
      </w:divBdr>
    </w:div>
    <w:div w:id="1725636821">
      <w:bodyDiv w:val="1"/>
      <w:marLeft w:val="0"/>
      <w:marRight w:val="0"/>
      <w:marTop w:val="0"/>
      <w:marBottom w:val="0"/>
      <w:divBdr>
        <w:top w:val="none" w:sz="0" w:space="0" w:color="auto"/>
        <w:left w:val="none" w:sz="0" w:space="0" w:color="auto"/>
        <w:bottom w:val="none" w:sz="0" w:space="0" w:color="auto"/>
        <w:right w:val="none" w:sz="0" w:space="0" w:color="auto"/>
      </w:divBdr>
    </w:div>
    <w:div w:id="1782261672">
      <w:bodyDiv w:val="1"/>
      <w:marLeft w:val="0"/>
      <w:marRight w:val="0"/>
      <w:marTop w:val="0"/>
      <w:marBottom w:val="0"/>
      <w:divBdr>
        <w:top w:val="none" w:sz="0" w:space="0" w:color="auto"/>
        <w:left w:val="none" w:sz="0" w:space="0" w:color="auto"/>
        <w:bottom w:val="none" w:sz="0" w:space="0" w:color="auto"/>
        <w:right w:val="none" w:sz="0" w:space="0" w:color="auto"/>
      </w:divBdr>
    </w:div>
    <w:div w:id="1833717144">
      <w:bodyDiv w:val="1"/>
      <w:marLeft w:val="0"/>
      <w:marRight w:val="0"/>
      <w:marTop w:val="0"/>
      <w:marBottom w:val="0"/>
      <w:divBdr>
        <w:top w:val="none" w:sz="0" w:space="0" w:color="auto"/>
        <w:left w:val="none" w:sz="0" w:space="0" w:color="auto"/>
        <w:bottom w:val="none" w:sz="0" w:space="0" w:color="auto"/>
        <w:right w:val="none" w:sz="0" w:space="0" w:color="auto"/>
      </w:divBdr>
    </w:div>
    <w:div w:id="1886062047">
      <w:bodyDiv w:val="1"/>
      <w:marLeft w:val="0"/>
      <w:marRight w:val="0"/>
      <w:marTop w:val="0"/>
      <w:marBottom w:val="0"/>
      <w:divBdr>
        <w:top w:val="none" w:sz="0" w:space="0" w:color="auto"/>
        <w:left w:val="none" w:sz="0" w:space="0" w:color="auto"/>
        <w:bottom w:val="none" w:sz="0" w:space="0" w:color="auto"/>
        <w:right w:val="none" w:sz="0" w:space="0" w:color="auto"/>
      </w:divBdr>
    </w:div>
    <w:div w:id="1916279189">
      <w:bodyDiv w:val="1"/>
      <w:marLeft w:val="0"/>
      <w:marRight w:val="0"/>
      <w:marTop w:val="0"/>
      <w:marBottom w:val="0"/>
      <w:divBdr>
        <w:top w:val="none" w:sz="0" w:space="0" w:color="auto"/>
        <w:left w:val="none" w:sz="0" w:space="0" w:color="auto"/>
        <w:bottom w:val="none" w:sz="0" w:space="0" w:color="auto"/>
        <w:right w:val="none" w:sz="0" w:space="0" w:color="auto"/>
      </w:divBdr>
    </w:div>
    <w:div w:id="1976982477">
      <w:bodyDiv w:val="1"/>
      <w:marLeft w:val="0"/>
      <w:marRight w:val="0"/>
      <w:marTop w:val="0"/>
      <w:marBottom w:val="0"/>
      <w:divBdr>
        <w:top w:val="none" w:sz="0" w:space="0" w:color="auto"/>
        <w:left w:val="none" w:sz="0" w:space="0" w:color="auto"/>
        <w:bottom w:val="none" w:sz="0" w:space="0" w:color="auto"/>
        <w:right w:val="none" w:sz="0" w:space="0" w:color="auto"/>
      </w:divBdr>
    </w:div>
    <w:div w:id="2135707197">
      <w:bodyDiv w:val="1"/>
      <w:marLeft w:val="0"/>
      <w:marRight w:val="0"/>
      <w:marTop w:val="0"/>
      <w:marBottom w:val="0"/>
      <w:divBdr>
        <w:top w:val="none" w:sz="0" w:space="0" w:color="auto"/>
        <w:left w:val="none" w:sz="0" w:space="0" w:color="auto"/>
        <w:bottom w:val="none" w:sz="0" w:space="0" w:color="auto"/>
        <w:right w:val="none" w:sz="0" w:space="0" w:color="auto"/>
      </w:divBdr>
      <w:divsChild>
        <w:div w:id="1048455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S0304-3800(99)00043-5" TargetMode="External"/><Relationship Id="rId21" Type="http://schemas.openxmlformats.org/officeDocument/2006/relationships/hyperlink" Target="https://doi.org/10.5194/gmd-14-6071-2021" TargetMode="External"/><Relationship Id="rId42" Type="http://schemas.openxmlformats.org/officeDocument/2006/relationships/hyperlink" Target="https://doi.org/10.1080/028275800750172736" TargetMode="External"/><Relationship Id="rId63" Type="http://schemas.openxmlformats.org/officeDocument/2006/relationships/hyperlink" Target="https://doi.org/10.1016/j.ecolmodel.2008.05.004" TargetMode="External"/><Relationship Id="rId84" Type="http://schemas.openxmlformats.org/officeDocument/2006/relationships/hyperlink" Target="http://www.forestdss.org/wiki/index.php?title=Hugin" TargetMode="External"/><Relationship Id="rId138" Type="http://schemas.openxmlformats.org/officeDocument/2006/relationships/hyperlink" Target="https://doi.org/10.1007/978-3-319-56201-8_9" TargetMode="External"/><Relationship Id="rId107" Type="http://schemas.openxmlformats.org/officeDocument/2006/relationships/hyperlink" Target="https://picus.boku.ac.at/doku.php" TargetMode="External"/><Relationship Id="rId11" Type="http://schemas.openxmlformats.org/officeDocument/2006/relationships/endnotes" Target="endnotes.xml"/><Relationship Id="rId32" Type="http://schemas.openxmlformats.org/officeDocument/2006/relationships/hyperlink" Target="https://www.nw-fva.de/veroeffentlichen/software/treegross" TargetMode="External"/><Relationship Id="rId53" Type="http://schemas.openxmlformats.org/officeDocument/2006/relationships/hyperlink" Target="https://doi.org/10.1371/journal.pone.0252911" TargetMode="External"/><Relationship Id="rId74" Type="http://schemas.openxmlformats.org/officeDocument/2006/relationships/hyperlink" Target="https://doi.org/10.11628/ksppe.2016.19.6.549" TargetMode="External"/><Relationship Id="rId128" Type="http://schemas.openxmlformats.org/officeDocument/2006/relationships/hyperlink" Target="http://www.sortie-nd.org/index.html" TargetMode="External"/><Relationship Id="rId149" Type="http://schemas.openxmlformats.org/officeDocument/2006/relationships/fontTable" Target="fontTable.xml"/><Relationship Id="rId5" Type="http://schemas.openxmlformats.org/officeDocument/2006/relationships/customXml" Target="../customXml/item5.xml"/><Relationship Id="rId95" Type="http://schemas.openxmlformats.org/officeDocument/2006/relationships/hyperlink" Target="https://doi.org/10.3188/szf.2011.0300" TargetMode="External"/><Relationship Id="rId22" Type="http://schemas.openxmlformats.org/officeDocument/2006/relationships/hyperlink" Target="https://doi.org/10.1111/j.1466-8238.2010.00613.x" TargetMode="External"/><Relationship Id="rId27" Type="http://schemas.openxmlformats.org/officeDocument/2006/relationships/hyperlink" Target="https://doi.org/10.1007/s11104-017-3306-x" TargetMode="External"/><Relationship Id="rId43" Type="http://schemas.openxmlformats.org/officeDocument/2006/relationships/hyperlink" Target="https://doi.org/10.1007/s10584-010-9917-3" TargetMode="External"/><Relationship Id="rId48" Type="http://schemas.openxmlformats.org/officeDocument/2006/relationships/hyperlink" Target="https://doi.org/10.1016/j.ecolmodel.2008.10.018" TargetMode="External"/><Relationship Id="rId64" Type="http://schemas.openxmlformats.org/officeDocument/2006/relationships/hyperlink" Target="https://doi.org/10.1093/forestry/cpn028" TargetMode="External"/><Relationship Id="rId69" Type="http://schemas.openxmlformats.org/officeDocument/2006/relationships/hyperlink" Target="https://doi.org/10.1007/978-3-319-56201-8_7" TargetMode="External"/><Relationship Id="rId113" Type="http://schemas.openxmlformats.org/officeDocument/2006/relationships/hyperlink" Target="https://doi.org/10.1111/gcb.14992" TargetMode="External"/><Relationship Id="rId118" Type="http://schemas.openxmlformats.org/officeDocument/2006/relationships/hyperlink" Target="https://remsoft.com/" TargetMode="External"/><Relationship Id="rId134" Type="http://schemas.openxmlformats.org/officeDocument/2006/relationships/hyperlink" Target="http://dx.doi.org/10.5424/fs/2016252-08916" TargetMode="External"/><Relationship Id="rId139" Type="http://schemas.openxmlformats.org/officeDocument/2006/relationships/hyperlink" Target="https://doi.org/10.5194/gmd-8-3563-2015" TargetMode="External"/><Relationship Id="rId80" Type="http://schemas.openxmlformats.org/officeDocument/2006/relationships/hyperlink" Target="http://www.forestdss.org/wiki/index.php?title=Heureka" TargetMode="External"/><Relationship Id="rId85" Type="http://schemas.openxmlformats.org/officeDocument/2006/relationships/hyperlink" Target="https://doi.org/10.3390/f10030249" TargetMode="External"/><Relationship Id="rId150" Type="http://schemas.openxmlformats.org/officeDocument/2006/relationships/glossaryDocument" Target="glossary/document.xml"/><Relationship Id="rId12" Type="http://schemas.openxmlformats.org/officeDocument/2006/relationships/hyperlink" Target="https://doi.org/10.5194/gmd-13-5311-2020" TargetMode="External"/><Relationship Id="rId17" Type="http://schemas.openxmlformats.org/officeDocument/2006/relationships/hyperlink" Target="http://www.oeko.de/fileadmin/oekodoc/WP-Referenzszenario-BioSINK.pdf" TargetMode="External"/><Relationship Id="rId33" Type="http://schemas.openxmlformats.org/officeDocument/2006/relationships/hyperlink" Target="https://www.nw-fva.de/veroeffentlichen/software/waldplaner" TargetMode="External"/><Relationship Id="rId38" Type="http://schemas.openxmlformats.org/officeDocument/2006/relationships/hyperlink" Target="https://doi.org/10.3188/szf.2020.0158" TargetMode="External"/><Relationship Id="rId59" Type="http://schemas.openxmlformats.org/officeDocument/2006/relationships/hyperlink" Target="https://doi.org/10.1111/j.1365-2664.2011.02014.x" TargetMode="External"/><Relationship Id="rId103" Type="http://schemas.openxmlformats.org/officeDocument/2006/relationships/hyperlink" Target="https://doi.org/10.1016/j.foreco.2024.121783" TargetMode="External"/><Relationship Id="rId108" Type="http://schemas.openxmlformats.org/officeDocument/2006/relationships/hyperlink" Target="https://doi.org/10.1093/treephys/25.7.939" TargetMode="External"/><Relationship Id="rId124" Type="http://schemas.openxmlformats.org/officeDocument/2006/relationships/hyperlink" Target="https://doi.org/10.1016/j.foreco.2013.09.005" TargetMode="External"/><Relationship Id="rId129" Type="http://schemas.openxmlformats.org/officeDocument/2006/relationships/hyperlink" Target="https://doi.org/10.15684/formath.11.1" TargetMode="External"/><Relationship Id="rId54" Type="http://schemas.openxmlformats.org/officeDocument/2006/relationships/hyperlink" Target="https://doi.org/10.1016/j.foreco.2023.120974" TargetMode="External"/><Relationship Id="rId70" Type="http://schemas.openxmlformats.org/officeDocument/2006/relationships/hyperlink" Target="https://www.fs.usda.gov/fmsc/ftp/fvs/docs/gtr/EssentialFVS.pdf" TargetMode="External"/><Relationship Id="rId75" Type="http://schemas.openxmlformats.org/officeDocument/2006/relationships/hyperlink" Target="https://iiasa.ac.at/models-tools-data/g4m" TargetMode="External"/><Relationship Id="rId91" Type="http://schemas.openxmlformats.org/officeDocument/2006/relationships/hyperlink" Target="https://doi.org/10.3188/szf.2020.0142" TargetMode="External"/><Relationship Id="rId96" Type="http://schemas.openxmlformats.org/officeDocument/2006/relationships/hyperlink" Target="https://doi.org/10.3390/f10020094" TargetMode="External"/><Relationship Id="rId140" Type="http://schemas.openxmlformats.org/officeDocument/2006/relationships/hyperlink" Target="https://doi.org/10.1016/j.ecolmodel.2005.11.046" TargetMode="External"/><Relationship Id="rId14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bundeswaldinventur.de/fileadmin/Projekte/2024/bundeswaldinventur/Downloads/BMEL_WEHAM2013-2052_Broschuere_RZ03_web.pdf" TargetMode="External"/><Relationship Id="rId28" Type="http://schemas.openxmlformats.org/officeDocument/2006/relationships/hyperlink" Target="https://forst.brandenburg.de/lfb/de/ueber-uns/landeskompetenzzentrum-lfe/lfe-waldwachstumsimulator-bwinpro/" TargetMode="External"/><Relationship Id="rId49" Type="http://schemas.openxmlformats.org/officeDocument/2006/relationships/hyperlink" Target="https://doi.org/10.1016/S0304-3800(02)00419-2" TargetMode="External"/><Relationship Id="rId114" Type="http://schemas.openxmlformats.org/officeDocument/2006/relationships/hyperlink" Target="https://doi.org/10.1007/s13280-023-01899-0" TargetMode="External"/><Relationship Id="rId119" Type="http://schemas.openxmlformats.org/officeDocument/2006/relationships/hyperlink" Target="http://www.forestdss.org/wiki/index.php?title=Woodstock" TargetMode="External"/><Relationship Id="rId44" Type="http://schemas.openxmlformats.org/officeDocument/2006/relationships/hyperlink" Target="https://doi.org/10.1093/treephys/23.11.735" TargetMode="External"/><Relationship Id="rId60" Type="http://schemas.openxmlformats.org/officeDocument/2006/relationships/hyperlink" Target="https://doi.org/10.1016/S0304-3800(99)00138-6" TargetMode="External"/><Relationship Id="rId65" Type="http://schemas.openxmlformats.org/officeDocument/2006/relationships/hyperlink" Target="https://www.cabidigitallibrary.org/doi/full/10.5555/20073297404" TargetMode="External"/><Relationship Id="rId81" Type="http://schemas.openxmlformats.org/officeDocument/2006/relationships/hyperlink" Target="https://doi.org/10.14214/sf.1013" TargetMode="External"/><Relationship Id="rId86" Type="http://schemas.openxmlformats.org/officeDocument/2006/relationships/hyperlink" Target="https://doi.org/10.3390/f10030249" TargetMode="External"/><Relationship Id="rId130" Type="http://schemas.openxmlformats.org/officeDocument/2006/relationships/hyperlink" Target="https://doi.org/10.1007/s13595-021-01074-z" TargetMode="External"/><Relationship Id="rId135" Type="http://schemas.openxmlformats.org/officeDocument/2006/relationships/hyperlink" Target="https://doi.org/10.3188/szf.2020.0116" TargetMode="External"/><Relationship Id="rId151" Type="http://schemas.openxmlformats.org/officeDocument/2006/relationships/theme" Target="theme/theme1.xml"/><Relationship Id="rId13" Type="http://schemas.openxmlformats.org/officeDocument/2006/relationships/hyperlink" Target="https://doi.org/10.1007/s13595-013-0306-8" TargetMode="External"/><Relationship Id="rId18" Type="http://schemas.openxmlformats.org/officeDocument/2006/relationships/hyperlink" Target="https://doi.org/10.1016/j.ecolmodel.2024.110696" TargetMode="External"/><Relationship Id="rId39" Type="http://schemas.openxmlformats.org/officeDocument/2006/relationships/hyperlink" Target="https://doi.org/10.1016/j.ecolmodel.2015.07.010" TargetMode="External"/><Relationship Id="rId109" Type="http://schemas.openxmlformats.org/officeDocument/2006/relationships/hyperlink" Target="https://doi.org/10.1016/S0378-1127(00)00386-8" TargetMode="External"/><Relationship Id="rId34" Type="http://schemas.openxmlformats.org/officeDocument/2006/relationships/hyperlink" Target="https://dl.gi.de/items/1d43bafe-89e3-473e-a462-ef2dbce7865e" TargetMode="External"/><Relationship Id="rId50" Type="http://schemas.openxmlformats.org/officeDocument/2006/relationships/hyperlink" Target="https://edepot.wur.nl/43524" TargetMode="External"/><Relationship Id="rId55" Type="http://schemas.openxmlformats.org/officeDocument/2006/relationships/hyperlink" Target="https://www.pjoes.com/Modelling-and-Analyzing-Timber-Production-and-r-nCarbon-Sequestration-Values-of-Forest,88012,0,2.html" TargetMode="External"/><Relationship Id="rId76" Type="http://schemas.openxmlformats.org/officeDocument/2006/relationships/hyperlink" Target="https://doi.org/10.1007/978-3-642-58618-7_12" TargetMode="External"/><Relationship Id="rId97" Type="http://schemas.openxmlformats.org/officeDocument/2006/relationships/hyperlink" Target="https://doi.org/10.1007/978-3-030-19293-8_17" TargetMode="External"/><Relationship Id="rId104" Type="http://schemas.openxmlformats.org/officeDocument/2006/relationships/hyperlink" Target="http://urn.fi/URN:ISBN:978-951-40-2487-0" TargetMode="External"/><Relationship Id="rId120" Type="http://schemas.openxmlformats.org/officeDocument/2006/relationships/hyperlink" Target="https://doi.org/10.3389/fevo.2020.00200" TargetMode="External"/><Relationship Id="rId125" Type="http://schemas.openxmlformats.org/officeDocument/2006/relationships/hyperlink" Target="https://siwawa.org/wiki/index.php?title=Hauptseite" TargetMode="External"/><Relationship Id="rId141" Type="http://schemas.openxmlformats.org/officeDocument/2006/relationships/hyperlink" Target="https://doi.org/10.1016/j.ecolmodel.2008.05.013" TargetMode="External"/><Relationship Id="rId146"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s://doi.org/10.1016/j.compag.2005.02.003" TargetMode="External"/><Relationship Id="rId92" Type="http://schemas.openxmlformats.org/officeDocument/2006/relationships/hyperlink" Target="https://doi.org/10.1016/j.ecolmodel.2003.12.055" TargetMode="External"/><Relationship Id="rId2" Type="http://schemas.openxmlformats.org/officeDocument/2006/relationships/customXml" Target="../customXml/item2.xml"/><Relationship Id="rId29" Type="http://schemas.openxmlformats.org/officeDocument/2006/relationships/hyperlink" Target="https://www.nw-fva.de/veroeffentlichen/software/forestsimulator" TargetMode="External"/><Relationship Id="rId24" Type="http://schemas.openxmlformats.org/officeDocument/2006/relationships/hyperlink" Target="https://doi.org/10.1007/s10980-012-9772-x" TargetMode="External"/><Relationship Id="rId40" Type="http://schemas.openxmlformats.org/officeDocument/2006/relationships/hyperlink" Target="http://dx.doi.org/10.13140/RG.2.2.27649.17767" TargetMode="External"/><Relationship Id="rId45" Type="http://schemas.openxmlformats.org/officeDocument/2006/relationships/hyperlink" Target="https://doi.org/10.3390/f13040565" TargetMode="External"/><Relationship Id="rId66" Type="http://schemas.openxmlformats.org/officeDocument/2006/relationships/hyperlink" Target="https://doi.org/10.1016/j.foreco.2006.01.037" TargetMode="External"/><Relationship Id="rId87" Type="http://schemas.openxmlformats.org/officeDocument/2006/relationships/hyperlink" Target="https://www.simanfor.es/" TargetMode="External"/><Relationship Id="rId110" Type="http://schemas.openxmlformats.org/officeDocument/2006/relationships/hyperlink" Target="https://doi.org/10.1139/x02-130" TargetMode="External"/><Relationship Id="rId115" Type="http://schemas.openxmlformats.org/officeDocument/2006/relationships/hyperlink" Target="https://doi.org/10.1007/3-540-31304-4_6" TargetMode="External"/><Relationship Id="rId131" Type="http://schemas.openxmlformats.org/officeDocument/2006/relationships/hyperlink" Target="https://doi.org/10.1139/x11-078" TargetMode="External"/><Relationship Id="rId136" Type="http://schemas.openxmlformats.org/officeDocument/2006/relationships/hyperlink" Target="https://www.wsl.ch/fileadmin/user_upload/WSL/Mitarbeitende/zell/final_report.pdf" TargetMode="External"/><Relationship Id="rId61" Type="http://schemas.openxmlformats.org/officeDocument/2006/relationships/hyperlink" Target="https://doi.org/10.1016/S0378-1127(02)00303-1" TargetMode="External"/><Relationship Id="rId82" Type="http://schemas.openxmlformats.org/officeDocument/2006/relationships/hyperlink" Target="http://mcfns.com/index.php/Journal/article/view/91" TargetMode="External"/><Relationship Id="rId19" Type="http://schemas.openxmlformats.org/officeDocument/2006/relationships/hyperlink" Target="https://doi.org/10.1016/j.envsoft.2019.02.009" TargetMode="External"/><Relationship Id="rId14" Type="http://schemas.openxmlformats.org/officeDocument/2006/relationships/hyperlink" Target="https://doi.org/10.18174/583568" TargetMode="External"/><Relationship Id="rId30" Type="http://schemas.openxmlformats.org/officeDocument/2006/relationships/hyperlink" Target="https://doi.org/10.1016/j.ecolmodel.2024.110785" TargetMode="External"/><Relationship Id="rId35" Type="http://schemas.openxmlformats.org/officeDocument/2006/relationships/hyperlink" Target="https://www.nw-fva.de/fileadmin/nwfva/publikationen/pdf/albert_2007_ein.pdf" TargetMode="External"/><Relationship Id="rId56" Type="http://schemas.openxmlformats.org/officeDocument/2006/relationships/hyperlink" Target="https://core.ac.uk/download/pdf/11696272.pdf" TargetMode="External"/><Relationship Id="rId77" Type="http://schemas.openxmlformats.org/officeDocument/2006/relationships/hyperlink" Target="https://doi.org/10.1007/978-1-4020-8343-3_5" TargetMode="External"/><Relationship Id="rId100" Type="http://schemas.openxmlformats.org/officeDocument/2006/relationships/hyperlink" Target="https://doi.org/10.3390/f4010001" TargetMode="External"/><Relationship Id="rId105" Type="http://schemas.openxmlformats.org/officeDocument/2006/relationships/hyperlink" Target="https://doi.org/10.1007/s10342-014-0860-0" TargetMode="External"/><Relationship Id="rId126" Type="http://schemas.openxmlformats.org/officeDocument/2006/relationships/hyperlink" Target="https://www.bafu.admin.ch/dam/bafu/de/dokumente/wald-holz/fachinfo-daten/waldwachstums-simulationsmodellderneuengeneration.pdf" TargetMode="External"/><Relationship Id="rId147"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doi.org/10.1016/S0304-3800(03)00240-0" TargetMode="External"/><Relationship Id="rId72" Type="http://schemas.openxmlformats.org/officeDocument/2006/relationships/hyperlink" Target="https://doi.org/10.1016/j.foreco.2010.07.013" TargetMode="External"/><Relationship Id="rId93" Type="http://schemas.openxmlformats.org/officeDocument/2006/relationships/hyperlink" Target="https://doi.org/10.1007/s13595-012-0196-1" TargetMode="External"/><Relationship Id="rId98" Type="http://schemas.openxmlformats.org/officeDocument/2006/relationships/hyperlink" Target="https://jukuri.luke.fi/bitstream/handle/10024/538149/luke-luobio_7_2017.pdf?sequence=6" TargetMode="External"/><Relationship Id="rId121" Type="http://schemas.openxmlformats.org/officeDocument/2006/relationships/hyperlink" Target="https://doi.org/10.1007/978-94-017-0307-9_17" TargetMode="External"/><Relationship Id="rId142" Type="http://schemas.openxmlformats.org/officeDocument/2006/relationships/hyperlink" Target="https://doi.org/10.1016/j.ecoleng.2006.09.017" TargetMode="External"/><Relationship Id="rId3" Type="http://schemas.openxmlformats.org/officeDocument/2006/relationships/customXml" Target="../customXml/item3.xml"/><Relationship Id="rId25" Type="http://schemas.openxmlformats.org/officeDocument/2006/relationships/hyperlink" Target="https://doi.org/10.1055/s-2002-25743" TargetMode="External"/><Relationship Id="rId46" Type="http://schemas.openxmlformats.org/officeDocument/2006/relationships/hyperlink" Target="https://doi.org/10.1016/j.ecolmodel.2005.01.004" TargetMode="External"/><Relationship Id="rId67" Type="http://schemas.openxmlformats.org/officeDocument/2006/relationships/hyperlink" Target="https://doi.org/10.1093/treephys/26.6.807" TargetMode="External"/><Relationship Id="rId116" Type="http://schemas.openxmlformats.org/officeDocument/2006/relationships/hyperlink" Target="https://doi.org/10.1016/j.foreco.2012.09.007" TargetMode="External"/><Relationship Id="rId137" Type="http://schemas.openxmlformats.org/officeDocument/2006/relationships/hyperlink" Target="https://doi.org/10.1080/02827580802050722" TargetMode="External"/><Relationship Id="rId20" Type="http://schemas.openxmlformats.org/officeDocument/2006/relationships/hyperlink" Target="https://doi.org/10.1111/gcb.12870" TargetMode="External"/><Relationship Id="rId41" Type="http://schemas.openxmlformats.org/officeDocument/2006/relationships/hyperlink" Target="https://doi.org/10.1016/j.ecolmodel.2008.04.007" TargetMode="External"/><Relationship Id="rId62" Type="http://schemas.openxmlformats.org/officeDocument/2006/relationships/hyperlink" Target="https://doi.org/10.2478/ffp-2021-0019" TargetMode="External"/><Relationship Id="rId83" Type="http://schemas.openxmlformats.org/officeDocument/2006/relationships/hyperlink" Target="https://doi.org/10.3389/ffgc.2023.1163105" TargetMode="External"/><Relationship Id="rId88" Type="http://schemas.openxmlformats.org/officeDocument/2006/relationships/hyperlink" Target="https://doi.org/10.1007/978-3-319-56201-8_16" TargetMode="External"/><Relationship Id="rId111" Type="http://schemas.openxmlformats.org/officeDocument/2006/relationships/hyperlink" Target="https://doi.org/10.1139/cjfr-2016-0236" TargetMode="External"/><Relationship Id="rId132" Type="http://schemas.openxmlformats.org/officeDocument/2006/relationships/hyperlink" Target="https://www.simflor.online/" TargetMode="External"/><Relationship Id="rId15" Type="http://schemas.openxmlformats.org/officeDocument/2006/relationships/hyperlink" Target="http://www.efi.int/files/attachments/publications/efi_tr_99_2016_verkerk_et_al.pdf" TargetMode="External"/><Relationship Id="rId36" Type="http://schemas.openxmlformats.org/officeDocument/2006/relationships/hyperlink" Target="https://opac.dbu.de/ab/DBU-Abschlussbericht-AZ-26515.pdf" TargetMode="External"/><Relationship Id="rId57" Type="http://schemas.openxmlformats.org/officeDocument/2006/relationships/hyperlink" Target="https://doi.org/10.1016/S0304-3800(96)00081-6" TargetMode="External"/><Relationship Id="rId106" Type="http://schemas.openxmlformats.org/officeDocument/2006/relationships/hyperlink" Target="https://doi.org/10.1007/s10342-015-0934-7" TargetMode="External"/><Relationship Id="rId127" Type="http://schemas.openxmlformats.org/officeDocument/2006/relationships/hyperlink" Target="https://doi.org/10.1051/forest/2010009" TargetMode="External"/><Relationship Id="rId10" Type="http://schemas.openxmlformats.org/officeDocument/2006/relationships/footnotes" Target="footnotes.xml"/><Relationship Id="rId31" Type="http://schemas.openxmlformats.org/officeDocument/2006/relationships/hyperlink" Target="https://doi.org/10.1016/S0378-1127(02)00047-6" TargetMode="External"/><Relationship Id="rId52" Type="http://schemas.openxmlformats.org/officeDocument/2006/relationships/hyperlink" Target="https://doi.org/10.1079/9781845931742.0342" TargetMode="External"/><Relationship Id="rId73" Type="http://schemas.openxmlformats.org/officeDocument/2006/relationships/hyperlink" Target="https://doi.org/10.3390/f13060816" TargetMode="External"/><Relationship Id="rId78" Type="http://schemas.openxmlformats.org/officeDocument/2006/relationships/hyperlink" Target="https://theses.fr/1999PA112115" TargetMode="External"/><Relationship Id="rId94" Type="http://schemas.openxmlformats.org/officeDocument/2006/relationships/hyperlink" Target="https://doi.org/10.1111/nrm.12352" TargetMode="External"/><Relationship Id="rId99" Type="http://schemas.openxmlformats.org/officeDocument/2006/relationships/hyperlink" Target="https://mgm.ualberta.ca/" TargetMode="External"/><Relationship Id="rId101" Type="http://schemas.openxmlformats.org/officeDocument/2006/relationships/hyperlink" Target="https://doi.org/10.1016/j.ecolmodel.2017.01.013" TargetMode="External"/><Relationship Id="rId122" Type="http://schemas.openxmlformats.org/officeDocument/2006/relationships/hyperlink" Target="https://doi.org/10.3390/f9070438" TargetMode="External"/><Relationship Id="rId143" Type="http://schemas.openxmlformats.org/officeDocument/2006/relationships/hyperlink" Target="https://publications.jrc.ec.europa.eu/repository/handle/JRC21887" TargetMode="External"/><Relationship Id="rId148"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doi.org/10.1007/s00484-009-0298-0" TargetMode="External"/><Relationship Id="rId47" Type="http://schemas.openxmlformats.org/officeDocument/2006/relationships/hyperlink" Target="https://natural-resources.canada.ca/climate-change/climate-change-impacts-forests/carbon-accounting/carbon-budget-model/13107" TargetMode="External"/><Relationship Id="rId68" Type="http://schemas.openxmlformats.org/officeDocument/2006/relationships/hyperlink" Target="https://doi.org/10.1016/j.ecolmodel.2007.07.010" TargetMode="External"/><Relationship Id="rId89" Type="http://schemas.openxmlformats.org/officeDocument/2006/relationships/hyperlink" Target="https://balticforestry.lammc.lt/bf/PDF_Articles/2004-10%5b2%5d/72_82%20Petrauksas%20E%20&amp;%20Kuliesis.pdf" TargetMode="External"/><Relationship Id="rId112" Type="http://schemas.openxmlformats.org/officeDocument/2006/relationships/hyperlink" Target="https://doi.org/10.1016/j.foreco.2019.02.041" TargetMode="External"/><Relationship Id="rId133" Type="http://schemas.openxmlformats.org/officeDocument/2006/relationships/hyperlink" Target="http://www.forestdss.org/wiki/index.php?title=SIMFLOR" TargetMode="External"/><Relationship Id="rId16" Type="http://schemas.openxmlformats.org/officeDocument/2006/relationships/hyperlink" Target="https://coilink.org/20.500.12592/cgff2t" TargetMode="External"/><Relationship Id="rId37" Type="http://schemas.openxmlformats.org/officeDocument/2006/relationships/hyperlink" Target="https://mediatum.ub.tum.de/doc/1276697/document.pdf" TargetMode="External"/><Relationship Id="rId58" Type="http://schemas.openxmlformats.org/officeDocument/2006/relationships/hyperlink" Target="https://doi.org/10.2307/2265700" TargetMode="External"/><Relationship Id="rId79" Type="http://schemas.openxmlformats.org/officeDocument/2006/relationships/hyperlink" Target="https://doi.org/10.1093/treephys/25.7.813" TargetMode="External"/><Relationship Id="rId102" Type="http://schemas.openxmlformats.org/officeDocument/2006/relationships/hyperlink" Target="https://doi.org/10.1016/j.tfp.2023.100433" TargetMode="External"/><Relationship Id="rId123" Type="http://schemas.openxmlformats.org/officeDocument/2006/relationships/hyperlink" Target="http://cbks.cz/SbornikPolana07/pdf/Fabrika_01.pdf" TargetMode="External"/><Relationship Id="rId144" Type="http://schemas.openxmlformats.org/officeDocument/2006/relationships/header" Target="header1.xml"/><Relationship Id="rId90" Type="http://schemas.openxmlformats.org/officeDocument/2006/relationships/hyperlink" Target="http://www.highendsolutions.eu/page/LandCli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EDFCBBD-19A6-4870-9717-1E814743924F}"/>
      </w:docPartPr>
      <w:docPartBody>
        <w:p w:rsidR="00FC4B7E" w:rsidRDefault="00CF033C">
          <w:r w:rsidRPr="00BA40E3">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9D"/>
    <w:rsid w:val="003D1DC2"/>
    <w:rsid w:val="00605C26"/>
    <w:rsid w:val="00637676"/>
    <w:rsid w:val="00657BC5"/>
    <w:rsid w:val="00695B80"/>
    <w:rsid w:val="00732BDD"/>
    <w:rsid w:val="00B60BFA"/>
    <w:rsid w:val="00BB28AE"/>
    <w:rsid w:val="00BE60A8"/>
    <w:rsid w:val="00C7219E"/>
    <w:rsid w:val="00C74964"/>
    <w:rsid w:val="00CF033C"/>
    <w:rsid w:val="00D064AC"/>
    <w:rsid w:val="00D8639A"/>
    <w:rsid w:val="00E72540"/>
    <w:rsid w:val="00EE629D"/>
    <w:rsid w:val="00F10FB0"/>
    <w:rsid w:val="00FC4B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967F8B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605C26"/>
    <w:rPr>
      <w:color w:val="808080"/>
    </w:rPr>
  </w:style>
  <w:style w:type="paragraph" w:customStyle="1" w:styleId="77419516D04E45CCB3B06003F3A74D83">
    <w:name w:val="77419516D04E45CCB3B06003F3A74D83"/>
    <w:rsid w:val="00CF033C"/>
    <w:rPr>
      <w:lang w:val="en-US" w:eastAsia="en-US"/>
    </w:rPr>
  </w:style>
  <w:style w:type="paragraph" w:customStyle="1" w:styleId="C546BDE429114A949D57B4293B78A064">
    <w:name w:val="C546BDE429114A949D57B4293B78A064"/>
    <w:rsid w:val="00605C26"/>
    <w:pPr>
      <w:spacing w:line="278" w:lineRule="auto"/>
    </w:pPr>
    <w:rPr>
      <w:sz w:val="24"/>
      <w:szCs w:val="24"/>
    </w:rPr>
  </w:style>
  <w:style w:type="paragraph" w:customStyle="1" w:styleId="BC812F8BF95647B782340B991C74AB90">
    <w:name w:val="BC812F8BF95647B782340B991C74AB9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ganisch">
  <a:themeElements>
    <a:clrScheme name="Benutzerdefiniert 2">
      <a:dk1>
        <a:sysClr val="windowText" lastClr="000000"/>
      </a:dk1>
      <a:lt1>
        <a:sysClr val="window" lastClr="FFFFFF"/>
      </a:lt1>
      <a:dk2>
        <a:srgbClr val="000099"/>
      </a:dk2>
      <a:lt2>
        <a:srgbClr val="B8D4FF"/>
      </a:lt2>
      <a:accent1>
        <a:srgbClr val="006AA4"/>
      </a:accent1>
      <a:accent2>
        <a:srgbClr val="00BEE1"/>
      </a:accent2>
      <a:accent3>
        <a:srgbClr val="97BF0D"/>
      </a:accent3>
      <a:accent4>
        <a:srgbClr val="DCDB1F"/>
      </a:accent4>
      <a:accent5>
        <a:srgbClr val="6586C3"/>
      </a:accent5>
      <a:accent6>
        <a:srgbClr val="009791"/>
      </a:accent6>
      <a:hlink>
        <a:srgbClr val="006AA4"/>
      </a:hlink>
      <a:folHlink>
        <a:srgbClr val="E3004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configuration xmlns:c="http://ns.axespdf.com/word/configuration">
  <c:group id="Styles">
    <c:group id="Header ↓ Ebene 1">
      <c:property id="RoleID" type="string">ParagraphHeaderCellComplex</c:property>
    </c:group>
    <c:group id="Header → Ebene 2">
      <c:property id="RoleID" type="string">ParagraphHeaderCellComplex</c:property>
      <c:property id="Level" type="integer">2</c:property>
      <c:property id="Down" type="boolean">false</c:property>
      <c:property id="Right" type="boolean">true</c:property>
    </c:group>
    <c:group id="__Quote">
      <c:property id="RoleID" type="string">ParagraphBlockQuote</c:property>
    </c:group>
    <c:group id="__IntenseQuote">
      <c:property id="RoleID" type="string">ParagraphBlockQuote</c:property>
    </c:group>
    <c:group id="Header → Ebene 1">
      <c:property id="RoleID" type="string">ParagraphHeaderCellComplex</c:property>
      <c:property id="Down" type="boolean">false</c:property>
      <c:property id="Right" type="boolean">true</c:property>
    </c:group>
    <c:group id="Header → Ebene 3">
      <c:property id="RoleID" type="string">ParagraphHeaderCellComplex</c:property>
      <c:property id="Level" type="integer">3</c:property>
      <c:property id="Down" type="boolean">false</c:property>
      <c:property id="Right" type="boolean">true</c:property>
    </c:group>
    <c:group id="Header → Ebene 4">
      <c:property id="RoleID" type="string">ParagraphHeaderCellComplex</c:property>
      <c:property id="Level" type="integer">4</c:property>
      <c:property id="Down" type="boolean">false</c:property>
      <c:property id="Right" type="boolean">true</c:property>
    </c:group>
    <c:group id="Header → Ebene 5">
      <c:property id="RoleID" type="string">ParagraphHeaderCellComplex</c:property>
      <c:property id="Level" type="integer">5</c:property>
      <c:property id="Down" type="boolean">false</c:property>
      <c:property id="Right" type="boolean">true</c:property>
    </c:group>
    <c:group id="Header ↓ Ebene 2">
      <c:property id="RoleID" type="string">ParagraphHeaderCellComplex</c:property>
      <c:property id="Level" type="integer">2</c:property>
    </c:group>
    <c:group id="Header ↓ Ebene 2 nur 1. Spalte">
      <c:property id="RoleID" type="string">ParagraphHeaderCellComplex</c:property>
      <c:property id="Level" type="integer">2</c:property>
      <c:property id="MergedHaeder" type="integer">1</c:property>
    </c:group>
    <c:group id="Header ↓ Ebene 3">
      <c:property id="RoleID" type="string">ParagraphHeaderCellComplex</c:property>
      <c:property id="Level" type="integer">3</c:property>
    </c:group>
    <c:group id="Header ↓ Ebene 4">
      <c:property id="RoleID" type="string">ParagraphHeaderCellComplex</c:property>
      <c:property id="Level" type="integer">4</c:property>
    </c:group>
    <c:group id="Header ↓ Ebene 5">
      <c:property id="RoleID" type="string">ParagraphHeaderCellComplex</c:property>
      <c:property id="Level" type="integer">5</c:property>
    </c:group>
    <c:group id="Header ↓ Ebene 3 nur 1. Spalte">
      <c:property id="RoleID" type="string">ParagraphHeaderCellComplex</c:property>
      <c:property id="Level" type="integer">3</c:property>
      <c:property id="MergedHaeder" type="integer">1</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berschrift 1 oNum">
      <c:property id="RoleID" type="string">ParagraphHeading</c:property>
    </c:group>
    <c:group id="Header ↓ Ebene 1 rechtsbündig">
      <c:property id="RoleID" type="string">ParagraphHeaderCellComplex</c:property>
    </c:group>
    <c:group id="Anhang Römisch_ÖI">
      <c:property id="RoleID" type="string">ParagraphHeading</c:property>
      <c:property id="Level" type="integer">2</c:property>
    </c:group>
    <c:group id="Header ↓ Ebene 1 zentriert">
      <c:property id="RoleID" type="string">ParagraphHeaderCellComplex</c:property>
    </c:group>
    <c:group id="Header ↓ Ebene 1 8Pt">
      <c:property id="RoleID" type="string">ParagraphHeaderCellComplex</c:property>
    </c:group>
    <c:group id="Header → Ebene 1 8Pt">
      <c:property id="RoleID" type="string">ParagraphHeaderCellComplex</c:property>
      <c:property id="Down" type="boolean">false</c:property>
      <c:property id="Right" type="boolean">true</c:property>
    </c:group>
    <c:group id="Header ↓ Ebene 1 linksbündig">
      <c:property id="RoleID" type="string">ParagraphHeaderCellComplex</c:property>
    </c:group>
    <c:group id="Header ↓ Ebene 2 rechtsbündig">
      <c:property id="RoleID" type="string">ParagraphHeaderCellComplex</c:property>
      <c:property id="Level" type="integer">2</c:property>
    </c:group>
    <c:group id="Header ↓ Ebene 2 zentriert">
      <c:property id="RoleID" type="string">ParagraphHeaderCellComplex</c:property>
      <c:property id="Level" type="integer">2</c:property>
    </c:group>
    <c:group id="Header ↓ Ebene 2 zentriert 8Pt">
      <c:property id="RoleID" type="string">ParagraphHeaderCellComplex</c:property>
      <c:property id="Level" type="integer">2</c:property>
    </c:group>
    <c:group id="Header → Ebene 2 8Pt">
      <c:property id="RoleID" type="string">ParagraphHeaderCellComplex</c:property>
      <c:property id="Right" type="boolean">true</c:property>
      <c:property id="Down" type="boolean">false</c:property>
      <c:property id="Level" type="integer">2</c:property>
    </c:group>
    <c:group id="Listenfortsetzung – Liste-Buchstaben">
      <c:property id="RoleID" type="string">ParagraphListContinue</c:property>
    </c:group>
    <c:group id="Listenfortsetzung – Liste-Zahlen">
      <c:property id="RoleID" type="string">ParagraphListContinue</c:property>
    </c:group>
    <c:group id="Listenfortsetzung – Liste-Zahlen-blau-fett">
      <c:property id="RoleID" type="string">ParagraphListContinue</c:property>
    </c:group>
    <c:group id="Listenfortsetzung_Aufzählung_1_ÖI">
      <c:property id="RoleID" type="string">ParagraphListContinue</c:property>
    </c:group>
    <c:group id="Listenfortsetzung_Aufzählung_2_ÖI">
      <c:property id="RoleID" type="string">ParagraphListContinue</c:property>
      <c:property id="Level" type="integer">2</c:property>
    </c:group>
    <c:group id="Listenfortsetzung_Aufzählung_3_ÖI">
      <c:property id="RoleID" type="string">ParagraphListContinue</c:property>
      <c:property id="Level" type="integer">3</c:property>
    </c:group>
    <c:group id="Header ↓ Ebene 3 rechtsbündig">
      <c:property id="RoleID" type="string">ParagraphHeaderCellComplex</c:property>
      <c:property id="Level" type="integer">3</c:property>
    </c:group>
    <c:group id="Deckblatt_versteckter Hinweistext">
      <c:property id="RoleID" type="string">ParagraphArtifact</c:property>
    </c:group>
    <c:group id="Hidden Text">
      <c:property id="RoleID" type="string">ParagraphArtifact</c:property>
    </c:group>
    <c:group id="Header ↓ Ebene 3 zentriert">
      <c:property id="RoleID" type="string">ParagraphHeaderCellComplex</c:property>
      <c:property id="Level" type="integer">3</c:property>
    </c:group>
    <c:group id="Header ↓ Ebene 3 linksbündig">
      <c:property id="RoleID" type="string">ParagraphHeaderCellComplex</c:property>
      <c:property id="Level" type="integer">3</c:property>
    </c:group>
    <c:group id="Header ↓ Ebene 2 linksbündig">
      <c:property id="RoleID" type="string">ParagraphHeaderCellComplex</c:property>
      <c:property id="Level" type="integer">2</c:property>
    </c:group>
    <c:group id="Listenfortsetzung – Liste 123">
      <c:property id="RoleID" type="string">ParagraphListContinue</c:property>
    </c:group>
    <c:group id="Listenfortsetzung – Liste abc">
      <c:property id="RoleID" type="string">ParagraphListContinue</c:property>
    </c:group>
    <c:group id="Listenfortsetzung – Liste blau 123">
      <c:property id="RoleID" type="string">ParagraphListContinue</c:property>
    </c:group>
    <c:group id="Listenfortsetzung 6">
      <c:property id="RoleID" type="string">ParagraphListContinue</c:property>
      <c:property id="Level" type="integer">6</c:property>
    </c:group>
    <c:group id="Listenfortsetzung 7">
      <c:property id="RoleID" type="string">ParagraphListContinue</c:property>
      <c:property id="Level" type="integer">7</c:property>
    </c:group>
    <c:group id="Listenfortsetzung 8">
      <c:property id="RoleID" type="string">ParagraphListContinue</c:property>
      <c:property id="Level" type="integer">8</c:property>
    </c:group>
    <c:group id="Listenfortsetzung 9">
      <c:property id="RoleID" type="string">ParagraphListContinue</c:property>
      <c:property id="Level" type="integer">9</c:property>
    </c:group>
    <c:group id="Deckblatt_Ü1">
      <c:property id="RoleID" type="string">ParagraphHeading</c:property>
    </c:group>
    <c:group id="Deckblatt_Ü1_Klein">
      <c:property id="RoleID" type="string">ParagraphHeading</c:property>
    </c:group>
    <c:group id="Deckblatt_Ü2_Klein">
      <c:property id="RoleID" type="string">ParagraphHeading</c:property>
      <c:property id="Level" type="integer">2</c:property>
    </c:group>
    <c:group id="Ü1_Lebenslauf">
      <c:property id="RoleID" type="string">ParagraphHeading</c:property>
    </c:group>
    <c:group id="Ü2_Lebenslauf_Name">
      <c:property id="RoleID" type="string">ParagraphHeading</c:property>
      <c:property id="Level" type="integer">2</c:property>
    </c:group>
    <c:group id="__Heading1">
      <c:property id="RoleID" type="string">ParagraphDefault</c:property>
    </c:group>
    <c:group id="Überschrift 1_Inhaltsverzeichnis">
      <c:property id="RoleID" type="string">ParagraphDefault</c:property>
    </c:group>
    <c:group id="Überschrift 1_Verzeichnisse">
      <c:property id="RoleID" type="string">ParagraphDefault</c:property>
    </c:group>
    <c:group id="__Heading2">
      <c:property id="RoleID" type="string">ParagraphDefault</c:property>
    </c:group>
    <c:group id="Überschrift 2 oNum">
      <c:property id="RoleID" type="string">ParagraphDefault</c:property>
    </c:group>
    <c:group id="__Heading3">
      <c:property id="RoleID" type="string">ParagraphDefault</c:property>
    </c:group>
    <c:group id="__Heading4">
      <c:property id="RoleID" type="string">ParagraphDefault</c:property>
    </c:group>
    <c:group id="__Heading5">
      <c:property id="RoleID" type="string">ParagraphDefault</c:property>
    </c:group>
    <c:group id="__Heading6">
      <c:property id="RoleID" type="string">ParagraphDefault</c:property>
    </c:group>
    <c:group id="__Heading7">
      <c:property id="RoleID" type="string">ParagraphDefault</c:property>
    </c:group>
    <c:group id="__Heading8">
      <c:property id="RoleID" type="string">ParagraphDefault</c:property>
    </c:group>
    <c:group id="__Heading9">
      <c:property id="RoleID" type="string">ParagraphDefault</c:property>
    </c:group>
    <c:group id="Listenfortsetzung – Liste 123_ÖI">
      <c:property id="RoleID" type="string">ParagraphListContinue</c:property>
    </c:group>
    <c:group id="Listenfortsetzung – Liste abc_ÖI">
      <c:property id="RoleID" type="string">ParagraphListContinue</c:property>
    </c:group>
    <c:group id="Listenfortsetzung – Liste blau 123_ÖI">
      <c:property id="RoleID" type="string">ParagraphListContinue</c:property>
    </c:group>
    <c:group id="__wdStyleTocHeading">
      <c:property id="RoleID" type="string">ParagraphDefault</c:property>
    </c:group>
    <c:group id="Römisch_ÖI">
      <c:property id="RoleID" type="string">ParagraphDefault</c:property>
    </c:group>
    <c:group id="Tabelle Header → 1">
      <c:property id="RoleID" type="string">ParagraphHeaderCellComplex</c:property>
      <c:property id="Down" type="boolean">false</c:property>
      <c:property id="Right" type="boolean">true</c:property>
    </c:group>
    <c:group id="Tabelle Header → 1 8Pt">
      <c:property id="RoleID" type="string">ParagraphHeaderCellComplex</c:property>
      <c:property id="Down" type="boolean">false</c:property>
      <c:property id="Right" type="boolean">true</c:property>
    </c:group>
    <c:group id="Tabelle Header → 2">
      <c:property id="RoleID" type="string">ParagraphHeaderCellComplex</c:property>
      <c:property id="Level" type="integer">2</c:property>
      <c:property id="Down" type="boolean">false</c:property>
      <c:property id="Right" type="boolean">true</c:property>
    </c:group>
    <c:group id="Tabelle Header → 2 8Pt">
      <c:property id="RoleID" type="string">ParagraphHeaderCellComplex</c:property>
      <c:property id="Level" type="integer">2</c:property>
      <c:property id="Down" type="boolean">false</c:property>
      <c:property id="Right" type="boolean">true</c:property>
    </c:group>
    <c:group id="Tabelle Header → 3">
      <c:property id="RoleID" type="string">ParagraphHeaderCellComplex</c:property>
      <c:property id="Level" type="integer">3</c:property>
      <c:property id="Down" type="boolean">false</c:property>
      <c:property id="Right" type="boolean">true</c:property>
    </c:group>
    <c:group id="Tabelle Header → 4">
      <c:property id="RoleID" type="string">ParagraphHeaderCellComplex</c:property>
      <c:property id="Level" type="integer">4</c:property>
      <c:property id="Right" type="boolean">true</c:property>
      <c:property id="Down" type="boolean">false</c:property>
    </c:group>
    <c:group id="Tabelle Header → 5">
      <c:property id="RoleID" type="string">ParagraphHeaderCellComplex</c:property>
      <c:property id="Level" type="integer">5</c:property>
      <c:property id="Down" type="boolean">false</c:property>
      <c:property id="Right" type="boolean">true</c:property>
    </c:group>
    <c:group id="Tabelle Header ↓ 1 8Pt">
      <c:property id="RoleID" type="string">ParagraphHeaderCellComplex</c:property>
    </c:group>
    <c:group id="Tabelle Header ↓ 1 linksbündig">
      <c:property id="RoleID" type="string">ParagraphHeaderCellComplex</c:property>
    </c:group>
    <c:group id="Tabelle Header ↓ 1 rechtsbündig">
      <c:property id="RoleID" type="string">ParagraphHeaderCellComplex</c:property>
    </c:group>
    <c:group id="Tabelle Header ↓ 1 zentriert">
      <c:property id="RoleID" type="string">ParagraphHeaderCellComplex</c:property>
    </c:group>
    <c:group id="Tabelle Header ↓ 2 linksbündig">
      <c:property id="RoleID" type="string">ParagraphHeaderCellComplex</c:property>
      <c:property id="Level" type="integer">2</c:property>
    </c:group>
    <c:group id="Tabelle Header ↓ 2 nur 1. Spalte">
      <c:property id="RoleID" type="string">ParagraphHeaderCellComplex</c:property>
      <c:property id="Level" type="integer">2</c:property>
      <c:property id="MergedHaeder" type="integer">1</c:property>
    </c:group>
    <c:group id="Tabelle Header ↓ 2 rechtsbündig">
      <c:property id="RoleID" type="string">ParagraphHeaderCellComplex</c:property>
      <c:property id="Level" type="integer">2</c:property>
    </c:group>
    <c:group id="Tabelle Header ↓ 2 zentriert">
      <c:property id="RoleID" type="string">ParagraphHeaderCellComplex</c:property>
      <c:property id="Level" type="integer">2</c:property>
    </c:group>
    <c:group id="Tabelle Header ↓ 2 zentriert 8Pt">
      <c:property id="RoleID" type="string">ParagraphHeaderCellComplex</c:property>
      <c:property id="Level" type="integer">2</c:property>
    </c:group>
    <c:group id="Tabelle Header ↓ 3 linksbündig">
      <c:property id="RoleID" type="string">ParagraphHeaderCellComplex</c:property>
      <c:property id="Level" type="integer">3</c:property>
    </c:group>
    <c:group id="Tabelle Header ↓ 3 nur 1. Spalte">
      <c:property id="RoleID" type="string">ParagraphHeaderCellComplex</c:property>
      <c:property id="Level" type="integer">3</c:property>
      <c:property id="MergedHaeder" type="integer">1</c:property>
    </c:group>
    <c:group id="Tabelle Header ↓ 3 zentriert">
      <c:property id="RoleID" type="string">ParagraphHeaderCellComplex</c:property>
      <c:property id="Level" type="integer">3</c:property>
    </c:group>
    <c:group id="Tabelle Header ↓ 4">
      <c:property id="RoleID" type="string">ParagraphHeaderCellComplex</c:property>
      <c:property id="Level" type="integer">4</c:property>
    </c:group>
    <c:group id="Tabelle Header ↓ 5">
      <c:property id="RoleID" type="string">ParagraphHeaderCellComplex</c:property>
      <c:property id="Level" type="integer">5</c:property>
    </c:group>
    <c:group id="Tabelle Header ↓ 1 nur 1. Spalte">
      <c:property id="RoleID" type="string">ParagraphHeaderCellComplex</c:property>
      <c:property id="MergedHaeder" type="integer">1</c:property>
    </c:group>
    <c:group id="Zitat_ÖI">
      <c:property id="RoleID" type="string">ParagraphBlockQuote</c:property>
    </c:group>
  </c:group>
  <c:group id="Content">
    <c:group id="7e6429c6-df08-47d5-abee-765fb55fea85">
      <c:property id="RoleID" type="string">TableLayoutTable</c:property>
      <c:property id="Direction" type="integer">1</c:property>
    </c:group>
    <c:group id="cc5197c2-660d-4a5a-ab09-bd942cbd231c">
      <c:property id="RoleID" type="string">TableLayoutTable</c:property>
    </c:group>
    <c:group id="cbe5052d-a285-4d9b-aaf7-ae150f77e4bb">
      <c:property id="RoleID" type="string">TableLayoutTable</c:property>
    </c:group>
    <c:group id="afee1188-6c66-4a7d-a2a5-dc0893331766">
      <c:property id="RoleID" type="string">TableLayoutTable</c:property>
    </c:group>
    <c:group id="c39e982b-3d9c-4d06-86fe-f0aa9444ba49">
      <c:property id="RoleID" type="string">TableLayoutTable</c:property>
    </c:group>
    <c:group id="02595609-df7a-484b-89b9-b9811eece06d">
      <c:property id="RoleID" type="string">TableLayoutTable</c:property>
      <c:property id="Direction" type="integer">1</c:property>
    </c:group>
    <c:group id="1478e488-27c3-463e-b667-086715f9478e">
      <c:property id="RoleID" type="string">FigureArtifact</c:property>
    </c:group>
    <c:group id="ab5506ea-92ed-4153-b5e5-08fe2cee627d">
      <c:property id="RoleID" type="string">TableLayoutTable</c:property>
    </c:group>
    <c:group id="1423811c-da6d-4ad8-979b-46829e34176e">
      <c:property id="RoleID" type="string">TableLayoutTable</c:property>
      <c:property id="Direction" type="integer">1</c:property>
    </c:group>
    <c:group id="23083e4d-22c0-49af-ab7d-29b76d6a0cab">
      <c:property id="RoleID" type="string">TableDefinitionList</c:property>
    </c:group>
    <c:group id="a015aca4-c79a-45b0-be0f-fd20812c09df">
      <c:property id="RoleID" type="string">TableLayoutTable</c:property>
    </c:group>
    <c:group id="6332f513-18bd-4594-a1cd-2da6872c5198">
      <c:property id="RoleID" type="string">TableLayoutTable</c:property>
    </c:group>
    <c:group id="e362147f-328b-402e-9fc7-05407a71f666">
      <c:property id="RoleID" type="string">TableLayoutTable</c:property>
      <c:property id="Direction" type="integer">1</c:property>
    </c:group>
    <c:group id="09c7c4b4-1b1f-4576-a8db-515a8eef8a9f">
      <c:property id="RoleID" type="string">TableLayoutTable</c:property>
    </c:group>
    <c:group id="0ed8e351-8fe1-4c6e-8358-6851d2b1d73e">
      <c:property id="RoleID" type="string">TableLayoutTable</c:property>
    </c:group>
    <c:group id="42989a61-f663-449c-8209-3eec88295d46">
      <c:property id="RoleID" type="string">TableLayoutTable</c:property>
    </c:group>
    <c:group id="29a6ee42-5de8-41e9-a02b-ba2426d97776">
      <c:property id="RoleID" type="string">TableLayoutTable</c:property>
    </c:group>
  </c:group>
  <c:group id="InitialView">
    <c:property id="MagnificationFactor" type="float">100</c:property>
  </c:group>
</c:configuration>
</file>

<file path=customXml/item2.xml><?xml version="1.0" encoding="utf-8"?>
<ct:contentTypeSchema xmlns:ct="http://schemas.microsoft.com/office/2006/metadata/contentType" xmlns:ma="http://schemas.microsoft.com/office/2006/metadata/properties/metaAttributes" ct:_="" ma:_="" ma:contentTypeName="Dokument" ma:contentTypeID="0x0101006C1796AC4C6A2246B88CB4E83D360DAF" ma:contentTypeVersion="15" ma:contentTypeDescription="Ein neues Dokument erstellen." ma:contentTypeScope="" ma:versionID="f34b47c101d95553115dace92068618c">
  <xsd:schema xmlns:xsd="http://www.w3.org/2001/XMLSchema" xmlns:xs="http://www.w3.org/2001/XMLSchema" xmlns:p="http://schemas.microsoft.com/office/2006/metadata/properties" xmlns:ns2="871b0a61-cc32-4739-9198-551a04ffc757" xmlns:ns3="b166a330-c60e-4f1c-8fe9-c584c8828e8a" targetNamespace="http://schemas.microsoft.com/office/2006/metadata/properties" ma:root="true" ma:fieldsID="20346b3adeb8a9b4727517dfef74fb30" ns2:_="" ns3:_="">
    <xsd:import namespace="871b0a61-cc32-4739-9198-551a04ffc757"/>
    <xsd:import namespace="b166a330-c60e-4f1c-8fe9-c584c8828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b0a61-cc32-4739-9198-551a04ffc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71a6f3f-b5d9-4d56-9617-5b21a8516c3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66a330-c60e-4f1c-8fe9-c584c8828e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1f7e6f-e8dd-42f3-9cf9-e3470796f7c4}" ma:internalName="TaxCatchAll" ma:showField="CatchAllData" ma:web="b166a330-c60e-4f1c-8fe9-c584c8828e8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1b0a61-cc32-4739-9198-551a04ffc757">
      <Terms xmlns="http://schemas.microsoft.com/office/infopath/2007/PartnerControls"/>
    </lcf76f155ced4ddcb4097134ff3c332f>
    <TaxCatchAll xmlns="b166a330-c60e-4f1c-8fe9-c584c8828e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10A9F-1081-42A4-A86A-0F8A4A285366}">
  <ds:schemaRefs>
    <ds:schemaRef ds:uri="http://ns.axespdf.com/word/configuration"/>
  </ds:schemaRefs>
</ds:datastoreItem>
</file>

<file path=customXml/itemProps2.xml><?xml version="1.0" encoding="utf-8"?>
<ds:datastoreItem xmlns:ds="http://schemas.openxmlformats.org/officeDocument/2006/customXml" ds:itemID="{CDA79F28-06A1-4009-89EC-2762B1935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b0a61-cc32-4739-9198-551a04ffc757"/>
    <ds:schemaRef ds:uri="b166a330-c60e-4f1c-8fe9-c584c8828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48823C-FC63-4380-85DE-3AACEE1B2A1C}">
  <ds:schemaRef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b166a330-c60e-4f1c-8fe9-c584c8828e8a"/>
    <ds:schemaRef ds:uri="871b0a61-cc32-4739-9198-551a04ffc757"/>
  </ds:schemaRefs>
</ds:datastoreItem>
</file>

<file path=customXml/itemProps4.xml><?xml version="1.0" encoding="utf-8"?>
<ds:datastoreItem xmlns:ds="http://schemas.openxmlformats.org/officeDocument/2006/customXml" ds:itemID="{C99B9A43-BCF9-4925-BD06-2A863F3C638A}">
  <ds:schemaRefs>
    <ds:schemaRef ds:uri="http://schemas.openxmlformats.org/officeDocument/2006/bibliography"/>
  </ds:schemaRefs>
</ds:datastoreItem>
</file>

<file path=customXml/itemProps5.xml><?xml version="1.0" encoding="utf-8"?>
<ds:datastoreItem xmlns:ds="http://schemas.openxmlformats.org/officeDocument/2006/customXml" ds:itemID="{F0351F46-1AEF-4382-806C-2E0EB3571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8237</Words>
  <Characters>53294</Characters>
  <Application>Microsoft Office Word</Application>
  <DocSecurity>0</DocSecurity>
  <Lines>710</Lines>
  <Paragraphs>257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Dies ist der Titel</vt:lpstr>
      <vt:lpstr>Dies ist der Titel</vt:lpstr>
    </vt:vector>
  </TitlesOfParts>
  <Company/>
  <LinksUpToDate>false</LinksUpToDate>
  <CharactersWithSpaces>61274</CharactersWithSpaces>
  <SharedDoc>false</SharedDoc>
  <HLinks>
    <vt:vector size="792" baseType="variant">
      <vt:variant>
        <vt:i4>5898267</vt:i4>
      </vt:variant>
      <vt:variant>
        <vt:i4>480</vt:i4>
      </vt:variant>
      <vt:variant>
        <vt:i4>0</vt:i4>
      </vt:variant>
      <vt:variant>
        <vt:i4>5</vt:i4>
      </vt:variant>
      <vt:variant>
        <vt:lpwstr>https://doi.org/10.1016/j.ecoleng.2006.09.017</vt:lpwstr>
      </vt:variant>
      <vt:variant>
        <vt:lpwstr/>
      </vt:variant>
      <vt:variant>
        <vt:i4>3145840</vt:i4>
      </vt:variant>
      <vt:variant>
        <vt:i4>477</vt:i4>
      </vt:variant>
      <vt:variant>
        <vt:i4>0</vt:i4>
      </vt:variant>
      <vt:variant>
        <vt:i4>5</vt:i4>
      </vt:variant>
      <vt:variant>
        <vt:lpwstr>https://doi.org/10.1016/j.ecolmodel.2008.05.013</vt:lpwstr>
      </vt:variant>
      <vt:variant>
        <vt:lpwstr/>
      </vt:variant>
      <vt:variant>
        <vt:i4>3735668</vt:i4>
      </vt:variant>
      <vt:variant>
        <vt:i4>474</vt:i4>
      </vt:variant>
      <vt:variant>
        <vt:i4>0</vt:i4>
      </vt:variant>
      <vt:variant>
        <vt:i4>5</vt:i4>
      </vt:variant>
      <vt:variant>
        <vt:lpwstr>https://doi.org/10.1016/j.ecolmodel.2005.11.046</vt:lpwstr>
      </vt:variant>
      <vt:variant>
        <vt:lpwstr/>
      </vt:variant>
      <vt:variant>
        <vt:i4>7733372</vt:i4>
      </vt:variant>
      <vt:variant>
        <vt:i4>471</vt:i4>
      </vt:variant>
      <vt:variant>
        <vt:i4>0</vt:i4>
      </vt:variant>
      <vt:variant>
        <vt:i4>5</vt:i4>
      </vt:variant>
      <vt:variant>
        <vt:lpwstr>https://doi.org/10.5194/gmd-8-3563-2015</vt:lpwstr>
      </vt:variant>
      <vt:variant>
        <vt:lpwstr/>
      </vt:variant>
      <vt:variant>
        <vt:i4>4980843</vt:i4>
      </vt:variant>
      <vt:variant>
        <vt:i4>468</vt:i4>
      </vt:variant>
      <vt:variant>
        <vt:i4>0</vt:i4>
      </vt:variant>
      <vt:variant>
        <vt:i4>5</vt:i4>
      </vt:variant>
      <vt:variant>
        <vt:lpwstr>https://doi.org/10.1007/978-3-319-56201-8_9</vt:lpwstr>
      </vt:variant>
      <vt:variant>
        <vt:lpwstr/>
      </vt:variant>
      <vt:variant>
        <vt:i4>1835093</vt:i4>
      </vt:variant>
      <vt:variant>
        <vt:i4>465</vt:i4>
      </vt:variant>
      <vt:variant>
        <vt:i4>0</vt:i4>
      </vt:variant>
      <vt:variant>
        <vt:i4>5</vt:i4>
      </vt:variant>
      <vt:variant>
        <vt:lpwstr>https://doi.org/10.1080/02827580802050722</vt:lpwstr>
      </vt:variant>
      <vt:variant>
        <vt:lpwstr/>
      </vt:variant>
      <vt:variant>
        <vt:i4>5046345</vt:i4>
      </vt:variant>
      <vt:variant>
        <vt:i4>462</vt:i4>
      </vt:variant>
      <vt:variant>
        <vt:i4>0</vt:i4>
      </vt:variant>
      <vt:variant>
        <vt:i4>5</vt:i4>
      </vt:variant>
      <vt:variant>
        <vt:lpwstr>https://www.wsl.ch/fileadmin/user_upload/WSL/Mitarbeitende/zell/final_report.pdf</vt:lpwstr>
      </vt:variant>
      <vt:variant>
        <vt:lpwstr/>
      </vt:variant>
      <vt:variant>
        <vt:i4>4980825</vt:i4>
      </vt:variant>
      <vt:variant>
        <vt:i4>459</vt:i4>
      </vt:variant>
      <vt:variant>
        <vt:i4>0</vt:i4>
      </vt:variant>
      <vt:variant>
        <vt:i4>5</vt:i4>
      </vt:variant>
      <vt:variant>
        <vt:lpwstr>https://doi.org/10.3188/szf.2020.0116</vt:lpwstr>
      </vt:variant>
      <vt:variant>
        <vt:lpwstr/>
      </vt:variant>
      <vt:variant>
        <vt:i4>2752565</vt:i4>
      </vt:variant>
      <vt:variant>
        <vt:i4>456</vt:i4>
      </vt:variant>
      <vt:variant>
        <vt:i4>0</vt:i4>
      </vt:variant>
      <vt:variant>
        <vt:i4>5</vt:i4>
      </vt:variant>
      <vt:variant>
        <vt:lpwstr>http://dx.doi.org/10.5424/fs/2016252-08916</vt:lpwstr>
      </vt:variant>
      <vt:variant>
        <vt:lpwstr/>
      </vt:variant>
      <vt:variant>
        <vt:i4>4849740</vt:i4>
      </vt:variant>
      <vt:variant>
        <vt:i4>453</vt:i4>
      </vt:variant>
      <vt:variant>
        <vt:i4>0</vt:i4>
      </vt:variant>
      <vt:variant>
        <vt:i4>5</vt:i4>
      </vt:variant>
      <vt:variant>
        <vt:lpwstr>http://www.forestdss.org/wiki/index.php?title=SIMFLOR</vt:lpwstr>
      </vt:variant>
      <vt:variant>
        <vt:lpwstr/>
      </vt:variant>
      <vt:variant>
        <vt:i4>6553645</vt:i4>
      </vt:variant>
      <vt:variant>
        <vt:i4>450</vt:i4>
      </vt:variant>
      <vt:variant>
        <vt:i4>0</vt:i4>
      </vt:variant>
      <vt:variant>
        <vt:i4>5</vt:i4>
      </vt:variant>
      <vt:variant>
        <vt:lpwstr>https://www.simflor.online/</vt:lpwstr>
      </vt:variant>
      <vt:variant>
        <vt:lpwstr/>
      </vt:variant>
      <vt:variant>
        <vt:i4>3866667</vt:i4>
      </vt:variant>
      <vt:variant>
        <vt:i4>447</vt:i4>
      </vt:variant>
      <vt:variant>
        <vt:i4>0</vt:i4>
      </vt:variant>
      <vt:variant>
        <vt:i4>5</vt:i4>
      </vt:variant>
      <vt:variant>
        <vt:lpwstr>https://doi.org/10.1139/x11-078</vt:lpwstr>
      </vt:variant>
      <vt:variant>
        <vt:lpwstr/>
      </vt:variant>
      <vt:variant>
        <vt:i4>7143485</vt:i4>
      </vt:variant>
      <vt:variant>
        <vt:i4>444</vt:i4>
      </vt:variant>
      <vt:variant>
        <vt:i4>0</vt:i4>
      </vt:variant>
      <vt:variant>
        <vt:i4>5</vt:i4>
      </vt:variant>
      <vt:variant>
        <vt:lpwstr>https://doi.org/10.1007/s13595-021-01074-z</vt:lpwstr>
      </vt:variant>
      <vt:variant>
        <vt:lpwstr/>
      </vt:variant>
      <vt:variant>
        <vt:i4>786449</vt:i4>
      </vt:variant>
      <vt:variant>
        <vt:i4>441</vt:i4>
      </vt:variant>
      <vt:variant>
        <vt:i4>0</vt:i4>
      </vt:variant>
      <vt:variant>
        <vt:i4>5</vt:i4>
      </vt:variant>
      <vt:variant>
        <vt:lpwstr>https://doi.org/10.15684/formath.11.1</vt:lpwstr>
      </vt:variant>
      <vt:variant>
        <vt:lpwstr/>
      </vt:variant>
      <vt:variant>
        <vt:i4>7471202</vt:i4>
      </vt:variant>
      <vt:variant>
        <vt:i4>438</vt:i4>
      </vt:variant>
      <vt:variant>
        <vt:i4>0</vt:i4>
      </vt:variant>
      <vt:variant>
        <vt:i4>5</vt:i4>
      </vt:variant>
      <vt:variant>
        <vt:lpwstr>http://www.sortie-nd.org/index.html</vt:lpwstr>
      </vt:variant>
      <vt:variant>
        <vt:lpwstr/>
      </vt:variant>
      <vt:variant>
        <vt:i4>6422563</vt:i4>
      </vt:variant>
      <vt:variant>
        <vt:i4>435</vt:i4>
      </vt:variant>
      <vt:variant>
        <vt:i4>0</vt:i4>
      </vt:variant>
      <vt:variant>
        <vt:i4>5</vt:i4>
      </vt:variant>
      <vt:variant>
        <vt:lpwstr>https://doi.org/10.1051/forest/2010009</vt:lpwstr>
      </vt:variant>
      <vt:variant>
        <vt:lpwstr/>
      </vt:variant>
      <vt:variant>
        <vt:i4>7929915</vt:i4>
      </vt:variant>
      <vt:variant>
        <vt:i4>432</vt:i4>
      </vt:variant>
      <vt:variant>
        <vt:i4>0</vt:i4>
      </vt:variant>
      <vt:variant>
        <vt:i4>5</vt:i4>
      </vt:variant>
      <vt:variant>
        <vt:lpwstr>https://www.bafu.admin.ch/dam/bafu/de/dokumente/wald-holz/fachinfo-daten/waldwachstums-simulationsmodellderneuengeneration.pdf</vt:lpwstr>
      </vt:variant>
      <vt:variant>
        <vt:lpwstr/>
      </vt:variant>
      <vt:variant>
        <vt:i4>6750248</vt:i4>
      </vt:variant>
      <vt:variant>
        <vt:i4>429</vt:i4>
      </vt:variant>
      <vt:variant>
        <vt:i4>0</vt:i4>
      </vt:variant>
      <vt:variant>
        <vt:i4>5</vt:i4>
      </vt:variant>
      <vt:variant>
        <vt:lpwstr>https://siwawa.org/wiki/index.php?title=Hauptseite</vt:lpwstr>
      </vt:variant>
      <vt:variant>
        <vt:lpwstr/>
      </vt:variant>
      <vt:variant>
        <vt:i4>4718658</vt:i4>
      </vt:variant>
      <vt:variant>
        <vt:i4>426</vt:i4>
      </vt:variant>
      <vt:variant>
        <vt:i4>0</vt:i4>
      </vt:variant>
      <vt:variant>
        <vt:i4>5</vt:i4>
      </vt:variant>
      <vt:variant>
        <vt:lpwstr>https://doi.org/10.1016/j.foreco.2013.09.005</vt:lpwstr>
      </vt:variant>
      <vt:variant>
        <vt:lpwstr/>
      </vt:variant>
      <vt:variant>
        <vt:i4>5636205</vt:i4>
      </vt:variant>
      <vt:variant>
        <vt:i4>423</vt:i4>
      </vt:variant>
      <vt:variant>
        <vt:i4>0</vt:i4>
      </vt:variant>
      <vt:variant>
        <vt:i4>5</vt:i4>
      </vt:variant>
      <vt:variant>
        <vt:lpwstr>http://cbks.cz/SbornikPolana07/pdf/Fabrika_01.pdf</vt:lpwstr>
      </vt:variant>
      <vt:variant>
        <vt:lpwstr/>
      </vt:variant>
      <vt:variant>
        <vt:i4>1703948</vt:i4>
      </vt:variant>
      <vt:variant>
        <vt:i4>420</vt:i4>
      </vt:variant>
      <vt:variant>
        <vt:i4>0</vt:i4>
      </vt:variant>
      <vt:variant>
        <vt:i4>5</vt:i4>
      </vt:variant>
      <vt:variant>
        <vt:lpwstr>https://doi.org/10.3390/f9070438</vt:lpwstr>
      </vt:variant>
      <vt:variant>
        <vt:lpwstr/>
      </vt:variant>
      <vt:variant>
        <vt:i4>8323160</vt:i4>
      </vt:variant>
      <vt:variant>
        <vt:i4>417</vt:i4>
      </vt:variant>
      <vt:variant>
        <vt:i4>0</vt:i4>
      </vt:variant>
      <vt:variant>
        <vt:i4>5</vt:i4>
      </vt:variant>
      <vt:variant>
        <vt:lpwstr>https://doi.org/10.1007/978-94-017-0307-9_17</vt:lpwstr>
      </vt:variant>
      <vt:variant>
        <vt:lpwstr/>
      </vt:variant>
      <vt:variant>
        <vt:i4>3997804</vt:i4>
      </vt:variant>
      <vt:variant>
        <vt:i4>414</vt:i4>
      </vt:variant>
      <vt:variant>
        <vt:i4>0</vt:i4>
      </vt:variant>
      <vt:variant>
        <vt:i4>5</vt:i4>
      </vt:variant>
      <vt:variant>
        <vt:lpwstr>https://doi.org/10.3389/fevo.2020.00200</vt:lpwstr>
      </vt:variant>
      <vt:variant>
        <vt:lpwstr/>
      </vt:variant>
      <vt:variant>
        <vt:i4>3539002</vt:i4>
      </vt:variant>
      <vt:variant>
        <vt:i4>411</vt:i4>
      </vt:variant>
      <vt:variant>
        <vt:i4>0</vt:i4>
      </vt:variant>
      <vt:variant>
        <vt:i4>5</vt:i4>
      </vt:variant>
      <vt:variant>
        <vt:lpwstr>http://www.forestdss.org/wiki/index.php?title=Woodstock</vt:lpwstr>
      </vt:variant>
      <vt:variant>
        <vt:lpwstr/>
      </vt:variant>
      <vt:variant>
        <vt:i4>983114</vt:i4>
      </vt:variant>
      <vt:variant>
        <vt:i4>408</vt:i4>
      </vt:variant>
      <vt:variant>
        <vt:i4>0</vt:i4>
      </vt:variant>
      <vt:variant>
        <vt:i4>5</vt:i4>
      </vt:variant>
      <vt:variant>
        <vt:lpwstr>https://remsoft.com/</vt:lpwstr>
      </vt:variant>
      <vt:variant>
        <vt:lpwstr/>
      </vt:variant>
      <vt:variant>
        <vt:i4>917513</vt:i4>
      </vt:variant>
      <vt:variant>
        <vt:i4>405</vt:i4>
      </vt:variant>
      <vt:variant>
        <vt:i4>0</vt:i4>
      </vt:variant>
      <vt:variant>
        <vt:i4>5</vt:i4>
      </vt:variant>
      <vt:variant>
        <vt:lpwstr>https://doi.org/10.1016/S0304-3800(99)00043-5</vt:lpwstr>
      </vt:variant>
      <vt:variant>
        <vt:lpwstr/>
      </vt:variant>
      <vt:variant>
        <vt:i4>4849731</vt:i4>
      </vt:variant>
      <vt:variant>
        <vt:i4>402</vt:i4>
      </vt:variant>
      <vt:variant>
        <vt:i4>0</vt:i4>
      </vt:variant>
      <vt:variant>
        <vt:i4>5</vt:i4>
      </vt:variant>
      <vt:variant>
        <vt:lpwstr>https://doi.org/10.1016/j.foreco.2012.09.007</vt:lpwstr>
      </vt:variant>
      <vt:variant>
        <vt:lpwstr/>
      </vt:variant>
      <vt:variant>
        <vt:i4>5505131</vt:i4>
      </vt:variant>
      <vt:variant>
        <vt:i4>399</vt:i4>
      </vt:variant>
      <vt:variant>
        <vt:i4>0</vt:i4>
      </vt:variant>
      <vt:variant>
        <vt:i4>5</vt:i4>
      </vt:variant>
      <vt:variant>
        <vt:lpwstr>https://doi.org/10.1007/3-540-31304-4_6</vt:lpwstr>
      </vt:variant>
      <vt:variant>
        <vt:lpwstr/>
      </vt:variant>
      <vt:variant>
        <vt:i4>2228274</vt:i4>
      </vt:variant>
      <vt:variant>
        <vt:i4>396</vt:i4>
      </vt:variant>
      <vt:variant>
        <vt:i4>0</vt:i4>
      </vt:variant>
      <vt:variant>
        <vt:i4>5</vt:i4>
      </vt:variant>
      <vt:variant>
        <vt:lpwstr>https://doi.org/10.1007/s13280-023-01899-0</vt:lpwstr>
      </vt:variant>
      <vt:variant>
        <vt:lpwstr/>
      </vt:variant>
      <vt:variant>
        <vt:i4>5374039</vt:i4>
      </vt:variant>
      <vt:variant>
        <vt:i4>393</vt:i4>
      </vt:variant>
      <vt:variant>
        <vt:i4>0</vt:i4>
      </vt:variant>
      <vt:variant>
        <vt:i4>5</vt:i4>
      </vt:variant>
      <vt:variant>
        <vt:lpwstr>https://doi.org/10.1111/gcb.14992</vt:lpwstr>
      </vt:variant>
      <vt:variant>
        <vt:lpwstr/>
      </vt:variant>
      <vt:variant>
        <vt:i4>4653132</vt:i4>
      </vt:variant>
      <vt:variant>
        <vt:i4>390</vt:i4>
      </vt:variant>
      <vt:variant>
        <vt:i4>0</vt:i4>
      </vt:variant>
      <vt:variant>
        <vt:i4>5</vt:i4>
      </vt:variant>
      <vt:variant>
        <vt:lpwstr>https://doi.org/10.1016/j.foreco.2019.02.041</vt:lpwstr>
      </vt:variant>
      <vt:variant>
        <vt:lpwstr/>
      </vt:variant>
      <vt:variant>
        <vt:i4>2228351</vt:i4>
      </vt:variant>
      <vt:variant>
        <vt:i4>387</vt:i4>
      </vt:variant>
      <vt:variant>
        <vt:i4>0</vt:i4>
      </vt:variant>
      <vt:variant>
        <vt:i4>5</vt:i4>
      </vt:variant>
      <vt:variant>
        <vt:lpwstr>https://doi.org/10.1139/cjfr-2016-0236</vt:lpwstr>
      </vt:variant>
      <vt:variant>
        <vt:lpwstr/>
      </vt:variant>
      <vt:variant>
        <vt:i4>4063273</vt:i4>
      </vt:variant>
      <vt:variant>
        <vt:i4>384</vt:i4>
      </vt:variant>
      <vt:variant>
        <vt:i4>0</vt:i4>
      </vt:variant>
      <vt:variant>
        <vt:i4>5</vt:i4>
      </vt:variant>
      <vt:variant>
        <vt:lpwstr>https://doi.org/10.1139/x02-130</vt:lpwstr>
      </vt:variant>
      <vt:variant>
        <vt:lpwstr/>
      </vt:variant>
      <vt:variant>
        <vt:i4>131082</vt:i4>
      </vt:variant>
      <vt:variant>
        <vt:i4>381</vt:i4>
      </vt:variant>
      <vt:variant>
        <vt:i4>0</vt:i4>
      </vt:variant>
      <vt:variant>
        <vt:i4>5</vt:i4>
      </vt:variant>
      <vt:variant>
        <vt:lpwstr>https://doi.org/10.1016/S0378-1127(00)00386-8</vt:lpwstr>
      </vt:variant>
      <vt:variant>
        <vt:lpwstr/>
      </vt:variant>
      <vt:variant>
        <vt:i4>1507413</vt:i4>
      </vt:variant>
      <vt:variant>
        <vt:i4>378</vt:i4>
      </vt:variant>
      <vt:variant>
        <vt:i4>0</vt:i4>
      </vt:variant>
      <vt:variant>
        <vt:i4>5</vt:i4>
      </vt:variant>
      <vt:variant>
        <vt:lpwstr>https://doi.org/10.1093/treephys/25.7.939</vt:lpwstr>
      </vt:variant>
      <vt:variant>
        <vt:lpwstr/>
      </vt:variant>
      <vt:variant>
        <vt:i4>4915264</vt:i4>
      </vt:variant>
      <vt:variant>
        <vt:i4>375</vt:i4>
      </vt:variant>
      <vt:variant>
        <vt:i4>0</vt:i4>
      </vt:variant>
      <vt:variant>
        <vt:i4>5</vt:i4>
      </vt:variant>
      <vt:variant>
        <vt:lpwstr>https://picus.boku.ac.at/doku.php</vt:lpwstr>
      </vt:variant>
      <vt:variant>
        <vt:lpwstr/>
      </vt:variant>
      <vt:variant>
        <vt:i4>524310</vt:i4>
      </vt:variant>
      <vt:variant>
        <vt:i4>372</vt:i4>
      </vt:variant>
      <vt:variant>
        <vt:i4>0</vt:i4>
      </vt:variant>
      <vt:variant>
        <vt:i4>5</vt:i4>
      </vt:variant>
      <vt:variant>
        <vt:lpwstr>https://doi.org/10.1007/s10342-015-0934-7</vt:lpwstr>
      </vt:variant>
      <vt:variant>
        <vt:lpwstr/>
      </vt:variant>
      <vt:variant>
        <vt:i4>786451</vt:i4>
      </vt:variant>
      <vt:variant>
        <vt:i4>369</vt:i4>
      </vt:variant>
      <vt:variant>
        <vt:i4>0</vt:i4>
      </vt:variant>
      <vt:variant>
        <vt:i4>5</vt:i4>
      </vt:variant>
      <vt:variant>
        <vt:lpwstr>https://doi.org/10.1007/s10342-014-0860-0</vt:lpwstr>
      </vt:variant>
      <vt:variant>
        <vt:lpwstr/>
      </vt:variant>
      <vt:variant>
        <vt:i4>983043</vt:i4>
      </vt:variant>
      <vt:variant>
        <vt:i4>366</vt:i4>
      </vt:variant>
      <vt:variant>
        <vt:i4>0</vt:i4>
      </vt:variant>
      <vt:variant>
        <vt:i4>5</vt:i4>
      </vt:variant>
      <vt:variant>
        <vt:lpwstr>http://urn.fi/URN:ISBN:978-951-40-2487-0</vt:lpwstr>
      </vt:variant>
      <vt:variant>
        <vt:lpwstr/>
      </vt:variant>
      <vt:variant>
        <vt:i4>4259923</vt:i4>
      </vt:variant>
      <vt:variant>
        <vt:i4>363</vt:i4>
      </vt:variant>
      <vt:variant>
        <vt:i4>0</vt:i4>
      </vt:variant>
      <vt:variant>
        <vt:i4>5</vt:i4>
      </vt:variant>
      <vt:variant>
        <vt:lpwstr>https://doi.org/10.1016/j.foreco.2024.121783</vt:lpwstr>
      </vt:variant>
      <vt:variant>
        <vt:lpwstr/>
      </vt:variant>
      <vt:variant>
        <vt:i4>4522008</vt:i4>
      </vt:variant>
      <vt:variant>
        <vt:i4>360</vt:i4>
      </vt:variant>
      <vt:variant>
        <vt:i4>0</vt:i4>
      </vt:variant>
      <vt:variant>
        <vt:i4>5</vt:i4>
      </vt:variant>
      <vt:variant>
        <vt:lpwstr>https://doi.org/10.1016/j.tfp.2023.100433</vt:lpwstr>
      </vt:variant>
      <vt:variant>
        <vt:lpwstr/>
      </vt:variant>
      <vt:variant>
        <vt:i4>4128885</vt:i4>
      </vt:variant>
      <vt:variant>
        <vt:i4>357</vt:i4>
      </vt:variant>
      <vt:variant>
        <vt:i4>0</vt:i4>
      </vt:variant>
      <vt:variant>
        <vt:i4>5</vt:i4>
      </vt:variant>
      <vt:variant>
        <vt:lpwstr>https://doi.org/10.1016/j.ecolmodel.2017.01.013</vt:lpwstr>
      </vt:variant>
      <vt:variant>
        <vt:lpwstr/>
      </vt:variant>
      <vt:variant>
        <vt:i4>1835023</vt:i4>
      </vt:variant>
      <vt:variant>
        <vt:i4>354</vt:i4>
      </vt:variant>
      <vt:variant>
        <vt:i4>0</vt:i4>
      </vt:variant>
      <vt:variant>
        <vt:i4>5</vt:i4>
      </vt:variant>
      <vt:variant>
        <vt:lpwstr>https://doi.org/10.3390/f4010001</vt:lpwstr>
      </vt:variant>
      <vt:variant>
        <vt:lpwstr/>
      </vt:variant>
      <vt:variant>
        <vt:i4>262151</vt:i4>
      </vt:variant>
      <vt:variant>
        <vt:i4>351</vt:i4>
      </vt:variant>
      <vt:variant>
        <vt:i4>0</vt:i4>
      </vt:variant>
      <vt:variant>
        <vt:i4>5</vt:i4>
      </vt:variant>
      <vt:variant>
        <vt:lpwstr>https://mgm.ualberta.ca/</vt:lpwstr>
      </vt:variant>
      <vt:variant>
        <vt:lpwstr/>
      </vt:variant>
      <vt:variant>
        <vt:i4>4128883</vt:i4>
      </vt:variant>
      <vt:variant>
        <vt:i4>348</vt:i4>
      </vt:variant>
      <vt:variant>
        <vt:i4>0</vt:i4>
      </vt:variant>
      <vt:variant>
        <vt:i4>5</vt:i4>
      </vt:variant>
      <vt:variant>
        <vt:lpwstr>https://jukuri.luke.fi/bitstream/handle/10024/538149/luke-luobio_7_2017.pdf?sequence=6</vt:lpwstr>
      </vt:variant>
      <vt:variant>
        <vt:lpwstr/>
      </vt:variant>
      <vt:variant>
        <vt:i4>8323158</vt:i4>
      </vt:variant>
      <vt:variant>
        <vt:i4>345</vt:i4>
      </vt:variant>
      <vt:variant>
        <vt:i4>0</vt:i4>
      </vt:variant>
      <vt:variant>
        <vt:i4>5</vt:i4>
      </vt:variant>
      <vt:variant>
        <vt:lpwstr>https://doi.org/10.1007/978-3-030-19293-8_17</vt:lpwstr>
      </vt:variant>
      <vt:variant>
        <vt:lpwstr/>
      </vt:variant>
      <vt:variant>
        <vt:i4>1048589</vt:i4>
      </vt:variant>
      <vt:variant>
        <vt:i4>342</vt:i4>
      </vt:variant>
      <vt:variant>
        <vt:i4>0</vt:i4>
      </vt:variant>
      <vt:variant>
        <vt:i4>5</vt:i4>
      </vt:variant>
      <vt:variant>
        <vt:lpwstr>https://doi.org/10.3390/f10020094</vt:lpwstr>
      </vt:variant>
      <vt:variant>
        <vt:lpwstr/>
      </vt:variant>
      <vt:variant>
        <vt:i4>4980824</vt:i4>
      </vt:variant>
      <vt:variant>
        <vt:i4>339</vt:i4>
      </vt:variant>
      <vt:variant>
        <vt:i4>0</vt:i4>
      </vt:variant>
      <vt:variant>
        <vt:i4>5</vt:i4>
      </vt:variant>
      <vt:variant>
        <vt:lpwstr>https://doi.org/10.3188/szf.2011.0300</vt:lpwstr>
      </vt:variant>
      <vt:variant>
        <vt:lpwstr/>
      </vt:variant>
      <vt:variant>
        <vt:i4>4784219</vt:i4>
      </vt:variant>
      <vt:variant>
        <vt:i4>336</vt:i4>
      </vt:variant>
      <vt:variant>
        <vt:i4>0</vt:i4>
      </vt:variant>
      <vt:variant>
        <vt:i4>5</vt:i4>
      </vt:variant>
      <vt:variant>
        <vt:lpwstr>https://doi.org/10.1111/nrm.12352</vt:lpwstr>
      </vt:variant>
      <vt:variant>
        <vt:lpwstr/>
      </vt:variant>
      <vt:variant>
        <vt:i4>262162</vt:i4>
      </vt:variant>
      <vt:variant>
        <vt:i4>333</vt:i4>
      </vt:variant>
      <vt:variant>
        <vt:i4>0</vt:i4>
      </vt:variant>
      <vt:variant>
        <vt:i4>5</vt:i4>
      </vt:variant>
      <vt:variant>
        <vt:lpwstr>https://doi.org/10.1007/s13595-012-0196-1</vt:lpwstr>
      </vt:variant>
      <vt:variant>
        <vt:lpwstr/>
      </vt:variant>
      <vt:variant>
        <vt:i4>4063351</vt:i4>
      </vt:variant>
      <vt:variant>
        <vt:i4>330</vt:i4>
      </vt:variant>
      <vt:variant>
        <vt:i4>0</vt:i4>
      </vt:variant>
      <vt:variant>
        <vt:i4>5</vt:i4>
      </vt:variant>
      <vt:variant>
        <vt:lpwstr>https://doi.org/10.1016/j.ecolmodel.2003.12.055</vt:lpwstr>
      </vt:variant>
      <vt:variant>
        <vt:lpwstr/>
      </vt:variant>
      <vt:variant>
        <vt:i4>4784217</vt:i4>
      </vt:variant>
      <vt:variant>
        <vt:i4>327</vt:i4>
      </vt:variant>
      <vt:variant>
        <vt:i4>0</vt:i4>
      </vt:variant>
      <vt:variant>
        <vt:i4>5</vt:i4>
      </vt:variant>
      <vt:variant>
        <vt:lpwstr>https://doi.org/10.3188/szf.2020.0142</vt:lpwstr>
      </vt:variant>
      <vt:variant>
        <vt:lpwstr/>
      </vt:variant>
      <vt:variant>
        <vt:i4>6225934</vt:i4>
      </vt:variant>
      <vt:variant>
        <vt:i4>324</vt:i4>
      </vt:variant>
      <vt:variant>
        <vt:i4>0</vt:i4>
      </vt:variant>
      <vt:variant>
        <vt:i4>5</vt:i4>
      </vt:variant>
      <vt:variant>
        <vt:lpwstr>http://www.highendsolutions.eu/page/LandClim</vt:lpwstr>
      </vt:variant>
      <vt:variant>
        <vt:lpwstr/>
      </vt:variant>
      <vt:variant>
        <vt:i4>2162800</vt:i4>
      </vt:variant>
      <vt:variant>
        <vt:i4>321</vt:i4>
      </vt:variant>
      <vt:variant>
        <vt:i4>0</vt:i4>
      </vt:variant>
      <vt:variant>
        <vt:i4>5</vt:i4>
      </vt:variant>
      <vt:variant>
        <vt:lpwstr>https://balticforestry.lammc.lt/bf/PDF_Articles/2004-10%5b2%5d/72_82 Petrauksas E &amp; Kuliesis.pdf</vt:lpwstr>
      </vt:variant>
      <vt:variant>
        <vt:lpwstr/>
      </vt:variant>
      <vt:variant>
        <vt:i4>7995482</vt:i4>
      </vt:variant>
      <vt:variant>
        <vt:i4>318</vt:i4>
      </vt:variant>
      <vt:variant>
        <vt:i4>0</vt:i4>
      </vt:variant>
      <vt:variant>
        <vt:i4>5</vt:i4>
      </vt:variant>
      <vt:variant>
        <vt:lpwstr>https://doi.org/10.1007/978-3-319-56201-8_16</vt:lpwstr>
      </vt:variant>
      <vt:variant>
        <vt:lpwstr/>
      </vt:variant>
      <vt:variant>
        <vt:i4>1966082</vt:i4>
      </vt:variant>
      <vt:variant>
        <vt:i4>315</vt:i4>
      </vt:variant>
      <vt:variant>
        <vt:i4>0</vt:i4>
      </vt:variant>
      <vt:variant>
        <vt:i4>5</vt:i4>
      </vt:variant>
      <vt:variant>
        <vt:lpwstr>https://www.simanfor.es/</vt:lpwstr>
      </vt:variant>
      <vt:variant>
        <vt:lpwstr/>
      </vt:variant>
      <vt:variant>
        <vt:i4>1900558</vt:i4>
      </vt:variant>
      <vt:variant>
        <vt:i4>312</vt:i4>
      </vt:variant>
      <vt:variant>
        <vt:i4>0</vt:i4>
      </vt:variant>
      <vt:variant>
        <vt:i4>5</vt:i4>
      </vt:variant>
      <vt:variant>
        <vt:lpwstr>https://doi.org/10.3390/f10030249</vt:lpwstr>
      </vt:variant>
      <vt:variant>
        <vt:lpwstr/>
      </vt:variant>
      <vt:variant>
        <vt:i4>1900558</vt:i4>
      </vt:variant>
      <vt:variant>
        <vt:i4>309</vt:i4>
      </vt:variant>
      <vt:variant>
        <vt:i4>0</vt:i4>
      </vt:variant>
      <vt:variant>
        <vt:i4>5</vt:i4>
      </vt:variant>
      <vt:variant>
        <vt:lpwstr>https://doi.org/10.3390/f10030249</vt:lpwstr>
      </vt:variant>
      <vt:variant>
        <vt:lpwstr/>
      </vt:variant>
      <vt:variant>
        <vt:i4>3538993</vt:i4>
      </vt:variant>
      <vt:variant>
        <vt:i4>306</vt:i4>
      </vt:variant>
      <vt:variant>
        <vt:i4>0</vt:i4>
      </vt:variant>
      <vt:variant>
        <vt:i4>5</vt:i4>
      </vt:variant>
      <vt:variant>
        <vt:lpwstr>http://www.forestdss.org/wiki/index.php?title=Hugin</vt:lpwstr>
      </vt:variant>
      <vt:variant>
        <vt:lpwstr/>
      </vt:variant>
      <vt:variant>
        <vt:i4>74</vt:i4>
      </vt:variant>
      <vt:variant>
        <vt:i4>303</vt:i4>
      </vt:variant>
      <vt:variant>
        <vt:i4>0</vt:i4>
      </vt:variant>
      <vt:variant>
        <vt:i4>5</vt:i4>
      </vt:variant>
      <vt:variant>
        <vt:lpwstr>https://doi.org/10.3389/ffgc.2023.1163105</vt:lpwstr>
      </vt:variant>
      <vt:variant>
        <vt:lpwstr/>
      </vt:variant>
      <vt:variant>
        <vt:i4>2818084</vt:i4>
      </vt:variant>
      <vt:variant>
        <vt:i4>300</vt:i4>
      </vt:variant>
      <vt:variant>
        <vt:i4>0</vt:i4>
      </vt:variant>
      <vt:variant>
        <vt:i4>5</vt:i4>
      </vt:variant>
      <vt:variant>
        <vt:lpwstr>http://mcfns.com/index.php/Journal/article/view/91</vt:lpwstr>
      </vt:variant>
      <vt:variant>
        <vt:lpwstr/>
      </vt:variant>
      <vt:variant>
        <vt:i4>5505046</vt:i4>
      </vt:variant>
      <vt:variant>
        <vt:i4>297</vt:i4>
      </vt:variant>
      <vt:variant>
        <vt:i4>0</vt:i4>
      </vt:variant>
      <vt:variant>
        <vt:i4>5</vt:i4>
      </vt:variant>
      <vt:variant>
        <vt:lpwstr>https://doi.org/10.14214/sf.1013</vt:lpwstr>
      </vt:variant>
      <vt:variant>
        <vt:lpwstr/>
      </vt:variant>
      <vt:variant>
        <vt:i4>5636166</vt:i4>
      </vt:variant>
      <vt:variant>
        <vt:i4>294</vt:i4>
      </vt:variant>
      <vt:variant>
        <vt:i4>0</vt:i4>
      </vt:variant>
      <vt:variant>
        <vt:i4>5</vt:i4>
      </vt:variant>
      <vt:variant>
        <vt:lpwstr>http://www.forestdss.org/wiki/index.php?title=Heureka</vt:lpwstr>
      </vt:variant>
      <vt:variant>
        <vt:lpwstr/>
      </vt:variant>
      <vt:variant>
        <vt:i4>1376340</vt:i4>
      </vt:variant>
      <vt:variant>
        <vt:i4>291</vt:i4>
      </vt:variant>
      <vt:variant>
        <vt:i4>0</vt:i4>
      </vt:variant>
      <vt:variant>
        <vt:i4>5</vt:i4>
      </vt:variant>
      <vt:variant>
        <vt:lpwstr>https://doi.org/10.1093/treephys/25.7.813</vt:lpwstr>
      </vt:variant>
      <vt:variant>
        <vt:lpwstr/>
      </vt:variant>
      <vt:variant>
        <vt:i4>6553634</vt:i4>
      </vt:variant>
      <vt:variant>
        <vt:i4>288</vt:i4>
      </vt:variant>
      <vt:variant>
        <vt:i4>0</vt:i4>
      </vt:variant>
      <vt:variant>
        <vt:i4>5</vt:i4>
      </vt:variant>
      <vt:variant>
        <vt:lpwstr>https://theses.fr/1999PA112115</vt:lpwstr>
      </vt:variant>
      <vt:variant>
        <vt:lpwstr/>
      </vt:variant>
      <vt:variant>
        <vt:i4>5898357</vt:i4>
      </vt:variant>
      <vt:variant>
        <vt:i4>285</vt:i4>
      </vt:variant>
      <vt:variant>
        <vt:i4>0</vt:i4>
      </vt:variant>
      <vt:variant>
        <vt:i4>5</vt:i4>
      </vt:variant>
      <vt:variant>
        <vt:lpwstr>https://doi.org/10.1007/978-1-4020-8343-3_5</vt:lpwstr>
      </vt:variant>
      <vt:variant>
        <vt:lpwstr/>
      </vt:variant>
      <vt:variant>
        <vt:i4>7602262</vt:i4>
      </vt:variant>
      <vt:variant>
        <vt:i4>282</vt:i4>
      </vt:variant>
      <vt:variant>
        <vt:i4>0</vt:i4>
      </vt:variant>
      <vt:variant>
        <vt:i4>5</vt:i4>
      </vt:variant>
      <vt:variant>
        <vt:lpwstr>https://doi.org/10.1007/978-3-642-58618-7_12</vt:lpwstr>
      </vt:variant>
      <vt:variant>
        <vt:lpwstr/>
      </vt:variant>
      <vt:variant>
        <vt:i4>1179667</vt:i4>
      </vt:variant>
      <vt:variant>
        <vt:i4>279</vt:i4>
      </vt:variant>
      <vt:variant>
        <vt:i4>0</vt:i4>
      </vt:variant>
      <vt:variant>
        <vt:i4>5</vt:i4>
      </vt:variant>
      <vt:variant>
        <vt:lpwstr>https://iiasa.ac.at/models-tools-data/g4m</vt:lpwstr>
      </vt:variant>
      <vt:variant>
        <vt:lpwstr/>
      </vt:variant>
      <vt:variant>
        <vt:i4>5374040</vt:i4>
      </vt:variant>
      <vt:variant>
        <vt:i4>276</vt:i4>
      </vt:variant>
      <vt:variant>
        <vt:i4>0</vt:i4>
      </vt:variant>
      <vt:variant>
        <vt:i4>5</vt:i4>
      </vt:variant>
      <vt:variant>
        <vt:lpwstr>https://doi.org/10.11628/ksppe.2016.19.6.549</vt:lpwstr>
      </vt:variant>
      <vt:variant>
        <vt:lpwstr/>
      </vt:variant>
      <vt:variant>
        <vt:i4>1572866</vt:i4>
      </vt:variant>
      <vt:variant>
        <vt:i4>273</vt:i4>
      </vt:variant>
      <vt:variant>
        <vt:i4>0</vt:i4>
      </vt:variant>
      <vt:variant>
        <vt:i4>5</vt:i4>
      </vt:variant>
      <vt:variant>
        <vt:lpwstr>https://doi.org/10.3390/f13060816</vt:lpwstr>
      </vt:variant>
      <vt:variant>
        <vt:lpwstr/>
      </vt:variant>
      <vt:variant>
        <vt:i4>4194368</vt:i4>
      </vt:variant>
      <vt:variant>
        <vt:i4>270</vt:i4>
      </vt:variant>
      <vt:variant>
        <vt:i4>0</vt:i4>
      </vt:variant>
      <vt:variant>
        <vt:i4>5</vt:i4>
      </vt:variant>
      <vt:variant>
        <vt:lpwstr>https://doi.org/10.1016/j.foreco.2010.07.013</vt:lpwstr>
      </vt:variant>
      <vt:variant>
        <vt:lpwstr/>
      </vt:variant>
      <vt:variant>
        <vt:i4>5832796</vt:i4>
      </vt:variant>
      <vt:variant>
        <vt:i4>267</vt:i4>
      </vt:variant>
      <vt:variant>
        <vt:i4>0</vt:i4>
      </vt:variant>
      <vt:variant>
        <vt:i4>5</vt:i4>
      </vt:variant>
      <vt:variant>
        <vt:lpwstr>https://doi.org/10.1016/j.compag.2005.02.003</vt:lpwstr>
      </vt:variant>
      <vt:variant>
        <vt:lpwstr/>
      </vt:variant>
      <vt:variant>
        <vt:i4>3801211</vt:i4>
      </vt:variant>
      <vt:variant>
        <vt:i4>264</vt:i4>
      </vt:variant>
      <vt:variant>
        <vt:i4>0</vt:i4>
      </vt:variant>
      <vt:variant>
        <vt:i4>5</vt:i4>
      </vt:variant>
      <vt:variant>
        <vt:lpwstr>https://www.fs.usda.gov/fmsc/ftp/fvs/docs/gtr/EssentialFVS.pdf</vt:lpwstr>
      </vt:variant>
      <vt:variant>
        <vt:lpwstr/>
      </vt:variant>
      <vt:variant>
        <vt:i4>4980843</vt:i4>
      </vt:variant>
      <vt:variant>
        <vt:i4>261</vt:i4>
      </vt:variant>
      <vt:variant>
        <vt:i4>0</vt:i4>
      </vt:variant>
      <vt:variant>
        <vt:i4>5</vt:i4>
      </vt:variant>
      <vt:variant>
        <vt:lpwstr>https://doi.org/10.1007/978-3-319-56201-8_7</vt:lpwstr>
      </vt:variant>
      <vt:variant>
        <vt:lpwstr/>
      </vt:variant>
      <vt:variant>
        <vt:i4>4128882</vt:i4>
      </vt:variant>
      <vt:variant>
        <vt:i4>258</vt:i4>
      </vt:variant>
      <vt:variant>
        <vt:i4>0</vt:i4>
      </vt:variant>
      <vt:variant>
        <vt:i4>5</vt:i4>
      </vt:variant>
      <vt:variant>
        <vt:lpwstr>https://doi.org/10.1016/j.ecolmodel.2007.07.010</vt:lpwstr>
      </vt:variant>
      <vt:variant>
        <vt:lpwstr/>
      </vt:variant>
      <vt:variant>
        <vt:i4>1310806</vt:i4>
      </vt:variant>
      <vt:variant>
        <vt:i4>255</vt:i4>
      </vt:variant>
      <vt:variant>
        <vt:i4>0</vt:i4>
      </vt:variant>
      <vt:variant>
        <vt:i4>5</vt:i4>
      </vt:variant>
      <vt:variant>
        <vt:lpwstr>https://doi.org/10.1093/treephys/26.6.807</vt:lpwstr>
      </vt:variant>
      <vt:variant>
        <vt:lpwstr/>
      </vt:variant>
      <vt:variant>
        <vt:i4>4390980</vt:i4>
      </vt:variant>
      <vt:variant>
        <vt:i4>252</vt:i4>
      </vt:variant>
      <vt:variant>
        <vt:i4>0</vt:i4>
      </vt:variant>
      <vt:variant>
        <vt:i4>5</vt:i4>
      </vt:variant>
      <vt:variant>
        <vt:lpwstr>https://doi.org/10.1016/j.foreco.2006.01.037</vt:lpwstr>
      </vt:variant>
      <vt:variant>
        <vt:lpwstr/>
      </vt:variant>
      <vt:variant>
        <vt:i4>3801146</vt:i4>
      </vt:variant>
      <vt:variant>
        <vt:i4>249</vt:i4>
      </vt:variant>
      <vt:variant>
        <vt:i4>0</vt:i4>
      </vt:variant>
      <vt:variant>
        <vt:i4>5</vt:i4>
      </vt:variant>
      <vt:variant>
        <vt:lpwstr>https://www.cabidigitallibrary.org/doi/full/10.5555/20073297404</vt:lpwstr>
      </vt:variant>
      <vt:variant>
        <vt:lpwstr/>
      </vt:variant>
      <vt:variant>
        <vt:i4>2228259</vt:i4>
      </vt:variant>
      <vt:variant>
        <vt:i4>246</vt:i4>
      </vt:variant>
      <vt:variant>
        <vt:i4>0</vt:i4>
      </vt:variant>
      <vt:variant>
        <vt:i4>5</vt:i4>
      </vt:variant>
      <vt:variant>
        <vt:lpwstr>https://doi.org/10.1093/forestry/cpn028</vt:lpwstr>
      </vt:variant>
      <vt:variant>
        <vt:lpwstr/>
      </vt:variant>
      <vt:variant>
        <vt:i4>3211376</vt:i4>
      </vt:variant>
      <vt:variant>
        <vt:i4>243</vt:i4>
      </vt:variant>
      <vt:variant>
        <vt:i4>0</vt:i4>
      </vt:variant>
      <vt:variant>
        <vt:i4>5</vt:i4>
      </vt:variant>
      <vt:variant>
        <vt:lpwstr>https://doi.org/10.1016/j.ecolmodel.2008.05.004</vt:lpwstr>
      </vt:variant>
      <vt:variant>
        <vt:lpwstr/>
      </vt:variant>
      <vt:variant>
        <vt:i4>6029405</vt:i4>
      </vt:variant>
      <vt:variant>
        <vt:i4>240</vt:i4>
      </vt:variant>
      <vt:variant>
        <vt:i4>0</vt:i4>
      </vt:variant>
      <vt:variant>
        <vt:i4>5</vt:i4>
      </vt:variant>
      <vt:variant>
        <vt:lpwstr>https://doi.org/10.2478/ffp-2021-0019</vt:lpwstr>
      </vt:variant>
      <vt:variant>
        <vt:lpwstr/>
      </vt:variant>
      <vt:variant>
        <vt:i4>655373</vt:i4>
      </vt:variant>
      <vt:variant>
        <vt:i4>237</vt:i4>
      </vt:variant>
      <vt:variant>
        <vt:i4>0</vt:i4>
      </vt:variant>
      <vt:variant>
        <vt:i4>5</vt:i4>
      </vt:variant>
      <vt:variant>
        <vt:lpwstr>https://doi.org/10.1016/S0378-1127(02)00303-1</vt:lpwstr>
      </vt:variant>
      <vt:variant>
        <vt:lpwstr/>
      </vt:variant>
      <vt:variant>
        <vt:i4>589827</vt:i4>
      </vt:variant>
      <vt:variant>
        <vt:i4>234</vt:i4>
      </vt:variant>
      <vt:variant>
        <vt:i4>0</vt:i4>
      </vt:variant>
      <vt:variant>
        <vt:i4>5</vt:i4>
      </vt:variant>
      <vt:variant>
        <vt:lpwstr>https://doi.org/10.1016/S0304-3800(99)00138-6</vt:lpwstr>
      </vt:variant>
      <vt:variant>
        <vt:lpwstr/>
      </vt:variant>
      <vt:variant>
        <vt:i4>6094872</vt:i4>
      </vt:variant>
      <vt:variant>
        <vt:i4>231</vt:i4>
      </vt:variant>
      <vt:variant>
        <vt:i4>0</vt:i4>
      </vt:variant>
      <vt:variant>
        <vt:i4>5</vt:i4>
      </vt:variant>
      <vt:variant>
        <vt:lpwstr>https://doi.org/10.1111/j.1365-2664.2011.02014.x</vt:lpwstr>
      </vt:variant>
      <vt:variant>
        <vt:lpwstr/>
      </vt:variant>
      <vt:variant>
        <vt:i4>2556013</vt:i4>
      </vt:variant>
      <vt:variant>
        <vt:i4>228</vt:i4>
      </vt:variant>
      <vt:variant>
        <vt:i4>0</vt:i4>
      </vt:variant>
      <vt:variant>
        <vt:i4>5</vt:i4>
      </vt:variant>
      <vt:variant>
        <vt:lpwstr>https://doi.org/10.2307/2265700</vt:lpwstr>
      </vt:variant>
      <vt:variant>
        <vt:lpwstr/>
      </vt:variant>
      <vt:variant>
        <vt:i4>131076</vt:i4>
      </vt:variant>
      <vt:variant>
        <vt:i4>225</vt:i4>
      </vt:variant>
      <vt:variant>
        <vt:i4>0</vt:i4>
      </vt:variant>
      <vt:variant>
        <vt:i4>5</vt:i4>
      </vt:variant>
      <vt:variant>
        <vt:lpwstr>https://doi.org/10.1016/S0304-3800(96)00081-6</vt:lpwstr>
      </vt:variant>
      <vt:variant>
        <vt:lpwstr/>
      </vt:variant>
      <vt:variant>
        <vt:i4>5963798</vt:i4>
      </vt:variant>
      <vt:variant>
        <vt:i4>222</vt:i4>
      </vt:variant>
      <vt:variant>
        <vt:i4>0</vt:i4>
      </vt:variant>
      <vt:variant>
        <vt:i4>5</vt:i4>
      </vt:variant>
      <vt:variant>
        <vt:lpwstr>https://core.ac.uk/download/pdf/11696272.pdf</vt:lpwstr>
      </vt:variant>
      <vt:variant>
        <vt:lpwstr/>
      </vt:variant>
      <vt:variant>
        <vt:i4>2949173</vt:i4>
      </vt:variant>
      <vt:variant>
        <vt:i4>219</vt:i4>
      </vt:variant>
      <vt:variant>
        <vt:i4>0</vt:i4>
      </vt:variant>
      <vt:variant>
        <vt:i4>5</vt:i4>
      </vt:variant>
      <vt:variant>
        <vt:lpwstr>https://www.pjoes.com/Modelling-and-Analyzing-Timber-Production-and-r-nCarbon-Sequestration-Values-of-Forest,88012,0,2.html</vt:lpwstr>
      </vt:variant>
      <vt:variant>
        <vt:lpwstr/>
      </vt:variant>
      <vt:variant>
        <vt:i4>4718682</vt:i4>
      </vt:variant>
      <vt:variant>
        <vt:i4>216</vt:i4>
      </vt:variant>
      <vt:variant>
        <vt:i4>0</vt:i4>
      </vt:variant>
      <vt:variant>
        <vt:i4>5</vt:i4>
      </vt:variant>
      <vt:variant>
        <vt:lpwstr>https://doi.org/10.1016/j.foreco.2023.120974</vt:lpwstr>
      </vt:variant>
      <vt:variant>
        <vt:lpwstr/>
      </vt:variant>
      <vt:variant>
        <vt:i4>4259908</vt:i4>
      </vt:variant>
      <vt:variant>
        <vt:i4>213</vt:i4>
      </vt:variant>
      <vt:variant>
        <vt:i4>0</vt:i4>
      </vt:variant>
      <vt:variant>
        <vt:i4>5</vt:i4>
      </vt:variant>
      <vt:variant>
        <vt:lpwstr>https://doi.org/10.1371/journal.pone.0252911</vt:lpwstr>
      </vt:variant>
      <vt:variant>
        <vt:lpwstr/>
      </vt:variant>
      <vt:variant>
        <vt:i4>3473517</vt:i4>
      </vt:variant>
      <vt:variant>
        <vt:i4>210</vt:i4>
      </vt:variant>
      <vt:variant>
        <vt:i4>0</vt:i4>
      </vt:variant>
      <vt:variant>
        <vt:i4>5</vt:i4>
      </vt:variant>
      <vt:variant>
        <vt:lpwstr>https://doi.org/10.1079/9781845931742.0342</vt:lpwstr>
      </vt:variant>
      <vt:variant>
        <vt:lpwstr/>
      </vt:variant>
      <vt:variant>
        <vt:i4>458754</vt:i4>
      </vt:variant>
      <vt:variant>
        <vt:i4>207</vt:i4>
      </vt:variant>
      <vt:variant>
        <vt:i4>0</vt:i4>
      </vt:variant>
      <vt:variant>
        <vt:i4>5</vt:i4>
      </vt:variant>
      <vt:variant>
        <vt:lpwstr>https://doi.org/10.1016/S0304-3800(03)00240-0</vt:lpwstr>
      </vt:variant>
      <vt:variant>
        <vt:lpwstr/>
      </vt:variant>
      <vt:variant>
        <vt:i4>3407927</vt:i4>
      </vt:variant>
      <vt:variant>
        <vt:i4>204</vt:i4>
      </vt:variant>
      <vt:variant>
        <vt:i4>0</vt:i4>
      </vt:variant>
      <vt:variant>
        <vt:i4>5</vt:i4>
      </vt:variant>
      <vt:variant>
        <vt:lpwstr>https://edepot.wur.nl/43524</vt:lpwstr>
      </vt:variant>
      <vt:variant>
        <vt:lpwstr/>
      </vt:variant>
      <vt:variant>
        <vt:i4>131084</vt:i4>
      </vt:variant>
      <vt:variant>
        <vt:i4>201</vt:i4>
      </vt:variant>
      <vt:variant>
        <vt:i4>0</vt:i4>
      </vt:variant>
      <vt:variant>
        <vt:i4>5</vt:i4>
      </vt:variant>
      <vt:variant>
        <vt:lpwstr>https://doi.org/10.1016/S0304-3800(02)00419-2</vt:lpwstr>
      </vt:variant>
      <vt:variant>
        <vt:lpwstr/>
      </vt:variant>
      <vt:variant>
        <vt:i4>3211381</vt:i4>
      </vt:variant>
      <vt:variant>
        <vt:i4>198</vt:i4>
      </vt:variant>
      <vt:variant>
        <vt:i4>0</vt:i4>
      </vt:variant>
      <vt:variant>
        <vt:i4>5</vt:i4>
      </vt:variant>
      <vt:variant>
        <vt:lpwstr>https://doi.org/10.1016/j.ecolmodel.2008.10.018</vt:lpwstr>
      </vt:variant>
      <vt:variant>
        <vt:lpwstr/>
      </vt:variant>
      <vt:variant>
        <vt:i4>262155</vt:i4>
      </vt:variant>
      <vt:variant>
        <vt:i4>195</vt:i4>
      </vt:variant>
      <vt:variant>
        <vt:i4>0</vt:i4>
      </vt:variant>
      <vt:variant>
        <vt:i4>5</vt:i4>
      </vt:variant>
      <vt:variant>
        <vt:lpwstr>https://natural-resources.canada.ca/climate-change/climate-change-impacts-forests/carbon-accounting/carbon-budget-model/13107</vt:lpwstr>
      </vt:variant>
      <vt:variant>
        <vt:lpwstr/>
      </vt:variant>
      <vt:variant>
        <vt:i4>3932276</vt:i4>
      </vt:variant>
      <vt:variant>
        <vt:i4>192</vt:i4>
      </vt:variant>
      <vt:variant>
        <vt:i4>0</vt:i4>
      </vt:variant>
      <vt:variant>
        <vt:i4>5</vt:i4>
      </vt:variant>
      <vt:variant>
        <vt:lpwstr>https://doi.org/10.1016/j.ecolmodel.2005.01.004</vt:lpwstr>
      </vt:variant>
      <vt:variant>
        <vt:lpwstr/>
      </vt:variant>
      <vt:variant>
        <vt:i4>2031629</vt:i4>
      </vt:variant>
      <vt:variant>
        <vt:i4>189</vt:i4>
      </vt:variant>
      <vt:variant>
        <vt:i4>0</vt:i4>
      </vt:variant>
      <vt:variant>
        <vt:i4>5</vt:i4>
      </vt:variant>
      <vt:variant>
        <vt:lpwstr>https://doi.org/10.3390/f13040565</vt:lpwstr>
      </vt:variant>
      <vt:variant>
        <vt:lpwstr/>
      </vt:variant>
      <vt:variant>
        <vt:i4>3735665</vt:i4>
      </vt:variant>
      <vt:variant>
        <vt:i4>186</vt:i4>
      </vt:variant>
      <vt:variant>
        <vt:i4>0</vt:i4>
      </vt:variant>
      <vt:variant>
        <vt:i4>5</vt:i4>
      </vt:variant>
      <vt:variant>
        <vt:lpwstr>https://doi.org/10.1093/treephys/23.11.735</vt:lpwstr>
      </vt:variant>
      <vt:variant>
        <vt:lpwstr/>
      </vt:variant>
      <vt:variant>
        <vt:i4>393241</vt:i4>
      </vt:variant>
      <vt:variant>
        <vt:i4>183</vt:i4>
      </vt:variant>
      <vt:variant>
        <vt:i4>0</vt:i4>
      </vt:variant>
      <vt:variant>
        <vt:i4>5</vt:i4>
      </vt:variant>
      <vt:variant>
        <vt:lpwstr>https://doi.org/10.1007/s10584-010-9917-3</vt:lpwstr>
      </vt:variant>
      <vt:variant>
        <vt:lpwstr/>
      </vt:variant>
      <vt:variant>
        <vt:i4>3080296</vt:i4>
      </vt:variant>
      <vt:variant>
        <vt:i4>180</vt:i4>
      </vt:variant>
      <vt:variant>
        <vt:i4>0</vt:i4>
      </vt:variant>
      <vt:variant>
        <vt:i4>5</vt:i4>
      </vt:variant>
      <vt:variant>
        <vt:lpwstr>https://doi.org/10.1080/028275800750172736</vt:lpwstr>
      </vt:variant>
      <vt:variant>
        <vt:lpwstr/>
      </vt:variant>
      <vt:variant>
        <vt:i4>3211377</vt:i4>
      </vt:variant>
      <vt:variant>
        <vt:i4>177</vt:i4>
      </vt:variant>
      <vt:variant>
        <vt:i4>0</vt:i4>
      </vt:variant>
      <vt:variant>
        <vt:i4>5</vt:i4>
      </vt:variant>
      <vt:variant>
        <vt:lpwstr>https://doi.org/10.1016/j.ecolmodel.2008.04.007</vt:lpwstr>
      </vt:variant>
      <vt:variant>
        <vt:lpwstr/>
      </vt:variant>
      <vt:variant>
        <vt:i4>851999</vt:i4>
      </vt:variant>
      <vt:variant>
        <vt:i4>174</vt:i4>
      </vt:variant>
      <vt:variant>
        <vt:i4>0</vt:i4>
      </vt:variant>
      <vt:variant>
        <vt:i4>5</vt:i4>
      </vt:variant>
      <vt:variant>
        <vt:lpwstr>http://dx.doi.org/10.13140/RG.2.2.27649.17767</vt:lpwstr>
      </vt:variant>
      <vt:variant>
        <vt:lpwstr/>
      </vt:variant>
      <vt:variant>
        <vt:i4>3997811</vt:i4>
      </vt:variant>
      <vt:variant>
        <vt:i4>171</vt:i4>
      </vt:variant>
      <vt:variant>
        <vt:i4>0</vt:i4>
      </vt:variant>
      <vt:variant>
        <vt:i4>5</vt:i4>
      </vt:variant>
      <vt:variant>
        <vt:lpwstr>https://doi.org/10.1016/j.ecolmodel.2015.07.010</vt:lpwstr>
      </vt:variant>
      <vt:variant>
        <vt:lpwstr/>
      </vt:variant>
      <vt:variant>
        <vt:i4>4718681</vt:i4>
      </vt:variant>
      <vt:variant>
        <vt:i4>168</vt:i4>
      </vt:variant>
      <vt:variant>
        <vt:i4>0</vt:i4>
      </vt:variant>
      <vt:variant>
        <vt:i4>5</vt:i4>
      </vt:variant>
      <vt:variant>
        <vt:lpwstr>https://doi.org/10.3188/szf.2020.0158</vt:lpwstr>
      </vt:variant>
      <vt:variant>
        <vt:lpwstr/>
      </vt:variant>
      <vt:variant>
        <vt:i4>3080298</vt:i4>
      </vt:variant>
      <vt:variant>
        <vt:i4>165</vt:i4>
      </vt:variant>
      <vt:variant>
        <vt:i4>0</vt:i4>
      </vt:variant>
      <vt:variant>
        <vt:i4>5</vt:i4>
      </vt:variant>
      <vt:variant>
        <vt:lpwstr>https://mediatum.ub.tum.de/doc/1276697/document.pdf</vt:lpwstr>
      </vt:variant>
      <vt:variant>
        <vt:lpwstr/>
      </vt:variant>
      <vt:variant>
        <vt:i4>4194384</vt:i4>
      </vt:variant>
      <vt:variant>
        <vt:i4>162</vt:i4>
      </vt:variant>
      <vt:variant>
        <vt:i4>0</vt:i4>
      </vt:variant>
      <vt:variant>
        <vt:i4>5</vt:i4>
      </vt:variant>
      <vt:variant>
        <vt:lpwstr>https://opac.dbu.de/ab/DBU-Abschlussbericht-AZ-26515.pdf</vt:lpwstr>
      </vt:variant>
      <vt:variant>
        <vt:lpwstr/>
      </vt:variant>
      <vt:variant>
        <vt:i4>1572872</vt:i4>
      </vt:variant>
      <vt:variant>
        <vt:i4>159</vt:i4>
      </vt:variant>
      <vt:variant>
        <vt:i4>0</vt:i4>
      </vt:variant>
      <vt:variant>
        <vt:i4>5</vt:i4>
      </vt:variant>
      <vt:variant>
        <vt:lpwstr>https://www.nw-fva.de/fileadmin/nwfva/publikationen/pdf/albert_2007_ein.pdf</vt:lpwstr>
      </vt:variant>
      <vt:variant>
        <vt:lpwstr/>
      </vt:variant>
      <vt:variant>
        <vt:i4>7929973</vt:i4>
      </vt:variant>
      <vt:variant>
        <vt:i4>156</vt:i4>
      </vt:variant>
      <vt:variant>
        <vt:i4>0</vt:i4>
      </vt:variant>
      <vt:variant>
        <vt:i4>5</vt:i4>
      </vt:variant>
      <vt:variant>
        <vt:lpwstr>https://dl.gi.de/items/1d43bafe-89e3-473e-a462-ef2dbce7865e</vt:lpwstr>
      </vt:variant>
      <vt:variant>
        <vt:lpwstr/>
      </vt:variant>
      <vt:variant>
        <vt:i4>2818146</vt:i4>
      </vt:variant>
      <vt:variant>
        <vt:i4>153</vt:i4>
      </vt:variant>
      <vt:variant>
        <vt:i4>0</vt:i4>
      </vt:variant>
      <vt:variant>
        <vt:i4>5</vt:i4>
      </vt:variant>
      <vt:variant>
        <vt:lpwstr>https://www.nw-fva.de/veroeffentlichen/software/waldplaner</vt:lpwstr>
      </vt:variant>
      <vt:variant>
        <vt:lpwstr/>
      </vt:variant>
      <vt:variant>
        <vt:i4>4718612</vt:i4>
      </vt:variant>
      <vt:variant>
        <vt:i4>150</vt:i4>
      </vt:variant>
      <vt:variant>
        <vt:i4>0</vt:i4>
      </vt:variant>
      <vt:variant>
        <vt:i4>5</vt:i4>
      </vt:variant>
      <vt:variant>
        <vt:lpwstr>https://www.nw-fva.de/veroeffentlichen/software/treegross</vt:lpwstr>
      </vt:variant>
      <vt:variant>
        <vt:lpwstr/>
      </vt:variant>
      <vt:variant>
        <vt:i4>917514</vt:i4>
      </vt:variant>
      <vt:variant>
        <vt:i4>147</vt:i4>
      </vt:variant>
      <vt:variant>
        <vt:i4>0</vt:i4>
      </vt:variant>
      <vt:variant>
        <vt:i4>5</vt:i4>
      </vt:variant>
      <vt:variant>
        <vt:lpwstr>https://doi.org/10.1016/S0378-1127(02)00047-6</vt:lpwstr>
      </vt:variant>
      <vt:variant>
        <vt:lpwstr/>
      </vt:variant>
      <vt:variant>
        <vt:i4>2752625</vt:i4>
      </vt:variant>
      <vt:variant>
        <vt:i4>144</vt:i4>
      </vt:variant>
      <vt:variant>
        <vt:i4>0</vt:i4>
      </vt:variant>
      <vt:variant>
        <vt:i4>5</vt:i4>
      </vt:variant>
      <vt:variant>
        <vt:lpwstr>https://doi.org/10.1016/j.ecolmodel.2024.110785</vt:lpwstr>
      </vt:variant>
      <vt:variant>
        <vt:lpwstr/>
      </vt:variant>
      <vt:variant>
        <vt:i4>3276908</vt:i4>
      </vt:variant>
      <vt:variant>
        <vt:i4>141</vt:i4>
      </vt:variant>
      <vt:variant>
        <vt:i4>0</vt:i4>
      </vt:variant>
      <vt:variant>
        <vt:i4>5</vt:i4>
      </vt:variant>
      <vt:variant>
        <vt:lpwstr>https://www.nw-fva.de/veroeffentlichen/software/forestsimulator</vt:lpwstr>
      </vt:variant>
      <vt:variant>
        <vt:lpwstr/>
      </vt:variant>
      <vt:variant>
        <vt:i4>3735598</vt:i4>
      </vt:variant>
      <vt:variant>
        <vt:i4>138</vt:i4>
      </vt:variant>
      <vt:variant>
        <vt:i4>0</vt:i4>
      </vt:variant>
      <vt:variant>
        <vt:i4>5</vt:i4>
      </vt:variant>
      <vt:variant>
        <vt:lpwstr>https://forst.brandenburg.de/lfb/de/ueber-uns/landeskompetenzzentrum-lfe/lfe-waldwachstumsimulator-bwinpro/</vt:lpwstr>
      </vt:variant>
      <vt:variant>
        <vt:lpwstr/>
      </vt:variant>
      <vt:variant>
        <vt:i4>917531</vt:i4>
      </vt:variant>
      <vt:variant>
        <vt:i4>135</vt:i4>
      </vt:variant>
      <vt:variant>
        <vt:i4>0</vt:i4>
      </vt:variant>
      <vt:variant>
        <vt:i4>5</vt:i4>
      </vt:variant>
      <vt:variant>
        <vt:lpwstr>https://doi.org/10.1007/s11104-017-3306-x</vt:lpwstr>
      </vt:variant>
      <vt:variant>
        <vt:lpwstr/>
      </vt:variant>
      <vt:variant>
        <vt:i4>917532</vt:i4>
      </vt:variant>
      <vt:variant>
        <vt:i4>132</vt:i4>
      </vt:variant>
      <vt:variant>
        <vt:i4>0</vt:i4>
      </vt:variant>
      <vt:variant>
        <vt:i4>5</vt:i4>
      </vt:variant>
      <vt:variant>
        <vt:lpwstr>https://doi.org/10.1007/s00484-009-0298-0</vt:lpwstr>
      </vt:variant>
      <vt:variant>
        <vt:lpwstr/>
      </vt:variant>
      <vt:variant>
        <vt:i4>983042</vt:i4>
      </vt:variant>
      <vt:variant>
        <vt:i4>129</vt:i4>
      </vt:variant>
      <vt:variant>
        <vt:i4>0</vt:i4>
      </vt:variant>
      <vt:variant>
        <vt:i4>5</vt:i4>
      </vt:variant>
      <vt:variant>
        <vt:lpwstr>https://doi.org/10.1055/s-2002-25743</vt:lpwstr>
      </vt:variant>
      <vt:variant>
        <vt:lpwstr/>
      </vt:variant>
      <vt:variant>
        <vt:i4>655378</vt:i4>
      </vt:variant>
      <vt:variant>
        <vt:i4>126</vt:i4>
      </vt:variant>
      <vt:variant>
        <vt:i4>0</vt:i4>
      </vt:variant>
      <vt:variant>
        <vt:i4>5</vt:i4>
      </vt:variant>
      <vt:variant>
        <vt:lpwstr>https://doi.org/10.1007/s10980-012-9772-x</vt:lpwstr>
      </vt:variant>
      <vt:variant>
        <vt:lpwstr/>
      </vt:variant>
      <vt:variant>
        <vt:i4>7667775</vt:i4>
      </vt:variant>
      <vt:variant>
        <vt:i4>123</vt:i4>
      </vt:variant>
      <vt:variant>
        <vt:i4>0</vt:i4>
      </vt:variant>
      <vt:variant>
        <vt:i4>5</vt:i4>
      </vt:variant>
      <vt:variant>
        <vt:lpwstr>https://www.bundeswaldinventur.de/fileadmin/Projekte/2024/bundeswaldinventur/Downloads/BMEL_WEHAM2013-2052_Broschuere_RZ03_web.pdf</vt:lpwstr>
      </vt:variant>
      <vt:variant>
        <vt:lpwstr/>
      </vt:variant>
      <vt:variant>
        <vt:i4>5636114</vt:i4>
      </vt:variant>
      <vt:variant>
        <vt:i4>120</vt:i4>
      </vt:variant>
      <vt:variant>
        <vt:i4>0</vt:i4>
      </vt:variant>
      <vt:variant>
        <vt:i4>5</vt:i4>
      </vt:variant>
      <vt:variant>
        <vt:lpwstr>https://doi.org/10.1111/j.1466-8238.2010.00613.x</vt:lpwstr>
      </vt:variant>
      <vt:variant>
        <vt:lpwstr/>
      </vt:variant>
      <vt:variant>
        <vt:i4>4653121</vt:i4>
      </vt:variant>
      <vt:variant>
        <vt:i4>117</vt:i4>
      </vt:variant>
      <vt:variant>
        <vt:i4>0</vt:i4>
      </vt:variant>
      <vt:variant>
        <vt:i4>5</vt:i4>
      </vt:variant>
      <vt:variant>
        <vt:lpwstr>https://doi.org/10.5194/gmd-14-6071-2021</vt:lpwstr>
      </vt:variant>
      <vt:variant>
        <vt:lpwstr/>
      </vt:variant>
      <vt:variant>
        <vt:i4>5898326</vt:i4>
      </vt:variant>
      <vt:variant>
        <vt:i4>114</vt:i4>
      </vt:variant>
      <vt:variant>
        <vt:i4>0</vt:i4>
      </vt:variant>
      <vt:variant>
        <vt:i4>5</vt:i4>
      </vt:variant>
      <vt:variant>
        <vt:lpwstr>https://doi.org/10.1111/gcb.12870</vt:lpwstr>
      </vt:variant>
      <vt:variant>
        <vt:lpwstr/>
      </vt:variant>
      <vt:variant>
        <vt:i4>5111825</vt:i4>
      </vt:variant>
      <vt:variant>
        <vt:i4>111</vt:i4>
      </vt:variant>
      <vt:variant>
        <vt:i4>0</vt:i4>
      </vt:variant>
      <vt:variant>
        <vt:i4>5</vt:i4>
      </vt:variant>
      <vt:variant>
        <vt:lpwstr>https://doi.org/10.1016/j.envsoft.2019.02.009</vt:lpwstr>
      </vt:variant>
      <vt:variant>
        <vt:lpwstr/>
      </vt:variant>
      <vt:variant>
        <vt:i4>2818160</vt:i4>
      </vt:variant>
      <vt:variant>
        <vt:i4>108</vt:i4>
      </vt:variant>
      <vt:variant>
        <vt:i4>0</vt:i4>
      </vt:variant>
      <vt:variant>
        <vt:i4>5</vt:i4>
      </vt:variant>
      <vt:variant>
        <vt:lpwstr>https://doi.org/10.1016/j.ecolmodel.2024.110696</vt:lpwstr>
      </vt:variant>
      <vt:variant>
        <vt:lpwstr/>
      </vt:variant>
      <vt:variant>
        <vt:i4>5898240</vt:i4>
      </vt:variant>
      <vt:variant>
        <vt:i4>105</vt:i4>
      </vt:variant>
      <vt:variant>
        <vt:i4>0</vt:i4>
      </vt:variant>
      <vt:variant>
        <vt:i4>5</vt:i4>
      </vt:variant>
      <vt:variant>
        <vt:lpwstr>http://www.oeko.de/fileadmin/oekodoc/WP-Referenzszenario-BioSINK.pdf</vt:lpwstr>
      </vt:variant>
      <vt:variant>
        <vt:lpwstr/>
      </vt:variant>
      <vt:variant>
        <vt:i4>3866727</vt:i4>
      </vt:variant>
      <vt:variant>
        <vt:i4>102</vt:i4>
      </vt:variant>
      <vt:variant>
        <vt:i4>0</vt:i4>
      </vt:variant>
      <vt:variant>
        <vt:i4>5</vt:i4>
      </vt:variant>
      <vt:variant>
        <vt:lpwstr>https://coilink.org/20.500.12592/cgff2t</vt:lpwstr>
      </vt:variant>
      <vt:variant>
        <vt:lpwstr/>
      </vt:variant>
      <vt:variant>
        <vt:i4>1441813</vt:i4>
      </vt:variant>
      <vt:variant>
        <vt:i4>99</vt:i4>
      </vt:variant>
      <vt:variant>
        <vt:i4>0</vt:i4>
      </vt:variant>
      <vt:variant>
        <vt:i4>5</vt:i4>
      </vt:variant>
      <vt:variant>
        <vt:lpwstr>http://www.efi.int/files/attachments/publications/efi_tr_99_2016_verkerk_et_al.pdf</vt:lpwstr>
      </vt:variant>
      <vt:variant>
        <vt:lpwstr/>
      </vt:variant>
      <vt:variant>
        <vt:i4>3735671</vt:i4>
      </vt:variant>
      <vt:variant>
        <vt:i4>96</vt:i4>
      </vt:variant>
      <vt:variant>
        <vt:i4>0</vt:i4>
      </vt:variant>
      <vt:variant>
        <vt:i4>5</vt:i4>
      </vt:variant>
      <vt:variant>
        <vt:lpwstr>https://doi.org/10.18174/583568</vt:lpwstr>
      </vt:variant>
      <vt:variant>
        <vt:lpwstr/>
      </vt:variant>
      <vt:variant>
        <vt:i4>786448</vt:i4>
      </vt:variant>
      <vt:variant>
        <vt:i4>93</vt:i4>
      </vt:variant>
      <vt:variant>
        <vt:i4>0</vt:i4>
      </vt:variant>
      <vt:variant>
        <vt:i4>5</vt:i4>
      </vt:variant>
      <vt:variant>
        <vt:lpwstr>https://doi.org/10.1007/s13595-013-0306-8</vt:lpwstr>
      </vt:variant>
      <vt:variant>
        <vt:lpwstr/>
      </vt:variant>
      <vt:variant>
        <vt:i4>4456514</vt:i4>
      </vt:variant>
      <vt:variant>
        <vt:i4>90</vt:i4>
      </vt:variant>
      <vt:variant>
        <vt:i4>0</vt:i4>
      </vt:variant>
      <vt:variant>
        <vt:i4>5</vt:i4>
      </vt:variant>
      <vt:variant>
        <vt:lpwstr>https://doi.org/10.5194/gmd-13-5311-2020</vt:lpwstr>
      </vt:variant>
      <vt:variant>
        <vt:lpwstr/>
      </vt:variant>
      <vt:variant>
        <vt:i4>6226008</vt:i4>
      </vt:variant>
      <vt:variant>
        <vt:i4>0</vt:i4>
      </vt:variant>
      <vt:variant>
        <vt:i4>0</vt:i4>
      </vt:variant>
      <vt:variant>
        <vt:i4>5</vt:i4>
      </vt:variant>
      <vt:variant>
        <vt:lpwstr>https://www.nw-fva.de/unterstuetzen/software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 ist der Titel</dc:title>
  <dc:subject/>
  <dc:creator>Anna Hofer</dc:creator>
  <cp:keywords/>
  <dc:description/>
  <cp:lastModifiedBy>Mirjam Pfeiffer</cp:lastModifiedBy>
  <cp:revision>2</cp:revision>
  <cp:lastPrinted>2020-02-13T20:32:00Z</cp:lastPrinted>
  <dcterms:created xsi:type="dcterms:W3CDTF">2025-10-02T21:13:00Z</dcterms:created>
  <dcterms:modified xsi:type="dcterms:W3CDTF">2025-10-02T21:13:00Z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A framework for indicator-based bioeconomy monitoring of the German forestry sector using FGM</vt:lpwstr>
  </property>
  <property fmtid="{D5CDD505-2E9C-101B-9397-08002B2CF9AE}" pid="3" name="ContentTypeId">
    <vt:lpwstr>0x0101006C1796AC4C6A2246B88CB4E83D360DAF</vt:lpwstr>
  </property>
  <property fmtid="{D5CDD505-2E9C-101B-9397-08002B2CF9AE}" pid="4" name="MediaServiceImageTags">
    <vt:lpwstr/>
  </property>
  <property fmtid="{D5CDD505-2E9C-101B-9397-08002B2CF9AE}" pid="5" name="CitaviDocumentProperty_8">
    <vt:lpwstr>C:\Users\a.hofer\Documents\Citavi 6\Projects\A framework for indicator-based bioeconomy monitoring of the German forestry sector using FGM\A framework for indicator-based bioeconomy monitoring of the German forestry sector using FGM.ctv6</vt:lpwstr>
  </property>
  <property fmtid="{D5CDD505-2E9C-101B-9397-08002B2CF9AE}" pid="6" name="CitaviDocumentProperty_0">
    <vt:lpwstr>2936e275-e7d7-45fc-bdfa-c92fec79162f</vt:lpwstr>
  </property>
  <property fmtid="{D5CDD505-2E9C-101B-9397-08002B2CF9AE}" pid="7" name="CitaviDocumentProperty_1">
    <vt:lpwstr>6.19.0.0</vt:lpwstr>
  </property>
  <property fmtid="{D5CDD505-2E9C-101B-9397-08002B2CF9AE}" pid="8" name="CitaviDocumentProperty_6">
    <vt:lpwstr>False</vt:lpwstr>
  </property>
</Properties>
</file>