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FDA4E" w14:textId="77777777" w:rsidR="000F3E9D" w:rsidRDefault="000F3E9D" w:rsidP="000F3E9D">
      <w:pPr>
        <w:pStyle w:val="Normal1"/>
        <w:spacing w:line="480" w:lineRule="auto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Table 1. Latencies to the display of maternal behavior components of primiparous and multiparous PPE females</w:t>
      </w:r>
    </w:p>
    <w:p w14:paraId="15A6DA00" w14:textId="77777777" w:rsidR="000F3E9D" w:rsidRDefault="000F3E9D" w:rsidP="000F3E9D">
      <w:pPr>
        <w:pStyle w:val="Normal1"/>
        <w:spacing w:line="480" w:lineRule="auto"/>
        <w:rPr>
          <w:b/>
          <w:color w:val="FF0000"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114300" distB="114300" distL="114300" distR="114300" wp14:anchorId="7E0D5D36" wp14:editId="12168196">
            <wp:extent cx="5612130" cy="1663700"/>
            <wp:effectExtent l="0" t="0" r="0" b="0"/>
            <wp:docPr id="2" name="image2.png" descr="A close-up of numb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A close-up of numbers&#10;&#10;AI-generated content may be incorrect.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5E8A0" w14:textId="77777777" w:rsidR="000F3E9D" w:rsidRDefault="000F3E9D" w:rsidP="000F3E9D">
      <w:pPr>
        <w:pStyle w:val="Normal1"/>
        <w:spacing w:line="480" w:lineRule="auto"/>
        <w:rPr>
          <w:b/>
          <w:color w:val="EE0000"/>
          <w:sz w:val="20"/>
          <w:szCs w:val="20"/>
          <w:lang w:val="en-US"/>
        </w:rPr>
      </w:pPr>
      <w:r>
        <w:rPr>
          <w:rFonts w:ascii="Gungsuh" w:eastAsia="Gungsuh" w:hAnsi="Gungsuh" w:cs="Gungsuh"/>
          <w:sz w:val="20"/>
          <w:szCs w:val="20"/>
          <w:lang w:val="en-US"/>
        </w:rPr>
        <w:t xml:space="preserve">Data are expressed as medians (Q1-Q3). *:p ≤ 0.05 and **:p ≤ 0.01 vs. saline  and #:p ≤ 0.05 vs. SCH-23390 0.025, Dunn's post hoc test, and † p=0.05, primiparous vs multiparous, Mann Whitney U test. </w:t>
      </w:r>
      <w:r>
        <w:rPr>
          <w:lang w:val="en-US"/>
        </w:rPr>
        <w:br w:type="page"/>
      </w:r>
    </w:p>
    <w:p w14:paraId="26BA0590" w14:textId="77777777" w:rsidR="000F3E9D" w:rsidRDefault="000F3E9D" w:rsidP="000F3E9D">
      <w:pPr>
        <w:pStyle w:val="Normal1"/>
        <w:spacing w:line="480" w:lineRule="auto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lastRenderedPageBreak/>
        <w:t>Table 2. Animals per group that reunited the litter in the nest and adopted a nursing posture</w:t>
      </w:r>
      <w:r>
        <w:rPr>
          <w:noProof/>
        </w:rPr>
        <w:drawing>
          <wp:anchor distT="114300" distB="114300" distL="114300" distR="114300" simplePos="0" relativeHeight="251659264" behindDoc="0" locked="0" layoutInCell="1" allowOverlap="1" wp14:anchorId="4A334362" wp14:editId="188D3584">
            <wp:simplePos x="0" y="0"/>
            <wp:positionH relativeFrom="column">
              <wp:posOffset>-34290</wp:posOffset>
            </wp:positionH>
            <wp:positionV relativeFrom="paragraph">
              <wp:posOffset>164465</wp:posOffset>
            </wp:positionV>
            <wp:extent cx="5612130" cy="1765300"/>
            <wp:effectExtent l="0" t="0" r="0" b="0"/>
            <wp:wrapNone/>
            <wp:docPr id="1" name="image1.png" descr="A white paper with black text and number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white paper with black text and numbers&#10;&#10;AI-generated content may be incorrect.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742B12" w14:textId="77777777" w:rsidR="000F3E9D" w:rsidRDefault="000F3E9D" w:rsidP="000F3E9D">
      <w:pPr>
        <w:pStyle w:val="Normal1"/>
        <w:spacing w:line="480" w:lineRule="auto"/>
        <w:rPr>
          <w:b/>
          <w:sz w:val="20"/>
          <w:szCs w:val="20"/>
          <w:highlight w:val="yellow"/>
          <w:lang w:val="en-US"/>
        </w:rPr>
      </w:pPr>
    </w:p>
    <w:p w14:paraId="08A52F81" w14:textId="77777777" w:rsidR="000F3E9D" w:rsidRDefault="000F3E9D" w:rsidP="000F3E9D">
      <w:pPr>
        <w:pStyle w:val="Normal1"/>
        <w:spacing w:line="480" w:lineRule="auto"/>
        <w:rPr>
          <w:b/>
          <w:color w:val="FF0000"/>
          <w:sz w:val="20"/>
          <w:szCs w:val="20"/>
          <w:lang w:val="en-US"/>
        </w:rPr>
      </w:pPr>
    </w:p>
    <w:p w14:paraId="441C12CC" w14:textId="77777777" w:rsidR="000F3E9D" w:rsidRDefault="000F3E9D" w:rsidP="000F3E9D">
      <w:pPr>
        <w:pStyle w:val="Normal1"/>
        <w:spacing w:line="480" w:lineRule="auto"/>
        <w:rPr>
          <w:b/>
          <w:color w:val="FF0000"/>
          <w:sz w:val="20"/>
          <w:szCs w:val="20"/>
          <w:lang w:val="en-US"/>
        </w:rPr>
      </w:pPr>
    </w:p>
    <w:p w14:paraId="0409F906" w14:textId="77777777" w:rsidR="000F3E9D" w:rsidRDefault="000F3E9D" w:rsidP="000F3E9D">
      <w:pPr>
        <w:pStyle w:val="Normal1"/>
        <w:spacing w:line="480" w:lineRule="auto"/>
        <w:rPr>
          <w:b/>
          <w:color w:val="FF0000"/>
          <w:sz w:val="20"/>
          <w:szCs w:val="20"/>
          <w:lang w:val="en-US"/>
        </w:rPr>
      </w:pPr>
    </w:p>
    <w:p w14:paraId="0DA317A6" w14:textId="77777777" w:rsidR="000F3E9D" w:rsidRDefault="000F3E9D" w:rsidP="000F3E9D">
      <w:pPr>
        <w:pStyle w:val="Normal1"/>
        <w:spacing w:line="480" w:lineRule="auto"/>
        <w:rPr>
          <w:b/>
          <w:color w:val="FF0000"/>
          <w:sz w:val="20"/>
          <w:szCs w:val="20"/>
          <w:lang w:val="en-US"/>
        </w:rPr>
      </w:pPr>
    </w:p>
    <w:p w14:paraId="44CF052F" w14:textId="77777777" w:rsidR="000F3E9D" w:rsidRDefault="000F3E9D" w:rsidP="000F3E9D">
      <w:pPr>
        <w:pStyle w:val="Normal1"/>
        <w:spacing w:line="480" w:lineRule="auto"/>
        <w:rPr>
          <w:b/>
          <w:color w:val="FF0000"/>
          <w:sz w:val="20"/>
          <w:szCs w:val="20"/>
          <w:lang w:val="en-US"/>
        </w:rPr>
      </w:pPr>
    </w:p>
    <w:p w14:paraId="3E4C010F" w14:textId="5506B9A9" w:rsidR="00EB4A2D" w:rsidRDefault="000F3E9D" w:rsidP="000F3E9D">
      <w:r>
        <w:rPr>
          <w:rFonts w:ascii="Gungsuh" w:eastAsia="Gungsuh" w:hAnsi="Gungsuh" w:cs="Gungsuh"/>
          <w:sz w:val="20"/>
          <w:szCs w:val="20"/>
          <w:lang w:val="en-US"/>
        </w:rPr>
        <w:t>Data are expressed as percentage and number of animals in this condition/total number of animals. *:p ≤ 0.05 and **:p ≤ 0.01 vs. saline, #:p ≤ 0.05 and ##:p ≤ 0.01 vs. SCH-0.025, and †:p ≤ 0.05 vs. primiparous, Fisher Exact Probability test.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altName w:val="Times New Roman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E9D"/>
    <w:rsid w:val="000F3E9D"/>
    <w:rsid w:val="005C0D39"/>
    <w:rsid w:val="0070406C"/>
    <w:rsid w:val="00724754"/>
    <w:rsid w:val="00C321FA"/>
    <w:rsid w:val="00EB4A2D"/>
    <w:rsid w:val="00FF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6619B"/>
  <w15:chartTrackingRefBased/>
  <w15:docId w15:val="{8631791A-0DBE-4881-8748-0528B3A14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E9D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E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E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E9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E9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E9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E9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E9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E9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E9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E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3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E9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3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E9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3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E9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3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E9D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qFormat/>
    <w:rsid w:val="000F3E9D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531</Characters>
  <Application>Microsoft Office Word</Application>
  <DocSecurity>0</DocSecurity>
  <Lines>16</Lines>
  <Paragraphs>4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2025-10-20T08:06:00Z</dcterms:created>
  <dcterms:modified xsi:type="dcterms:W3CDTF">2025-10-20T08:06:00Z</dcterms:modified>
</cp:coreProperties>
</file>