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horzAnchor="margin" w:tblpXSpec="center" w:tblpY="570"/>
        <w:tblW w:w="1033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53"/>
        <w:gridCol w:w="1134"/>
        <w:gridCol w:w="2977"/>
        <w:gridCol w:w="1071"/>
      </w:tblGrid>
      <w:tr w:rsidR="00902B65" w:rsidRPr="0080704B" w14:paraId="0EB888E0" w14:textId="77777777" w:rsidTr="00F57351">
        <w:tc>
          <w:tcPr>
            <w:tcW w:w="5153" w:type="dxa"/>
            <w:tcBorders>
              <w:bottom w:val="single" w:sz="4" w:space="0" w:color="auto"/>
            </w:tcBorders>
          </w:tcPr>
          <w:p w14:paraId="0409F9A7" w14:textId="77777777" w:rsidR="00902B65" w:rsidRPr="00BC791A" w:rsidRDefault="00902B65" w:rsidP="00902B6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79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DBB3897" w14:textId="77777777" w:rsidR="00902B65" w:rsidRPr="00BC791A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79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62769FD1" w14:textId="77777777" w:rsidR="00902B65" w:rsidRPr="00BC791A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79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 CI</w:t>
            </w: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14:paraId="7BDE0025" w14:textId="77777777" w:rsidR="00902B65" w:rsidRPr="00BC791A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791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p </w:t>
            </w:r>
            <w:r w:rsidRPr="00BC79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902B65" w:rsidRPr="0080704B" w14:paraId="6A626BF5" w14:textId="77777777" w:rsidTr="00F57351">
        <w:tc>
          <w:tcPr>
            <w:tcW w:w="5153" w:type="dxa"/>
            <w:tcBorders>
              <w:bottom w:val="nil"/>
            </w:tcBorders>
          </w:tcPr>
          <w:p w14:paraId="5867AF8C" w14:textId="77777777" w:rsidR="00902B65" w:rsidRPr="0080704B" w:rsidRDefault="00902B65" w:rsidP="00902B65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0704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glcm_DifferenceEntropy</w:t>
            </w:r>
          </w:p>
        </w:tc>
        <w:tc>
          <w:tcPr>
            <w:tcW w:w="1134" w:type="dxa"/>
            <w:tcBorders>
              <w:bottom w:val="nil"/>
            </w:tcBorders>
          </w:tcPr>
          <w:p w14:paraId="1CC67437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  <w:tc>
          <w:tcPr>
            <w:tcW w:w="2977" w:type="dxa"/>
            <w:tcBorders>
              <w:bottom w:val="nil"/>
            </w:tcBorders>
          </w:tcPr>
          <w:p w14:paraId="04651A1B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0.041–0.318</w:t>
            </w:r>
          </w:p>
        </w:tc>
        <w:tc>
          <w:tcPr>
            <w:tcW w:w="1071" w:type="dxa"/>
            <w:tcBorders>
              <w:bottom w:val="nil"/>
            </w:tcBorders>
          </w:tcPr>
          <w:p w14:paraId="35A73329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902B65" w:rsidRPr="0080704B" w14:paraId="0D25EC50" w14:textId="77777777" w:rsidTr="00F57351">
        <w:tc>
          <w:tcPr>
            <w:tcW w:w="5153" w:type="dxa"/>
            <w:tcBorders>
              <w:top w:val="nil"/>
              <w:bottom w:val="nil"/>
            </w:tcBorders>
          </w:tcPr>
          <w:p w14:paraId="5CD47B75" w14:textId="77777777" w:rsidR="00902B65" w:rsidRPr="0080704B" w:rsidRDefault="00902B65" w:rsidP="00902B65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0704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firstorder_Uniformity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E910F18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0.333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7DFCF284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0.158–0.705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14:paraId="6BF0BA3F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902B65" w:rsidRPr="0080704B" w14:paraId="75173577" w14:textId="77777777" w:rsidTr="00F57351">
        <w:tc>
          <w:tcPr>
            <w:tcW w:w="5153" w:type="dxa"/>
            <w:tcBorders>
              <w:top w:val="nil"/>
              <w:bottom w:val="nil"/>
            </w:tcBorders>
          </w:tcPr>
          <w:p w14:paraId="02E7826C" w14:textId="77777777" w:rsidR="00902B65" w:rsidRPr="0080704B" w:rsidRDefault="00902B65" w:rsidP="00902B65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0704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wavelet-HHL_firstorder_Mean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683160C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2.122</w:t>
            </w:r>
          </w:p>
        </w:tc>
        <w:tc>
          <w:tcPr>
            <w:tcW w:w="2977" w:type="dxa"/>
            <w:tcBorders>
              <w:top w:val="nil"/>
              <w:bottom w:val="nil"/>
            </w:tcBorders>
          </w:tcPr>
          <w:p w14:paraId="6DF16F4D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1.277–3.527</w:t>
            </w:r>
          </w:p>
        </w:tc>
        <w:tc>
          <w:tcPr>
            <w:tcW w:w="1071" w:type="dxa"/>
            <w:tcBorders>
              <w:top w:val="nil"/>
              <w:bottom w:val="nil"/>
            </w:tcBorders>
          </w:tcPr>
          <w:p w14:paraId="6247BC7F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902B65" w:rsidRPr="0080704B" w14:paraId="520BE080" w14:textId="77777777" w:rsidTr="00F57351">
        <w:tc>
          <w:tcPr>
            <w:tcW w:w="5153" w:type="dxa"/>
            <w:tcBorders>
              <w:top w:val="nil"/>
            </w:tcBorders>
          </w:tcPr>
          <w:p w14:paraId="166B1490" w14:textId="77777777" w:rsidR="00902B65" w:rsidRPr="0080704B" w:rsidRDefault="00902B65" w:rsidP="00902B65">
            <w:pPr>
              <w:widowControl/>
              <w:spacing w:line="360" w:lineRule="auto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0704B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lbp-3D-m1_firstorder_MeanAbsoluteDeviation</w:t>
            </w:r>
          </w:p>
        </w:tc>
        <w:tc>
          <w:tcPr>
            <w:tcW w:w="1134" w:type="dxa"/>
            <w:tcBorders>
              <w:top w:val="nil"/>
            </w:tcBorders>
          </w:tcPr>
          <w:p w14:paraId="25009562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2.155</w:t>
            </w:r>
          </w:p>
        </w:tc>
        <w:tc>
          <w:tcPr>
            <w:tcW w:w="2977" w:type="dxa"/>
            <w:tcBorders>
              <w:top w:val="nil"/>
            </w:tcBorders>
          </w:tcPr>
          <w:p w14:paraId="226F8581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1.163–3.994</w:t>
            </w:r>
          </w:p>
        </w:tc>
        <w:tc>
          <w:tcPr>
            <w:tcW w:w="1071" w:type="dxa"/>
            <w:tcBorders>
              <w:top w:val="nil"/>
            </w:tcBorders>
          </w:tcPr>
          <w:p w14:paraId="2B61627B" w14:textId="77777777" w:rsidR="00902B65" w:rsidRPr="0080704B" w:rsidRDefault="00902B65" w:rsidP="00902B6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04B">
              <w:rPr>
                <w:rFonts w:ascii="Times New Roman" w:hAnsi="Times New Roman" w:cs="Times New Roman"/>
                <w:sz w:val="24"/>
                <w:szCs w:val="24"/>
              </w:rPr>
              <w:t>0.015</w:t>
            </w:r>
          </w:p>
        </w:tc>
      </w:tr>
    </w:tbl>
    <w:p w14:paraId="668CEBDA" w14:textId="5045774F" w:rsidR="00902B65" w:rsidRPr="0013628D" w:rsidRDefault="00902B65" w:rsidP="00902B6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3628D">
        <w:rPr>
          <w:rFonts w:ascii="Times New Roman" w:hAnsi="Times New Roman" w:cs="Times New Roman"/>
          <w:b/>
          <w:bCs/>
          <w:sz w:val="24"/>
          <w:szCs w:val="24"/>
        </w:rPr>
        <w:t xml:space="preserve">Table S1 Multivariate logistic regression analysis results of </w:t>
      </w:r>
      <w:r w:rsidR="00DF4673" w:rsidRPr="002B1802">
        <w:rPr>
          <w:rFonts w:ascii="Times New Roman" w:hAnsi="Times New Roman" w:cs="Times New Roman"/>
          <w:b/>
          <w:bCs/>
          <w:sz w:val="24"/>
          <w:szCs w:val="24"/>
        </w:rPr>
        <w:t>radiomic</w:t>
      </w:r>
      <w:r w:rsidRPr="0013628D">
        <w:rPr>
          <w:rFonts w:ascii="Times New Roman" w:hAnsi="Times New Roman" w:cs="Times New Roman"/>
          <w:b/>
          <w:bCs/>
          <w:sz w:val="24"/>
          <w:szCs w:val="24"/>
        </w:rPr>
        <w:t xml:space="preserve"> parameters</w:t>
      </w:r>
    </w:p>
    <w:p w14:paraId="474101B5" w14:textId="77777777" w:rsidR="00902B65" w:rsidRPr="00062C72" w:rsidRDefault="00902B65" w:rsidP="00902B65">
      <w:pPr>
        <w:spacing w:line="360" w:lineRule="auto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062C72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O</w:t>
      </w:r>
      <w:r w:rsidRPr="00062C72">
        <w:rPr>
          <w:rFonts w:ascii="Times New Roman" w:eastAsia="等线" w:hAnsi="Times New Roman" w:cs="Times New Roman"/>
          <w:color w:val="000000"/>
          <w:sz w:val="24"/>
          <w:szCs w:val="24"/>
        </w:rPr>
        <w:t>R: Odds Ratio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; CI:</w:t>
      </w:r>
      <w:r w:rsidRPr="00062C72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c</w:t>
      </w:r>
      <w:r w:rsidRPr="00062C72">
        <w:rPr>
          <w:rFonts w:ascii="Times New Roman" w:eastAsia="等线" w:hAnsi="Times New Roman" w:cs="Times New Roman"/>
          <w:color w:val="000000"/>
          <w:sz w:val="24"/>
          <w:szCs w:val="24"/>
        </w:rPr>
        <w:t>onfidence interval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p w14:paraId="053E8EAF" w14:textId="77777777" w:rsidR="00670F10" w:rsidRPr="00902B65" w:rsidRDefault="00670F10"/>
    <w:sectPr w:rsidR="00670F10" w:rsidRPr="00902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809F9" w14:textId="77777777" w:rsidR="008E3B5C" w:rsidRDefault="008E3B5C" w:rsidP="00902B65">
      <w:r>
        <w:separator/>
      </w:r>
    </w:p>
  </w:endnote>
  <w:endnote w:type="continuationSeparator" w:id="0">
    <w:p w14:paraId="3018873F" w14:textId="77777777" w:rsidR="008E3B5C" w:rsidRDefault="008E3B5C" w:rsidP="00902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BBE80" w14:textId="77777777" w:rsidR="008E3B5C" w:rsidRDefault="008E3B5C" w:rsidP="00902B65">
      <w:r>
        <w:separator/>
      </w:r>
    </w:p>
  </w:footnote>
  <w:footnote w:type="continuationSeparator" w:id="0">
    <w:p w14:paraId="32163F1A" w14:textId="77777777" w:rsidR="008E3B5C" w:rsidRDefault="008E3B5C" w:rsidP="00902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FCE"/>
    <w:rsid w:val="005F26E0"/>
    <w:rsid w:val="00600C16"/>
    <w:rsid w:val="00670F10"/>
    <w:rsid w:val="008E3B5C"/>
    <w:rsid w:val="00902B65"/>
    <w:rsid w:val="00DF4673"/>
    <w:rsid w:val="00F37FCE"/>
    <w:rsid w:val="00F57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0B9D24-A0C2-4B29-95AC-9F1F72B2A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2B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2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2B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2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2B65"/>
    <w:rPr>
      <w:sz w:val="18"/>
      <w:szCs w:val="18"/>
    </w:rPr>
  </w:style>
  <w:style w:type="table" w:styleId="a7">
    <w:name w:val="Table Grid"/>
    <w:basedOn w:val="a1"/>
    <w:uiPriority w:val="39"/>
    <w:rsid w:val="00902B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凯悦</dc:creator>
  <cp:keywords/>
  <dc:description/>
  <cp:lastModifiedBy>张 凯悦</cp:lastModifiedBy>
  <cp:revision>4</cp:revision>
  <dcterms:created xsi:type="dcterms:W3CDTF">2021-08-02T12:17:00Z</dcterms:created>
  <dcterms:modified xsi:type="dcterms:W3CDTF">2021-08-02T14:25:00Z</dcterms:modified>
</cp:coreProperties>
</file>