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2CDB" w14:textId="77777777" w:rsidR="00387021" w:rsidRDefault="00387021" w:rsidP="00387021">
      <w:pPr>
        <w:spacing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  <w:t>Table S8</w:t>
      </w: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 Assessment of pH by farm site following the repeated propagation of mabisi microbial community in varied substrates over time. The statistical analysis was performed using the Kruskal-Wallis test, followed by Dunn’s pairwise comparison, with </w:t>
      </w:r>
      <w:r>
        <w:rPr>
          <w:rFonts w:ascii="Times New Roman" w:hAnsi="Times New Roman"/>
          <w:i/>
          <w:iCs/>
          <w:kern w:val="0"/>
          <w:sz w:val="24"/>
          <w:szCs w:val="24"/>
          <w:lang w:val="en-US"/>
          <w14:ligatures w14:val="none"/>
        </w:rPr>
        <w:t>p</w:t>
      </w:r>
      <w:r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-values adjusted for multiple testing using the Benjamin-Hochberg method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697"/>
        <w:gridCol w:w="1834"/>
        <w:gridCol w:w="1895"/>
        <w:gridCol w:w="1610"/>
      </w:tblGrid>
      <w:tr w:rsidR="00387021" w14:paraId="77854944" w14:textId="77777777" w:rsidTr="00387021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F8BD2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Farm site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3F551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Chi-squared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71258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Degree of freedom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7A5B7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value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D3EF6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7021" w14:paraId="10C7C2A9" w14:textId="77777777" w:rsidTr="00387021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8B71B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Kruskal-Wallis rank sum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554F6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23.68994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92627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97645" w14:textId="77777777" w:rsidR="00387021" w:rsidRDefault="0038702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7.174545e-06*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AEF35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021" w14:paraId="2A3186DF" w14:textId="77777777" w:rsidTr="00387021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3915A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pairwise comparison (Dunn test)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C203C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Farm group  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D5EE9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Farm group 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EE490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Z-values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AD92F" w14:textId="77777777" w:rsidR="00652B32" w:rsidRDefault="0038702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Adjusted </w:t>
            </w:r>
          </w:p>
          <w:p w14:paraId="142352F0" w14:textId="678FC4B9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387021" w14:paraId="6275F261" w14:textId="77777777" w:rsidTr="0038702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0FF001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72BC9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77432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16228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F50A6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0.001*</w:t>
            </w:r>
          </w:p>
        </w:tc>
      </w:tr>
      <w:tr w:rsidR="00387021" w14:paraId="1B9852B2" w14:textId="77777777" w:rsidTr="0038702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1E059AA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CB435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5336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6FF22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67DE4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0.496</w:t>
            </w:r>
          </w:p>
        </w:tc>
      </w:tr>
      <w:tr w:rsidR="00387021" w14:paraId="5F797657" w14:textId="77777777" w:rsidTr="00387021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9395A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09FE80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752EF2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96C777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-4.21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6EF9FE" w14:textId="77777777" w:rsidR="00387021" w:rsidRDefault="0038702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0.001*</w:t>
            </w:r>
          </w:p>
        </w:tc>
      </w:tr>
    </w:tbl>
    <w:p w14:paraId="51BDC531" w14:textId="77777777" w:rsidR="00387021" w:rsidRDefault="00387021" w:rsidP="00387021">
      <w:p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  <w:t xml:space="preserve">Note: </w:t>
      </w: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‘*’ represents statistical significance, and no esthetics represent a non-statistically significant result. </w:t>
      </w:r>
    </w:p>
    <w:p w14:paraId="27DB13D6" w14:textId="77777777" w:rsidR="00B1448F" w:rsidRDefault="00B1448F"/>
    <w:sectPr w:rsidR="00B1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75"/>
    <w:rsid w:val="00387021"/>
    <w:rsid w:val="00652B32"/>
    <w:rsid w:val="00945A75"/>
    <w:rsid w:val="00B1448F"/>
    <w:rsid w:val="00D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5E661"/>
  <w15:chartTrackingRefBased/>
  <w15:docId w15:val="{3D33BF92-4CD7-460B-9B0A-0EE8CC7C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2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2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106</Words>
  <Characters>613</Characters>
  <Application>Microsoft Office Word</Application>
  <DocSecurity>0</DocSecurity>
  <Lines>40</Lines>
  <Paragraphs>31</Paragraphs>
  <ScaleCrop>false</ScaleCrop>
  <Company>Wageningen University and Research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4</cp:revision>
  <dcterms:created xsi:type="dcterms:W3CDTF">2025-08-28T18:45:00Z</dcterms:created>
  <dcterms:modified xsi:type="dcterms:W3CDTF">2025-09-01T09:20:00Z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2e4e8e14-329e-45bd-b07e-5b586a8e22c0</vt:lpwstr>
  </property>
</Properties>
</file>