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35D4F4" w14:textId="77777777" w:rsidR="007F5D5D" w:rsidRPr="00CC3508" w:rsidRDefault="007F5D5D" w:rsidP="007F5D5D">
      <w:pPr>
        <w:spacing w:line="480" w:lineRule="auto"/>
        <w:rPr>
          <w:lang w:val="en-US"/>
        </w:rPr>
      </w:pPr>
      <w:r w:rsidRPr="006D0344">
        <w:rPr>
          <w:b/>
          <w:bCs/>
          <w:lang w:val="en-US"/>
        </w:rPr>
        <w:t>Appendix</w:t>
      </w:r>
    </w:p>
    <w:p w14:paraId="60375AFF" w14:textId="77777777" w:rsidR="007F5D5D" w:rsidRPr="006D0344" w:rsidRDefault="007F5D5D" w:rsidP="007F5D5D">
      <w:pPr>
        <w:spacing w:line="480" w:lineRule="auto"/>
        <w:jc w:val="both"/>
        <w:rPr>
          <w:b/>
          <w:bCs/>
          <w:lang w:val="en-US"/>
        </w:rPr>
      </w:pPr>
      <w:r w:rsidRPr="006D0344">
        <w:rPr>
          <w:b/>
          <w:bCs/>
          <w:lang w:val="en-US"/>
        </w:rPr>
        <w:t>A1 Population description:</w:t>
      </w:r>
    </w:p>
    <w:p w14:paraId="46AAD7FB" w14:textId="77777777" w:rsidR="007F5D5D" w:rsidRPr="006D0344" w:rsidRDefault="007F5D5D" w:rsidP="007F5D5D">
      <w:pPr>
        <w:spacing w:line="480" w:lineRule="auto"/>
        <w:jc w:val="both"/>
        <w:rPr>
          <w:color w:val="000000" w:themeColor="text1"/>
          <w:lang w:val="en-US"/>
        </w:rPr>
      </w:pPr>
      <w:r>
        <w:rPr>
          <w:color w:val="000000" w:themeColor="text1"/>
          <w:lang w:val="en-US"/>
        </w:rPr>
        <w:t>T</w:t>
      </w:r>
      <w:r w:rsidRPr="006D0344">
        <w:rPr>
          <w:color w:val="000000" w:themeColor="text1"/>
          <w:lang w:val="en-US"/>
        </w:rPr>
        <w:t xml:space="preserve">his scoping review </w:t>
      </w:r>
      <w:r>
        <w:rPr>
          <w:color w:val="000000" w:themeColor="text1"/>
          <w:lang w:val="en-US"/>
        </w:rPr>
        <w:t>focused on</w:t>
      </w:r>
      <w:r w:rsidRPr="006D0344">
        <w:rPr>
          <w:color w:val="000000" w:themeColor="text1"/>
          <w:lang w:val="en-US"/>
        </w:rPr>
        <w:t xml:space="preserve"> elite female athletes, </w:t>
      </w:r>
      <w:r>
        <w:rPr>
          <w:color w:val="000000" w:themeColor="text1"/>
          <w:lang w:val="en-US"/>
        </w:rPr>
        <w:t xml:space="preserve">as </w:t>
      </w:r>
      <w:r w:rsidRPr="006D0344">
        <w:rPr>
          <w:color w:val="000000" w:themeColor="text1"/>
          <w:lang w:val="en-US"/>
        </w:rPr>
        <w:t>defined by McKay et al. (2019)</w:t>
      </w:r>
      <w:r>
        <w:rPr>
          <w:color w:val="000000" w:themeColor="text1"/>
          <w:lang w:val="en-US"/>
        </w:rPr>
        <w:t>. This classification system</w:t>
      </w:r>
      <w:r w:rsidRPr="006D0344">
        <w:rPr>
          <w:color w:val="000000" w:themeColor="text1"/>
          <w:lang w:val="en-US"/>
        </w:rPr>
        <w:t xml:space="preserve"> categorizes athletes into</w:t>
      </w:r>
      <w:r>
        <w:rPr>
          <w:color w:val="000000" w:themeColor="text1"/>
          <w:lang w:val="en-US"/>
        </w:rPr>
        <w:t xml:space="preserve"> tiers 0-5</w:t>
      </w:r>
      <w:r w:rsidRPr="006D0344">
        <w:rPr>
          <w:color w:val="000000" w:themeColor="text1"/>
          <w:lang w:val="en-US"/>
        </w:rPr>
        <w:t xml:space="preserve"> based on training volume, competitive level, and athletic performance. </w:t>
      </w:r>
      <w:r>
        <w:rPr>
          <w:color w:val="000000" w:themeColor="text1"/>
          <w:lang w:val="en-US"/>
        </w:rPr>
        <w:t>A</w:t>
      </w:r>
      <w:r w:rsidRPr="006D0344">
        <w:rPr>
          <w:color w:val="000000" w:themeColor="text1"/>
          <w:lang w:val="en-US"/>
        </w:rPr>
        <w:t xml:space="preserve">thletes were classified as </w:t>
      </w:r>
      <w:r>
        <w:rPr>
          <w:color w:val="000000" w:themeColor="text1"/>
          <w:lang w:val="en-US"/>
        </w:rPr>
        <w:t>t</w:t>
      </w:r>
      <w:r w:rsidRPr="006D0344">
        <w:rPr>
          <w:color w:val="000000" w:themeColor="text1"/>
          <w:lang w:val="en-US"/>
        </w:rPr>
        <w:t>ier</w:t>
      </w:r>
      <w:r>
        <w:rPr>
          <w:color w:val="000000" w:themeColor="text1"/>
          <w:lang w:val="en-US"/>
        </w:rPr>
        <w:t>s</w:t>
      </w:r>
      <w:r w:rsidRPr="006D0344">
        <w:rPr>
          <w:color w:val="000000" w:themeColor="text1"/>
          <w:lang w:val="en-US"/>
        </w:rPr>
        <w:t xml:space="preserve"> 3–5 (i.e., highly trained to world-class athletes), or were included if they reported a minimum training volume of </w:t>
      </w:r>
      <w:r>
        <w:rPr>
          <w:color w:val="000000" w:themeColor="text1"/>
          <w:lang w:val="en-US"/>
        </w:rPr>
        <w:t>eight</w:t>
      </w:r>
      <w:r w:rsidRPr="006D0344">
        <w:rPr>
          <w:color w:val="000000" w:themeColor="text1"/>
          <w:lang w:val="en-US"/>
        </w:rPr>
        <w:t xml:space="preserve"> hours per week, indicative of a high-performance regimen. Whe</w:t>
      </w:r>
      <w:r>
        <w:rPr>
          <w:color w:val="000000" w:themeColor="text1"/>
          <w:lang w:val="en-US"/>
        </w:rPr>
        <w:t>re</w:t>
      </w:r>
      <w:r w:rsidRPr="006D0344">
        <w:rPr>
          <w:color w:val="000000" w:themeColor="text1"/>
          <w:lang w:val="en-US"/>
        </w:rPr>
        <w:t xml:space="preserve"> studies did not explicitly assign athletes to a </w:t>
      </w:r>
      <w:r>
        <w:rPr>
          <w:color w:val="000000" w:themeColor="text1"/>
          <w:lang w:val="en-US"/>
        </w:rPr>
        <w:t>t</w:t>
      </w:r>
      <w:r w:rsidRPr="006D0344">
        <w:rPr>
          <w:color w:val="000000" w:themeColor="text1"/>
          <w:lang w:val="en-US"/>
        </w:rPr>
        <w:t xml:space="preserve">ier, </w:t>
      </w:r>
      <w:r>
        <w:rPr>
          <w:color w:val="000000" w:themeColor="text1"/>
          <w:lang w:val="en-US"/>
        </w:rPr>
        <w:t>they</w:t>
      </w:r>
      <w:r w:rsidRPr="006D0344">
        <w:rPr>
          <w:color w:val="000000" w:themeColor="text1"/>
          <w:lang w:val="en-US"/>
        </w:rPr>
        <w:t xml:space="preserve"> were categorized based on additional indicators</w:t>
      </w:r>
      <w:r>
        <w:rPr>
          <w:color w:val="000000" w:themeColor="text1"/>
          <w:lang w:val="en-US"/>
        </w:rPr>
        <w:t>,</w:t>
      </w:r>
      <w:r w:rsidRPr="006D0344">
        <w:rPr>
          <w:color w:val="000000" w:themeColor="text1"/>
          <w:lang w:val="en-US"/>
        </w:rPr>
        <w:t xml:space="preserve"> such as reported training frequency, competitive achievements or international ranking. </w:t>
      </w:r>
    </w:p>
    <w:p w14:paraId="232C8EE1" w14:textId="77777777" w:rsidR="007F5D5D" w:rsidRPr="006D0344" w:rsidRDefault="007F5D5D" w:rsidP="007F5D5D">
      <w:pPr>
        <w:spacing w:line="480" w:lineRule="auto"/>
        <w:jc w:val="both"/>
        <w:rPr>
          <w:color w:val="000000" w:themeColor="text1"/>
          <w:lang w:val="en-US"/>
        </w:rPr>
      </w:pPr>
      <w:r w:rsidRPr="006D0344">
        <w:rPr>
          <w:color w:val="000000" w:themeColor="text1"/>
          <w:lang w:val="en-US"/>
        </w:rPr>
        <w:t>Table A1: The classification system used (adapted from</w:t>
      </w:r>
      <w:r>
        <w:rPr>
          <w:color w:val="000000" w:themeColor="text1"/>
          <w:lang w:val="en-US"/>
        </w:rPr>
        <w:t xml:space="preserve"> McMay et al.</w:t>
      </w:r>
      <w:r w:rsidRPr="006D0344">
        <w:rPr>
          <w:color w:val="000000" w:themeColor="text1"/>
          <w:lang w:val="en-US"/>
        </w:rPr>
        <w:t xml:space="preserve"> </w:t>
      </w:r>
      <w:r>
        <w:rPr>
          <w:color w:val="000000" w:themeColor="text1"/>
          <w:lang w:val="en-US"/>
        </w:rPr>
        <w:fldChar w:fldCharType="begin"/>
      </w:r>
      <w:r>
        <w:rPr>
          <w:color w:val="000000" w:themeColor="text1"/>
          <w:lang w:val="en-US"/>
        </w:rPr>
        <w:instrText xml:space="preserve"> ADDIN ZOTERO_ITEM CSL_CITATION {"citationID":"m7u2OG9j","properties":{"formattedCitation":"(14)","plainCitation":"(14)","noteIndex":0},"citationItems":[{"id":2246,"uris":["http://zotero.org/groups/5782891/items/8H5ZYI3E"],"itemData":{"id":2246,"type":"article-journal","abstract":"Throughout the sport-science and sports-medicine literature, the term “elite” subjects might be one of the most overused and illdeﬁned terms. Currently, there is no common perspective or terminology to characterize the caliber and training status of an individual or cohort. This paper presents a 6-tiered Participant Classiﬁcation Framework whereby all individuals across a spectrum of exercise backgrounds and athletic abilities can be classiﬁed. The Participant Classiﬁcation Framework uses training volume and performance metrics to classify a participant to one of the following: Tier 0: Sedentary; Tier 1: Recreationally Active; Tier 2: Trained/Developmental; Tier 3: Highly Trained/National Level; Tier 4: Elite/International Level; or Tier 5: World Class. We suggest the Participant Classiﬁcation Framework can be used to classify participants both prospectively (as part of study participant recruitment) and retrospectively (during systematic reviews and/or meta-analyses). Discussion around how the Participant Classiﬁcation Framework can be tailored toward different sports, athletes, and/or events has occurred, and sportspeciﬁc examples provided. Additional nuances such as depth of sport participation, nationality differences, and gender parity within a sport are all discussed. Finally, chronological age with reference to the junior and masters athlete, as well as the Paralympic athlete, and their inclusion within the Participant Classiﬁcation Framework has also been considered. It is our intention that this framework be widely implemented to systematically classify participants in research featuring exercise, sport, performance, health, and/or ﬁtness outcomes going forward, providing the much-needed uniformity to classiﬁcation practices.","container-title":"International Journal of Sports Physiology and Performance","DOI":"10.1123/ijspp.2021-0451","ISSN":"1555-0265, 1555-0273","issue":"2","language":"en","page":"317-331","source":"DOI.org (Crossref)","title":"Defining Training and Performance Caliber: A Participant Classification Framework","title-short":"Defining Training and Performance Caliber","volume":"17","author":[{"family":"McKay","given":"Alannah K.A."},{"family":"Stellingwerff","given":"Trent"},{"family":"Smith","given":"Ella S."},{"family":"Martin","given":"David T."},{"family":"Mujika","given":"Iñigo"},{"family":"Goosey-Tolfrey","given":"Vicky L."},{"family":"Sheppard","given":"Jeremy"},{"family":"Burke","given":"Louise M."}],"issued":{"date-parts":[["2022",2,1]]}}}],"schema":"https://github.com/citation-style-language/schema/raw/master/csl-citation.json"} </w:instrText>
      </w:r>
      <w:r>
        <w:rPr>
          <w:color w:val="000000" w:themeColor="text1"/>
          <w:lang w:val="en-US"/>
        </w:rPr>
        <w:fldChar w:fldCharType="separate"/>
      </w:r>
      <w:r w:rsidRPr="000D6BFA">
        <w:rPr>
          <w:rFonts w:ascii="Aptos" w:hAnsi="Aptos"/>
        </w:rPr>
        <w:t>(14)</w:t>
      </w:r>
      <w:r>
        <w:rPr>
          <w:color w:val="000000" w:themeColor="text1"/>
          <w:lang w:val="en-US"/>
        </w:rPr>
        <w:fldChar w:fldCharType="end"/>
      </w:r>
      <w:r>
        <w:rPr>
          <w:color w:val="000000" w:themeColor="text1"/>
          <w:lang w:val="en-US"/>
        </w:rPr>
        <w:t>)</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71"/>
        <w:gridCol w:w="2410"/>
        <w:gridCol w:w="5381"/>
      </w:tblGrid>
      <w:tr w:rsidR="007F5D5D" w:rsidRPr="00AF3750" w14:paraId="03D779F9" w14:textId="77777777" w:rsidTr="00F95CF1">
        <w:tc>
          <w:tcPr>
            <w:tcW w:w="1271" w:type="dxa"/>
            <w:tcBorders>
              <w:top w:val="single" w:sz="4" w:space="0" w:color="000000" w:themeColor="text1"/>
              <w:bottom w:val="single" w:sz="4" w:space="0" w:color="000000" w:themeColor="text1"/>
            </w:tcBorders>
          </w:tcPr>
          <w:p w14:paraId="7F720748" w14:textId="77777777" w:rsidR="007F5D5D" w:rsidRPr="00AF3750" w:rsidRDefault="007F5D5D" w:rsidP="00F95CF1">
            <w:pPr>
              <w:spacing w:line="480" w:lineRule="auto"/>
              <w:jc w:val="both"/>
              <w:rPr>
                <w:b/>
                <w:bCs/>
                <w:color w:val="000000" w:themeColor="text1"/>
              </w:rPr>
            </w:pPr>
            <w:r w:rsidRPr="00AF3750">
              <w:rPr>
                <w:b/>
                <w:bCs/>
                <w:color w:val="000000" w:themeColor="text1"/>
              </w:rPr>
              <w:t>Tier</w:t>
            </w:r>
          </w:p>
        </w:tc>
        <w:tc>
          <w:tcPr>
            <w:tcW w:w="2410" w:type="dxa"/>
            <w:tcBorders>
              <w:top w:val="single" w:sz="4" w:space="0" w:color="000000" w:themeColor="text1"/>
              <w:bottom w:val="single" w:sz="4" w:space="0" w:color="000000" w:themeColor="text1"/>
            </w:tcBorders>
          </w:tcPr>
          <w:p w14:paraId="548E422D" w14:textId="77777777" w:rsidR="007F5D5D" w:rsidRPr="00AF3750" w:rsidRDefault="007F5D5D" w:rsidP="00F95CF1">
            <w:pPr>
              <w:spacing w:line="480" w:lineRule="auto"/>
              <w:jc w:val="both"/>
              <w:rPr>
                <w:b/>
                <w:bCs/>
                <w:color w:val="000000" w:themeColor="text1"/>
              </w:rPr>
            </w:pPr>
            <w:r w:rsidRPr="00AF3750">
              <w:rPr>
                <w:b/>
                <w:bCs/>
                <w:color w:val="000000" w:themeColor="text1"/>
              </w:rPr>
              <w:t>Description</w:t>
            </w:r>
          </w:p>
        </w:tc>
        <w:tc>
          <w:tcPr>
            <w:tcW w:w="5381" w:type="dxa"/>
            <w:tcBorders>
              <w:top w:val="single" w:sz="4" w:space="0" w:color="000000" w:themeColor="text1"/>
              <w:bottom w:val="single" w:sz="4" w:space="0" w:color="000000" w:themeColor="text1"/>
            </w:tcBorders>
          </w:tcPr>
          <w:p w14:paraId="708D9D46" w14:textId="77777777" w:rsidR="007F5D5D" w:rsidRPr="00AF3750" w:rsidRDefault="007F5D5D" w:rsidP="00F95CF1">
            <w:pPr>
              <w:spacing w:line="480" w:lineRule="auto"/>
              <w:jc w:val="both"/>
              <w:rPr>
                <w:b/>
                <w:bCs/>
                <w:color w:val="000000" w:themeColor="text1"/>
              </w:rPr>
            </w:pPr>
            <w:r w:rsidRPr="00AF3750">
              <w:rPr>
                <w:b/>
                <w:bCs/>
                <w:color w:val="000000" w:themeColor="text1"/>
              </w:rPr>
              <w:t>Characteristics</w:t>
            </w:r>
            <w:r>
              <w:rPr>
                <w:b/>
                <w:bCs/>
                <w:color w:val="000000" w:themeColor="text1"/>
              </w:rPr>
              <w:t xml:space="preserve"> of athlete</w:t>
            </w:r>
          </w:p>
        </w:tc>
      </w:tr>
      <w:tr w:rsidR="007F5D5D" w:rsidRPr="00B36911" w14:paraId="0B5C65CC" w14:textId="77777777" w:rsidTr="00F95CF1">
        <w:tc>
          <w:tcPr>
            <w:tcW w:w="1271" w:type="dxa"/>
            <w:tcBorders>
              <w:top w:val="single" w:sz="4" w:space="0" w:color="000000" w:themeColor="text1"/>
            </w:tcBorders>
            <w:vAlign w:val="center"/>
          </w:tcPr>
          <w:p w14:paraId="7C6EFC60" w14:textId="77777777" w:rsidR="007F5D5D" w:rsidRPr="00AF3750" w:rsidRDefault="007F5D5D" w:rsidP="00F95CF1">
            <w:pPr>
              <w:spacing w:line="480" w:lineRule="auto"/>
              <w:jc w:val="both"/>
              <w:rPr>
                <w:color w:val="000000" w:themeColor="text1"/>
              </w:rPr>
            </w:pPr>
            <w:r w:rsidRPr="00AF3750">
              <w:rPr>
                <w:color w:val="000000" w:themeColor="text1"/>
              </w:rPr>
              <w:t>Tier 1</w:t>
            </w:r>
          </w:p>
        </w:tc>
        <w:tc>
          <w:tcPr>
            <w:tcW w:w="2410" w:type="dxa"/>
            <w:tcBorders>
              <w:top w:val="single" w:sz="4" w:space="0" w:color="000000" w:themeColor="text1"/>
            </w:tcBorders>
            <w:vAlign w:val="center"/>
          </w:tcPr>
          <w:p w14:paraId="48D4F48C" w14:textId="77777777" w:rsidR="007F5D5D" w:rsidRPr="00AF3750" w:rsidRDefault="007F5D5D" w:rsidP="00F95CF1">
            <w:pPr>
              <w:spacing w:line="480" w:lineRule="auto"/>
              <w:jc w:val="both"/>
              <w:rPr>
                <w:color w:val="000000" w:themeColor="text1"/>
              </w:rPr>
            </w:pPr>
            <w:r w:rsidRPr="00AF3750">
              <w:rPr>
                <w:color w:val="000000" w:themeColor="text1"/>
              </w:rPr>
              <w:t>Recreationally active</w:t>
            </w:r>
          </w:p>
        </w:tc>
        <w:tc>
          <w:tcPr>
            <w:tcW w:w="5381" w:type="dxa"/>
            <w:tcBorders>
              <w:top w:val="single" w:sz="4" w:space="0" w:color="000000" w:themeColor="text1"/>
            </w:tcBorders>
          </w:tcPr>
          <w:p w14:paraId="2CB67A80" w14:textId="77777777" w:rsidR="007F5D5D" w:rsidRDefault="007F5D5D" w:rsidP="00F95CF1">
            <w:pPr>
              <w:spacing w:line="480" w:lineRule="auto"/>
              <w:jc w:val="both"/>
              <w:rPr>
                <w:color w:val="000000" w:themeColor="text1"/>
                <w:lang w:val="en-US"/>
              </w:rPr>
            </w:pPr>
          </w:p>
          <w:p w14:paraId="6F863998" w14:textId="77777777" w:rsidR="007F5D5D" w:rsidRPr="006D0344" w:rsidRDefault="007F5D5D" w:rsidP="00F95CF1">
            <w:pPr>
              <w:spacing w:line="480" w:lineRule="auto"/>
              <w:jc w:val="both"/>
              <w:rPr>
                <w:color w:val="000000" w:themeColor="text1"/>
                <w:lang w:val="en-US"/>
              </w:rPr>
            </w:pPr>
            <w:r w:rsidRPr="006D0344">
              <w:rPr>
                <w:color w:val="000000" w:themeColor="text1"/>
                <w:lang w:val="en-US"/>
              </w:rPr>
              <w:t>Engages in physical activity or general fitness, no competition</w:t>
            </w:r>
          </w:p>
        </w:tc>
      </w:tr>
      <w:tr w:rsidR="007F5D5D" w:rsidRPr="00B36911" w14:paraId="68C05E9C" w14:textId="77777777" w:rsidTr="00F95CF1">
        <w:tc>
          <w:tcPr>
            <w:tcW w:w="1271" w:type="dxa"/>
            <w:vAlign w:val="center"/>
          </w:tcPr>
          <w:p w14:paraId="72B9F409" w14:textId="77777777" w:rsidR="007F5D5D" w:rsidRPr="00AF3750" w:rsidRDefault="007F5D5D" w:rsidP="00F95CF1">
            <w:pPr>
              <w:spacing w:line="480" w:lineRule="auto"/>
              <w:jc w:val="both"/>
              <w:rPr>
                <w:color w:val="000000" w:themeColor="text1"/>
              </w:rPr>
            </w:pPr>
            <w:r w:rsidRPr="00AF3750">
              <w:rPr>
                <w:color w:val="000000" w:themeColor="text1"/>
              </w:rPr>
              <w:t>Tier 2</w:t>
            </w:r>
          </w:p>
        </w:tc>
        <w:tc>
          <w:tcPr>
            <w:tcW w:w="2410" w:type="dxa"/>
            <w:vAlign w:val="center"/>
          </w:tcPr>
          <w:p w14:paraId="62D3EE8F" w14:textId="77777777" w:rsidR="007F5D5D" w:rsidRPr="00AF3750" w:rsidRDefault="007F5D5D" w:rsidP="00F95CF1">
            <w:pPr>
              <w:spacing w:line="480" w:lineRule="auto"/>
              <w:jc w:val="both"/>
              <w:rPr>
                <w:color w:val="000000" w:themeColor="text1"/>
              </w:rPr>
            </w:pPr>
            <w:r w:rsidRPr="00AF3750">
              <w:rPr>
                <w:color w:val="000000" w:themeColor="text1"/>
              </w:rPr>
              <w:t>Trained</w:t>
            </w:r>
          </w:p>
        </w:tc>
        <w:tc>
          <w:tcPr>
            <w:tcW w:w="5381" w:type="dxa"/>
          </w:tcPr>
          <w:p w14:paraId="7773D65D" w14:textId="77777777" w:rsidR="007F5D5D" w:rsidRDefault="007F5D5D" w:rsidP="00F95CF1">
            <w:pPr>
              <w:spacing w:line="480" w:lineRule="auto"/>
              <w:jc w:val="both"/>
              <w:rPr>
                <w:color w:val="000000" w:themeColor="text1"/>
                <w:lang w:val="en-US"/>
              </w:rPr>
            </w:pPr>
          </w:p>
          <w:p w14:paraId="31F395A3" w14:textId="77777777" w:rsidR="007F5D5D" w:rsidRPr="006D0344" w:rsidRDefault="007F5D5D" w:rsidP="00F95CF1">
            <w:pPr>
              <w:spacing w:line="480" w:lineRule="auto"/>
              <w:jc w:val="both"/>
              <w:rPr>
                <w:color w:val="000000" w:themeColor="text1"/>
                <w:lang w:val="en-US"/>
              </w:rPr>
            </w:pPr>
            <w:r>
              <w:rPr>
                <w:color w:val="000000" w:themeColor="text1"/>
                <w:lang w:val="en-US"/>
              </w:rPr>
              <w:t>Trains r</w:t>
            </w:r>
            <w:r w:rsidRPr="006D0344">
              <w:rPr>
                <w:color w:val="000000" w:themeColor="text1"/>
                <w:lang w:val="en-US"/>
              </w:rPr>
              <w:t>egularly, may compete at local level, not performance-oriented</w:t>
            </w:r>
          </w:p>
        </w:tc>
      </w:tr>
      <w:tr w:rsidR="007F5D5D" w:rsidRPr="00B36911" w14:paraId="4915A3D4" w14:textId="77777777" w:rsidTr="00F95CF1">
        <w:tc>
          <w:tcPr>
            <w:tcW w:w="1271" w:type="dxa"/>
            <w:vAlign w:val="center"/>
          </w:tcPr>
          <w:p w14:paraId="36FA830E" w14:textId="77777777" w:rsidR="007F5D5D" w:rsidRPr="00AF3750" w:rsidRDefault="007F5D5D" w:rsidP="00F95CF1">
            <w:pPr>
              <w:spacing w:line="480" w:lineRule="auto"/>
              <w:jc w:val="both"/>
              <w:rPr>
                <w:color w:val="000000" w:themeColor="text1"/>
              </w:rPr>
            </w:pPr>
            <w:r w:rsidRPr="00AF3750">
              <w:rPr>
                <w:color w:val="000000" w:themeColor="text1"/>
              </w:rPr>
              <w:t>Tier 3</w:t>
            </w:r>
          </w:p>
        </w:tc>
        <w:tc>
          <w:tcPr>
            <w:tcW w:w="2410" w:type="dxa"/>
            <w:vAlign w:val="center"/>
          </w:tcPr>
          <w:p w14:paraId="438277A4" w14:textId="77777777" w:rsidR="007F5D5D" w:rsidRPr="00AF3750" w:rsidRDefault="007F5D5D" w:rsidP="00F95CF1">
            <w:pPr>
              <w:spacing w:line="480" w:lineRule="auto"/>
              <w:jc w:val="both"/>
              <w:rPr>
                <w:color w:val="000000" w:themeColor="text1"/>
              </w:rPr>
            </w:pPr>
            <w:r w:rsidRPr="00AF3750">
              <w:rPr>
                <w:color w:val="000000" w:themeColor="text1"/>
              </w:rPr>
              <w:t>Highly trained</w:t>
            </w:r>
          </w:p>
        </w:tc>
        <w:tc>
          <w:tcPr>
            <w:tcW w:w="5381" w:type="dxa"/>
          </w:tcPr>
          <w:p w14:paraId="7F34BA52" w14:textId="77777777" w:rsidR="007F5D5D" w:rsidRDefault="007F5D5D" w:rsidP="00F95CF1">
            <w:pPr>
              <w:spacing w:line="480" w:lineRule="auto"/>
              <w:jc w:val="both"/>
              <w:rPr>
                <w:color w:val="000000" w:themeColor="text1"/>
                <w:lang w:val="en-US"/>
              </w:rPr>
            </w:pPr>
          </w:p>
          <w:p w14:paraId="24DCE3A3" w14:textId="77777777" w:rsidR="007F5D5D" w:rsidRPr="006D0344" w:rsidRDefault="007F5D5D" w:rsidP="00F95CF1">
            <w:pPr>
              <w:spacing w:line="480" w:lineRule="auto"/>
              <w:jc w:val="both"/>
              <w:rPr>
                <w:color w:val="000000" w:themeColor="text1"/>
                <w:lang w:val="en-US"/>
              </w:rPr>
            </w:pPr>
            <w:r>
              <w:rPr>
                <w:color w:val="000000" w:themeColor="text1"/>
                <w:lang w:val="en-US"/>
              </w:rPr>
              <w:t>Conducts r</w:t>
            </w:r>
            <w:r w:rsidRPr="006D0344">
              <w:rPr>
                <w:color w:val="000000" w:themeColor="text1"/>
                <w:lang w:val="en-US"/>
              </w:rPr>
              <w:t xml:space="preserve">egular, structured training, </w:t>
            </w:r>
            <w:r>
              <w:rPr>
                <w:color w:val="000000" w:themeColor="text1"/>
                <w:lang w:val="en-US"/>
              </w:rPr>
              <w:t xml:space="preserve">competes at </w:t>
            </w:r>
            <w:r w:rsidRPr="006D0344">
              <w:rPr>
                <w:color w:val="000000" w:themeColor="text1"/>
                <w:lang w:val="en-US"/>
              </w:rPr>
              <w:t xml:space="preserve">national or </w:t>
            </w:r>
            <w:r>
              <w:rPr>
                <w:color w:val="000000" w:themeColor="text1"/>
                <w:lang w:val="en-US"/>
              </w:rPr>
              <w:t xml:space="preserve">regional </w:t>
            </w:r>
            <w:r w:rsidRPr="006D0344">
              <w:rPr>
                <w:color w:val="000000" w:themeColor="text1"/>
                <w:lang w:val="en-US"/>
              </w:rPr>
              <w:t>high-level</w:t>
            </w:r>
          </w:p>
        </w:tc>
      </w:tr>
      <w:tr w:rsidR="007F5D5D" w:rsidRPr="00B36911" w14:paraId="3DC3B6B6" w14:textId="77777777" w:rsidTr="00F95CF1">
        <w:tc>
          <w:tcPr>
            <w:tcW w:w="1271" w:type="dxa"/>
            <w:vAlign w:val="center"/>
          </w:tcPr>
          <w:p w14:paraId="5E3ADE05" w14:textId="77777777" w:rsidR="007F5D5D" w:rsidRPr="00AF3750" w:rsidRDefault="007F5D5D" w:rsidP="00F95CF1">
            <w:pPr>
              <w:spacing w:line="480" w:lineRule="auto"/>
              <w:jc w:val="both"/>
              <w:rPr>
                <w:color w:val="000000" w:themeColor="text1"/>
              </w:rPr>
            </w:pPr>
            <w:r w:rsidRPr="00AF3750">
              <w:rPr>
                <w:color w:val="000000" w:themeColor="text1"/>
              </w:rPr>
              <w:lastRenderedPageBreak/>
              <w:t>Tier 4</w:t>
            </w:r>
          </w:p>
        </w:tc>
        <w:tc>
          <w:tcPr>
            <w:tcW w:w="2410" w:type="dxa"/>
            <w:vAlign w:val="center"/>
          </w:tcPr>
          <w:p w14:paraId="13645623" w14:textId="77777777" w:rsidR="007F5D5D" w:rsidRPr="00AF3750" w:rsidRDefault="007F5D5D" w:rsidP="00F95CF1">
            <w:pPr>
              <w:spacing w:line="480" w:lineRule="auto"/>
              <w:jc w:val="both"/>
              <w:rPr>
                <w:color w:val="000000" w:themeColor="text1"/>
              </w:rPr>
            </w:pPr>
            <w:r w:rsidRPr="00AF3750">
              <w:rPr>
                <w:color w:val="000000" w:themeColor="text1"/>
              </w:rPr>
              <w:t>Elite</w:t>
            </w:r>
          </w:p>
        </w:tc>
        <w:tc>
          <w:tcPr>
            <w:tcW w:w="5381" w:type="dxa"/>
          </w:tcPr>
          <w:p w14:paraId="0B493AE9" w14:textId="77777777" w:rsidR="007F5D5D" w:rsidRDefault="007F5D5D" w:rsidP="00F95CF1">
            <w:pPr>
              <w:spacing w:line="480" w:lineRule="auto"/>
              <w:jc w:val="both"/>
              <w:rPr>
                <w:color w:val="000000" w:themeColor="text1"/>
                <w:lang w:val="en-US"/>
              </w:rPr>
            </w:pPr>
          </w:p>
          <w:p w14:paraId="1365A6FB" w14:textId="77777777" w:rsidR="007F5D5D" w:rsidRPr="006D0344" w:rsidRDefault="007F5D5D" w:rsidP="00F95CF1">
            <w:pPr>
              <w:spacing w:line="480" w:lineRule="auto"/>
              <w:jc w:val="both"/>
              <w:rPr>
                <w:color w:val="000000" w:themeColor="text1"/>
                <w:lang w:val="en-US"/>
              </w:rPr>
            </w:pPr>
            <w:r>
              <w:rPr>
                <w:color w:val="000000" w:themeColor="text1"/>
                <w:lang w:val="en-US"/>
              </w:rPr>
              <w:t xml:space="preserve">Conducts </w:t>
            </w:r>
            <w:r w:rsidRPr="006D0344">
              <w:rPr>
                <w:color w:val="000000" w:themeColor="text1"/>
                <w:lang w:val="en-US"/>
              </w:rPr>
              <w:t>systematic</w:t>
            </w:r>
            <w:r>
              <w:rPr>
                <w:color w:val="000000" w:themeColor="text1"/>
                <w:lang w:val="en-US"/>
              </w:rPr>
              <w:t>,</w:t>
            </w:r>
            <w:r w:rsidRPr="006D0344">
              <w:rPr>
                <w:color w:val="000000" w:themeColor="text1"/>
                <w:lang w:val="en-US"/>
              </w:rPr>
              <w:t xml:space="preserve"> high-volume training</w:t>
            </w:r>
            <w:r>
              <w:rPr>
                <w:color w:val="000000" w:themeColor="text1"/>
                <w:lang w:val="en-US"/>
              </w:rPr>
              <w:t>, c</w:t>
            </w:r>
            <w:r w:rsidRPr="006D0344">
              <w:rPr>
                <w:color w:val="000000" w:themeColor="text1"/>
                <w:lang w:val="en-US"/>
              </w:rPr>
              <w:t xml:space="preserve">ompetes at national or international level </w:t>
            </w:r>
          </w:p>
        </w:tc>
      </w:tr>
      <w:tr w:rsidR="007F5D5D" w:rsidRPr="00B36911" w14:paraId="3C11D86E" w14:textId="77777777" w:rsidTr="00F95CF1">
        <w:tc>
          <w:tcPr>
            <w:tcW w:w="1271" w:type="dxa"/>
            <w:tcBorders>
              <w:bottom w:val="single" w:sz="4" w:space="0" w:color="000000" w:themeColor="text1"/>
            </w:tcBorders>
            <w:vAlign w:val="center"/>
          </w:tcPr>
          <w:p w14:paraId="1845418E" w14:textId="77777777" w:rsidR="007F5D5D" w:rsidRPr="00AF3750" w:rsidRDefault="007F5D5D" w:rsidP="00F95CF1">
            <w:pPr>
              <w:spacing w:line="480" w:lineRule="auto"/>
              <w:jc w:val="both"/>
              <w:rPr>
                <w:color w:val="000000" w:themeColor="text1"/>
              </w:rPr>
            </w:pPr>
            <w:r w:rsidRPr="00AF3750">
              <w:rPr>
                <w:color w:val="000000" w:themeColor="text1"/>
              </w:rPr>
              <w:t>Tier 5</w:t>
            </w:r>
          </w:p>
        </w:tc>
        <w:tc>
          <w:tcPr>
            <w:tcW w:w="2410" w:type="dxa"/>
            <w:tcBorders>
              <w:bottom w:val="single" w:sz="4" w:space="0" w:color="000000" w:themeColor="text1"/>
            </w:tcBorders>
            <w:vAlign w:val="center"/>
          </w:tcPr>
          <w:p w14:paraId="33F0AB78" w14:textId="77777777" w:rsidR="007F5D5D" w:rsidRPr="00AF3750" w:rsidRDefault="007F5D5D" w:rsidP="00F95CF1">
            <w:pPr>
              <w:spacing w:line="480" w:lineRule="auto"/>
              <w:jc w:val="both"/>
              <w:rPr>
                <w:color w:val="000000" w:themeColor="text1"/>
              </w:rPr>
            </w:pPr>
            <w:r w:rsidRPr="00AF3750">
              <w:rPr>
                <w:color w:val="000000" w:themeColor="text1"/>
              </w:rPr>
              <w:t>World-class</w:t>
            </w:r>
          </w:p>
        </w:tc>
        <w:tc>
          <w:tcPr>
            <w:tcW w:w="5381" w:type="dxa"/>
            <w:tcBorders>
              <w:bottom w:val="single" w:sz="4" w:space="0" w:color="000000" w:themeColor="text1"/>
            </w:tcBorders>
          </w:tcPr>
          <w:p w14:paraId="32EEEDFD" w14:textId="77777777" w:rsidR="007F5D5D" w:rsidRPr="00D70A4B" w:rsidRDefault="007F5D5D" w:rsidP="00F95CF1">
            <w:pPr>
              <w:spacing w:line="480" w:lineRule="auto"/>
              <w:jc w:val="both"/>
              <w:rPr>
                <w:color w:val="000000" w:themeColor="text1"/>
                <w:lang w:val="en-US"/>
              </w:rPr>
            </w:pPr>
          </w:p>
          <w:p w14:paraId="132CE31F" w14:textId="77777777" w:rsidR="007F5D5D" w:rsidRPr="006D0344" w:rsidRDefault="007F5D5D" w:rsidP="00F95CF1">
            <w:pPr>
              <w:spacing w:line="480" w:lineRule="auto"/>
              <w:jc w:val="both"/>
              <w:rPr>
                <w:color w:val="000000" w:themeColor="text1"/>
                <w:lang w:val="en-US"/>
              </w:rPr>
            </w:pPr>
            <w:r>
              <w:rPr>
                <w:color w:val="000000" w:themeColor="text1"/>
                <w:lang w:val="en-US"/>
              </w:rPr>
              <w:t xml:space="preserve">Trains with </w:t>
            </w:r>
            <w:r w:rsidRPr="006D0344">
              <w:rPr>
                <w:color w:val="000000" w:themeColor="text1"/>
                <w:lang w:val="en-US"/>
              </w:rPr>
              <w:t xml:space="preserve">maximal specialization and </w:t>
            </w:r>
            <w:r>
              <w:rPr>
                <w:color w:val="000000" w:themeColor="text1"/>
                <w:lang w:val="en-US"/>
              </w:rPr>
              <w:t xml:space="preserve">focuses on </w:t>
            </w:r>
            <w:r w:rsidRPr="006D0344">
              <w:rPr>
                <w:color w:val="000000" w:themeColor="text1"/>
                <w:lang w:val="en-US"/>
              </w:rPr>
              <w:t>performance</w:t>
            </w:r>
            <w:r>
              <w:rPr>
                <w:color w:val="000000" w:themeColor="text1"/>
                <w:lang w:val="en-US"/>
              </w:rPr>
              <w:t>, c</w:t>
            </w:r>
            <w:r w:rsidRPr="006D0344">
              <w:rPr>
                <w:color w:val="000000" w:themeColor="text1"/>
                <w:lang w:val="en-US"/>
              </w:rPr>
              <w:t>ompetes at the highest international</w:t>
            </w:r>
            <w:r>
              <w:rPr>
                <w:color w:val="000000" w:themeColor="text1"/>
                <w:lang w:val="en-US"/>
              </w:rPr>
              <w:t xml:space="preserve"> level, such as the </w:t>
            </w:r>
            <w:r w:rsidRPr="006D0344">
              <w:rPr>
                <w:color w:val="000000" w:themeColor="text1"/>
                <w:lang w:val="en-US"/>
              </w:rPr>
              <w:t>Olympic</w:t>
            </w:r>
            <w:r>
              <w:rPr>
                <w:color w:val="000000" w:themeColor="text1"/>
                <w:lang w:val="en-US"/>
              </w:rPr>
              <w:t>s or W</w:t>
            </w:r>
            <w:r w:rsidRPr="006D0344">
              <w:rPr>
                <w:color w:val="000000" w:themeColor="text1"/>
                <w:lang w:val="en-US"/>
              </w:rPr>
              <w:t xml:space="preserve">orld </w:t>
            </w:r>
            <w:r>
              <w:rPr>
                <w:color w:val="000000" w:themeColor="text1"/>
                <w:lang w:val="en-US"/>
              </w:rPr>
              <w:t>C</w:t>
            </w:r>
            <w:r w:rsidRPr="006D0344">
              <w:rPr>
                <w:color w:val="000000" w:themeColor="text1"/>
                <w:lang w:val="en-US"/>
              </w:rPr>
              <w:t>hampionship</w:t>
            </w:r>
            <w:r>
              <w:rPr>
                <w:color w:val="000000" w:themeColor="text1"/>
                <w:lang w:val="en-US"/>
              </w:rPr>
              <w:t>s</w:t>
            </w:r>
          </w:p>
        </w:tc>
      </w:tr>
    </w:tbl>
    <w:p w14:paraId="13A8C855" w14:textId="77777777" w:rsidR="007F5D5D" w:rsidRPr="006D0344" w:rsidRDefault="007F5D5D" w:rsidP="007F5D5D">
      <w:pPr>
        <w:spacing w:line="480" w:lineRule="auto"/>
        <w:jc w:val="both"/>
        <w:rPr>
          <w:color w:val="000000" w:themeColor="text1"/>
          <w:lang w:val="en-US"/>
        </w:rPr>
      </w:pPr>
    </w:p>
    <w:p w14:paraId="4D1A2C96" w14:textId="77777777" w:rsidR="007F5D5D" w:rsidRPr="006D0344" w:rsidRDefault="007F5D5D" w:rsidP="007F5D5D">
      <w:pPr>
        <w:spacing w:line="480" w:lineRule="auto"/>
        <w:jc w:val="both"/>
        <w:rPr>
          <w:color w:val="000000" w:themeColor="text1"/>
          <w:lang w:val="en-US"/>
        </w:rPr>
      </w:pPr>
      <w:r>
        <w:rPr>
          <w:color w:val="000000" w:themeColor="text1"/>
          <w:lang w:val="en-US"/>
        </w:rPr>
        <w:t>W</w:t>
      </w:r>
      <w:r w:rsidRPr="006D0344">
        <w:rPr>
          <w:color w:val="000000" w:themeColor="text1"/>
          <w:lang w:val="en-US"/>
        </w:rPr>
        <w:t xml:space="preserve">here studies </w:t>
      </w:r>
      <w:r>
        <w:rPr>
          <w:color w:val="000000" w:themeColor="text1"/>
          <w:lang w:val="en-US"/>
        </w:rPr>
        <w:t xml:space="preserve">did not </w:t>
      </w:r>
      <w:r w:rsidRPr="006D0344">
        <w:rPr>
          <w:color w:val="000000" w:themeColor="text1"/>
          <w:lang w:val="en-US"/>
        </w:rPr>
        <w:t>report</w:t>
      </w:r>
      <w:r>
        <w:rPr>
          <w:color w:val="000000" w:themeColor="text1"/>
          <w:lang w:val="en-US"/>
        </w:rPr>
        <w:t xml:space="preserve"> an</w:t>
      </w:r>
      <w:r w:rsidRPr="006D0344">
        <w:rPr>
          <w:color w:val="000000" w:themeColor="text1"/>
          <w:lang w:val="en-US"/>
        </w:rPr>
        <w:t xml:space="preserve"> explicit tier classification or detailed competitive level, athletes were ranked based on individual training hours, performance benchmarks (e.g. race times</w:t>
      </w:r>
      <w:r>
        <w:rPr>
          <w:color w:val="000000" w:themeColor="text1"/>
          <w:lang w:val="en-US"/>
        </w:rPr>
        <w:t xml:space="preserve"> and</w:t>
      </w:r>
      <w:r w:rsidRPr="006D0344">
        <w:rPr>
          <w:color w:val="000000" w:themeColor="text1"/>
          <w:lang w:val="en-US"/>
        </w:rPr>
        <w:t xml:space="preserve"> rankings)</w:t>
      </w:r>
      <w:r>
        <w:rPr>
          <w:color w:val="000000" w:themeColor="text1"/>
          <w:lang w:val="en-US"/>
        </w:rPr>
        <w:t>,</w:t>
      </w:r>
      <w:r w:rsidRPr="006D0344">
        <w:rPr>
          <w:color w:val="000000" w:themeColor="text1"/>
          <w:lang w:val="en-US"/>
        </w:rPr>
        <w:t xml:space="preserve"> and contextual information </w:t>
      </w:r>
      <w:r>
        <w:rPr>
          <w:color w:val="000000" w:themeColor="text1"/>
          <w:lang w:val="en-US"/>
        </w:rPr>
        <w:t>regarding</w:t>
      </w:r>
      <w:r w:rsidRPr="006D0344">
        <w:rPr>
          <w:color w:val="000000" w:themeColor="text1"/>
          <w:lang w:val="en-US"/>
        </w:rPr>
        <w:t xml:space="preserve"> training infrastructure and support systems. Where transparent information was lacking, </w:t>
      </w:r>
      <w:r>
        <w:rPr>
          <w:color w:val="000000" w:themeColor="text1"/>
          <w:lang w:val="en-US"/>
        </w:rPr>
        <w:t xml:space="preserve">the </w:t>
      </w:r>
      <w:r w:rsidRPr="006D0344">
        <w:rPr>
          <w:color w:val="000000" w:themeColor="text1"/>
          <w:lang w:val="en-US"/>
        </w:rPr>
        <w:t xml:space="preserve">classification was made conservatively. These classifications were marked with an asterisk (*) to denote </w:t>
      </w:r>
      <w:r>
        <w:rPr>
          <w:color w:val="000000" w:themeColor="text1"/>
          <w:lang w:val="en-US"/>
        </w:rPr>
        <w:t xml:space="preserve">an </w:t>
      </w:r>
      <w:r w:rsidRPr="006D0344">
        <w:rPr>
          <w:color w:val="000000" w:themeColor="text1"/>
          <w:lang w:val="en-US"/>
        </w:rPr>
        <w:t>inferred assignment. Mixed groups were defined as study samples containing at least one elite (</w:t>
      </w:r>
      <w:r>
        <w:rPr>
          <w:color w:val="000000" w:themeColor="text1"/>
          <w:lang w:val="en-US"/>
        </w:rPr>
        <w:t>t</w:t>
      </w:r>
      <w:r w:rsidRPr="006D0344">
        <w:rPr>
          <w:color w:val="000000" w:themeColor="text1"/>
          <w:lang w:val="en-US"/>
        </w:rPr>
        <w:t>ier</w:t>
      </w:r>
      <w:r>
        <w:rPr>
          <w:color w:val="000000" w:themeColor="text1"/>
          <w:lang w:val="en-US"/>
        </w:rPr>
        <w:t>s</w:t>
      </w:r>
      <w:r w:rsidRPr="006D0344">
        <w:rPr>
          <w:color w:val="000000" w:themeColor="text1"/>
          <w:lang w:val="en-US"/>
        </w:rPr>
        <w:t xml:space="preserve"> 3–5) athlete</w:t>
      </w:r>
      <w:r>
        <w:rPr>
          <w:color w:val="000000" w:themeColor="text1"/>
          <w:lang w:val="en-US"/>
        </w:rPr>
        <w:t xml:space="preserve">, as well as </w:t>
      </w:r>
      <w:r w:rsidRPr="006D0344">
        <w:rPr>
          <w:color w:val="000000" w:themeColor="text1"/>
          <w:lang w:val="en-US"/>
        </w:rPr>
        <w:t xml:space="preserve">other highly active women who did not meet </w:t>
      </w:r>
      <w:r>
        <w:rPr>
          <w:color w:val="000000" w:themeColor="text1"/>
          <w:lang w:val="en-US"/>
        </w:rPr>
        <w:t xml:space="preserve">the </w:t>
      </w:r>
      <w:r w:rsidRPr="006D0344">
        <w:rPr>
          <w:color w:val="000000" w:themeColor="text1"/>
          <w:lang w:val="en-US"/>
        </w:rPr>
        <w:t>strict</w:t>
      </w:r>
      <w:r>
        <w:rPr>
          <w:color w:val="000000" w:themeColor="text1"/>
          <w:lang w:val="en-US"/>
        </w:rPr>
        <w:t xml:space="preserve">est </w:t>
      </w:r>
      <w:r w:rsidRPr="006D0344">
        <w:rPr>
          <w:color w:val="000000" w:themeColor="text1"/>
          <w:lang w:val="en-US"/>
        </w:rPr>
        <w:t>criteria</w:t>
      </w:r>
      <w:r>
        <w:rPr>
          <w:color w:val="000000" w:themeColor="text1"/>
          <w:lang w:val="en-US"/>
        </w:rPr>
        <w:t xml:space="preserve"> for being considered elite</w:t>
      </w:r>
      <w:r w:rsidRPr="006D0344">
        <w:rPr>
          <w:color w:val="000000" w:themeColor="text1"/>
          <w:lang w:val="en-US"/>
        </w:rPr>
        <w:t>. Such groups were identified either through explicit mention (</w:t>
      </w:r>
      <w:r>
        <w:rPr>
          <w:color w:val="000000" w:themeColor="text1"/>
          <w:lang w:val="en-US"/>
        </w:rPr>
        <w:t>“</w:t>
      </w:r>
      <w:r w:rsidRPr="006D0344">
        <w:rPr>
          <w:color w:val="000000" w:themeColor="text1"/>
          <w:lang w:val="en-US"/>
        </w:rPr>
        <w:t>competitive</w:t>
      </w:r>
      <w:r>
        <w:rPr>
          <w:color w:val="000000" w:themeColor="text1"/>
          <w:lang w:val="en-US"/>
        </w:rPr>
        <w:t>”</w:t>
      </w:r>
      <w:r w:rsidRPr="006D0344">
        <w:rPr>
          <w:color w:val="000000" w:themeColor="text1"/>
          <w:lang w:val="en-US"/>
        </w:rPr>
        <w:t xml:space="preserve">, </w:t>
      </w:r>
      <w:r>
        <w:rPr>
          <w:color w:val="000000" w:themeColor="text1"/>
          <w:lang w:val="en-US"/>
        </w:rPr>
        <w:t>“</w:t>
      </w:r>
      <w:r w:rsidRPr="006D0344">
        <w:rPr>
          <w:color w:val="000000" w:themeColor="text1"/>
          <w:lang w:val="en-US"/>
        </w:rPr>
        <w:t>professional</w:t>
      </w:r>
      <w:r>
        <w:rPr>
          <w:color w:val="000000" w:themeColor="text1"/>
          <w:lang w:val="en-US"/>
        </w:rPr>
        <w:t>”,</w:t>
      </w:r>
      <w:r w:rsidRPr="006D0344">
        <w:rPr>
          <w:color w:val="000000" w:themeColor="text1"/>
          <w:lang w:val="en-US"/>
        </w:rPr>
        <w:t xml:space="preserve"> or </w:t>
      </w:r>
      <w:r>
        <w:rPr>
          <w:color w:val="000000" w:themeColor="text1"/>
          <w:lang w:val="en-US"/>
        </w:rPr>
        <w:t>“</w:t>
      </w:r>
      <w:r w:rsidRPr="006D0344">
        <w:rPr>
          <w:color w:val="000000" w:themeColor="text1"/>
          <w:lang w:val="en-US"/>
        </w:rPr>
        <w:t>semi-professional</w:t>
      </w:r>
      <w:r>
        <w:rPr>
          <w:color w:val="000000" w:themeColor="text1"/>
          <w:lang w:val="en-US"/>
        </w:rPr>
        <w:t>”</w:t>
      </w:r>
      <w:r w:rsidRPr="006D0344">
        <w:rPr>
          <w:color w:val="000000" w:themeColor="text1"/>
          <w:lang w:val="en-US"/>
        </w:rPr>
        <w:t xml:space="preserve"> athletes) or inferred based on reported training volumes and competitive backgrounds. These groups were included in the analysis</w:t>
      </w:r>
      <w:r>
        <w:rPr>
          <w:color w:val="000000" w:themeColor="text1"/>
          <w:lang w:val="en-US"/>
        </w:rPr>
        <w:t>,</w:t>
      </w:r>
      <w:r w:rsidRPr="006D0344">
        <w:rPr>
          <w:color w:val="000000" w:themeColor="text1"/>
          <w:lang w:val="en-US"/>
        </w:rPr>
        <w:t xml:space="preserve"> but labeled as </w:t>
      </w:r>
      <w:r>
        <w:rPr>
          <w:color w:val="000000" w:themeColor="text1"/>
          <w:lang w:val="en-US"/>
        </w:rPr>
        <w:t>“</w:t>
      </w:r>
      <w:r w:rsidRPr="006D0344">
        <w:rPr>
          <w:color w:val="000000" w:themeColor="text1"/>
          <w:lang w:val="en-US"/>
        </w:rPr>
        <w:t>mixed group</w:t>
      </w:r>
      <w:r>
        <w:rPr>
          <w:color w:val="000000" w:themeColor="text1"/>
          <w:lang w:val="en-US"/>
        </w:rPr>
        <w:t>”</w:t>
      </w:r>
      <w:r w:rsidRPr="006D0344">
        <w:rPr>
          <w:color w:val="000000" w:themeColor="text1"/>
          <w:lang w:val="en-US"/>
        </w:rPr>
        <w:t xml:space="preserve"> to distinguish them from </w:t>
      </w:r>
      <w:r w:rsidRPr="00F67D40">
        <w:rPr>
          <w:color w:val="000000" w:themeColor="text1"/>
          <w:lang w:val="en-US"/>
        </w:rPr>
        <w:t>samples containing elite athletes</w:t>
      </w:r>
      <w:r>
        <w:rPr>
          <w:color w:val="000000" w:themeColor="text1"/>
          <w:lang w:val="en-US"/>
        </w:rPr>
        <w:t xml:space="preserve"> only.</w:t>
      </w:r>
      <w:r w:rsidRPr="006D0344">
        <w:rPr>
          <w:color w:val="000000" w:themeColor="text1"/>
          <w:lang w:val="en-US"/>
        </w:rPr>
        <w:t xml:space="preserve"> This rigorous classification approach aimed to ensure that only data reflecting the specific experiences and challenges of elite-level athleticism during </w:t>
      </w:r>
      <w:r w:rsidRPr="006D0344">
        <w:rPr>
          <w:color w:val="000000" w:themeColor="text1"/>
          <w:lang w:val="en-US"/>
        </w:rPr>
        <w:lastRenderedPageBreak/>
        <w:t xml:space="preserve">pregnancy and </w:t>
      </w:r>
      <w:r>
        <w:rPr>
          <w:color w:val="000000" w:themeColor="text1"/>
          <w:lang w:val="en-US"/>
        </w:rPr>
        <w:t xml:space="preserve">the </w:t>
      </w:r>
      <w:r w:rsidRPr="006D0344">
        <w:rPr>
          <w:color w:val="000000" w:themeColor="text1"/>
          <w:lang w:val="en-US"/>
        </w:rPr>
        <w:t xml:space="preserve">postpartum </w:t>
      </w:r>
      <w:r>
        <w:rPr>
          <w:color w:val="000000" w:themeColor="text1"/>
          <w:lang w:val="en-US"/>
        </w:rPr>
        <w:t xml:space="preserve">period </w:t>
      </w:r>
      <w:r w:rsidRPr="006D0344">
        <w:rPr>
          <w:color w:val="000000" w:themeColor="text1"/>
          <w:lang w:val="en-US"/>
        </w:rPr>
        <w:t>were synthesized</w:t>
      </w:r>
      <w:r>
        <w:rPr>
          <w:color w:val="000000" w:themeColor="text1"/>
          <w:lang w:val="en-US"/>
        </w:rPr>
        <w:t>,</w:t>
      </w:r>
      <w:r w:rsidRPr="006D0344">
        <w:rPr>
          <w:color w:val="000000" w:themeColor="text1"/>
          <w:lang w:val="en-US"/>
        </w:rPr>
        <w:t xml:space="preserve"> while maintaining sufficient inclusivity to reflect the diversity of </w:t>
      </w:r>
      <w:r>
        <w:rPr>
          <w:color w:val="000000" w:themeColor="text1"/>
          <w:lang w:val="en-US"/>
        </w:rPr>
        <w:t xml:space="preserve">contexts in </w:t>
      </w:r>
      <w:r w:rsidRPr="006D0344">
        <w:rPr>
          <w:color w:val="000000" w:themeColor="text1"/>
          <w:lang w:val="en-US"/>
        </w:rPr>
        <w:t>high-performance sport</w:t>
      </w:r>
      <w:r>
        <w:rPr>
          <w:color w:val="000000" w:themeColor="text1"/>
          <w:lang w:val="en-US"/>
        </w:rPr>
        <w:t>s</w:t>
      </w:r>
      <w:r w:rsidRPr="006D0344">
        <w:rPr>
          <w:color w:val="000000" w:themeColor="text1"/>
          <w:lang w:val="en-US"/>
        </w:rPr>
        <w:t>.</w:t>
      </w:r>
    </w:p>
    <w:p w14:paraId="002D49D1" w14:textId="77777777" w:rsidR="007F5D5D" w:rsidRPr="006D0344" w:rsidRDefault="007F5D5D" w:rsidP="007F5D5D">
      <w:pPr>
        <w:spacing w:line="480" w:lineRule="auto"/>
        <w:jc w:val="both"/>
        <w:rPr>
          <w:color w:val="000000" w:themeColor="text1"/>
          <w:lang w:val="en-US"/>
        </w:rPr>
      </w:pPr>
      <w:r w:rsidRPr="006D0344">
        <w:rPr>
          <w:b/>
          <w:bCs/>
          <w:lang w:val="en-US"/>
        </w:rPr>
        <w:t>A2 Search Terms</w:t>
      </w:r>
    </w:p>
    <w:p w14:paraId="647589CD" w14:textId="77777777" w:rsidR="007F5D5D" w:rsidRPr="006D0344" w:rsidRDefault="007F5D5D" w:rsidP="007F5D5D">
      <w:pPr>
        <w:spacing w:line="480" w:lineRule="auto"/>
        <w:jc w:val="both"/>
        <w:rPr>
          <w:lang w:val="en-US"/>
        </w:rPr>
      </w:pPr>
      <w:r w:rsidRPr="006D0344">
        <w:rPr>
          <w:lang w:val="en-US"/>
        </w:rPr>
        <w:t>(pregnant OR pregnancy OR prepartum OR antepartum OR peripartum OR prenatal OR antenatal OR perinatal OR postnatal OR obstetric OR birth OR fetus OR preconception)</w:t>
      </w:r>
    </w:p>
    <w:p w14:paraId="0C346421" w14:textId="77777777" w:rsidR="007F5D5D" w:rsidRPr="006D0344" w:rsidRDefault="007F5D5D" w:rsidP="007F5D5D">
      <w:pPr>
        <w:spacing w:line="480" w:lineRule="auto"/>
        <w:jc w:val="both"/>
        <w:rPr>
          <w:lang w:val="en-US"/>
        </w:rPr>
      </w:pPr>
      <w:r w:rsidRPr="006D0344">
        <w:rPr>
          <w:lang w:val="en-US"/>
        </w:rPr>
        <w:t>AND</w:t>
      </w:r>
    </w:p>
    <w:p w14:paraId="50F20201" w14:textId="77777777" w:rsidR="007F5D5D" w:rsidRPr="006D0344" w:rsidRDefault="007F5D5D" w:rsidP="007F5D5D">
      <w:pPr>
        <w:spacing w:line="480" w:lineRule="auto"/>
        <w:jc w:val="both"/>
        <w:rPr>
          <w:lang w:val="en-US"/>
        </w:rPr>
      </w:pPr>
      <w:r w:rsidRPr="006D0344">
        <w:rPr>
          <w:lang w:val="en-US"/>
        </w:rPr>
        <w:t>(athlete OR elite OR olympic OR competitive sport OR runner OR marathon OR triathlon OR swimmer OR cyclist OR endurance training OR strength training OR high intensity interval training OR team sport OR combat sport)</w:t>
      </w:r>
    </w:p>
    <w:p w14:paraId="6F43CD28" w14:textId="77777777" w:rsidR="007F5D5D" w:rsidRPr="00A55AAD" w:rsidRDefault="007F5D5D" w:rsidP="007F5D5D">
      <w:pPr>
        <w:spacing w:line="480" w:lineRule="auto"/>
        <w:jc w:val="both"/>
        <w:rPr>
          <w:i/>
          <w:iCs/>
          <w:lang w:val="en-US"/>
        </w:rPr>
      </w:pPr>
      <w:r w:rsidRPr="00A55AAD">
        <w:rPr>
          <w:i/>
          <w:iCs/>
          <w:lang w:val="en-US"/>
        </w:rPr>
        <w:t>Filters Applied</w:t>
      </w:r>
    </w:p>
    <w:p w14:paraId="17226DD9" w14:textId="77777777" w:rsidR="007F5D5D" w:rsidRPr="006D0344" w:rsidRDefault="007F5D5D" w:rsidP="007F5D5D">
      <w:pPr>
        <w:spacing w:line="480" w:lineRule="auto"/>
        <w:jc w:val="both"/>
        <w:rPr>
          <w:lang w:val="en-US"/>
        </w:rPr>
      </w:pPr>
      <w:r w:rsidRPr="006D0344">
        <w:rPr>
          <w:lang w:val="en-US"/>
        </w:rPr>
        <w:t>- Population: Humans</w:t>
      </w:r>
    </w:p>
    <w:p w14:paraId="1EDCCA1E" w14:textId="77777777" w:rsidR="007F5D5D" w:rsidRPr="006D0344" w:rsidRDefault="007F5D5D" w:rsidP="007F5D5D">
      <w:pPr>
        <w:spacing w:line="480" w:lineRule="auto"/>
        <w:jc w:val="both"/>
        <w:rPr>
          <w:lang w:val="en-US"/>
        </w:rPr>
      </w:pPr>
      <w:r w:rsidRPr="006D0344">
        <w:rPr>
          <w:lang w:val="en-US"/>
        </w:rPr>
        <w:t>- Language: English, German, French, Spanish</w:t>
      </w:r>
    </w:p>
    <w:p w14:paraId="1742A1CA" w14:textId="77777777" w:rsidR="007F5D5D" w:rsidRPr="006D0344" w:rsidRDefault="007F5D5D" w:rsidP="007F5D5D">
      <w:pPr>
        <w:spacing w:line="480" w:lineRule="auto"/>
        <w:jc w:val="both"/>
        <w:rPr>
          <w:b/>
          <w:bCs/>
          <w:lang w:val="en-US"/>
        </w:rPr>
      </w:pPr>
    </w:p>
    <w:p w14:paraId="72458165" w14:textId="77777777" w:rsidR="007F5D5D" w:rsidRPr="00D52283" w:rsidRDefault="007F5D5D" w:rsidP="007F5D5D">
      <w:pPr>
        <w:spacing w:line="480" w:lineRule="auto"/>
        <w:jc w:val="both"/>
        <w:rPr>
          <w:b/>
          <w:bCs/>
          <w:lang w:val="en-US"/>
        </w:rPr>
      </w:pPr>
      <w:r w:rsidRPr="00D52283">
        <w:rPr>
          <w:b/>
          <w:bCs/>
          <w:lang w:val="en-US"/>
        </w:rPr>
        <w:t>Databases</w:t>
      </w:r>
      <w:r>
        <w:rPr>
          <w:b/>
          <w:bCs/>
          <w:lang w:val="en-US"/>
        </w:rPr>
        <w:t>,</w:t>
      </w:r>
      <w:r w:rsidRPr="00D52283">
        <w:rPr>
          <w:b/>
          <w:bCs/>
          <w:lang w:val="en-US"/>
        </w:rPr>
        <w:t xml:space="preserve"> date of search</w:t>
      </w:r>
      <w:r>
        <w:rPr>
          <w:b/>
          <w:bCs/>
          <w:lang w:val="en-US"/>
        </w:rPr>
        <w:t>, and number of hits</w:t>
      </w:r>
    </w:p>
    <w:p w14:paraId="6F81F6AD" w14:textId="77777777" w:rsidR="007F5D5D" w:rsidRPr="00AF3750" w:rsidRDefault="007F5D5D" w:rsidP="007F5D5D">
      <w:pPr>
        <w:spacing w:line="480" w:lineRule="auto"/>
        <w:jc w:val="both"/>
      </w:pPr>
      <w:r w:rsidRPr="00AF3750">
        <w:t>PubMed including MEDLINE</w:t>
      </w:r>
      <w:r>
        <w:t>,</w:t>
      </w:r>
      <w:r w:rsidRPr="00AF3750">
        <w:t xml:space="preserve"> 08.01.2025 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70"/>
        <w:gridCol w:w="7005"/>
        <w:gridCol w:w="1155"/>
      </w:tblGrid>
      <w:tr w:rsidR="007F5D5D" w:rsidRPr="00AF3750" w14:paraId="1D8A4B29" w14:textId="77777777" w:rsidTr="00F95CF1">
        <w:tc>
          <w:tcPr>
            <w:tcW w:w="870" w:type="dxa"/>
            <w:tcBorders>
              <w:top w:val="single" w:sz="6" w:space="0" w:color="000000"/>
              <w:left w:val="single" w:sz="6" w:space="0" w:color="000000"/>
              <w:bottom w:val="single" w:sz="6" w:space="0" w:color="000000"/>
              <w:right w:val="single" w:sz="6" w:space="0" w:color="000000"/>
            </w:tcBorders>
            <w:hideMark/>
          </w:tcPr>
          <w:p w14:paraId="67E135C5" w14:textId="77777777" w:rsidR="007F5D5D" w:rsidRPr="00AF3750" w:rsidRDefault="007F5D5D" w:rsidP="00F95CF1">
            <w:pPr>
              <w:spacing w:line="480" w:lineRule="auto"/>
              <w:jc w:val="both"/>
              <w:rPr>
                <w:sz w:val="18"/>
                <w:szCs w:val="18"/>
              </w:rPr>
            </w:pPr>
            <w:r w:rsidRPr="00AF3750">
              <w:rPr>
                <w:sz w:val="18"/>
                <w:szCs w:val="18"/>
              </w:rPr>
              <w:t>Search </w:t>
            </w:r>
          </w:p>
        </w:tc>
        <w:tc>
          <w:tcPr>
            <w:tcW w:w="7005" w:type="dxa"/>
            <w:tcBorders>
              <w:top w:val="single" w:sz="6" w:space="0" w:color="000000"/>
              <w:left w:val="single" w:sz="6" w:space="0" w:color="000000"/>
              <w:bottom w:val="single" w:sz="6" w:space="0" w:color="000000"/>
              <w:right w:val="single" w:sz="6" w:space="0" w:color="000000"/>
            </w:tcBorders>
            <w:hideMark/>
          </w:tcPr>
          <w:p w14:paraId="45D8A833" w14:textId="77777777" w:rsidR="007F5D5D" w:rsidRPr="00AF3750" w:rsidRDefault="007F5D5D" w:rsidP="00F95CF1">
            <w:pPr>
              <w:spacing w:line="480" w:lineRule="auto"/>
              <w:jc w:val="both"/>
              <w:rPr>
                <w:sz w:val="18"/>
                <w:szCs w:val="18"/>
              </w:rPr>
            </w:pPr>
            <w:r w:rsidRPr="00AF3750">
              <w:rPr>
                <w:sz w:val="18"/>
                <w:szCs w:val="18"/>
              </w:rPr>
              <w:t>Query </w:t>
            </w:r>
          </w:p>
        </w:tc>
        <w:tc>
          <w:tcPr>
            <w:tcW w:w="1155" w:type="dxa"/>
            <w:tcBorders>
              <w:top w:val="single" w:sz="6" w:space="0" w:color="000000"/>
              <w:left w:val="single" w:sz="6" w:space="0" w:color="000000"/>
              <w:bottom w:val="single" w:sz="6" w:space="0" w:color="000000"/>
              <w:right w:val="single" w:sz="6" w:space="0" w:color="000000"/>
            </w:tcBorders>
            <w:hideMark/>
          </w:tcPr>
          <w:p w14:paraId="23B97A01" w14:textId="77777777" w:rsidR="007F5D5D" w:rsidRPr="00AF3750" w:rsidRDefault="007F5D5D" w:rsidP="00F95CF1">
            <w:pPr>
              <w:spacing w:line="480" w:lineRule="auto"/>
              <w:jc w:val="both"/>
              <w:rPr>
                <w:sz w:val="18"/>
                <w:szCs w:val="18"/>
              </w:rPr>
            </w:pPr>
            <w:r w:rsidRPr="00AF3750">
              <w:rPr>
                <w:sz w:val="18"/>
                <w:szCs w:val="18"/>
              </w:rPr>
              <w:t>Hits </w:t>
            </w:r>
          </w:p>
        </w:tc>
      </w:tr>
      <w:tr w:rsidR="007F5D5D" w:rsidRPr="00AF3750" w14:paraId="36C54278" w14:textId="77777777" w:rsidTr="00F95CF1">
        <w:tc>
          <w:tcPr>
            <w:tcW w:w="870" w:type="dxa"/>
            <w:tcBorders>
              <w:top w:val="single" w:sz="6" w:space="0" w:color="000000"/>
              <w:left w:val="single" w:sz="6" w:space="0" w:color="000000"/>
              <w:bottom w:val="single" w:sz="6" w:space="0" w:color="000000"/>
              <w:right w:val="single" w:sz="6" w:space="0" w:color="000000"/>
            </w:tcBorders>
            <w:hideMark/>
          </w:tcPr>
          <w:p w14:paraId="5D7232B8" w14:textId="77777777" w:rsidR="007F5D5D" w:rsidRPr="00AF3750" w:rsidRDefault="007F5D5D" w:rsidP="00F95CF1">
            <w:pPr>
              <w:spacing w:line="480" w:lineRule="auto"/>
              <w:jc w:val="both"/>
              <w:rPr>
                <w:sz w:val="18"/>
                <w:szCs w:val="18"/>
              </w:rPr>
            </w:pPr>
            <w:r w:rsidRPr="00AF3750">
              <w:rPr>
                <w:sz w:val="18"/>
                <w:szCs w:val="18"/>
              </w:rPr>
              <w:t>#1 </w:t>
            </w:r>
          </w:p>
        </w:tc>
        <w:tc>
          <w:tcPr>
            <w:tcW w:w="7005" w:type="dxa"/>
            <w:tcBorders>
              <w:top w:val="single" w:sz="6" w:space="0" w:color="000000"/>
              <w:left w:val="single" w:sz="6" w:space="0" w:color="000000"/>
              <w:bottom w:val="single" w:sz="6" w:space="0" w:color="000000"/>
              <w:right w:val="single" w:sz="6" w:space="0" w:color="000000"/>
            </w:tcBorders>
            <w:hideMark/>
          </w:tcPr>
          <w:p w14:paraId="011099FC" w14:textId="77777777" w:rsidR="007F5D5D" w:rsidRPr="006D0344" w:rsidRDefault="007F5D5D" w:rsidP="00F95CF1">
            <w:pPr>
              <w:spacing w:line="480" w:lineRule="auto"/>
              <w:jc w:val="both"/>
              <w:rPr>
                <w:sz w:val="18"/>
                <w:szCs w:val="18"/>
                <w:lang w:val="en-US"/>
              </w:rPr>
            </w:pPr>
            <w:r w:rsidRPr="006D0344">
              <w:rPr>
                <w:sz w:val="18"/>
                <w:szCs w:val="18"/>
                <w:lang w:val="en-US"/>
              </w:rPr>
              <w:t>(pregnant OR pregnancy OR prepartum OR antepartum OR peripartum OR prenatal OR antenatal OR perinatal OR postnatal OR obstetric OR birth OR fetus OR preconception) </w:t>
            </w:r>
          </w:p>
        </w:tc>
        <w:tc>
          <w:tcPr>
            <w:tcW w:w="1155" w:type="dxa"/>
            <w:tcBorders>
              <w:top w:val="single" w:sz="6" w:space="0" w:color="000000"/>
              <w:left w:val="single" w:sz="6" w:space="0" w:color="000000"/>
              <w:bottom w:val="single" w:sz="6" w:space="0" w:color="000000"/>
              <w:right w:val="single" w:sz="6" w:space="0" w:color="000000"/>
            </w:tcBorders>
            <w:hideMark/>
          </w:tcPr>
          <w:p w14:paraId="74F0038E" w14:textId="77777777" w:rsidR="007F5D5D" w:rsidRPr="00AF3750" w:rsidRDefault="007F5D5D" w:rsidP="00F95CF1">
            <w:pPr>
              <w:spacing w:line="480" w:lineRule="auto"/>
              <w:jc w:val="both"/>
              <w:rPr>
                <w:sz w:val="18"/>
                <w:szCs w:val="18"/>
              </w:rPr>
            </w:pPr>
            <w:r w:rsidRPr="00AF3750">
              <w:rPr>
                <w:sz w:val="18"/>
                <w:szCs w:val="18"/>
              </w:rPr>
              <w:t>1</w:t>
            </w:r>
            <w:r>
              <w:rPr>
                <w:sz w:val="18"/>
                <w:szCs w:val="18"/>
              </w:rPr>
              <w:t>,</w:t>
            </w:r>
            <w:r w:rsidRPr="00AF3750">
              <w:rPr>
                <w:sz w:val="18"/>
                <w:szCs w:val="18"/>
              </w:rPr>
              <w:t>907</w:t>
            </w:r>
            <w:r>
              <w:rPr>
                <w:sz w:val="18"/>
                <w:szCs w:val="18"/>
              </w:rPr>
              <w:t>,</w:t>
            </w:r>
            <w:r w:rsidRPr="00AF3750">
              <w:rPr>
                <w:sz w:val="18"/>
                <w:szCs w:val="18"/>
              </w:rPr>
              <w:t>041 </w:t>
            </w:r>
          </w:p>
        </w:tc>
      </w:tr>
      <w:tr w:rsidR="007F5D5D" w:rsidRPr="00AF3750" w14:paraId="1DF7E528" w14:textId="77777777" w:rsidTr="00F95CF1">
        <w:tc>
          <w:tcPr>
            <w:tcW w:w="870" w:type="dxa"/>
            <w:tcBorders>
              <w:top w:val="single" w:sz="6" w:space="0" w:color="000000"/>
              <w:left w:val="single" w:sz="6" w:space="0" w:color="000000"/>
              <w:bottom w:val="single" w:sz="6" w:space="0" w:color="000000"/>
              <w:right w:val="single" w:sz="6" w:space="0" w:color="000000"/>
            </w:tcBorders>
            <w:hideMark/>
          </w:tcPr>
          <w:p w14:paraId="4893B967" w14:textId="77777777" w:rsidR="007F5D5D" w:rsidRPr="00AF3750" w:rsidRDefault="007F5D5D" w:rsidP="00F95CF1">
            <w:pPr>
              <w:spacing w:line="480" w:lineRule="auto"/>
              <w:jc w:val="both"/>
              <w:rPr>
                <w:sz w:val="18"/>
                <w:szCs w:val="18"/>
              </w:rPr>
            </w:pPr>
            <w:r w:rsidRPr="00AF3750">
              <w:rPr>
                <w:sz w:val="18"/>
                <w:szCs w:val="18"/>
              </w:rPr>
              <w:t>#2 </w:t>
            </w:r>
          </w:p>
        </w:tc>
        <w:tc>
          <w:tcPr>
            <w:tcW w:w="7005" w:type="dxa"/>
            <w:tcBorders>
              <w:top w:val="single" w:sz="6" w:space="0" w:color="000000"/>
              <w:left w:val="single" w:sz="6" w:space="0" w:color="000000"/>
              <w:bottom w:val="single" w:sz="6" w:space="0" w:color="000000"/>
              <w:right w:val="single" w:sz="6" w:space="0" w:color="000000"/>
            </w:tcBorders>
            <w:hideMark/>
          </w:tcPr>
          <w:p w14:paraId="663C8D04" w14:textId="77777777" w:rsidR="007F5D5D" w:rsidRPr="006D0344" w:rsidRDefault="007F5D5D" w:rsidP="00F95CF1">
            <w:pPr>
              <w:spacing w:line="480" w:lineRule="auto"/>
              <w:jc w:val="both"/>
              <w:rPr>
                <w:sz w:val="18"/>
                <w:szCs w:val="18"/>
                <w:lang w:val="en-US"/>
              </w:rPr>
            </w:pPr>
            <w:r w:rsidRPr="006D0344">
              <w:rPr>
                <w:sz w:val="18"/>
                <w:szCs w:val="18"/>
                <w:lang w:val="en-US"/>
              </w:rPr>
              <w:t>(athlete OR elite OR olympic OR competitive sport OR runner OR marathon OR triathlon OR swimmer OR cyclist OR endurance training OR strength training OR high intensity interval training OR team sport OR combat sport) </w:t>
            </w:r>
          </w:p>
        </w:tc>
        <w:tc>
          <w:tcPr>
            <w:tcW w:w="1155" w:type="dxa"/>
            <w:tcBorders>
              <w:top w:val="single" w:sz="6" w:space="0" w:color="000000"/>
              <w:left w:val="single" w:sz="6" w:space="0" w:color="000000"/>
              <w:bottom w:val="single" w:sz="6" w:space="0" w:color="000000"/>
              <w:right w:val="single" w:sz="6" w:space="0" w:color="000000"/>
            </w:tcBorders>
            <w:hideMark/>
          </w:tcPr>
          <w:p w14:paraId="3BFAC22C" w14:textId="77777777" w:rsidR="007F5D5D" w:rsidRPr="00AF3750" w:rsidRDefault="007F5D5D" w:rsidP="00F95CF1">
            <w:pPr>
              <w:spacing w:line="480" w:lineRule="auto"/>
              <w:jc w:val="both"/>
              <w:rPr>
                <w:sz w:val="18"/>
                <w:szCs w:val="18"/>
              </w:rPr>
            </w:pPr>
            <w:r w:rsidRPr="00AF3750">
              <w:rPr>
                <w:sz w:val="18"/>
                <w:szCs w:val="18"/>
              </w:rPr>
              <w:t>508</w:t>
            </w:r>
            <w:r>
              <w:rPr>
                <w:sz w:val="18"/>
                <w:szCs w:val="18"/>
              </w:rPr>
              <w:t>,</w:t>
            </w:r>
            <w:r w:rsidRPr="00AF3750">
              <w:rPr>
                <w:sz w:val="18"/>
                <w:szCs w:val="18"/>
              </w:rPr>
              <w:t>719 </w:t>
            </w:r>
          </w:p>
        </w:tc>
      </w:tr>
      <w:tr w:rsidR="007F5D5D" w:rsidRPr="00AF3750" w14:paraId="3592DB1F" w14:textId="77777777" w:rsidTr="00F95CF1">
        <w:tc>
          <w:tcPr>
            <w:tcW w:w="870" w:type="dxa"/>
            <w:tcBorders>
              <w:top w:val="single" w:sz="6" w:space="0" w:color="000000"/>
              <w:left w:val="single" w:sz="6" w:space="0" w:color="000000"/>
              <w:bottom w:val="single" w:sz="6" w:space="0" w:color="000000"/>
              <w:right w:val="single" w:sz="6" w:space="0" w:color="000000"/>
            </w:tcBorders>
            <w:hideMark/>
          </w:tcPr>
          <w:p w14:paraId="4A1EFAD5" w14:textId="77777777" w:rsidR="007F5D5D" w:rsidRPr="00AF3750" w:rsidRDefault="007F5D5D" w:rsidP="00F95CF1">
            <w:pPr>
              <w:spacing w:line="480" w:lineRule="auto"/>
              <w:jc w:val="both"/>
              <w:rPr>
                <w:sz w:val="18"/>
                <w:szCs w:val="18"/>
              </w:rPr>
            </w:pPr>
            <w:r w:rsidRPr="00AF3750">
              <w:rPr>
                <w:sz w:val="18"/>
                <w:szCs w:val="18"/>
              </w:rPr>
              <w:lastRenderedPageBreak/>
              <w:t>#3 </w:t>
            </w:r>
          </w:p>
        </w:tc>
        <w:tc>
          <w:tcPr>
            <w:tcW w:w="7005" w:type="dxa"/>
            <w:tcBorders>
              <w:top w:val="single" w:sz="6" w:space="0" w:color="000000"/>
              <w:left w:val="single" w:sz="6" w:space="0" w:color="000000"/>
              <w:bottom w:val="single" w:sz="6" w:space="0" w:color="000000"/>
              <w:right w:val="single" w:sz="6" w:space="0" w:color="000000"/>
            </w:tcBorders>
            <w:hideMark/>
          </w:tcPr>
          <w:p w14:paraId="2189AC46" w14:textId="77777777" w:rsidR="007F5D5D" w:rsidRPr="00AF3750" w:rsidRDefault="007F5D5D" w:rsidP="00F95CF1">
            <w:pPr>
              <w:spacing w:line="480" w:lineRule="auto"/>
              <w:jc w:val="both"/>
              <w:rPr>
                <w:sz w:val="18"/>
                <w:szCs w:val="18"/>
              </w:rPr>
            </w:pPr>
            <w:r w:rsidRPr="00AF3750">
              <w:rPr>
                <w:sz w:val="18"/>
                <w:szCs w:val="18"/>
              </w:rPr>
              <w:t>#1 AND #2  </w:t>
            </w:r>
          </w:p>
        </w:tc>
        <w:tc>
          <w:tcPr>
            <w:tcW w:w="1155" w:type="dxa"/>
            <w:tcBorders>
              <w:top w:val="single" w:sz="6" w:space="0" w:color="000000"/>
              <w:left w:val="single" w:sz="6" w:space="0" w:color="000000"/>
              <w:bottom w:val="single" w:sz="6" w:space="0" w:color="000000"/>
              <w:right w:val="single" w:sz="6" w:space="0" w:color="000000"/>
            </w:tcBorders>
            <w:hideMark/>
          </w:tcPr>
          <w:p w14:paraId="39A2CCAD" w14:textId="77777777" w:rsidR="007F5D5D" w:rsidRPr="00AF3750" w:rsidRDefault="007F5D5D" w:rsidP="00F95CF1">
            <w:pPr>
              <w:spacing w:line="480" w:lineRule="auto"/>
              <w:jc w:val="both"/>
              <w:rPr>
                <w:sz w:val="18"/>
                <w:szCs w:val="18"/>
              </w:rPr>
            </w:pPr>
            <w:r w:rsidRPr="00AF3750">
              <w:rPr>
                <w:sz w:val="18"/>
                <w:szCs w:val="18"/>
              </w:rPr>
              <w:t>9</w:t>
            </w:r>
            <w:r>
              <w:rPr>
                <w:sz w:val="18"/>
                <w:szCs w:val="18"/>
              </w:rPr>
              <w:t>,</w:t>
            </w:r>
            <w:r w:rsidRPr="00AF3750">
              <w:rPr>
                <w:sz w:val="18"/>
                <w:szCs w:val="18"/>
              </w:rPr>
              <w:t>738 </w:t>
            </w:r>
          </w:p>
        </w:tc>
      </w:tr>
      <w:tr w:rsidR="007F5D5D" w:rsidRPr="00AF3750" w14:paraId="06FF381F" w14:textId="77777777" w:rsidTr="00F95CF1">
        <w:tc>
          <w:tcPr>
            <w:tcW w:w="870" w:type="dxa"/>
            <w:tcBorders>
              <w:top w:val="single" w:sz="6" w:space="0" w:color="000000"/>
              <w:left w:val="single" w:sz="6" w:space="0" w:color="000000"/>
              <w:bottom w:val="single" w:sz="6" w:space="0" w:color="000000"/>
              <w:right w:val="single" w:sz="6" w:space="0" w:color="000000"/>
            </w:tcBorders>
            <w:hideMark/>
          </w:tcPr>
          <w:p w14:paraId="5DECF8AB" w14:textId="77777777" w:rsidR="007F5D5D" w:rsidRPr="00185C71" w:rsidRDefault="007F5D5D" w:rsidP="00F95CF1">
            <w:pPr>
              <w:spacing w:line="480" w:lineRule="auto"/>
              <w:jc w:val="both"/>
              <w:rPr>
                <w:sz w:val="18"/>
                <w:szCs w:val="18"/>
              </w:rPr>
            </w:pPr>
            <w:r w:rsidRPr="00185C71">
              <w:rPr>
                <w:sz w:val="18"/>
                <w:szCs w:val="18"/>
              </w:rPr>
              <w:t>#4 </w:t>
            </w:r>
          </w:p>
        </w:tc>
        <w:tc>
          <w:tcPr>
            <w:tcW w:w="7005" w:type="dxa"/>
            <w:tcBorders>
              <w:top w:val="single" w:sz="6" w:space="0" w:color="000000"/>
              <w:left w:val="single" w:sz="6" w:space="0" w:color="000000"/>
              <w:bottom w:val="single" w:sz="6" w:space="0" w:color="000000"/>
              <w:right w:val="single" w:sz="6" w:space="0" w:color="000000"/>
            </w:tcBorders>
            <w:hideMark/>
          </w:tcPr>
          <w:p w14:paraId="670CB21A" w14:textId="77777777" w:rsidR="007F5D5D" w:rsidRPr="00185C71" w:rsidRDefault="007F5D5D" w:rsidP="00F95CF1">
            <w:pPr>
              <w:spacing w:line="480" w:lineRule="auto"/>
              <w:jc w:val="both"/>
              <w:rPr>
                <w:sz w:val="18"/>
                <w:szCs w:val="18"/>
              </w:rPr>
            </w:pPr>
            <w:r w:rsidRPr="00185C71">
              <w:rPr>
                <w:sz w:val="18"/>
                <w:szCs w:val="18"/>
              </w:rPr>
              <w:t>#3 [Title/Abstract] </w:t>
            </w:r>
          </w:p>
        </w:tc>
        <w:tc>
          <w:tcPr>
            <w:tcW w:w="1155" w:type="dxa"/>
            <w:tcBorders>
              <w:top w:val="single" w:sz="6" w:space="0" w:color="000000"/>
              <w:left w:val="single" w:sz="6" w:space="0" w:color="000000"/>
              <w:bottom w:val="single" w:sz="6" w:space="0" w:color="000000"/>
              <w:right w:val="single" w:sz="6" w:space="0" w:color="000000"/>
            </w:tcBorders>
            <w:hideMark/>
          </w:tcPr>
          <w:p w14:paraId="6D19848E" w14:textId="77777777" w:rsidR="007F5D5D" w:rsidRPr="00185C71" w:rsidRDefault="007F5D5D" w:rsidP="00F95CF1">
            <w:pPr>
              <w:spacing w:line="480" w:lineRule="auto"/>
              <w:jc w:val="both"/>
              <w:rPr>
                <w:sz w:val="18"/>
                <w:szCs w:val="18"/>
              </w:rPr>
            </w:pPr>
            <w:r w:rsidRPr="00185C71">
              <w:rPr>
                <w:sz w:val="18"/>
                <w:szCs w:val="18"/>
              </w:rPr>
              <w:t>726 </w:t>
            </w:r>
          </w:p>
        </w:tc>
      </w:tr>
      <w:tr w:rsidR="007F5D5D" w:rsidRPr="00AF3750" w14:paraId="11392B89" w14:textId="77777777" w:rsidTr="00F95CF1">
        <w:tc>
          <w:tcPr>
            <w:tcW w:w="870" w:type="dxa"/>
            <w:tcBorders>
              <w:top w:val="single" w:sz="6" w:space="0" w:color="000000"/>
              <w:left w:val="single" w:sz="6" w:space="0" w:color="000000"/>
              <w:bottom w:val="single" w:sz="6" w:space="0" w:color="000000"/>
              <w:right w:val="single" w:sz="6" w:space="0" w:color="000000"/>
            </w:tcBorders>
            <w:hideMark/>
          </w:tcPr>
          <w:p w14:paraId="0818AC65" w14:textId="77777777" w:rsidR="007F5D5D" w:rsidRPr="00185C71" w:rsidRDefault="007F5D5D" w:rsidP="00F95CF1">
            <w:pPr>
              <w:spacing w:line="480" w:lineRule="auto"/>
              <w:jc w:val="both"/>
              <w:rPr>
                <w:sz w:val="18"/>
                <w:szCs w:val="18"/>
              </w:rPr>
            </w:pPr>
            <w:r w:rsidRPr="00185C71">
              <w:rPr>
                <w:sz w:val="18"/>
                <w:szCs w:val="18"/>
              </w:rPr>
              <w:t>#5 </w:t>
            </w:r>
          </w:p>
        </w:tc>
        <w:tc>
          <w:tcPr>
            <w:tcW w:w="7005" w:type="dxa"/>
            <w:tcBorders>
              <w:top w:val="single" w:sz="6" w:space="0" w:color="000000"/>
              <w:left w:val="single" w:sz="6" w:space="0" w:color="000000"/>
              <w:bottom w:val="single" w:sz="6" w:space="0" w:color="000000"/>
              <w:right w:val="single" w:sz="6" w:space="0" w:color="000000"/>
            </w:tcBorders>
            <w:hideMark/>
          </w:tcPr>
          <w:p w14:paraId="359A5BD5" w14:textId="77777777" w:rsidR="007F5D5D" w:rsidRPr="00185C71" w:rsidRDefault="007F5D5D" w:rsidP="00F95CF1">
            <w:pPr>
              <w:spacing w:line="480" w:lineRule="auto"/>
              <w:jc w:val="both"/>
              <w:rPr>
                <w:sz w:val="18"/>
                <w:szCs w:val="18"/>
                <w:lang w:val="en-US"/>
              </w:rPr>
            </w:pPr>
            <w:r w:rsidRPr="00185C71">
              <w:rPr>
                <w:sz w:val="18"/>
                <w:szCs w:val="18"/>
                <w:lang w:val="en-US"/>
              </w:rPr>
              <w:t>#4 Filters:</w:t>
            </w:r>
            <w:r w:rsidRPr="00185C71">
              <w:rPr>
                <w:rFonts w:ascii="Arial" w:hAnsi="Arial" w:cs="Arial"/>
                <w:sz w:val="18"/>
                <w:szCs w:val="18"/>
                <w:lang w:val="en-US"/>
              </w:rPr>
              <w:t> </w:t>
            </w:r>
            <w:r w:rsidRPr="00185C71">
              <w:rPr>
                <w:sz w:val="18"/>
                <w:szCs w:val="18"/>
                <w:lang w:val="en-US"/>
              </w:rPr>
              <w:t>Humans, English, French, German, Spanish </w:t>
            </w:r>
          </w:p>
        </w:tc>
        <w:tc>
          <w:tcPr>
            <w:tcW w:w="1155" w:type="dxa"/>
            <w:tcBorders>
              <w:top w:val="single" w:sz="6" w:space="0" w:color="000000"/>
              <w:left w:val="single" w:sz="6" w:space="0" w:color="000000"/>
              <w:bottom w:val="single" w:sz="6" w:space="0" w:color="000000"/>
              <w:right w:val="single" w:sz="6" w:space="0" w:color="000000"/>
            </w:tcBorders>
            <w:hideMark/>
          </w:tcPr>
          <w:p w14:paraId="7DC1DC9B" w14:textId="77777777" w:rsidR="007F5D5D" w:rsidRPr="00185C71" w:rsidRDefault="007F5D5D" w:rsidP="00F95CF1">
            <w:pPr>
              <w:spacing w:line="480" w:lineRule="auto"/>
              <w:jc w:val="both"/>
              <w:rPr>
                <w:sz w:val="18"/>
                <w:szCs w:val="18"/>
              </w:rPr>
            </w:pPr>
            <w:r w:rsidRPr="00185C71">
              <w:rPr>
                <w:sz w:val="18"/>
                <w:szCs w:val="18"/>
              </w:rPr>
              <w:t>441 </w:t>
            </w:r>
          </w:p>
        </w:tc>
      </w:tr>
    </w:tbl>
    <w:p w14:paraId="5947D898" w14:textId="77777777" w:rsidR="007F5D5D" w:rsidRPr="00AF3750" w:rsidRDefault="007F5D5D" w:rsidP="007F5D5D">
      <w:pPr>
        <w:spacing w:line="480" w:lineRule="auto"/>
        <w:jc w:val="both"/>
      </w:pPr>
      <w:r w:rsidRPr="00AF3750">
        <w:t> </w:t>
      </w:r>
    </w:p>
    <w:p w14:paraId="344D3768" w14:textId="77777777" w:rsidR="007F5D5D" w:rsidRPr="00AF3750" w:rsidRDefault="007F5D5D" w:rsidP="007F5D5D">
      <w:pPr>
        <w:spacing w:line="480" w:lineRule="auto"/>
        <w:jc w:val="both"/>
      </w:pPr>
      <w:r w:rsidRPr="00AF3750">
        <w:t>Cochrane</w:t>
      </w:r>
      <w:r>
        <w:t>,</w:t>
      </w:r>
      <w:r w:rsidRPr="00AF3750">
        <w:t xml:space="preserve"> 08.01.2025 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70"/>
        <w:gridCol w:w="7185"/>
        <w:gridCol w:w="975"/>
      </w:tblGrid>
      <w:tr w:rsidR="007F5D5D" w:rsidRPr="00AF3750" w14:paraId="662F8563" w14:textId="77777777" w:rsidTr="00F95CF1">
        <w:trPr>
          <w:trHeight w:val="300"/>
        </w:trPr>
        <w:tc>
          <w:tcPr>
            <w:tcW w:w="870" w:type="dxa"/>
            <w:tcBorders>
              <w:top w:val="single" w:sz="6" w:space="0" w:color="000000"/>
              <w:left w:val="single" w:sz="6" w:space="0" w:color="000000"/>
              <w:bottom w:val="single" w:sz="6" w:space="0" w:color="000000"/>
              <w:right w:val="single" w:sz="6" w:space="0" w:color="000000"/>
            </w:tcBorders>
            <w:hideMark/>
          </w:tcPr>
          <w:p w14:paraId="115351BF" w14:textId="77777777" w:rsidR="007F5D5D" w:rsidRPr="00AF3750" w:rsidRDefault="007F5D5D" w:rsidP="00F95CF1">
            <w:pPr>
              <w:spacing w:line="480" w:lineRule="auto"/>
              <w:jc w:val="both"/>
              <w:rPr>
                <w:sz w:val="18"/>
                <w:szCs w:val="18"/>
              </w:rPr>
            </w:pPr>
            <w:r w:rsidRPr="00AF3750">
              <w:rPr>
                <w:sz w:val="18"/>
                <w:szCs w:val="18"/>
              </w:rPr>
              <w:t>Search </w:t>
            </w:r>
          </w:p>
        </w:tc>
        <w:tc>
          <w:tcPr>
            <w:tcW w:w="7185" w:type="dxa"/>
            <w:tcBorders>
              <w:top w:val="single" w:sz="6" w:space="0" w:color="000000"/>
              <w:left w:val="single" w:sz="6" w:space="0" w:color="000000"/>
              <w:bottom w:val="single" w:sz="6" w:space="0" w:color="000000"/>
              <w:right w:val="single" w:sz="6" w:space="0" w:color="000000"/>
            </w:tcBorders>
            <w:hideMark/>
          </w:tcPr>
          <w:p w14:paraId="4473D25F" w14:textId="77777777" w:rsidR="007F5D5D" w:rsidRPr="00AF3750" w:rsidRDefault="007F5D5D" w:rsidP="00F95CF1">
            <w:pPr>
              <w:spacing w:line="480" w:lineRule="auto"/>
              <w:jc w:val="both"/>
              <w:rPr>
                <w:sz w:val="18"/>
                <w:szCs w:val="18"/>
              </w:rPr>
            </w:pPr>
            <w:r w:rsidRPr="00AF3750">
              <w:rPr>
                <w:sz w:val="18"/>
                <w:szCs w:val="18"/>
              </w:rPr>
              <w:t>Query </w:t>
            </w:r>
          </w:p>
        </w:tc>
        <w:tc>
          <w:tcPr>
            <w:tcW w:w="975" w:type="dxa"/>
            <w:tcBorders>
              <w:top w:val="single" w:sz="6" w:space="0" w:color="000000"/>
              <w:left w:val="single" w:sz="6" w:space="0" w:color="000000"/>
              <w:bottom w:val="single" w:sz="6" w:space="0" w:color="000000"/>
              <w:right w:val="single" w:sz="6" w:space="0" w:color="000000"/>
            </w:tcBorders>
            <w:hideMark/>
          </w:tcPr>
          <w:p w14:paraId="2A5A5304" w14:textId="77777777" w:rsidR="007F5D5D" w:rsidRPr="00AF3750" w:rsidRDefault="007F5D5D" w:rsidP="00F95CF1">
            <w:pPr>
              <w:spacing w:line="480" w:lineRule="auto"/>
              <w:jc w:val="both"/>
              <w:rPr>
                <w:sz w:val="18"/>
                <w:szCs w:val="18"/>
              </w:rPr>
            </w:pPr>
            <w:r w:rsidRPr="00AF3750">
              <w:rPr>
                <w:sz w:val="18"/>
                <w:szCs w:val="18"/>
              </w:rPr>
              <w:t>Hits </w:t>
            </w:r>
          </w:p>
        </w:tc>
      </w:tr>
      <w:tr w:rsidR="007F5D5D" w:rsidRPr="00AF3750" w14:paraId="71DABAFA" w14:textId="77777777" w:rsidTr="00F95CF1">
        <w:trPr>
          <w:trHeight w:val="300"/>
        </w:trPr>
        <w:tc>
          <w:tcPr>
            <w:tcW w:w="870" w:type="dxa"/>
            <w:tcBorders>
              <w:top w:val="single" w:sz="6" w:space="0" w:color="000000"/>
              <w:left w:val="single" w:sz="6" w:space="0" w:color="000000"/>
              <w:bottom w:val="single" w:sz="6" w:space="0" w:color="000000"/>
              <w:right w:val="single" w:sz="6" w:space="0" w:color="000000"/>
            </w:tcBorders>
            <w:hideMark/>
          </w:tcPr>
          <w:p w14:paraId="481D0500" w14:textId="77777777" w:rsidR="007F5D5D" w:rsidRPr="00AF3750" w:rsidRDefault="007F5D5D" w:rsidP="00F95CF1">
            <w:pPr>
              <w:spacing w:line="480" w:lineRule="auto"/>
              <w:jc w:val="both"/>
              <w:rPr>
                <w:sz w:val="18"/>
                <w:szCs w:val="18"/>
              </w:rPr>
            </w:pPr>
            <w:r w:rsidRPr="00AF3750">
              <w:rPr>
                <w:sz w:val="18"/>
                <w:szCs w:val="18"/>
              </w:rPr>
              <w:t>#1 </w:t>
            </w:r>
          </w:p>
        </w:tc>
        <w:tc>
          <w:tcPr>
            <w:tcW w:w="7185" w:type="dxa"/>
            <w:tcBorders>
              <w:top w:val="single" w:sz="6" w:space="0" w:color="000000"/>
              <w:left w:val="single" w:sz="6" w:space="0" w:color="000000"/>
              <w:bottom w:val="single" w:sz="6" w:space="0" w:color="000000"/>
              <w:right w:val="single" w:sz="6" w:space="0" w:color="000000"/>
            </w:tcBorders>
            <w:hideMark/>
          </w:tcPr>
          <w:p w14:paraId="1C55A945" w14:textId="77777777" w:rsidR="007F5D5D" w:rsidRPr="006D0344" w:rsidRDefault="007F5D5D" w:rsidP="00F95CF1">
            <w:pPr>
              <w:spacing w:line="480" w:lineRule="auto"/>
              <w:jc w:val="both"/>
              <w:rPr>
                <w:sz w:val="18"/>
                <w:szCs w:val="18"/>
                <w:lang w:val="en-US"/>
              </w:rPr>
            </w:pPr>
            <w:r w:rsidRPr="006D0344">
              <w:rPr>
                <w:sz w:val="18"/>
                <w:szCs w:val="18"/>
                <w:lang w:val="en-US"/>
              </w:rPr>
              <w:t>(pregnant OR pregnancy OR prepartum OR antepartum OR peripartum OR prenatal OR antenatal OR perinatal OR postnatal OR obstetric OR birth OR fetus OR preconception) </w:t>
            </w:r>
          </w:p>
        </w:tc>
        <w:tc>
          <w:tcPr>
            <w:tcW w:w="975" w:type="dxa"/>
            <w:tcBorders>
              <w:top w:val="single" w:sz="6" w:space="0" w:color="000000"/>
              <w:left w:val="single" w:sz="6" w:space="0" w:color="000000"/>
              <w:bottom w:val="single" w:sz="6" w:space="0" w:color="000000"/>
              <w:right w:val="single" w:sz="6" w:space="0" w:color="000000"/>
            </w:tcBorders>
            <w:hideMark/>
          </w:tcPr>
          <w:p w14:paraId="1D4B6E7F" w14:textId="77777777" w:rsidR="007F5D5D" w:rsidRPr="00AF3750" w:rsidRDefault="007F5D5D" w:rsidP="00F95CF1">
            <w:pPr>
              <w:spacing w:line="480" w:lineRule="auto"/>
              <w:jc w:val="both"/>
              <w:rPr>
                <w:sz w:val="18"/>
                <w:szCs w:val="18"/>
              </w:rPr>
            </w:pPr>
            <w:r w:rsidRPr="00AF3750">
              <w:rPr>
                <w:sz w:val="18"/>
                <w:szCs w:val="18"/>
              </w:rPr>
              <w:t>125</w:t>
            </w:r>
            <w:r>
              <w:rPr>
                <w:sz w:val="18"/>
                <w:szCs w:val="18"/>
              </w:rPr>
              <w:t>,</w:t>
            </w:r>
            <w:r w:rsidRPr="00AF3750">
              <w:rPr>
                <w:sz w:val="18"/>
                <w:szCs w:val="18"/>
              </w:rPr>
              <w:t>611 </w:t>
            </w:r>
          </w:p>
        </w:tc>
      </w:tr>
      <w:tr w:rsidR="007F5D5D" w:rsidRPr="00AF3750" w14:paraId="7647EDC2" w14:textId="77777777" w:rsidTr="00F95CF1">
        <w:trPr>
          <w:trHeight w:val="300"/>
        </w:trPr>
        <w:tc>
          <w:tcPr>
            <w:tcW w:w="870" w:type="dxa"/>
            <w:tcBorders>
              <w:top w:val="single" w:sz="6" w:space="0" w:color="000000"/>
              <w:left w:val="single" w:sz="6" w:space="0" w:color="000000"/>
              <w:bottom w:val="single" w:sz="6" w:space="0" w:color="000000"/>
              <w:right w:val="single" w:sz="6" w:space="0" w:color="000000"/>
            </w:tcBorders>
            <w:hideMark/>
          </w:tcPr>
          <w:p w14:paraId="6F43F58A" w14:textId="77777777" w:rsidR="007F5D5D" w:rsidRPr="00AF3750" w:rsidRDefault="007F5D5D" w:rsidP="00F95CF1">
            <w:pPr>
              <w:spacing w:line="480" w:lineRule="auto"/>
              <w:jc w:val="both"/>
              <w:rPr>
                <w:sz w:val="18"/>
                <w:szCs w:val="18"/>
              </w:rPr>
            </w:pPr>
            <w:r w:rsidRPr="00AF3750">
              <w:rPr>
                <w:sz w:val="18"/>
                <w:szCs w:val="18"/>
              </w:rPr>
              <w:t>#2 </w:t>
            </w:r>
          </w:p>
        </w:tc>
        <w:tc>
          <w:tcPr>
            <w:tcW w:w="7185" w:type="dxa"/>
            <w:tcBorders>
              <w:top w:val="single" w:sz="6" w:space="0" w:color="000000"/>
              <w:left w:val="single" w:sz="6" w:space="0" w:color="000000"/>
              <w:bottom w:val="single" w:sz="6" w:space="0" w:color="000000"/>
              <w:right w:val="single" w:sz="6" w:space="0" w:color="000000"/>
            </w:tcBorders>
            <w:hideMark/>
          </w:tcPr>
          <w:p w14:paraId="1D2F9E8E" w14:textId="77777777" w:rsidR="007F5D5D" w:rsidRPr="006D0344" w:rsidRDefault="007F5D5D" w:rsidP="00F95CF1">
            <w:pPr>
              <w:spacing w:line="480" w:lineRule="auto"/>
              <w:jc w:val="both"/>
              <w:rPr>
                <w:sz w:val="18"/>
                <w:szCs w:val="18"/>
                <w:lang w:val="en-US"/>
              </w:rPr>
            </w:pPr>
            <w:r w:rsidRPr="006D0344">
              <w:rPr>
                <w:sz w:val="18"/>
                <w:szCs w:val="18"/>
                <w:lang w:val="en-US"/>
              </w:rPr>
              <w:t>(athlete OR elite OR olympic OR competitive sport OR runner OR marathon OR triathlon OR swimmer OR cyclist OR endurance training OR strength training OR high intensity interval training OR team sport OR combat sport) </w:t>
            </w:r>
          </w:p>
        </w:tc>
        <w:tc>
          <w:tcPr>
            <w:tcW w:w="975" w:type="dxa"/>
            <w:tcBorders>
              <w:top w:val="single" w:sz="6" w:space="0" w:color="000000"/>
              <w:left w:val="single" w:sz="6" w:space="0" w:color="000000"/>
              <w:bottom w:val="single" w:sz="6" w:space="0" w:color="000000"/>
              <w:right w:val="single" w:sz="6" w:space="0" w:color="000000"/>
            </w:tcBorders>
            <w:hideMark/>
          </w:tcPr>
          <w:p w14:paraId="46E264F5" w14:textId="77777777" w:rsidR="007F5D5D" w:rsidRPr="00AF3750" w:rsidRDefault="007F5D5D" w:rsidP="00F95CF1">
            <w:pPr>
              <w:spacing w:line="480" w:lineRule="auto"/>
              <w:jc w:val="both"/>
              <w:rPr>
                <w:sz w:val="18"/>
                <w:szCs w:val="18"/>
              </w:rPr>
            </w:pPr>
            <w:r w:rsidRPr="00AF3750">
              <w:rPr>
                <w:sz w:val="18"/>
                <w:szCs w:val="18"/>
              </w:rPr>
              <w:t>39</w:t>
            </w:r>
            <w:r>
              <w:rPr>
                <w:sz w:val="18"/>
                <w:szCs w:val="18"/>
              </w:rPr>
              <w:t>,</w:t>
            </w:r>
            <w:r w:rsidRPr="00AF3750">
              <w:rPr>
                <w:sz w:val="18"/>
                <w:szCs w:val="18"/>
              </w:rPr>
              <w:t>423 </w:t>
            </w:r>
          </w:p>
        </w:tc>
      </w:tr>
      <w:tr w:rsidR="007F5D5D" w:rsidRPr="00AF3750" w14:paraId="682391D8" w14:textId="77777777" w:rsidTr="00F95CF1">
        <w:trPr>
          <w:trHeight w:val="300"/>
        </w:trPr>
        <w:tc>
          <w:tcPr>
            <w:tcW w:w="870" w:type="dxa"/>
            <w:tcBorders>
              <w:top w:val="single" w:sz="6" w:space="0" w:color="000000"/>
              <w:left w:val="single" w:sz="6" w:space="0" w:color="000000"/>
              <w:bottom w:val="single" w:sz="6" w:space="0" w:color="000000"/>
              <w:right w:val="single" w:sz="6" w:space="0" w:color="000000"/>
            </w:tcBorders>
            <w:hideMark/>
          </w:tcPr>
          <w:p w14:paraId="407914C0" w14:textId="77777777" w:rsidR="007F5D5D" w:rsidRPr="00AF3750" w:rsidRDefault="007F5D5D" w:rsidP="00F95CF1">
            <w:pPr>
              <w:spacing w:line="480" w:lineRule="auto"/>
              <w:jc w:val="both"/>
              <w:rPr>
                <w:sz w:val="18"/>
                <w:szCs w:val="18"/>
              </w:rPr>
            </w:pPr>
            <w:r w:rsidRPr="00AF3750">
              <w:rPr>
                <w:sz w:val="18"/>
                <w:szCs w:val="18"/>
              </w:rPr>
              <w:t>#3 </w:t>
            </w:r>
          </w:p>
        </w:tc>
        <w:tc>
          <w:tcPr>
            <w:tcW w:w="7185" w:type="dxa"/>
            <w:tcBorders>
              <w:top w:val="single" w:sz="6" w:space="0" w:color="000000"/>
              <w:left w:val="single" w:sz="6" w:space="0" w:color="000000"/>
              <w:bottom w:val="single" w:sz="6" w:space="0" w:color="000000"/>
              <w:right w:val="single" w:sz="6" w:space="0" w:color="000000"/>
            </w:tcBorders>
            <w:hideMark/>
          </w:tcPr>
          <w:p w14:paraId="001DEB89" w14:textId="77777777" w:rsidR="007F5D5D" w:rsidRPr="00AF3750" w:rsidRDefault="007F5D5D" w:rsidP="00F95CF1">
            <w:pPr>
              <w:spacing w:line="480" w:lineRule="auto"/>
              <w:jc w:val="both"/>
              <w:rPr>
                <w:sz w:val="18"/>
                <w:szCs w:val="18"/>
              </w:rPr>
            </w:pPr>
            <w:r w:rsidRPr="00AF3750">
              <w:rPr>
                <w:sz w:val="18"/>
                <w:szCs w:val="18"/>
              </w:rPr>
              <w:t>#1 AND #2  </w:t>
            </w:r>
          </w:p>
        </w:tc>
        <w:tc>
          <w:tcPr>
            <w:tcW w:w="975" w:type="dxa"/>
            <w:tcBorders>
              <w:top w:val="single" w:sz="6" w:space="0" w:color="000000"/>
              <w:left w:val="single" w:sz="6" w:space="0" w:color="000000"/>
              <w:bottom w:val="single" w:sz="6" w:space="0" w:color="000000"/>
              <w:right w:val="single" w:sz="6" w:space="0" w:color="000000"/>
            </w:tcBorders>
            <w:hideMark/>
          </w:tcPr>
          <w:p w14:paraId="16E19BD2" w14:textId="77777777" w:rsidR="007F5D5D" w:rsidRPr="00AF3750" w:rsidRDefault="007F5D5D" w:rsidP="00F95CF1">
            <w:pPr>
              <w:spacing w:line="480" w:lineRule="auto"/>
              <w:jc w:val="both"/>
              <w:rPr>
                <w:sz w:val="18"/>
                <w:szCs w:val="18"/>
              </w:rPr>
            </w:pPr>
            <w:r w:rsidRPr="00AF3750">
              <w:rPr>
                <w:sz w:val="18"/>
                <w:szCs w:val="18"/>
              </w:rPr>
              <w:t>1</w:t>
            </w:r>
            <w:r>
              <w:rPr>
                <w:sz w:val="18"/>
                <w:szCs w:val="18"/>
              </w:rPr>
              <w:t>,</w:t>
            </w:r>
            <w:r w:rsidRPr="00AF3750">
              <w:rPr>
                <w:sz w:val="18"/>
                <w:szCs w:val="18"/>
              </w:rPr>
              <w:t>497 </w:t>
            </w:r>
          </w:p>
        </w:tc>
      </w:tr>
      <w:tr w:rsidR="007F5D5D" w:rsidRPr="00AF3750" w14:paraId="73AE2FB7" w14:textId="77777777" w:rsidTr="00F95CF1">
        <w:trPr>
          <w:trHeight w:val="300"/>
        </w:trPr>
        <w:tc>
          <w:tcPr>
            <w:tcW w:w="870" w:type="dxa"/>
            <w:tcBorders>
              <w:top w:val="single" w:sz="6" w:space="0" w:color="000000"/>
              <w:left w:val="single" w:sz="6" w:space="0" w:color="000000"/>
              <w:bottom w:val="single" w:sz="6" w:space="0" w:color="000000"/>
              <w:right w:val="single" w:sz="6" w:space="0" w:color="000000"/>
            </w:tcBorders>
            <w:hideMark/>
          </w:tcPr>
          <w:p w14:paraId="379EE969" w14:textId="77777777" w:rsidR="007F5D5D" w:rsidRPr="00AF3750" w:rsidRDefault="007F5D5D" w:rsidP="00F95CF1">
            <w:pPr>
              <w:spacing w:line="480" w:lineRule="auto"/>
              <w:jc w:val="both"/>
              <w:rPr>
                <w:sz w:val="18"/>
                <w:szCs w:val="18"/>
              </w:rPr>
            </w:pPr>
            <w:r w:rsidRPr="00AF3750">
              <w:rPr>
                <w:sz w:val="18"/>
                <w:szCs w:val="18"/>
              </w:rPr>
              <w:t>#4 </w:t>
            </w:r>
          </w:p>
        </w:tc>
        <w:tc>
          <w:tcPr>
            <w:tcW w:w="7185" w:type="dxa"/>
            <w:tcBorders>
              <w:top w:val="single" w:sz="6" w:space="0" w:color="000000"/>
              <w:left w:val="single" w:sz="6" w:space="0" w:color="000000"/>
              <w:bottom w:val="single" w:sz="6" w:space="0" w:color="000000"/>
              <w:right w:val="single" w:sz="6" w:space="0" w:color="000000"/>
            </w:tcBorders>
            <w:hideMark/>
          </w:tcPr>
          <w:p w14:paraId="666D3A4F" w14:textId="77777777" w:rsidR="007F5D5D" w:rsidRPr="00AF3750" w:rsidRDefault="007F5D5D" w:rsidP="00F95CF1">
            <w:pPr>
              <w:spacing w:line="480" w:lineRule="auto"/>
              <w:jc w:val="both"/>
              <w:rPr>
                <w:sz w:val="18"/>
                <w:szCs w:val="18"/>
              </w:rPr>
            </w:pPr>
            <w:r w:rsidRPr="00AF3750">
              <w:rPr>
                <w:sz w:val="18"/>
                <w:szCs w:val="18"/>
              </w:rPr>
              <w:t>#3 :ti;ab;kw </w:t>
            </w:r>
          </w:p>
        </w:tc>
        <w:tc>
          <w:tcPr>
            <w:tcW w:w="975" w:type="dxa"/>
            <w:tcBorders>
              <w:top w:val="single" w:sz="6" w:space="0" w:color="000000"/>
              <w:left w:val="single" w:sz="6" w:space="0" w:color="000000"/>
              <w:bottom w:val="single" w:sz="6" w:space="0" w:color="000000"/>
              <w:right w:val="single" w:sz="6" w:space="0" w:color="000000"/>
            </w:tcBorders>
            <w:hideMark/>
          </w:tcPr>
          <w:p w14:paraId="0762C863" w14:textId="77777777" w:rsidR="007F5D5D" w:rsidRPr="00AF3750" w:rsidRDefault="007F5D5D" w:rsidP="00F95CF1">
            <w:pPr>
              <w:spacing w:line="480" w:lineRule="auto"/>
              <w:jc w:val="both"/>
              <w:rPr>
                <w:sz w:val="18"/>
                <w:szCs w:val="18"/>
              </w:rPr>
            </w:pPr>
            <w:r w:rsidRPr="00AF3750">
              <w:rPr>
                <w:sz w:val="18"/>
                <w:szCs w:val="18"/>
              </w:rPr>
              <w:t>507 </w:t>
            </w:r>
          </w:p>
        </w:tc>
      </w:tr>
    </w:tbl>
    <w:p w14:paraId="7C6970B2" w14:textId="77777777" w:rsidR="007F5D5D" w:rsidRPr="00AF3750" w:rsidRDefault="007F5D5D" w:rsidP="007F5D5D">
      <w:pPr>
        <w:spacing w:line="480" w:lineRule="auto"/>
        <w:jc w:val="both"/>
      </w:pPr>
      <w:r w:rsidRPr="00AF3750">
        <w:t> </w:t>
      </w:r>
    </w:p>
    <w:p w14:paraId="7415482F" w14:textId="77777777" w:rsidR="007F5D5D" w:rsidRPr="00AF3750" w:rsidRDefault="007F5D5D" w:rsidP="007F5D5D">
      <w:pPr>
        <w:spacing w:line="480" w:lineRule="auto"/>
        <w:jc w:val="both"/>
      </w:pPr>
      <w:r w:rsidRPr="00AF3750">
        <w:t>Web of Science</w:t>
      </w:r>
      <w:r>
        <w:t>,</w:t>
      </w:r>
      <w:r w:rsidRPr="00AF3750">
        <w:t xml:space="preserve"> 08.01.2025 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70"/>
        <w:gridCol w:w="7005"/>
        <w:gridCol w:w="1155"/>
      </w:tblGrid>
      <w:tr w:rsidR="007F5D5D" w:rsidRPr="00AF3750" w14:paraId="250FDA23" w14:textId="77777777" w:rsidTr="00F95CF1">
        <w:trPr>
          <w:trHeight w:val="300"/>
        </w:trPr>
        <w:tc>
          <w:tcPr>
            <w:tcW w:w="870" w:type="dxa"/>
            <w:tcBorders>
              <w:top w:val="single" w:sz="6" w:space="0" w:color="000000"/>
              <w:left w:val="single" w:sz="6" w:space="0" w:color="000000"/>
              <w:bottom w:val="single" w:sz="6" w:space="0" w:color="000000"/>
              <w:right w:val="single" w:sz="6" w:space="0" w:color="000000"/>
            </w:tcBorders>
            <w:hideMark/>
          </w:tcPr>
          <w:p w14:paraId="6F7F2616" w14:textId="77777777" w:rsidR="007F5D5D" w:rsidRPr="00AF3750" w:rsidRDefault="007F5D5D" w:rsidP="00F95CF1">
            <w:pPr>
              <w:spacing w:line="480" w:lineRule="auto"/>
              <w:jc w:val="both"/>
              <w:rPr>
                <w:sz w:val="18"/>
                <w:szCs w:val="18"/>
              </w:rPr>
            </w:pPr>
            <w:r w:rsidRPr="00AF3750">
              <w:rPr>
                <w:sz w:val="18"/>
                <w:szCs w:val="18"/>
              </w:rPr>
              <w:t>Search </w:t>
            </w:r>
          </w:p>
        </w:tc>
        <w:tc>
          <w:tcPr>
            <w:tcW w:w="7005" w:type="dxa"/>
            <w:tcBorders>
              <w:top w:val="single" w:sz="6" w:space="0" w:color="000000"/>
              <w:left w:val="single" w:sz="6" w:space="0" w:color="000000"/>
              <w:bottom w:val="single" w:sz="6" w:space="0" w:color="000000"/>
              <w:right w:val="single" w:sz="6" w:space="0" w:color="000000"/>
            </w:tcBorders>
            <w:hideMark/>
          </w:tcPr>
          <w:p w14:paraId="7BE5134C" w14:textId="77777777" w:rsidR="007F5D5D" w:rsidRPr="00AF3750" w:rsidRDefault="007F5D5D" w:rsidP="00F95CF1">
            <w:pPr>
              <w:spacing w:line="480" w:lineRule="auto"/>
              <w:jc w:val="both"/>
              <w:rPr>
                <w:sz w:val="18"/>
                <w:szCs w:val="18"/>
              </w:rPr>
            </w:pPr>
            <w:r w:rsidRPr="00AF3750">
              <w:rPr>
                <w:sz w:val="18"/>
                <w:szCs w:val="18"/>
              </w:rPr>
              <w:t>Query </w:t>
            </w:r>
          </w:p>
        </w:tc>
        <w:tc>
          <w:tcPr>
            <w:tcW w:w="1155" w:type="dxa"/>
            <w:tcBorders>
              <w:top w:val="single" w:sz="6" w:space="0" w:color="000000"/>
              <w:left w:val="single" w:sz="6" w:space="0" w:color="000000"/>
              <w:bottom w:val="single" w:sz="6" w:space="0" w:color="000000"/>
              <w:right w:val="single" w:sz="6" w:space="0" w:color="000000"/>
            </w:tcBorders>
            <w:hideMark/>
          </w:tcPr>
          <w:p w14:paraId="1E224DD0" w14:textId="77777777" w:rsidR="007F5D5D" w:rsidRPr="00AF3750" w:rsidRDefault="007F5D5D" w:rsidP="00F95CF1">
            <w:pPr>
              <w:spacing w:line="480" w:lineRule="auto"/>
              <w:jc w:val="both"/>
              <w:rPr>
                <w:sz w:val="18"/>
                <w:szCs w:val="18"/>
              </w:rPr>
            </w:pPr>
            <w:r w:rsidRPr="00AF3750">
              <w:rPr>
                <w:sz w:val="18"/>
                <w:szCs w:val="18"/>
              </w:rPr>
              <w:t>Hits </w:t>
            </w:r>
          </w:p>
        </w:tc>
      </w:tr>
      <w:tr w:rsidR="007F5D5D" w:rsidRPr="00AF3750" w14:paraId="720A2310" w14:textId="77777777" w:rsidTr="00F95CF1">
        <w:trPr>
          <w:trHeight w:val="300"/>
        </w:trPr>
        <w:tc>
          <w:tcPr>
            <w:tcW w:w="870" w:type="dxa"/>
            <w:tcBorders>
              <w:top w:val="single" w:sz="6" w:space="0" w:color="000000"/>
              <w:left w:val="single" w:sz="6" w:space="0" w:color="000000"/>
              <w:bottom w:val="single" w:sz="6" w:space="0" w:color="000000"/>
              <w:right w:val="single" w:sz="6" w:space="0" w:color="000000"/>
            </w:tcBorders>
            <w:hideMark/>
          </w:tcPr>
          <w:p w14:paraId="6C3045AE" w14:textId="77777777" w:rsidR="007F5D5D" w:rsidRPr="00AF3750" w:rsidRDefault="007F5D5D" w:rsidP="00F95CF1">
            <w:pPr>
              <w:spacing w:line="480" w:lineRule="auto"/>
              <w:jc w:val="both"/>
              <w:rPr>
                <w:sz w:val="18"/>
                <w:szCs w:val="18"/>
              </w:rPr>
            </w:pPr>
            <w:r w:rsidRPr="00AF3750">
              <w:rPr>
                <w:sz w:val="18"/>
                <w:szCs w:val="18"/>
              </w:rPr>
              <w:t>#1 </w:t>
            </w:r>
          </w:p>
        </w:tc>
        <w:tc>
          <w:tcPr>
            <w:tcW w:w="7005" w:type="dxa"/>
            <w:tcBorders>
              <w:top w:val="single" w:sz="6" w:space="0" w:color="000000"/>
              <w:left w:val="single" w:sz="6" w:space="0" w:color="000000"/>
              <w:bottom w:val="single" w:sz="6" w:space="0" w:color="000000"/>
              <w:right w:val="single" w:sz="6" w:space="0" w:color="000000"/>
            </w:tcBorders>
            <w:hideMark/>
          </w:tcPr>
          <w:p w14:paraId="12EE23AB" w14:textId="77777777" w:rsidR="007F5D5D" w:rsidRPr="006D0344" w:rsidRDefault="007F5D5D" w:rsidP="00F95CF1">
            <w:pPr>
              <w:spacing w:line="480" w:lineRule="auto"/>
              <w:jc w:val="both"/>
              <w:rPr>
                <w:sz w:val="18"/>
                <w:szCs w:val="18"/>
                <w:lang w:val="en-US"/>
              </w:rPr>
            </w:pPr>
            <w:r w:rsidRPr="006D0344">
              <w:rPr>
                <w:sz w:val="18"/>
                <w:szCs w:val="18"/>
                <w:lang w:val="en-US"/>
              </w:rPr>
              <w:t>(pregnant OR pregnancy OR prepartum OR antepartum OR peripartum OR prenatal OR antenatal OR perinatal OR postnatal OR obstetric OR birth OR fetus OR preconception) </w:t>
            </w:r>
          </w:p>
        </w:tc>
        <w:tc>
          <w:tcPr>
            <w:tcW w:w="1155" w:type="dxa"/>
            <w:tcBorders>
              <w:top w:val="single" w:sz="6" w:space="0" w:color="000000"/>
              <w:left w:val="single" w:sz="6" w:space="0" w:color="000000"/>
              <w:bottom w:val="single" w:sz="6" w:space="0" w:color="000000"/>
              <w:right w:val="single" w:sz="6" w:space="0" w:color="000000"/>
            </w:tcBorders>
            <w:hideMark/>
          </w:tcPr>
          <w:p w14:paraId="54DB098C" w14:textId="77777777" w:rsidR="007F5D5D" w:rsidRPr="00AF3750" w:rsidRDefault="007F5D5D" w:rsidP="00F95CF1">
            <w:pPr>
              <w:spacing w:line="480" w:lineRule="auto"/>
              <w:jc w:val="both"/>
              <w:rPr>
                <w:sz w:val="18"/>
                <w:szCs w:val="18"/>
              </w:rPr>
            </w:pPr>
            <w:r w:rsidRPr="00AF3750">
              <w:rPr>
                <w:sz w:val="18"/>
                <w:szCs w:val="18"/>
              </w:rPr>
              <w:t>1</w:t>
            </w:r>
            <w:r>
              <w:rPr>
                <w:sz w:val="18"/>
                <w:szCs w:val="18"/>
              </w:rPr>
              <w:t>,</w:t>
            </w:r>
            <w:r w:rsidRPr="00AF3750">
              <w:rPr>
                <w:sz w:val="18"/>
                <w:szCs w:val="18"/>
              </w:rPr>
              <w:t>378</w:t>
            </w:r>
            <w:r>
              <w:rPr>
                <w:sz w:val="18"/>
                <w:szCs w:val="18"/>
              </w:rPr>
              <w:t>,</w:t>
            </w:r>
            <w:r w:rsidRPr="00AF3750">
              <w:rPr>
                <w:sz w:val="18"/>
                <w:szCs w:val="18"/>
              </w:rPr>
              <w:t>286 </w:t>
            </w:r>
          </w:p>
        </w:tc>
      </w:tr>
      <w:tr w:rsidR="007F5D5D" w:rsidRPr="00AF3750" w14:paraId="4D99E1D9" w14:textId="77777777" w:rsidTr="00F95CF1">
        <w:trPr>
          <w:trHeight w:val="300"/>
        </w:trPr>
        <w:tc>
          <w:tcPr>
            <w:tcW w:w="870" w:type="dxa"/>
            <w:tcBorders>
              <w:top w:val="single" w:sz="6" w:space="0" w:color="000000"/>
              <w:left w:val="single" w:sz="6" w:space="0" w:color="000000"/>
              <w:bottom w:val="single" w:sz="6" w:space="0" w:color="000000"/>
              <w:right w:val="single" w:sz="6" w:space="0" w:color="000000"/>
            </w:tcBorders>
            <w:hideMark/>
          </w:tcPr>
          <w:p w14:paraId="09F00989" w14:textId="77777777" w:rsidR="007F5D5D" w:rsidRPr="00185C71" w:rsidRDefault="007F5D5D" w:rsidP="00F95CF1">
            <w:pPr>
              <w:spacing w:line="480" w:lineRule="auto"/>
              <w:jc w:val="both"/>
              <w:rPr>
                <w:sz w:val="18"/>
                <w:szCs w:val="18"/>
              </w:rPr>
            </w:pPr>
            <w:r w:rsidRPr="00185C71">
              <w:rPr>
                <w:sz w:val="18"/>
                <w:szCs w:val="18"/>
              </w:rPr>
              <w:t>#2 </w:t>
            </w:r>
          </w:p>
        </w:tc>
        <w:tc>
          <w:tcPr>
            <w:tcW w:w="7005" w:type="dxa"/>
            <w:tcBorders>
              <w:top w:val="single" w:sz="6" w:space="0" w:color="000000"/>
              <w:left w:val="single" w:sz="6" w:space="0" w:color="000000"/>
              <w:bottom w:val="single" w:sz="6" w:space="0" w:color="000000"/>
              <w:right w:val="single" w:sz="6" w:space="0" w:color="000000"/>
            </w:tcBorders>
            <w:hideMark/>
          </w:tcPr>
          <w:p w14:paraId="58AA95D3" w14:textId="77777777" w:rsidR="007F5D5D" w:rsidRPr="00185C71" w:rsidRDefault="007F5D5D" w:rsidP="00F95CF1">
            <w:pPr>
              <w:spacing w:line="480" w:lineRule="auto"/>
              <w:jc w:val="both"/>
              <w:rPr>
                <w:sz w:val="18"/>
                <w:szCs w:val="18"/>
                <w:lang w:val="en-US"/>
              </w:rPr>
            </w:pPr>
            <w:r w:rsidRPr="00185C71">
              <w:rPr>
                <w:sz w:val="18"/>
                <w:szCs w:val="18"/>
                <w:lang w:val="en-US"/>
              </w:rPr>
              <w:t>(athlete OR elite OR olympic OR competitive sport OR runner OR marathon OR triathlon OR swimmer OR cyclist OR endurance training OR strength training OR high intensity interval training OR team sport OR combat sport) </w:t>
            </w:r>
          </w:p>
        </w:tc>
        <w:tc>
          <w:tcPr>
            <w:tcW w:w="1155" w:type="dxa"/>
            <w:tcBorders>
              <w:top w:val="single" w:sz="6" w:space="0" w:color="000000"/>
              <w:left w:val="single" w:sz="6" w:space="0" w:color="000000"/>
              <w:bottom w:val="single" w:sz="6" w:space="0" w:color="000000"/>
              <w:right w:val="single" w:sz="6" w:space="0" w:color="000000"/>
            </w:tcBorders>
            <w:hideMark/>
          </w:tcPr>
          <w:p w14:paraId="23429D51" w14:textId="77777777" w:rsidR="007F5D5D" w:rsidRPr="00185C71" w:rsidRDefault="007F5D5D" w:rsidP="00F95CF1">
            <w:pPr>
              <w:spacing w:line="480" w:lineRule="auto"/>
              <w:jc w:val="both"/>
              <w:rPr>
                <w:sz w:val="18"/>
                <w:szCs w:val="18"/>
              </w:rPr>
            </w:pPr>
            <w:r w:rsidRPr="00185C71">
              <w:rPr>
                <w:sz w:val="18"/>
                <w:szCs w:val="18"/>
              </w:rPr>
              <w:t>409,697 </w:t>
            </w:r>
          </w:p>
        </w:tc>
      </w:tr>
      <w:tr w:rsidR="007F5D5D" w:rsidRPr="00AF3750" w14:paraId="28BFEAE2" w14:textId="77777777" w:rsidTr="00F95CF1">
        <w:trPr>
          <w:trHeight w:val="300"/>
        </w:trPr>
        <w:tc>
          <w:tcPr>
            <w:tcW w:w="870" w:type="dxa"/>
            <w:tcBorders>
              <w:top w:val="single" w:sz="6" w:space="0" w:color="000000"/>
              <w:left w:val="single" w:sz="6" w:space="0" w:color="000000"/>
              <w:bottom w:val="single" w:sz="6" w:space="0" w:color="000000"/>
              <w:right w:val="single" w:sz="6" w:space="0" w:color="000000"/>
            </w:tcBorders>
            <w:hideMark/>
          </w:tcPr>
          <w:p w14:paraId="237A2F3B" w14:textId="77777777" w:rsidR="007F5D5D" w:rsidRPr="00185C71" w:rsidRDefault="007F5D5D" w:rsidP="00F95CF1">
            <w:pPr>
              <w:spacing w:line="480" w:lineRule="auto"/>
              <w:jc w:val="both"/>
              <w:rPr>
                <w:sz w:val="18"/>
                <w:szCs w:val="18"/>
              </w:rPr>
            </w:pPr>
            <w:r w:rsidRPr="00185C71">
              <w:rPr>
                <w:sz w:val="18"/>
                <w:szCs w:val="18"/>
              </w:rPr>
              <w:t>#3 </w:t>
            </w:r>
          </w:p>
        </w:tc>
        <w:tc>
          <w:tcPr>
            <w:tcW w:w="7005" w:type="dxa"/>
            <w:tcBorders>
              <w:top w:val="single" w:sz="6" w:space="0" w:color="000000"/>
              <w:left w:val="single" w:sz="6" w:space="0" w:color="000000"/>
              <w:bottom w:val="single" w:sz="6" w:space="0" w:color="000000"/>
              <w:right w:val="single" w:sz="6" w:space="0" w:color="000000"/>
            </w:tcBorders>
            <w:hideMark/>
          </w:tcPr>
          <w:p w14:paraId="2172A568" w14:textId="77777777" w:rsidR="007F5D5D" w:rsidRPr="00185C71" w:rsidRDefault="007F5D5D" w:rsidP="00F95CF1">
            <w:pPr>
              <w:spacing w:line="480" w:lineRule="auto"/>
              <w:jc w:val="both"/>
              <w:rPr>
                <w:sz w:val="18"/>
                <w:szCs w:val="18"/>
              </w:rPr>
            </w:pPr>
            <w:r w:rsidRPr="00185C71">
              <w:rPr>
                <w:sz w:val="18"/>
                <w:szCs w:val="18"/>
              </w:rPr>
              <w:t>#1 AND #2  </w:t>
            </w:r>
          </w:p>
        </w:tc>
        <w:tc>
          <w:tcPr>
            <w:tcW w:w="1155" w:type="dxa"/>
            <w:tcBorders>
              <w:top w:val="single" w:sz="6" w:space="0" w:color="000000"/>
              <w:left w:val="single" w:sz="6" w:space="0" w:color="000000"/>
              <w:bottom w:val="single" w:sz="6" w:space="0" w:color="000000"/>
              <w:right w:val="single" w:sz="6" w:space="0" w:color="000000"/>
            </w:tcBorders>
            <w:hideMark/>
          </w:tcPr>
          <w:p w14:paraId="46403862" w14:textId="77777777" w:rsidR="007F5D5D" w:rsidRPr="00185C71" w:rsidRDefault="007F5D5D" w:rsidP="00F95CF1">
            <w:pPr>
              <w:spacing w:line="480" w:lineRule="auto"/>
              <w:jc w:val="both"/>
              <w:rPr>
                <w:sz w:val="18"/>
                <w:szCs w:val="18"/>
              </w:rPr>
            </w:pPr>
            <w:r w:rsidRPr="00185C71">
              <w:rPr>
                <w:sz w:val="18"/>
                <w:szCs w:val="18"/>
              </w:rPr>
              <w:t>3,743 </w:t>
            </w:r>
          </w:p>
        </w:tc>
      </w:tr>
      <w:tr w:rsidR="007F5D5D" w:rsidRPr="00AF3750" w14:paraId="5A79D372" w14:textId="77777777" w:rsidTr="00F95CF1">
        <w:trPr>
          <w:trHeight w:val="300"/>
        </w:trPr>
        <w:tc>
          <w:tcPr>
            <w:tcW w:w="870" w:type="dxa"/>
            <w:tcBorders>
              <w:top w:val="single" w:sz="6" w:space="0" w:color="000000"/>
              <w:left w:val="single" w:sz="6" w:space="0" w:color="000000"/>
              <w:bottom w:val="single" w:sz="6" w:space="0" w:color="000000"/>
              <w:right w:val="single" w:sz="6" w:space="0" w:color="000000"/>
            </w:tcBorders>
            <w:hideMark/>
          </w:tcPr>
          <w:p w14:paraId="65A2AD6D" w14:textId="77777777" w:rsidR="007F5D5D" w:rsidRPr="00185C71" w:rsidRDefault="007F5D5D" w:rsidP="00F95CF1">
            <w:pPr>
              <w:spacing w:line="480" w:lineRule="auto"/>
              <w:jc w:val="both"/>
              <w:rPr>
                <w:sz w:val="18"/>
                <w:szCs w:val="18"/>
              </w:rPr>
            </w:pPr>
            <w:r w:rsidRPr="00185C71">
              <w:rPr>
                <w:sz w:val="18"/>
                <w:szCs w:val="18"/>
              </w:rPr>
              <w:t>#4 </w:t>
            </w:r>
          </w:p>
        </w:tc>
        <w:tc>
          <w:tcPr>
            <w:tcW w:w="7005" w:type="dxa"/>
            <w:tcBorders>
              <w:top w:val="single" w:sz="6" w:space="0" w:color="000000"/>
              <w:left w:val="single" w:sz="6" w:space="0" w:color="000000"/>
              <w:bottom w:val="single" w:sz="6" w:space="0" w:color="000000"/>
              <w:right w:val="single" w:sz="6" w:space="0" w:color="000000"/>
            </w:tcBorders>
            <w:hideMark/>
          </w:tcPr>
          <w:p w14:paraId="2CE419D2" w14:textId="77777777" w:rsidR="007F5D5D" w:rsidRPr="00185C71" w:rsidRDefault="007F5D5D" w:rsidP="00F95CF1">
            <w:pPr>
              <w:spacing w:line="480" w:lineRule="auto"/>
              <w:jc w:val="both"/>
              <w:rPr>
                <w:sz w:val="18"/>
                <w:szCs w:val="18"/>
              </w:rPr>
            </w:pPr>
            <w:r w:rsidRPr="00185C71">
              <w:rPr>
                <w:sz w:val="18"/>
                <w:szCs w:val="18"/>
              </w:rPr>
              <w:t>#3 (Abstract) </w:t>
            </w:r>
          </w:p>
        </w:tc>
        <w:tc>
          <w:tcPr>
            <w:tcW w:w="1155" w:type="dxa"/>
            <w:tcBorders>
              <w:top w:val="single" w:sz="6" w:space="0" w:color="000000"/>
              <w:left w:val="single" w:sz="6" w:space="0" w:color="000000"/>
              <w:bottom w:val="single" w:sz="6" w:space="0" w:color="000000"/>
              <w:right w:val="single" w:sz="6" w:space="0" w:color="000000"/>
            </w:tcBorders>
            <w:hideMark/>
          </w:tcPr>
          <w:p w14:paraId="45BF645B" w14:textId="77777777" w:rsidR="007F5D5D" w:rsidRPr="00185C71" w:rsidRDefault="007F5D5D" w:rsidP="00F95CF1">
            <w:pPr>
              <w:spacing w:line="480" w:lineRule="auto"/>
              <w:jc w:val="both"/>
              <w:rPr>
                <w:sz w:val="18"/>
                <w:szCs w:val="18"/>
              </w:rPr>
            </w:pPr>
            <w:r w:rsidRPr="00185C71">
              <w:rPr>
                <w:sz w:val="18"/>
                <w:szCs w:val="18"/>
              </w:rPr>
              <w:t>1,873 </w:t>
            </w:r>
          </w:p>
        </w:tc>
      </w:tr>
      <w:tr w:rsidR="007F5D5D" w:rsidRPr="00AF3750" w14:paraId="01F0FF05" w14:textId="77777777" w:rsidTr="00F95CF1">
        <w:trPr>
          <w:trHeight w:val="300"/>
        </w:trPr>
        <w:tc>
          <w:tcPr>
            <w:tcW w:w="870" w:type="dxa"/>
            <w:tcBorders>
              <w:top w:val="single" w:sz="6" w:space="0" w:color="000000"/>
              <w:left w:val="single" w:sz="6" w:space="0" w:color="000000"/>
              <w:bottom w:val="single" w:sz="6" w:space="0" w:color="000000"/>
              <w:right w:val="single" w:sz="6" w:space="0" w:color="000000"/>
            </w:tcBorders>
            <w:hideMark/>
          </w:tcPr>
          <w:p w14:paraId="0EB194D5" w14:textId="77777777" w:rsidR="007F5D5D" w:rsidRPr="00185C71" w:rsidRDefault="007F5D5D" w:rsidP="00F95CF1">
            <w:pPr>
              <w:spacing w:line="480" w:lineRule="auto"/>
              <w:jc w:val="both"/>
              <w:rPr>
                <w:sz w:val="18"/>
                <w:szCs w:val="18"/>
              </w:rPr>
            </w:pPr>
            <w:r w:rsidRPr="00185C71">
              <w:rPr>
                <w:sz w:val="18"/>
                <w:szCs w:val="18"/>
              </w:rPr>
              <w:lastRenderedPageBreak/>
              <w:t>#5 </w:t>
            </w:r>
          </w:p>
        </w:tc>
        <w:tc>
          <w:tcPr>
            <w:tcW w:w="7005" w:type="dxa"/>
            <w:tcBorders>
              <w:top w:val="single" w:sz="6" w:space="0" w:color="000000"/>
              <w:left w:val="single" w:sz="6" w:space="0" w:color="000000"/>
              <w:bottom w:val="single" w:sz="6" w:space="0" w:color="000000"/>
              <w:right w:val="single" w:sz="6" w:space="0" w:color="000000"/>
            </w:tcBorders>
            <w:hideMark/>
          </w:tcPr>
          <w:p w14:paraId="4DA76FBE" w14:textId="77777777" w:rsidR="007F5D5D" w:rsidRPr="00185C71" w:rsidRDefault="007F5D5D" w:rsidP="00F95CF1">
            <w:pPr>
              <w:spacing w:line="480" w:lineRule="auto"/>
              <w:jc w:val="both"/>
              <w:rPr>
                <w:sz w:val="18"/>
                <w:szCs w:val="18"/>
                <w:lang w:val="en-US"/>
              </w:rPr>
            </w:pPr>
            <w:r w:rsidRPr="00185C71">
              <w:rPr>
                <w:sz w:val="18"/>
                <w:szCs w:val="18"/>
                <w:lang w:val="en-US"/>
              </w:rPr>
              <w:t>#4 and English or Spanish or German or French (Languages) </w:t>
            </w:r>
          </w:p>
        </w:tc>
        <w:tc>
          <w:tcPr>
            <w:tcW w:w="1155" w:type="dxa"/>
            <w:tcBorders>
              <w:top w:val="single" w:sz="6" w:space="0" w:color="000000"/>
              <w:left w:val="single" w:sz="6" w:space="0" w:color="000000"/>
              <w:bottom w:val="single" w:sz="6" w:space="0" w:color="000000"/>
              <w:right w:val="single" w:sz="6" w:space="0" w:color="000000"/>
            </w:tcBorders>
            <w:hideMark/>
          </w:tcPr>
          <w:p w14:paraId="2B76A6FD" w14:textId="77777777" w:rsidR="007F5D5D" w:rsidRPr="00185C71" w:rsidRDefault="007F5D5D" w:rsidP="00F95CF1">
            <w:pPr>
              <w:spacing w:line="480" w:lineRule="auto"/>
              <w:jc w:val="both"/>
              <w:rPr>
                <w:sz w:val="18"/>
                <w:szCs w:val="18"/>
              </w:rPr>
            </w:pPr>
            <w:r w:rsidRPr="00185C71">
              <w:rPr>
                <w:sz w:val="18"/>
                <w:szCs w:val="18"/>
              </w:rPr>
              <w:t>1,808 </w:t>
            </w:r>
          </w:p>
        </w:tc>
      </w:tr>
    </w:tbl>
    <w:p w14:paraId="157424C2" w14:textId="77777777" w:rsidR="007F5D5D" w:rsidRPr="00AF3750" w:rsidRDefault="007F5D5D" w:rsidP="007F5D5D">
      <w:pPr>
        <w:spacing w:line="480" w:lineRule="auto"/>
        <w:jc w:val="both"/>
      </w:pPr>
      <w:r w:rsidRPr="00AF3750">
        <w:t> </w:t>
      </w:r>
    </w:p>
    <w:p w14:paraId="23B2D3F6" w14:textId="77777777" w:rsidR="007F5D5D" w:rsidRPr="00AF3750" w:rsidRDefault="007F5D5D" w:rsidP="007F5D5D">
      <w:pPr>
        <w:spacing w:line="480" w:lineRule="auto"/>
        <w:jc w:val="both"/>
      </w:pPr>
      <w:r w:rsidRPr="00AF3750">
        <w:t>APA PsycNet (PsycArticles + PsycBooks)</w:t>
      </w:r>
      <w:r>
        <w:t>,</w:t>
      </w:r>
      <w:r w:rsidRPr="00AF3750">
        <w:t xml:space="preserve"> 08.01.2025 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70"/>
        <w:gridCol w:w="7305"/>
        <w:gridCol w:w="855"/>
      </w:tblGrid>
      <w:tr w:rsidR="007F5D5D" w:rsidRPr="00AF3750" w14:paraId="35CA4BA2" w14:textId="77777777" w:rsidTr="00F95CF1">
        <w:trPr>
          <w:trHeight w:val="300"/>
        </w:trPr>
        <w:tc>
          <w:tcPr>
            <w:tcW w:w="870" w:type="dxa"/>
            <w:tcBorders>
              <w:top w:val="single" w:sz="6" w:space="0" w:color="000000"/>
              <w:left w:val="single" w:sz="6" w:space="0" w:color="000000"/>
              <w:bottom w:val="single" w:sz="6" w:space="0" w:color="000000"/>
              <w:right w:val="single" w:sz="6" w:space="0" w:color="000000"/>
            </w:tcBorders>
            <w:hideMark/>
          </w:tcPr>
          <w:p w14:paraId="1E7A58AA" w14:textId="77777777" w:rsidR="007F5D5D" w:rsidRPr="00AF3750" w:rsidRDefault="007F5D5D" w:rsidP="00F95CF1">
            <w:pPr>
              <w:spacing w:line="480" w:lineRule="auto"/>
              <w:jc w:val="both"/>
              <w:rPr>
                <w:sz w:val="18"/>
                <w:szCs w:val="18"/>
              </w:rPr>
            </w:pPr>
            <w:r w:rsidRPr="00AF3750">
              <w:rPr>
                <w:sz w:val="18"/>
                <w:szCs w:val="18"/>
              </w:rPr>
              <w:t>Search </w:t>
            </w:r>
          </w:p>
        </w:tc>
        <w:tc>
          <w:tcPr>
            <w:tcW w:w="7305" w:type="dxa"/>
            <w:tcBorders>
              <w:top w:val="single" w:sz="6" w:space="0" w:color="000000"/>
              <w:left w:val="single" w:sz="6" w:space="0" w:color="000000"/>
              <w:bottom w:val="single" w:sz="6" w:space="0" w:color="000000"/>
              <w:right w:val="single" w:sz="6" w:space="0" w:color="000000"/>
            </w:tcBorders>
            <w:hideMark/>
          </w:tcPr>
          <w:p w14:paraId="56A8327F" w14:textId="77777777" w:rsidR="007F5D5D" w:rsidRPr="00AF3750" w:rsidRDefault="007F5D5D" w:rsidP="00F95CF1">
            <w:pPr>
              <w:spacing w:line="480" w:lineRule="auto"/>
              <w:jc w:val="both"/>
              <w:rPr>
                <w:sz w:val="18"/>
                <w:szCs w:val="18"/>
              </w:rPr>
            </w:pPr>
            <w:r w:rsidRPr="00AF3750">
              <w:rPr>
                <w:sz w:val="18"/>
                <w:szCs w:val="18"/>
              </w:rPr>
              <w:t>Query </w:t>
            </w:r>
          </w:p>
        </w:tc>
        <w:tc>
          <w:tcPr>
            <w:tcW w:w="855" w:type="dxa"/>
            <w:tcBorders>
              <w:top w:val="single" w:sz="6" w:space="0" w:color="000000"/>
              <w:left w:val="single" w:sz="6" w:space="0" w:color="000000"/>
              <w:bottom w:val="single" w:sz="6" w:space="0" w:color="000000"/>
              <w:right w:val="single" w:sz="6" w:space="0" w:color="000000"/>
            </w:tcBorders>
            <w:hideMark/>
          </w:tcPr>
          <w:p w14:paraId="0DA60995" w14:textId="77777777" w:rsidR="007F5D5D" w:rsidRPr="00AF3750" w:rsidRDefault="007F5D5D" w:rsidP="00F95CF1">
            <w:pPr>
              <w:spacing w:line="480" w:lineRule="auto"/>
              <w:jc w:val="both"/>
              <w:rPr>
                <w:sz w:val="18"/>
                <w:szCs w:val="18"/>
              </w:rPr>
            </w:pPr>
            <w:r w:rsidRPr="00AF3750">
              <w:rPr>
                <w:sz w:val="18"/>
                <w:szCs w:val="18"/>
              </w:rPr>
              <w:t>Hits </w:t>
            </w:r>
          </w:p>
        </w:tc>
      </w:tr>
      <w:tr w:rsidR="007F5D5D" w:rsidRPr="00AF3750" w14:paraId="02044673" w14:textId="77777777" w:rsidTr="00F95CF1">
        <w:trPr>
          <w:trHeight w:val="300"/>
        </w:trPr>
        <w:tc>
          <w:tcPr>
            <w:tcW w:w="870" w:type="dxa"/>
            <w:tcBorders>
              <w:top w:val="single" w:sz="6" w:space="0" w:color="000000"/>
              <w:left w:val="single" w:sz="6" w:space="0" w:color="000000"/>
              <w:bottom w:val="single" w:sz="6" w:space="0" w:color="000000"/>
              <w:right w:val="single" w:sz="6" w:space="0" w:color="000000"/>
            </w:tcBorders>
            <w:hideMark/>
          </w:tcPr>
          <w:p w14:paraId="2CC449AA" w14:textId="77777777" w:rsidR="007F5D5D" w:rsidRPr="00AF3750" w:rsidRDefault="007F5D5D" w:rsidP="00F95CF1">
            <w:pPr>
              <w:spacing w:line="480" w:lineRule="auto"/>
              <w:jc w:val="both"/>
              <w:rPr>
                <w:sz w:val="18"/>
                <w:szCs w:val="18"/>
              </w:rPr>
            </w:pPr>
            <w:r w:rsidRPr="00AF3750">
              <w:rPr>
                <w:sz w:val="18"/>
                <w:szCs w:val="18"/>
              </w:rPr>
              <w:t>#1 </w:t>
            </w:r>
          </w:p>
        </w:tc>
        <w:tc>
          <w:tcPr>
            <w:tcW w:w="7305" w:type="dxa"/>
            <w:tcBorders>
              <w:top w:val="single" w:sz="6" w:space="0" w:color="000000"/>
              <w:left w:val="single" w:sz="6" w:space="0" w:color="000000"/>
              <w:bottom w:val="single" w:sz="6" w:space="0" w:color="000000"/>
              <w:right w:val="single" w:sz="6" w:space="0" w:color="000000"/>
            </w:tcBorders>
            <w:hideMark/>
          </w:tcPr>
          <w:p w14:paraId="014AC100" w14:textId="77777777" w:rsidR="007F5D5D" w:rsidRPr="006D0344" w:rsidRDefault="007F5D5D" w:rsidP="00F95CF1">
            <w:pPr>
              <w:spacing w:line="480" w:lineRule="auto"/>
              <w:jc w:val="both"/>
              <w:rPr>
                <w:sz w:val="18"/>
                <w:szCs w:val="18"/>
                <w:lang w:val="en-US"/>
              </w:rPr>
            </w:pPr>
            <w:r w:rsidRPr="006D0344">
              <w:rPr>
                <w:sz w:val="18"/>
                <w:szCs w:val="18"/>
                <w:lang w:val="en-US"/>
              </w:rPr>
              <w:t>(pregnant OR pregnancy OR prepartum OR antepartum OR peripartum OR prenatal OR antenatal OR perinatal OR postnatal OR obstetric OR birth OR fetus OR preconception) </w:t>
            </w:r>
          </w:p>
        </w:tc>
        <w:tc>
          <w:tcPr>
            <w:tcW w:w="855" w:type="dxa"/>
            <w:tcBorders>
              <w:top w:val="single" w:sz="6" w:space="0" w:color="000000"/>
              <w:left w:val="single" w:sz="6" w:space="0" w:color="000000"/>
              <w:bottom w:val="single" w:sz="6" w:space="0" w:color="000000"/>
              <w:right w:val="single" w:sz="6" w:space="0" w:color="000000"/>
            </w:tcBorders>
            <w:hideMark/>
          </w:tcPr>
          <w:p w14:paraId="2BDABFFE" w14:textId="77777777" w:rsidR="007F5D5D" w:rsidRPr="00AF3750" w:rsidRDefault="007F5D5D" w:rsidP="00F95CF1">
            <w:pPr>
              <w:spacing w:line="480" w:lineRule="auto"/>
              <w:jc w:val="both"/>
              <w:rPr>
                <w:sz w:val="18"/>
                <w:szCs w:val="18"/>
              </w:rPr>
            </w:pPr>
            <w:r w:rsidRPr="00AF3750">
              <w:rPr>
                <w:sz w:val="18"/>
                <w:szCs w:val="18"/>
              </w:rPr>
              <w:t>38.823 </w:t>
            </w:r>
          </w:p>
        </w:tc>
      </w:tr>
      <w:tr w:rsidR="007F5D5D" w:rsidRPr="00AF3750" w14:paraId="5AC62E05" w14:textId="77777777" w:rsidTr="00F95CF1">
        <w:trPr>
          <w:trHeight w:val="300"/>
        </w:trPr>
        <w:tc>
          <w:tcPr>
            <w:tcW w:w="870" w:type="dxa"/>
            <w:tcBorders>
              <w:top w:val="single" w:sz="6" w:space="0" w:color="000000"/>
              <w:left w:val="single" w:sz="6" w:space="0" w:color="000000"/>
              <w:bottom w:val="single" w:sz="6" w:space="0" w:color="000000"/>
              <w:right w:val="single" w:sz="6" w:space="0" w:color="000000"/>
            </w:tcBorders>
            <w:hideMark/>
          </w:tcPr>
          <w:p w14:paraId="790F5A37" w14:textId="77777777" w:rsidR="007F5D5D" w:rsidRPr="00AF3750" w:rsidRDefault="007F5D5D" w:rsidP="00F95CF1">
            <w:pPr>
              <w:spacing w:line="480" w:lineRule="auto"/>
              <w:jc w:val="both"/>
              <w:rPr>
                <w:sz w:val="18"/>
                <w:szCs w:val="18"/>
              </w:rPr>
            </w:pPr>
            <w:r w:rsidRPr="00AF3750">
              <w:rPr>
                <w:sz w:val="18"/>
                <w:szCs w:val="18"/>
              </w:rPr>
              <w:t>#2 </w:t>
            </w:r>
          </w:p>
        </w:tc>
        <w:tc>
          <w:tcPr>
            <w:tcW w:w="7305" w:type="dxa"/>
            <w:tcBorders>
              <w:top w:val="single" w:sz="6" w:space="0" w:color="000000"/>
              <w:left w:val="single" w:sz="6" w:space="0" w:color="000000"/>
              <w:bottom w:val="single" w:sz="6" w:space="0" w:color="000000"/>
              <w:right w:val="single" w:sz="6" w:space="0" w:color="000000"/>
            </w:tcBorders>
            <w:hideMark/>
          </w:tcPr>
          <w:p w14:paraId="5D04ED86" w14:textId="77777777" w:rsidR="007F5D5D" w:rsidRPr="006D0344" w:rsidRDefault="007F5D5D" w:rsidP="00F95CF1">
            <w:pPr>
              <w:spacing w:line="480" w:lineRule="auto"/>
              <w:jc w:val="both"/>
              <w:rPr>
                <w:sz w:val="18"/>
                <w:szCs w:val="18"/>
                <w:lang w:val="en-US"/>
              </w:rPr>
            </w:pPr>
            <w:r w:rsidRPr="006D0344">
              <w:rPr>
                <w:sz w:val="18"/>
                <w:szCs w:val="18"/>
                <w:lang w:val="en-US"/>
              </w:rPr>
              <w:t>(athlete OR elite OR olympic OR competitive sport OR runner OR marathon OR triathlon OR swimmer OR cyclist OR endurance training OR strength training OR high intensity interval training OR team sport OR combat sport) </w:t>
            </w:r>
          </w:p>
        </w:tc>
        <w:tc>
          <w:tcPr>
            <w:tcW w:w="855" w:type="dxa"/>
            <w:tcBorders>
              <w:top w:val="single" w:sz="6" w:space="0" w:color="000000"/>
              <w:left w:val="single" w:sz="6" w:space="0" w:color="000000"/>
              <w:bottom w:val="single" w:sz="6" w:space="0" w:color="000000"/>
              <w:right w:val="single" w:sz="6" w:space="0" w:color="000000"/>
            </w:tcBorders>
            <w:hideMark/>
          </w:tcPr>
          <w:p w14:paraId="2119184E" w14:textId="77777777" w:rsidR="007F5D5D" w:rsidRPr="00AF3750" w:rsidRDefault="007F5D5D" w:rsidP="00F95CF1">
            <w:pPr>
              <w:spacing w:line="480" w:lineRule="auto"/>
              <w:jc w:val="both"/>
              <w:rPr>
                <w:sz w:val="18"/>
                <w:szCs w:val="18"/>
              </w:rPr>
            </w:pPr>
            <w:r w:rsidRPr="00AF3750">
              <w:rPr>
                <w:sz w:val="18"/>
                <w:szCs w:val="18"/>
              </w:rPr>
              <w:t>1.936 </w:t>
            </w:r>
          </w:p>
        </w:tc>
      </w:tr>
      <w:tr w:rsidR="007F5D5D" w:rsidRPr="00185C71" w14:paraId="1DEE222E" w14:textId="77777777" w:rsidTr="00F95CF1">
        <w:trPr>
          <w:trHeight w:val="300"/>
        </w:trPr>
        <w:tc>
          <w:tcPr>
            <w:tcW w:w="870" w:type="dxa"/>
            <w:tcBorders>
              <w:top w:val="single" w:sz="6" w:space="0" w:color="000000"/>
              <w:left w:val="single" w:sz="6" w:space="0" w:color="000000"/>
              <w:bottom w:val="single" w:sz="6" w:space="0" w:color="000000"/>
              <w:right w:val="single" w:sz="6" w:space="0" w:color="000000"/>
            </w:tcBorders>
            <w:hideMark/>
          </w:tcPr>
          <w:p w14:paraId="7FE04CCE" w14:textId="77777777" w:rsidR="007F5D5D" w:rsidRPr="00185C71" w:rsidRDefault="007F5D5D" w:rsidP="00F95CF1">
            <w:pPr>
              <w:spacing w:line="480" w:lineRule="auto"/>
              <w:jc w:val="both"/>
              <w:rPr>
                <w:sz w:val="18"/>
                <w:szCs w:val="18"/>
              </w:rPr>
            </w:pPr>
            <w:r w:rsidRPr="00185C71">
              <w:rPr>
                <w:sz w:val="18"/>
                <w:szCs w:val="18"/>
              </w:rPr>
              <w:t>#3 </w:t>
            </w:r>
          </w:p>
        </w:tc>
        <w:tc>
          <w:tcPr>
            <w:tcW w:w="7305" w:type="dxa"/>
            <w:tcBorders>
              <w:top w:val="single" w:sz="6" w:space="0" w:color="000000"/>
              <w:left w:val="single" w:sz="6" w:space="0" w:color="000000"/>
              <w:bottom w:val="single" w:sz="6" w:space="0" w:color="000000"/>
              <w:right w:val="single" w:sz="6" w:space="0" w:color="000000"/>
            </w:tcBorders>
            <w:hideMark/>
          </w:tcPr>
          <w:p w14:paraId="5AEF769E" w14:textId="77777777" w:rsidR="007F5D5D" w:rsidRPr="00185C71" w:rsidRDefault="007F5D5D" w:rsidP="00F95CF1">
            <w:pPr>
              <w:spacing w:line="480" w:lineRule="auto"/>
              <w:jc w:val="both"/>
              <w:rPr>
                <w:sz w:val="18"/>
                <w:szCs w:val="18"/>
              </w:rPr>
            </w:pPr>
            <w:r w:rsidRPr="00185C71">
              <w:rPr>
                <w:sz w:val="18"/>
                <w:szCs w:val="18"/>
              </w:rPr>
              <w:t>#1 AND #2  </w:t>
            </w:r>
          </w:p>
        </w:tc>
        <w:tc>
          <w:tcPr>
            <w:tcW w:w="855" w:type="dxa"/>
            <w:tcBorders>
              <w:top w:val="single" w:sz="6" w:space="0" w:color="000000"/>
              <w:left w:val="single" w:sz="6" w:space="0" w:color="000000"/>
              <w:bottom w:val="single" w:sz="6" w:space="0" w:color="000000"/>
              <w:right w:val="single" w:sz="6" w:space="0" w:color="000000"/>
            </w:tcBorders>
            <w:hideMark/>
          </w:tcPr>
          <w:p w14:paraId="2FA667F0" w14:textId="77777777" w:rsidR="007F5D5D" w:rsidRPr="00185C71" w:rsidRDefault="007F5D5D" w:rsidP="00F95CF1">
            <w:pPr>
              <w:spacing w:line="480" w:lineRule="auto"/>
              <w:jc w:val="both"/>
              <w:rPr>
                <w:sz w:val="18"/>
                <w:szCs w:val="18"/>
              </w:rPr>
            </w:pPr>
            <w:r w:rsidRPr="00185C71">
              <w:rPr>
                <w:sz w:val="18"/>
                <w:szCs w:val="18"/>
              </w:rPr>
              <w:t>154 </w:t>
            </w:r>
          </w:p>
        </w:tc>
      </w:tr>
      <w:tr w:rsidR="007F5D5D" w:rsidRPr="00185C71" w14:paraId="2797E31C" w14:textId="77777777" w:rsidTr="00F95CF1">
        <w:trPr>
          <w:trHeight w:val="300"/>
        </w:trPr>
        <w:tc>
          <w:tcPr>
            <w:tcW w:w="870" w:type="dxa"/>
            <w:tcBorders>
              <w:top w:val="single" w:sz="6" w:space="0" w:color="000000"/>
              <w:left w:val="single" w:sz="6" w:space="0" w:color="000000"/>
              <w:bottom w:val="single" w:sz="6" w:space="0" w:color="000000"/>
              <w:right w:val="single" w:sz="6" w:space="0" w:color="000000"/>
            </w:tcBorders>
            <w:hideMark/>
          </w:tcPr>
          <w:p w14:paraId="53A1F6D5" w14:textId="77777777" w:rsidR="007F5D5D" w:rsidRPr="00185C71" w:rsidRDefault="007F5D5D" w:rsidP="00F95CF1">
            <w:pPr>
              <w:spacing w:line="480" w:lineRule="auto"/>
              <w:jc w:val="both"/>
              <w:rPr>
                <w:sz w:val="18"/>
                <w:szCs w:val="18"/>
              </w:rPr>
            </w:pPr>
            <w:r w:rsidRPr="00185C71">
              <w:rPr>
                <w:sz w:val="18"/>
                <w:szCs w:val="18"/>
              </w:rPr>
              <w:t>#4 </w:t>
            </w:r>
          </w:p>
        </w:tc>
        <w:tc>
          <w:tcPr>
            <w:tcW w:w="7305" w:type="dxa"/>
            <w:tcBorders>
              <w:top w:val="single" w:sz="6" w:space="0" w:color="000000"/>
              <w:left w:val="single" w:sz="6" w:space="0" w:color="000000"/>
              <w:bottom w:val="single" w:sz="6" w:space="0" w:color="000000"/>
              <w:right w:val="single" w:sz="6" w:space="0" w:color="000000"/>
            </w:tcBorders>
            <w:hideMark/>
          </w:tcPr>
          <w:p w14:paraId="07872518" w14:textId="77777777" w:rsidR="007F5D5D" w:rsidRPr="00185C71" w:rsidRDefault="007F5D5D" w:rsidP="00F95CF1">
            <w:pPr>
              <w:spacing w:line="480" w:lineRule="auto"/>
              <w:jc w:val="both"/>
              <w:rPr>
                <w:sz w:val="18"/>
                <w:szCs w:val="18"/>
              </w:rPr>
            </w:pPr>
            <w:r w:rsidRPr="00185C71">
              <w:rPr>
                <w:sz w:val="18"/>
                <w:szCs w:val="18"/>
              </w:rPr>
              <w:t>#3 Abstract: </w:t>
            </w:r>
          </w:p>
        </w:tc>
        <w:tc>
          <w:tcPr>
            <w:tcW w:w="855" w:type="dxa"/>
            <w:tcBorders>
              <w:top w:val="single" w:sz="6" w:space="0" w:color="000000"/>
              <w:left w:val="single" w:sz="6" w:space="0" w:color="000000"/>
              <w:bottom w:val="single" w:sz="6" w:space="0" w:color="000000"/>
              <w:right w:val="single" w:sz="6" w:space="0" w:color="000000"/>
            </w:tcBorders>
            <w:hideMark/>
          </w:tcPr>
          <w:p w14:paraId="66A6C9C8" w14:textId="77777777" w:rsidR="007F5D5D" w:rsidRPr="00185C71" w:rsidRDefault="007F5D5D" w:rsidP="00F95CF1">
            <w:pPr>
              <w:spacing w:line="480" w:lineRule="auto"/>
              <w:jc w:val="both"/>
              <w:rPr>
                <w:sz w:val="18"/>
                <w:szCs w:val="18"/>
              </w:rPr>
            </w:pPr>
            <w:r w:rsidRPr="00185C71">
              <w:rPr>
                <w:sz w:val="18"/>
                <w:szCs w:val="18"/>
              </w:rPr>
              <w:t>4 </w:t>
            </w:r>
          </w:p>
        </w:tc>
      </w:tr>
      <w:tr w:rsidR="007F5D5D" w:rsidRPr="00185C71" w14:paraId="25C1BC94" w14:textId="77777777" w:rsidTr="00F95CF1">
        <w:trPr>
          <w:trHeight w:val="300"/>
        </w:trPr>
        <w:tc>
          <w:tcPr>
            <w:tcW w:w="870" w:type="dxa"/>
            <w:tcBorders>
              <w:top w:val="single" w:sz="6" w:space="0" w:color="000000"/>
              <w:left w:val="single" w:sz="6" w:space="0" w:color="000000"/>
              <w:bottom w:val="single" w:sz="6" w:space="0" w:color="000000"/>
              <w:right w:val="single" w:sz="6" w:space="0" w:color="000000"/>
            </w:tcBorders>
            <w:hideMark/>
          </w:tcPr>
          <w:p w14:paraId="08F080C4" w14:textId="77777777" w:rsidR="007F5D5D" w:rsidRPr="00185C71" w:rsidRDefault="007F5D5D" w:rsidP="00F95CF1">
            <w:pPr>
              <w:spacing w:line="480" w:lineRule="auto"/>
              <w:jc w:val="both"/>
              <w:rPr>
                <w:sz w:val="18"/>
                <w:szCs w:val="18"/>
              </w:rPr>
            </w:pPr>
            <w:r w:rsidRPr="00185C71">
              <w:rPr>
                <w:sz w:val="18"/>
                <w:szCs w:val="18"/>
              </w:rPr>
              <w:t>#5 </w:t>
            </w:r>
          </w:p>
        </w:tc>
        <w:tc>
          <w:tcPr>
            <w:tcW w:w="7305" w:type="dxa"/>
            <w:tcBorders>
              <w:top w:val="single" w:sz="6" w:space="0" w:color="000000"/>
              <w:left w:val="single" w:sz="6" w:space="0" w:color="000000"/>
              <w:bottom w:val="single" w:sz="6" w:space="0" w:color="000000"/>
              <w:right w:val="single" w:sz="6" w:space="0" w:color="000000"/>
            </w:tcBorders>
            <w:hideMark/>
          </w:tcPr>
          <w:p w14:paraId="0D889FA5" w14:textId="77777777" w:rsidR="007F5D5D" w:rsidRPr="00185C71" w:rsidRDefault="007F5D5D" w:rsidP="00F95CF1">
            <w:pPr>
              <w:spacing w:line="480" w:lineRule="auto"/>
              <w:jc w:val="both"/>
              <w:rPr>
                <w:sz w:val="18"/>
                <w:szCs w:val="18"/>
              </w:rPr>
            </w:pPr>
            <w:r w:rsidRPr="00185C71">
              <w:rPr>
                <w:sz w:val="18"/>
                <w:szCs w:val="18"/>
              </w:rPr>
              <w:t>#4 Filters:</w:t>
            </w:r>
            <w:r w:rsidRPr="00185C71">
              <w:rPr>
                <w:rFonts w:ascii="Arial" w:hAnsi="Arial" w:cs="Arial"/>
                <w:sz w:val="18"/>
                <w:szCs w:val="18"/>
              </w:rPr>
              <w:t> </w:t>
            </w:r>
            <w:r w:rsidRPr="00185C71">
              <w:rPr>
                <w:sz w:val="18"/>
                <w:szCs w:val="18"/>
              </w:rPr>
              <w:t>Human </w:t>
            </w:r>
          </w:p>
        </w:tc>
        <w:tc>
          <w:tcPr>
            <w:tcW w:w="855" w:type="dxa"/>
            <w:tcBorders>
              <w:top w:val="single" w:sz="6" w:space="0" w:color="000000"/>
              <w:left w:val="single" w:sz="6" w:space="0" w:color="000000"/>
              <w:bottom w:val="single" w:sz="6" w:space="0" w:color="000000"/>
              <w:right w:val="single" w:sz="6" w:space="0" w:color="000000"/>
            </w:tcBorders>
            <w:hideMark/>
          </w:tcPr>
          <w:p w14:paraId="4D613882" w14:textId="77777777" w:rsidR="007F5D5D" w:rsidRPr="00185C71" w:rsidRDefault="007F5D5D" w:rsidP="00F95CF1">
            <w:pPr>
              <w:spacing w:line="480" w:lineRule="auto"/>
              <w:jc w:val="both"/>
              <w:rPr>
                <w:sz w:val="18"/>
                <w:szCs w:val="18"/>
              </w:rPr>
            </w:pPr>
            <w:r w:rsidRPr="00185C71">
              <w:rPr>
                <w:sz w:val="18"/>
                <w:szCs w:val="18"/>
              </w:rPr>
              <w:t>4 </w:t>
            </w:r>
          </w:p>
        </w:tc>
      </w:tr>
    </w:tbl>
    <w:p w14:paraId="146C3C15" w14:textId="77777777" w:rsidR="007F5D5D" w:rsidRPr="00AF3750" w:rsidRDefault="007F5D5D" w:rsidP="007F5D5D">
      <w:pPr>
        <w:spacing w:line="480" w:lineRule="auto"/>
        <w:jc w:val="both"/>
      </w:pPr>
      <w:r w:rsidRPr="00AF3750">
        <w:t> </w:t>
      </w:r>
    </w:p>
    <w:p w14:paraId="17499B97" w14:textId="77777777" w:rsidR="007F5D5D" w:rsidRPr="00AF3750" w:rsidRDefault="007F5D5D" w:rsidP="007F5D5D">
      <w:pPr>
        <w:spacing w:line="480" w:lineRule="auto"/>
        <w:jc w:val="both"/>
      </w:pPr>
      <w:r w:rsidRPr="00AF3750">
        <w:t>Scopus</w:t>
      </w:r>
      <w:r>
        <w:t>,</w:t>
      </w:r>
      <w:r w:rsidRPr="00AF3750">
        <w:t xml:space="preserve"> 08.01.2025  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70"/>
        <w:gridCol w:w="7005"/>
        <w:gridCol w:w="1155"/>
      </w:tblGrid>
      <w:tr w:rsidR="007F5D5D" w:rsidRPr="00AF3750" w14:paraId="33F71EF4" w14:textId="77777777" w:rsidTr="00F95CF1">
        <w:trPr>
          <w:trHeight w:val="300"/>
        </w:trPr>
        <w:tc>
          <w:tcPr>
            <w:tcW w:w="870" w:type="dxa"/>
            <w:tcBorders>
              <w:top w:val="single" w:sz="6" w:space="0" w:color="000000"/>
              <w:left w:val="single" w:sz="6" w:space="0" w:color="000000"/>
              <w:bottom w:val="single" w:sz="6" w:space="0" w:color="000000"/>
              <w:right w:val="single" w:sz="6" w:space="0" w:color="000000"/>
            </w:tcBorders>
            <w:hideMark/>
          </w:tcPr>
          <w:p w14:paraId="7DE2BEE7" w14:textId="77777777" w:rsidR="007F5D5D" w:rsidRPr="00AF3750" w:rsidRDefault="007F5D5D" w:rsidP="00F95CF1">
            <w:pPr>
              <w:spacing w:line="480" w:lineRule="auto"/>
              <w:jc w:val="both"/>
              <w:rPr>
                <w:sz w:val="18"/>
                <w:szCs w:val="18"/>
              </w:rPr>
            </w:pPr>
            <w:r w:rsidRPr="00AF3750">
              <w:rPr>
                <w:sz w:val="18"/>
                <w:szCs w:val="18"/>
              </w:rPr>
              <w:t>Search </w:t>
            </w:r>
          </w:p>
        </w:tc>
        <w:tc>
          <w:tcPr>
            <w:tcW w:w="7005" w:type="dxa"/>
            <w:tcBorders>
              <w:top w:val="single" w:sz="6" w:space="0" w:color="000000"/>
              <w:left w:val="single" w:sz="6" w:space="0" w:color="000000"/>
              <w:bottom w:val="single" w:sz="6" w:space="0" w:color="000000"/>
              <w:right w:val="single" w:sz="6" w:space="0" w:color="000000"/>
            </w:tcBorders>
            <w:hideMark/>
          </w:tcPr>
          <w:p w14:paraId="7EC295F5" w14:textId="77777777" w:rsidR="007F5D5D" w:rsidRPr="00AF3750" w:rsidRDefault="007F5D5D" w:rsidP="00F95CF1">
            <w:pPr>
              <w:spacing w:line="480" w:lineRule="auto"/>
              <w:jc w:val="both"/>
              <w:rPr>
                <w:sz w:val="18"/>
                <w:szCs w:val="18"/>
              </w:rPr>
            </w:pPr>
            <w:r w:rsidRPr="00AF3750">
              <w:rPr>
                <w:sz w:val="18"/>
                <w:szCs w:val="18"/>
              </w:rPr>
              <w:t>Query </w:t>
            </w:r>
          </w:p>
        </w:tc>
        <w:tc>
          <w:tcPr>
            <w:tcW w:w="1155" w:type="dxa"/>
            <w:tcBorders>
              <w:top w:val="single" w:sz="6" w:space="0" w:color="000000"/>
              <w:left w:val="single" w:sz="6" w:space="0" w:color="000000"/>
              <w:bottom w:val="single" w:sz="6" w:space="0" w:color="000000"/>
              <w:right w:val="single" w:sz="6" w:space="0" w:color="000000"/>
            </w:tcBorders>
            <w:hideMark/>
          </w:tcPr>
          <w:p w14:paraId="09FFC361" w14:textId="77777777" w:rsidR="007F5D5D" w:rsidRPr="00AF3750" w:rsidRDefault="007F5D5D" w:rsidP="00F95CF1">
            <w:pPr>
              <w:spacing w:line="480" w:lineRule="auto"/>
              <w:jc w:val="both"/>
              <w:rPr>
                <w:sz w:val="18"/>
                <w:szCs w:val="18"/>
              </w:rPr>
            </w:pPr>
            <w:r w:rsidRPr="00AF3750">
              <w:rPr>
                <w:sz w:val="18"/>
                <w:szCs w:val="18"/>
              </w:rPr>
              <w:t>Hits </w:t>
            </w:r>
          </w:p>
        </w:tc>
      </w:tr>
      <w:tr w:rsidR="007F5D5D" w:rsidRPr="00AF3750" w14:paraId="52983973" w14:textId="77777777" w:rsidTr="00F95CF1">
        <w:trPr>
          <w:trHeight w:val="300"/>
        </w:trPr>
        <w:tc>
          <w:tcPr>
            <w:tcW w:w="870" w:type="dxa"/>
            <w:tcBorders>
              <w:top w:val="single" w:sz="6" w:space="0" w:color="000000"/>
              <w:left w:val="single" w:sz="6" w:space="0" w:color="000000"/>
              <w:bottom w:val="single" w:sz="6" w:space="0" w:color="000000"/>
              <w:right w:val="single" w:sz="6" w:space="0" w:color="000000"/>
            </w:tcBorders>
            <w:hideMark/>
          </w:tcPr>
          <w:p w14:paraId="2A6B51C1" w14:textId="77777777" w:rsidR="007F5D5D" w:rsidRPr="00AF3750" w:rsidRDefault="007F5D5D" w:rsidP="00F95CF1">
            <w:pPr>
              <w:spacing w:line="480" w:lineRule="auto"/>
              <w:jc w:val="both"/>
              <w:rPr>
                <w:sz w:val="18"/>
                <w:szCs w:val="18"/>
              </w:rPr>
            </w:pPr>
            <w:r w:rsidRPr="00AF3750">
              <w:rPr>
                <w:sz w:val="18"/>
                <w:szCs w:val="18"/>
              </w:rPr>
              <w:t>#1 </w:t>
            </w:r>
          </w:p>
        </w:tc>
        <w:tc>
          <w:tcPr>
            <w:tcW w:w="7005" w:type="dxa"/>
            <w:tcBorders>
              <w:top w:val="single" w:sz="6" w:space="0" w:color="000000"/>
              <w:left w:val="single" w:sz="6" w:space="0" w:color="000000"/>
              <w:bottom w:val="single" w:sz="6" w:space="0" w:color="000000"/>
              <w:right w:val="single" w:sz="6" w:space="0" w:color="000000"/>
            </w:tcBorders>
            <w:hideMark/>
          </w:tcPr>
          <w:p w14:paraId="722C2E27" w14:textId="77777777" w:rsidR="007F5D5D" w:rsidRPr="006D0344" w:rsidRDefault="007F5D5D" w:rsidP="00F95CF1">
            <w:pPr>
              <w:spacing w:line="480" w:lineRule="auto"/>
              <w:jc w:val="both"/>
              <w:rPr>
                <w:sz w:val="18"/>
                <w:szCs w:val="18"/>
                <w:lang w:val="en-US"/>
              </w:rPr>
            </w:pPr>
            <w:r w:rsidRPr="006D0344">
              <w:rPr>
                <w:sz w:val="18"/>
                <w:szCs w:val="18"/>
                <w:lang w:val="en-US"/>
              </w:rPr>
              <w:t>(pregnant OR pregnancy OR prepartum OR antepartum OR peripartum OR prenatal OR antenatal OR perinatal OR postnatal OR obstetric OR birth OR fetus OR preconception) </w:t>
            </w:r>
          </w:p>
        </w:tc>
        <w:tc>
          <w:tcPr>
            <w:tcW w:w="1155" w:type="dxa"/>
            <w:tcBorders>
              <w:top w:val="single" w:sz="6" w:space="0" w:color="000000"/>
              <w:left w:val="single" w:sz="6" w:space="0" w:color="000000"/>
              <w:bottom w:val="single" w:sz="6" w:space="0" w:color="000000"/>
              <w:right w:val="single" w:sz="6" w:space="0" w:color="000000"/>
            </w:tcBorders>
            <w:hideMark/>
          </w:tcPr>
          <w:p w14:paraId="23F39497" w14:textId="77777777" w:rsidR="007F5D5D" w:rsidRPr="00AF3750" w:rsidRDefault="007F5D5D" w:rsidP="00F95CF1">
            <w:pPr>
              <w:spacing w:line="480" w:lineRule="auto"/>
              <w:jc w:val="both"/>
              <w:rPr>
                <w:sz w:val="18"/>
                <w:szCs w:val="18"/>
              </w:rPr>
            </w:pPr>
            <w:r w:rsidRPr="00AF3750">
              <w:rPr>
                <w:sz w:val="18"/>
                <w:szCs w:val="18"/>
              </w:rPr>
              <w:t>4</w:t>
            </w:r>
            <w:r>
              <w:rPr>
                <w:sz w:val="18"/>
                <w:szCs w:val="18"/>
              </w:rPr>
              <w:t>,</w:t>
            </w:r>
            <w:r w:rsidRPr="00AF3750">
              <w:rPr>
                <w:sz w:val="18"/>
                <w:szCs w:val="18"/>
              </w:rPr>
              <w:t>368</w:t>
            </w:r>
            <w:r>
              <w:rPr>
                <w:sz w:val="18"/>
                <w:szCs w:val="18"/>
              </w:rPr>
              <w:t>,</w:t>
            </w:r>
            <w:r w:rsidRPr="00AF3750">
              <w:rPr>
                <w:sz w:val="18"/>
                <w:szCs w:val="18"/>
              </w:rPr>
              <w:t>258 </w:t>
            </w:r>
          </w:p>
        </w:tc>
      </w:tr>
      <w:tr w:rsidR="007F5D5D" w:rsidRPr="00AF3750" w14:paraId="5F1E3830" w14:textId="77777777" w:rsidTr="00F95CF1">
        <w:trPr>
          <w:trHeight w:val="300"/>
        </w:trPr>
        <w:tc>
          <w:tcPr>
            <w:tcW w:w="870" w:type="dxa"/>
            <w:tcBorders>
              <w:top w:val="single" w:sz="6" w:space="0" w:color="000000"/>
              <w:left w:val="single" w:sz="6" w:space="0" w:color="000000"/>
              <w:bottom w:val="single" w:sz="6" w:space="0" w:color="000000"/>
              <w:right w:val="single" w:sz="6" w:space="0" w:color="000000"/>
            </w:tcBorders>
            <w:hideMark/>
          </w:tcPr>
          <w:p w14:paraId="34E0CD64" w14:textId="77777777" w:rsidR="007F5D5D" w:rsidRPr="00AF3750" w:rsidRDefault="007F5D5D" w:rsidP="00F95CF1">
            <w:pPr>
              <w:spacing w:line="480" w:lineRule="auto"/>
              <w:jc w:val="both"/>
              <w:rPr>
                <w:sz w:val="18"/>
                <w:szCs w:val="18"/>
              </w:rPr>
            </w:pPr>
            <w:r w:rsidRPr="00AF3750">
              <w:rPr>
                <w:sz w:val="18"/>
                <w:szCs w:val="18"/>
              </w:rPr>
              <w:t>#2 </w:t>
            </w:r>
          </w:p>
        </w:tc>
        <w:tc>
          <w:tcPr>
            <w:tcW w:w="7005" w:type="dxa"/>
            <w:tcBorders>
              <w:top w:val="single" w:sz="6" w:space="0" w:color="000000"/>
              <w:left w:val="single" w:sz="6" w:space="0" w:color="000000"/>
              <w:bottom w:val="single" w:sz="6" w:space="0" w:color="000000"/>
              <w:right w:val="single" w:sz="6" w:space="0" w:color="000000"/>
            </w:tcBorders>
            <w:hideMark/>
          </w:tcPr>
          <w:p w14:paraId="2F343C49" w14:textId="77777777" w:rsidR="007F5D5D" w:rsidRPr="006D0344" w:rsidRDefault="007F5D5D" w:rsidP="00F95CF1">
            <w:pPr>
              <w:spacing w:line="480" w:lineRule="auto"/>
              <w:jc w:val="both"/>
              <w:rPr>
                <w:sz w:val="18"/>
                <w:szCs w:val="18"/>
                <w:lang w:val="en-US"/>
              </w:rPr>
            </w:pPr>
            <w:r w:rsidRPr="006D0344">
              <w:rPr>
                <w:sz w:val="18"/>
                <w:szCs w:val="18"/>
                <w:lang w:val="en-US"/>
              </w:rPr>
              <w:t>(athlete OR elite OR olympic OR competitive sport OR runner OR marathon OR triathlon OR swimmer OR cyclist OR endurance training OR strength training OR high intensity interval training OR team sport OR combat sport) </w:t>
            </w:r>
          </w:p>
        </w:tc>
        <w:tc>
          <w:tcPr>
            <w:tcW w:w="1155" w:type="dxa"/>
            <w:tcBorders>
              <w:top w:val="single" w:sz="6" w:space="0" w:color="000000"/>
              <w:left w:val="single" w:sz="6" w:space="0" w:color="000000"/>
              <w:bottom w:val="single" w:sz="6" w:space="0" w:color="000000"/>
              <w:right w:val="single" w:sz="6" w:space="0" w:color="000000"/>
            </w:tcBorders>
            <w:hideMark/>
          </w:tcPr>
          <w:p w14:paraId="01F996E3" w14:textId="77777777" w:rsidR="007F5D5D" w:rsidRPr="00AF3750" w:rsidRDefault="007F5D5D" w:rsidP="00F95CF1">
            <w:pPr>
              <w:spacing w:line="480" w:lineRule="auto"/>
              <w:jc w:val="both"/>
              <w:rPr>
                <w:sz w:val="18"/>
                <w:szCs w:val="18"/>
              </w:rPr>
            </w:pPr>
            <w:r w:rsidRPr="00AF3750">
              <w:rPr>
                <w:sz w:val="18"/>
                <w:szCs w:val="18"/>
              </w:rPr>
              <w:t>24</w:t>
            </w:r>
            <w:r>
              <w:rPr>
                <w:sz w:val="18"/>
                <w:szCs w:val="18"/>
              </w:rPr>
              <w:t>,</w:t>
            </w:r>
            <w:r w:rsidRPr="00AF3750">
              <w:rPr>
                <w:sz w:val="18"/>
                <w:szCs w:val="18"/>
              </w:rPr>
              <w:t>206 </w:t>
            </w:r>
          </w:p>
        </w:tc>
      </w:tr>
      <w:tr w:rsidR="007F5D5D" w:rsidRPr="00AF3750" w14:paraId="439C88F5" w14:textId="77777777" w:rsidTr="00F95CF1">
        <w:trPr>
          <w:trHeight w:val="300"/>
        </w:trPr>
        <w:tc>
          <w:tcPr>
            <w:tcW w:w="870" w:type="dxa"/>
            <w:tcBorders>
              <w:top w:val="single" w:sz="6" w:space="0" w:color="000000"/>
              <w:left w:val="single" w:sz="6" w:space="0" w:color="000000"/>
              <w:bottom w:val="single" w:sz="6" w:space="0" w:color="000000"/>
              <w:right w:val="single" w:sz="6" w:space="0" w:color="000000"/>
            </w:tcBorders>
            <w:hideMark/>
          </w:tcPr>
          <w:p w14:paraId="255E6C59" w14:textId="77777777" w:rsidR="007F5D5D" w:rsidRPr="00AF3750" w:rsidRDefault="007F5D5D" w:rsidP="00F95CF1">
            <w:pPr>
              <w:spacing w:line="480" w:lineRule="auto"/>
              <w:jc w:val="both"/>
              <w:rPr>
                <w:sz w:val="18"/>
                <w:szCs w:val="18"/>
              </w:rPr>
            </w:pPr>
            <w:r w:rsidRPr="00AF3750">
              <w:rPr>
                <w:sz w:val="18"/>
                <w:szCs w:val="18"/>
              </w:rPr>
              <w:t>#3 </w:t>
            </w:r>
          </w:p>
        </w:tc>
        <w:tc>
          <w:tcPr>
            <w:tcW w:w="7005" w:type="dxa"/>
            <w:tcBorders>
              <w:top w:val="single" w:sz="6" w:space="0" w:color="000000"/>
              <w:left w:val="single" w:sz="6" w:space="0" w:color="000000"/>
              <w:bottom w:val="single" w:sz="6" w:space="0" w:color="000000"/>
              <w:right w:val="single" w:sz="6" w:space="0" w:color="000000"/>
            </w:tcBorders>
            <w:hideMark/>
          </w:tcPr>
          <w:p w14:paraId="326F53D2" w14:textId="77777777" w:rsidR="007F5D5D" w:rsidRPr="00AF3750" w:rsidRDefault="007F5D5D" w:rsidP="00F95CF1">
            <w:pPr>
              <w:spacing w:line="480" w:lineRule="auto"/>
              <w:jc w:val="both"/>
              <w:rPr>
                <w:sz w:val="18"/>
                <w:szCs w:val="18"/>
              </w:rPr>
            </w:pPr>
            <w:r w:rsidRPr="00AF3750">
              <w:rPr>
                <w:sz w:val="18"/>
                <w:szCs w:val="18"/>
              </w:rPr>
              <w:t>#1 AND #2  </w:t>
            </w:r>
          </w:p>
        </w:tc>
        <w:tc>
          <w:tcPr>
            <w:tcW w:w="1155" w:type="dxa"/>
            <w:tcBorders>
              <w:top w:val="single" w:sz="6" w:space="0" w:color="000000"/>
              <w:left w:val="single" w:sz="6" w:space="0" w:color="000000"/>
              <w:bottom w:val="single" w:sz="6" w:space="0" w:color="000000"/>
              <w:right w:val="single" w:sz="6" w:space="0" w:color="000000"/>
            </w:tcBorders>
            <w:hideMark/>
          </w:tcPr>
          <w:p w14:paraId="73EF6FAF" w14:textId="77777777" w:rsidR="007F5D5D" w:rsidRPr="00AF3750" w:rsidRDefault="007F5D5D" w:rsidP="00F95CF1">
            <w:pPr>
              <w:spacing w:line="480" w:lineRule="auto"/>
              <w:jc w:val="both"/>
              <w:rPr>
                <w:sz w:val="18"/>
                <w:szCs w:val="18"/>
              </w:rPr>
            </w:pPr>
            <w:r w:rsidRPr="00AF3750">
              <w:rPr>
                <w:sz w:val="18"/>
                <w:szCs w:val="18"/>
              </w:rPr>
              <w:t>1</w:t>
            </w:r>
            <w:r>
              <w:rPr>
                <w:sz w:val="18"/>
                <w:szCs w:val="18"/>
              </w:rPr>
              <w:t>,</w:t>
            </w:r>
            <w:r w:rsidRPr="00AF3750">
              <w:rPr>
                <w:sz w:val="18"/>
                <w:szCs w:val="18"/>
              </w:rPr>
              <w:t>624 </w:t>
            </w:r>
          </w:p>
        </w:tc>
      </w:tr>
      <w:tr w:rsidR="007F5D5D" w:rsidRPr="00AF3750" w14:paraId="221C666C" w14:textId="77777777" w:rsidTr="00F95CF1">
        <w:trPr>
          <w:trHeight w:val="300"/>
        </w:trPr>
        <w:tc>
          <w:tcPr>
            <w:tcW w:w="870" w:type="dxa"/>
            <w:tcBorders>
              <w:top w:val="single" w:sz="6" w:space="0" w:color="000000"/>
              <w:left w:val="single" w:sz="6" w:space="0" w:color="000000"/>
              <w:bottom w:val="single" w:sz="6" w:space="0" w:color="000000"/>
              <w:right w:val="single" w:sz="6" w:space="0" w:color="000000"/>
            </w:tcBorders>
            <w:hideMark/>
          </w:tcPr>
          <w:p w14:paraId="673EE68F" w14:textId="77777777" w:rsidR="007F5D5D" w:rsidRPr="00185C71" w:rsidRDefault="007F5D5D" w:rsidP="00F95CF1">
            <w:pPr>
              <w:spacing w:line="480" w:lineRule="auto"/>
              <w:jc w:val="both"/>
              <w:rPr>
                <w:sz w:val="18"/>
                <w:szCs w:val="18"/>
              </w:rPr>
            </w:pPr>
            <w:r w:rsidRPr="00185C71">
              <w:rPr>
                <w:sz w:val="18"/>
                <w:szCs w:val="18"/>
              </w:rPr>
              <w:t>#4 </w:t>
            </w:r>
          </w:p>
        </w:tc>
        <w:tc>
          <w:tcPr>
            <w:tcW w:w="7005" w:type="dxa"/>
            <w:tcBorders>
              <w:top w:val="single" w:sz="6" w:space="0" w:color="000000"/>
              <w:left w:val="single" w:sz="6" w:space="0" w:color="000000"/>
              <w:bottom w:val="single" w:sz="6" w:space="0" w:color="000000"/>
              <w:right w:val="single" w:sz="6" w:space="0" w:color="000000"/>
            </w:tcBorders>
            <w:hideMark/>
          </w:tcPr>
          <w:p w14:paraId="731FE7B1" w14:textId="77777777" w:rsidR="007F5D5D" w:rsidRPr="00185C71" w:rsidRDefault="007F5D5D" w:rsidP="00F95CF1">
            <w:pPr>
              <w:spacing w:line="480" w:lineRule="auto"/>
              <w:jc w:val="both"/>
              <w:rPr>
                <w:sz w:val="18"/>
                <w:szCs w:val="18"/>
              </w:rPr>
            </w:pPr>
            <w:r w:rsidRPr="00185C71">
              <w:rPr>
                <w:sz w:val="18"/>
                <w:szCs w:val="18"/>
              </w:rPr>
              <w:t>#3 TITLE-ABS-KEY </w:t>
            </w:r>
          </w:p>
        </w:tc>
        <w:tc>
          <w:tcPr>
            <w:tcW w:w="1155" w:type="dxa"/>
            <w:tcBorders>
              <w:top w:val="single" w:sz="6" w:space="0" w:color="000000"/>
              <w:left w:val="single" w:sz="6" w:space="0" w:color="000000"/>
              <w:bottom w:val="single" w:sz="6" w:space="0" w:color="000000"/>
              <w:right w:val="single" w:sz="6" w:space="0" w:color="000000"/>
            </w:tcBorders>
            <w:hideMark/>
          </w:tcPr>
          <w:p w14:paraId="2A087926" w14:textId="77777777" w:rsidR="007F5D5D" w:rsidRPr="00185C71" w:rsidRDefault="007F5D5D" w:rsidP="00F95CF1">
            <w:pPr>
              <w:spacing w:line="480" w:lineRule="auto"/>
              <w:jc w:val="both"/>
              <w:rPr>
                <w:sz w:val="18"/>
                <w:szCs w:val="18"/>
              </w:rPr>
            </w:pPr>
            <w:r w:rsidRPr="00185C71">
              <w:rPr>
                <w:sz w:val="18"/>
                <w:szCs w:val="18"/>
              </w:rPr>
              <w:t>3 </w:t>
            </w:r>
          </w:p>
        </w:tc>
      </w:tr>
      <w:tr w:rsidR="007F5D5D" w:rsidRPr="00AF3750" w14:paraId="40954542" w14:textId="77777777" w:rsidTr="00F95CF1">
        <w:trPr>
          <w:trHeight w:val="300"/>
        </w:trPr>
        <w:tc>
          <w:tcPr>
            <w:tcW w:w="870" w:type="dxa"/>
            <w:tcBorders>
              <w:top w:val="single" w:sz="6" w:space="0" w:color="000000"/>
              <w:left w:val="single" w:sz="6" w:space="0" w:color="000000"/>
              <w:bottom w:val="single" w:sz="6" w:space="0" w:color="000000"/>
              <w:right w:val="single" w:sz="6" w:space="0" w:color="000000"/>
            </w:tcBorders>
            <w:hideMark/>
          </w:tcPr>
          <w:p w14:paraId="3691F8E1" w14:textId="77777777" w:rsidR="007F5D5D" w:rsidRPr="00185C71" w:rsidRDefault="007F5D5D" w:rsidP="00F95CF1">
            <w:pPr>
              <w:spacing w:line="480" w:lineRule="auto"/>
              <w:jc w:val="both"/>
              <w:rPr>
                <w:sz w:val="18"/>
                <w:szCs w:val="18"/>
              </w:rPr>
            </w:pPr>
            <w:r w:rsidRPr="00185C71">
              <w:rPr>
                <w:sz w:val="18"/>
                <w:szCs w:val="18"/>
              </w:rPr>
              <w:t>#5 </w:t>
            </w:r>
          </w:p>
        </w:tc>
        <w:tc>
          <w:tcPr>
            <w:tcW w:w="7005" w:type="dxa"/>
            <w:tcBorders>
              <w:top w:val="single" w:sz="6" w:space="0" w:color="000000"/>
              <w:left w:val="single" w:sz="6" w:space="0" w:color="000000"/>
              <w:bottom w:val="single" w:sz="6" w:space="0" w:color="000000"/>
              <w:right w:val="single" w:sz="6" w:space="0" w:color="000000"/>
            </w:tcBorders>
            <w:hideMark/>
          </w:tcPr>
          <w:p w14:paraId="190599B2" w14:textId="77777777" w:rsidR="007F5D5D" w:rsidRPr="00185C71" w:rsidRDefault="007F5D5D" w:rsidP="00F95CF1">
            <w:pPr>
              <w:spacing w:line="480" w:lineRule="auto"/>
              <w:jc w:val="both"/>
              <w:rPr>
                <w:sz w:val="18"/>
                <w:szCs w:val="18"/>
              </w:rPr>
            </w:pPr>
            <w:r w:rsidRPr="00185C71">
              <w:rPr>
                <w:sz w:val="18"/>
                <w:szCs w:val="18"/>
              </w:rPr>
              <w:t>#4 Filters: Human </w:t>
            </w:r>
          </w:p>
        </w:tc>
        <w:tc>
          <w:tcPr>
            <w:tcW w:w="1155" w:type="dxa"/>
            <w:tcBorders>
              <w:top w:val="single" w:sz="6" w:space="0" w:color="000000"/>
              <w:left w:val="single" w:sz="6" w:space="0" w:color="000000"/>
              <w:bottom w:val="single" w:sz="6" w:space="0" w:color="000000"/>
              <w:right w:val="single" w:sz="6" w:space="0" w:color="000000"/>
            </w:tcBorders>
            <w:hideMark/>
          </w:tcPr>
          <w:p w14:paraId="06E5FFDC" w14:textId="77777777" w:rsidR="007F5D5D" w:rsidRPr="00185C71" w:rsidRDefault="007F5D5D" w:rsidP="00F95CF1">
            <w:pPr>
              <w:spacing w:line="480" w:lineRule="auto"/>
              <w:jc w:val="both"/>
              <w:rPr>
                <w:sz w:val="18"/>
                <w:szCs w:val="18"/>
              </w:rPr>
            </w:pPr>
            <w:r w:rsidRPr="00185C71">
              <w:rPr>
                <w:sz w:val="18"/>
                <w:szCs w:val="18"/>
              </w:rPr>
              <w:t>3 </w:t>
            </w:r>
          </w:p>
        </w:tc>
      </w:tr>
    </w:tbl>
    <w:p w14:paraId="398EC081" w14:textId="77777777" w:rsidR="007F5D5D" w:rsidRPr="00AF3750" w:rsidRDefault="007F5D5D" w:rsidP="007F5D5D">
      <w:pPr>
        <w:spacing w:line="480" w:lineRule="auto"/>
        <w:jc w:val="both"/>
      </w:pPr>
      <w:r w:rsidRPr="00AF3750">
        <w:t> </w:t>
      </w:r>
    </w:p>
    <w:p w14:paraId="347BF24D" w14:textId="77777777" w:rsidR="007F5D5D" w:rsidRPr="00AF3750" w:rsidRDefault="007F5D5D" w:rsidP="007F5D5D">
      <w:pPr>
        <w:spacing w:line="480" w:lineRule="auto"/>
        <w:jc w:val="both"/>
      </w:pPr>
      <w:r w:rsidRPr="00AF3750">
        <w:lastRenderedPageBreak/>
        <w:t>SPONET</w:t>
      </w:r>
      <w:r>
        <w:t>,</w:t>
      </w:r>
      <w:r w:rsidRPr="00AF3750">
        <w:t xml:space="preserve"> 13.01.2025</w:t>
      </w:r>
      <w:r>
        <w:t>,</w:t>
      </w:r>
      <w:r w:rsidRPr="00AF3750">
        <w:t xml:space="preserve"> Search in English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70"/>
        <w:gridCol w:w="7320"/>
        <w:gridCol w:w="840"/>
      </w:tblGrid>
      <w:tr w:rsidR="007F5D5D" w:rsidRPr="00AF3750" w14:paraId="2534FD5D" w14:textId="77777777" w:rsidTr="00F95CF1">
        <w:trPr>
          <w:trHeight w:val="300"/>
        </w:trPr>
        <w:tc>
          <w:tcPr>
            <w:tcW w:w="870" w:type="dxa"/>
            <w:tcBorders>
              <w:top w:val="single" w:sz="6" w:space="0" w:color="000000"/>
              <w:left w:val="single" w:sz="6" w:space="0" w:color="000000"/>
              <w:bottom w:val="single" w:sz="6" w:space="0" w:color="000000"/>
              <w:right w:val="single" w:sz="6" w:space="0" w:color="000000"/>
            </w:tcBorders>
            <w:hideMark/>
          </w:tcPr>
          <w:p w14:paraId="120B3ADC" w14:textId="77777777" w:rsidR="007F5D5D" w:rsidRPr="00AF3750" w:rsidRDefault="007F5D5D" w:rsidP="00F95CF1">
            <w:pPr>
              <w:spacing w:line="480" w:lineRule="auto"/>
              <w:jc w:val="both"/>
              <w:rPr>
                <w:sz w:val="18"/>
                <w:szCs w:val="18"/>
              </w:rPr>
            </w:pPr>
            <w:r w:rsidRPr="00AF3750">
              <w:rPr>
                <w:sz w:val="18"/>
                <w:szCs w:val="18"/>
              </w:rPr>
              <w:t>Search </w:t>
            </w:r>
          </w:p>
        </w:tc>
        <w:tc>
          <w:tcPr>
            <w:tcW w:w="7320" w:type="dxa"/>
            <w:tcBorders>
              <w:top w:val="single" w:sz="6" w:space="0" w:color="000000"/>
              <w:left w:val="single" w:sz="6" w:space="0" w:color="000000"/>
              <w:bottom w:val="single" w:sz="6" w:space="0" w:color="000000"/>
              <w:right w:val="single" w:sz="6" w:space="0" w:color="000000"/>
            </w:tcBorders>
            <w:hideMark/>
          </w:tcPr>
          <w:p w14:paraId="53DDB6F4" w14:textId="77777777" w:rsidR="007F5D5D" w:rsidRPr="00AF3750" w:rsidRDefault="007F5D5D" w:rsidP="00F95CF1">
            <w:pPr>
              <w:spacing w:line="480" w:lineRule="auto"/>
              <w:jc w:val="both"/>
              <w:rPr>
                <w:sz w:val="18"/>
                <w:szCs w:val="18"/>
              </w:rPr>
            </w:pPr>
            <w:r w:rsidRPr="00AF3750">
              <w:rPr>
                <w:sz w:val="18"/>
                <w:szCs w:val="18"/>
              </w:rPr>
              <w:t>Query </w:t>
            </w:r>
          </w:p>
        </w:tc>
        <w:tc>
          <w:tcPr>
            <w:tcW w:w="840" w:type="dxa"/>
            <w:tcBorders>
              <w:top w:val="single" w:sz="6" w:space="0" w:color="000000"/>
              <w:left w:val="single" w:sz="6" w:space="0" w:color="000000"/>
              <w:bottom w:val="single" w:sz="6" w:space="0" w:color="000000"/>
              <w:right w:val="single" w:sz="6" w:space="0" w:color="000000"/>
            </w:tcBorders>
            <w:hideMark/>
          </w:tcPr>
          <w:p w14:paraId="7BC08ED8" w14:textId="77777777" w:rsidR="007F5D5D" w:rsidRPr="00AF3750" w:rsidRDefault="007F5D5D" w:rsidP="00F95CF1">
            <w:pPr>
              <w:spacing w:line="480" w:lineRule="auto"/>
              <w:jc w:val="both"/>
              <w:rPr>
                <w:sz w:val="18"/>
                <w:szCs w:val="18"/>
              </w:rPr>
            </w:pPr>
            <w:r w:rsidRPr="00AF3750">
              <w:rPr>
                <w:sz w:val="18"/>
                <w:szCs w:val="18"/>
              </w:rPr>
              <w:t>Hits </w:t>
            </w:r>
          </w:p>
        </w:tc>
      </w:tr>
      <w:tr w:rsidR="007F5D5D" w:rsidRPr="00AF3750" w14:paraId="5EAF2A20" w14:textId="77777777" w:rsidTr="00F95CF1">
        <w:trPr>
          <w:trHeight w:val="300"/>
        </w:trPr>
        <w:tc>
          <w:tcPr>
            <w:tcW w:w="870" w:type="dxa"/>
            <w:tcBorders>
              <w:top w:val="single" w:sz="6" w:space="0" w:color="000000"/>
              <w:left w:val="single" w:sz="6" w:space="0" w:color="000000"/>
              <w:bottom w:val="single" w:sz="6" w:space="0" w:color="000000"/>
              <w:right w:val="single" w:sz="6" w:space="0" w:color="000000"/>
            </w:tcBorders>
            <w:hideMark/>
          </w:tcPr>
          <w:p w14:paraId="7CE8AD3A" w14:textId="77777777" w:rsidR="007F5D5D" w:rsidRPr="00AF3750" w:rsidRDefault="007F5D5D" w:rsidP="00F95CF1">
            <w:pPr>
              <w:spacing w:line="480" w:lineRule="auto"/>
              <w:jc w:val="both"/>
              <w:rPr>
                <w:sz w:val="18"/>
                <w:szCs w:val="18"/>
              </w:rPr>
            </w:pPr>
            <w:r w:rsidRPr="00AF3750">
              <w:rPr>
                <w:sz w:val="18"/>
                <w:szCs w:val="18"/>
              </w:rPr>
              <w:t>#1 </w:t>
            </w:r>
          </w:p>
        </w:tc>
        <w:tc>
          <w:tcPr>
            <w:tcW w:w="7320" w:type="dxa"/>
            <w:tcBorders>
              <w:top w:val="single" w:sz="6" w:space="0" w:color="000000"/>
              <w:left w:val="single" w:sz="6" w:space="0" w:color="000000"/>
              <w:bottom w:val="single" w:sz="6" w:space="0" w:color="000000"/>
              <w:right w:val="single" w:sz="6" w:space="0" w:color="000000"/>
            </w:tcBorders>
            <w:hideMark/>
          </w:tcPr>
          <w:p w14:paraId="054A7F1D" w14:textId="77777777" w:rsidR="007F5D5D" w:rsidRPr="006D0344" w:rsidRDefault="007F5D5D" w:rsidP="00F95CF1">
            <w:pPr>
              <w:spacing w:line="480" w:lineRule="auto"/>
              <w:jc w:val="both"/>
              <w:rPr>
                <w:sz w:val="18"/>
                <w:szCs w:val="18"/>
                <w:lang w:val="en-US"/>
              </w:rPr>
            </w:pPr>
            <w:r w:rsidRPr="006D0344">
              <w:rPr>
                <w:sz w:val="18"/>
                <w:szCs w:val="18"/>
                <w:lang w:val="en-US"/>
              </w:rPr>
              <w:t>(pregnant OR pregnancy OR prepartum OR antepartum OR peripartum OR prenatal OR antenatal OR perinatal OR postnatal OR obstetric OR birth OR fetus OR preconception) </w:t>
            </w:r>
          </w:p>
        </w:tc>
        <w:tc>
          <w:tcPr>
            <w:tcW w:w="840" w:type="dxa"/>
            <w:tcBorders>
              <w:top w:val="single" w:sz="6" w:space="0" w:color="000000"/>
              <w:left w:val="single" w:sz="6" w:space="0" w:color="000000"/>
              <w:bottom w:val="single" w:sz="6" w:space="0" w:color="000000"/>
              <w:right w:val="single" w:sz="6" w:space="0" w:color="000000"/>
            </w:tcBorders>
            <w:hideMark/>
          </w:tcPr>
          <w:p w14:paraId="15FB2460" w14:textId="77777777" w:rsidR="007F5D5D" w:rsidRPr="00AF3750" w:rsidRDefault="007F5D5D" w:rsidP="00F95CF1">
            <w:pPr>
              <w:spacing w:line="480" w:lineRule="auto"/>
              <w:jc w:val="both"/>
              <w:rPr>
                <w:sz w:val="18"/>
                <w:szCs w:val="18"/>
              </w:rPr>
            </w:pPr>
            <w:r w:rsidRPr="00AF3750">
              <w:rPr>
                <w:sz w:val="18"/>
                <w:szCs w:val="18"/>
              </w:rPr>
              <w:t>524 </w:t>
            </w:r>
          </w:p>
        </w:tc>
      </w:tr>
      <w:tr w:rsidR="007F5D5D" w:rsidRPr="00AF3750" w14:paraId="3BBD9D92" w14:textId="77777777" w:rsidTr="00F95CF1">
        <w:trPr>
          <w:trHeight w:val="300"/>
        </w:trPr>
        <w:tc>
          <w:tcPr>
            <w:tcW w:w="870" w:type="dxa"/>
            <w:tcBorders>
              <w:top w:val="single" w:sz="6" w:space="0" w:color="000000"/>
              <w:left w:val="single" w:sz="6" w:space="0" w:color="000000"/>
              <w:bottom w:val="single" w:sz="6" w:space="0" w:color="000000"/>
              <w:right w:val="single" w:sz="6" w:space="0" w:color="000000"/>
            </w:tcBorders>
            <w:hideMark/>
          </w:tcPr>
          <w:p w14:paraId="00EFF0C2" w14:textId="77777777" w:rsidR="007F5D5D" w:rsidRPr="00AF3750" w:rsidRDefault="007F5D5D" w:rsidP="00F95CF1">
            <w:pPr>
              <w:spacing w:line="480" w:lineRule="auto"/>
              <w:jc w:val="both"/>
              <w:rPr>
                <w:sz w:val="18"/>
                <w:szCs w:val="18"/>
              </w:rPr>
            </w:pPr>
            <w:r w:rsidRPr="00AF3750">
              <w:rPr>
                <w:sz w:val="18"/>
                <w:szCs w:val="18"/>
              </w:rPr>
              <w:t>#2 </w:t>
            </w:r>
          </w:p>
        </w:tc>
        <w:tc>
          <w:tcPr>
            <w:tcW w:w="7320" w:type="dxa"/>
            <w:tcBorders>
              <w:top w:val="single" w:sz="6" w:space="0" w:color="000000"/>
              <w:left w:val="single" w:sz="6" w:space="0" w:color="000000"/>
              <w:bottom w:val="single" w:sz="6" w:space="0" w:color="000000"/>
              <w:right w:val="single" w:sz="6" w:space="0" w:color="000000"/>
            </w:tcBorders>
            <w:hideMark/>
          </w:tcPr>
          <w:p w14:paraId="0FF401DF" w14:textId="77777777" w:rsidR="007F5D5D" w:rsidRPr="006D0344" w:rsidRDefault="007F5D5D" w:rsidP="00F95CF1">
            <w:pPr>
              <w:spacing w:line="480" w:lineRule="auto"/>
              <w:jc w:val="both"/>
              <w:rPr>
                <w:sz w:val="18"/>
                <w:szCs w:val="18"/>
                <w:lang w:val="en-US"/>
              </w:rPr>
            </w:pPr>
            <w:r w:rsidRPr="006D0344">
              <w:rPr>
                <w:sz w:val="18"/>
                <w:szCs w:val="18"/>
                <w:lang w:val="en-US"/>
              </w:rPr>
              <w:t>(athlete OR elite OR olympic OR competitive sport OR runner OR marathon OR triathlon OR swimmer OR cyclist OR endurance training OR strength training OR high intensity interval training OR team sport OR combat sport) </w:t>
            </w:r>
          </w:p>
        </w:tc>
        <w:tc>
          <w:tcPr>
            <w:tcW w:w="840" w:type="dxa"/>
            <w:tcBorders>
              <w:top w:val="single" w:sz="6" w:space="0" w:color="000000"/>
              <w:left w:val="single" w:sz="6" w:space="0" w:color="000000"/>
              <w:bottom w:val="single" w:sz="6" w:space="0" w:color="000000"/>
              <w:right w:val="single" w:sz="6" w:space="0" w:color="000000"/>
            </w:tcBorders>
            <w:hideMark/>
          </w:tcPr>
          <w:p w14:paraId="1EF86EC1" w14:textId="77777777" w:rsidR="007F5D5D" w:rsidRPr="00AF3750" w:rsidRDefault="007F5D5D" w:rsidP="00F95CF1">
            <w:pPr>
              <w:spacing w:line="480" w:lineRule="auto"/>
              <w:jc w:val="both"/>
              <w:rPr>
                <w:sz w:val="18"/>
                <w:szCs w:val="18"/>
              </w:rPr>
            </w:pPr>
            <w:r w:rsidRPr="00AF3750">
              <w:rPr>
                <w:sz w:val="18"/>
                <w:szCs w:val="18"/>
              </w:rPr>
              <w:t>480 </w:t>
            </w:r>
          </w:p>
        </w:tc>
      </w:tr>
      <w:tr w:rsidR="007F5D5D" w:rsidRPr="00AF3750" w14:paraId="4CB7FDB8" w14:textId="77777777" w:rsidTr="00F95CF1">
        <w:trPr>
          <w:trHeight w:val="300"/>
        </w:trPr>
        <w:tc>
          <w:tcPr>
            <w:tcW w:w="870" w:type="dxa"/>
            <w:tcBorders>
              <w:top w:val="single" w:sz="6" w:space="0" w:color="000000"/>
              <w:left w:val="single" w:sz="6" w:space="0" w:color="000000"/>
              <w:bottom w:val="single" w:sz="6" w:space="0" w:color="000000"/>
              <w:right w:val="single" w:sz="6" w:space="0" w:color="000000"/>
            </w:tcBorders>
            <w:hideMark/>
          </w:tcPr>
          <w:p w14:paraId="7452B5C0" w14:textId="77777777" w:rsidR="007F5D5D" w:rsidRPr="00AF3750" w:rsidRDefault="007F5D5D" w:rsidP="00F95CF1">
            <w:pPr>
              <w:spacing w:line="480" w:lineRule="auto"/>
              <w:jc w:val="both"/>
              <w:rPr>
                <w:sz w:val="18"/>
                <w:szCs w:val="18"/>
              </w:rPr>
            </w:pPr>
            <w:r w:rsidRPr="00AF3750">
              <w:rPr>
                <w:sz w:val="18"/>
                <w:szCs w:val="18"/>
              </w:rPr>
              <w:t>#3 </w:t>
            </w:r>
          </w:p>
        </w:tc>
        <w:tc>
          <w:tcPr>
            <w:tcW w:w="7320" w:type="dxa"/>
            <w:tcBorders>
              <w:top w:val="single" w:sz="6" w:space="0" w:color="000000"/>
              <w:left w:val="single" w:sz="6" w:space="0" w:color="000000"/>
              <w:bottom w:val="single" w:sz="6" w:space="0" w:color="000000"/>
              <w:right w:val="single" w:sz="6" w:space="0" w:color="000000"/>
            </w:tcBorders>
            <w:hideMark/>
          </w:tcPr>
          <w:p w14:paraId="241388D4" w14:textId="77777777" w:rsidR="007F5D5D" w:rsidRPr="00AF3750" w:rsidRDefault="007F5D5D" w:rsidP="00F95CF1">
            <w:pPr>
              <w:spacing w:line="480" w:lineRule="auto"/>
              <w:jc w:val="both"/>
              <w:rPr>
                <w:sz w:val="18"/>
                <w:szCs w:val="18"/>
              </w:rPr>
            </w:pPr>
            <w:r w:rsidRPr="00AF3750">
              <w:rPr>
                <w:sz w:val="18"/>
                <w:szCs w:val="18"/>
              </w:rPr>
              <w:t>#1 AND #2  </w:t>
            </w:r>
          </w:p>
        </w:tc>
        <w:tc>
          <w:tcPr>
            <w:tcW w:w="840" w:type="dxa"/>
            <w:tcBorders>
              <w:top w:val="single" w:sz="6" w:space="0" w:color="000000"/>
              <w:left w:val="single" w:sz="6" w:space="0" w:color="000000"/>
              <w:bottom w:val="single" w:sz="6" w:space="0" w:color="000000"/>
              <w:right w:val="single" w:sz="6" w:space="0" w:color="000000"/>
            </w:tcBorders>
            <w:hideMark/>
          </w:tcPr>
          <w:p w14:paraId="1C74ED15" w14:textId="77777777" w:rsidR="007F5D5D" w:rsidRPr="00AF3750" w:rsidRDefault="007F5D5D" w:rsidP="00F95CF1">
            <w:pPr>
              <w:spacing w:line="480" w:lineRule="auto"/>
              <w:jc w:val="both"/>
              <w:rPr>
                <w:sz w:val="18"/>
                <w:szCs w:val="18"/>
              </w:rPr>
            </w:pPr>
            <w:r w:rsidRPr="00AF3750">
              <w:rPr>
                <w:sz w:val="18"/>
                <w:szCs w:val="18"/>
              </w:rPr>
              <w:t>6 </w:t>
            </w:r>
          </w:p>
        </w:tc>
      </w:tr>
    </w:tbl>
    <w:p w14:paraId="498D536F" w14:textId="77777777" w:rsidR="007F5D5D" w:rsidRDefault="007F5D5D" w:rsidP="007F5D5D">
      <w:pPr>
        <w:spacing w:line="480" w:lineRule="auto"/>
        <w:jc w:val="both"/>
      </w:pPr>
      <w:r w:rsidRPr="00AF3750">
        <w:t> </w:t>
      </w:r>
    </w:p>
    <w:p w14:paraId="4DC6B020" w14:textId="77777777" w:rsidR="007F5D5D" w:rsidRPr="00AF3750" w:rsidRDefault="007F5D5D" w:rsidP="007F5D5D">
      <w:pPr>
        <w:spacing w:line="480" w:lineRule="auto"/>
        <w:jc w:val="both"/>
      </w:pPr>
    </w:p>
    <w:p w14:paraId="5A5F9D8E" w14:textId="77777777" w:rsidR="007F5D5D" w:rsidRPr="00AF3750" w:rsidRDefault="007F5D5D" w:rsidP="007F5D5D">
      <w:pPr>
        <w:spacing w:line="480" w:lineRule="auto"/>
        <w:jc w:val="both"/>
      </w:pPr>
      <w:r w:rsidRPr="00AF3750">
        <w:t>SPONET</w:t>
      </w:r>
      <w:r>
        <w:t>,</w:t>
      </w:r>
      <w:r w:rsidRPr="00AF3750">
        <w:t xml:space="preserve"> 13.01.2025</w:t>
      </w:r>
      <w:r>
        <w:t>,</w:t>
      </w:r>
      <w:r w:rsidRPr="00AF3750">
        <w:t xml:space="preserve"> Search in German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70"/>
        <w:gridCol w:w="7305"/>
        <w:gridCol w:w="855"/>
      </w:tblGrid>
      <w:tr w:rsidR="007F5D5D" w:rsidRPr="00AF3750" w14:paraId="3BBB11B4" w14:textId="77777777" w:rsidTr="00F95CF1">
        <w:trPr>
          <w:trHeight w:val="300"/>
        </w:trPr>
        <w:tc>
          <w:tcPr>
            <w:tcW w:w="870" w:type="dxa"/>
            <w:tcBorders>
              <w:top w:val="single" w:sz="6" w:space="0" w:color="000000"/>
              <w:left w:val="single" w:sz="6" w:space="0" w:color="000000"/>
              <w:bottom w:val="single" w:sz="6" w:space="0" w:color="000000"/>
              <w:right w:val="single" w:sz="6" w:space="0" w:color="000000"/>
            </w:tcBorders>
            <w:hideMark/>
          </w:tcPr>
          <w:p w14:paraId="212C39F0" w14:textId="77777777" w:rsidR="007F5D5D" w:rsidRPr="00AF3750" w:rsidRDefault="007F5D5D" w:rsidP="00F95CF1">
            <w:pPr>
              <w:spacing w:line="480" w:lineRule="auto"/>
              <w:jc w:val="both"/>
              <w:rPr>
                <w:sz w:val="18"/>
                <w:szCs w:val="18"/>
              </w:rPr>
            </w:pPr>
            <w:r w:rsidRPr="00AF3750">
              <w:rPr>
                <w:sz w:val="18"/>
                <w:szCs w:val="18"/>
              </w:rPr>
              <w:t>Search </w:t>
            </w:r>
          </w:p>
        </w:tc>
        <w:tc>
          <w:tcPr>
            <w:tcW w:w="7305" w:type="dxa"/>
            <w:tcBorders>
              <w:top w:val="single" w:sz="6" w:space="0" w:color="000000"/>
              <w:left w:val="single" w:sz="6" w:space="0" w:color="000000"/>
              <w:bottom w:val="single" w:sz="6" w:space="0" w:color="000000"/>
              <w:right w:val="single" w:sz="6" w:space="0" w:color="000000"/>
            </w:tcBorders>
            <w:hideMark/>
          </w:tcPr>
          <w:p w14:paraId="38B76E80" w14:textId="77777777" w:rsidR="007F5D5D" w:rsidRPr="00AF3750" w:rsidRDefault="007F5D5D" w:rsidP="00F95CF1">
            <w:pPr>
              <w:spacing w:line="480" w:lineRule="auto"/>
              <w:jc w:val="both"/>
              <w:rPr>
                <w:sz w:val="18"/>
                <w:szCs w:val="18"/>
              </w:rPr>
            </w:pPr>
            <w:r w:rsidRPr="00AF3750">
              <w:rPr>
                <w:sz w:val="18"/>
                <w:szCs w:val="18"/>
              </w:rPr>
              <w:t>Query </w:t>
            </w:r>
          </w:p>
        </w:tc>
        <w:tc>
          <w:tcPr>
            <w:tcW w:w="855" w:type="dxa"/>
            <w:tcBorders>
              <w:top w:val="single" w:sz="6" w:space="0" w:color="000000"/>
              <w:left w:val="single" w:sz="6" w:space="0" w:color="000000"/>
              <w:bottom w:val="single" w:sz="6" w:space="0" w:color="000000"/>
              <w:right w:val="single" w:sz="6" w:space="0" w:color="000000"/>
            </w:tcBorders>
            <w:hideMark/>
          </w:tcPr>
          <w:p w14:paraId="7016F4D2" w14:textId="77777777" w:rsidR="007F5D5D" w:rsidRPr="00AF3750" w:rsidRDefault="007F5D5D" w:rsidP="00F95CF1">
            <w:pPr>
              <w:spacing w:line="480" w:lineRule="auto"/>
              <w:jc w:val="both"/>
              <w:rPr>
                <w:sz w:val="18"/>
                <w:szCs w:val="18"/>
              </w:rPr>
            </w:pPr>
            <w:r w:rsidRPr="00AF3750">
              <w:rPr>
                <w:sz w:val="18"/>
                <w:szCs w:val="18"/>
              </w:rPr>
              <w:t>Hits </w:t>
            </w:r>
          </w:p>
        </w:tc>
      </w:tr>
      <w:tr w:rsidR="007F5D5D" w:rsidRPr="00AF3750" w14:paraId="14206EA3" w14:textId="77777777" w:rsidTr="00F95CF1">
        <w:trPr>
          <w:trHeight w:val="300"/>
        </w:trPr>
        <w:tc>
          <w:tcPr>
            <w:tcW w:w="870" w:type="dxa"/>
            <w:tcBorders>
              <w:top w:val="single" w:sz="6" w:space="0" w:color="000000"/>
              <w:left w:val="single" w:sz="6" w:space="0" w:color="000000"/>
              <w:bottom w:val="single" w:sz="6" w:space="0" w:color="000000"/>
              <w:right w:val="single" w:sz="6" w:space="0" w:color="000000"/>
            </w:tcBorders>
            <w:hideMark/>
          </w:tcPr>
          <w:p w14:paraId="12A2F225" w14:textId="77777777" w:rsidR="007F5D5D" w:rsidRPr="00AF3750" w:rsidRDefault="007F5D5D" w:rsidP="00F95CF1">
            <w:pPr>
              <w:spacing w:line="480" w:lineRule="auto"/>
              <w:jc w:val="both"/>
              <w:rPr>
                <w:sz w:val="18"/>
                <w:szCs w:val="18"/>
              </w:rPr>
            </w:pPr>
            <w:r w:rsidRPr="00AF3750">
              <w:rPr>
                <w:sz w:val="18"/>
                <w:szCs w:val="18"/>
              </w:rPr>
              <w:t>#1 </w:t>
            </w:r>
          </w:p>
        </w:tc>
        <w:tc>
          <w:tcPr>
            <w:tcW w:w="7305" w:type="dxa"/>
            <w:tcBorders>
              <w:top w:val="single" w:sz="6" w:space="0" w:color="000000"/>
              <w:left w:val="single" w:sz="6" w:space="0" w:color="000000"/>
              <w:bottom w:val="single" w:sz="6" w:space="0" w:color="000000"/>
              <w:right w:val="single" w:sz="6" w:space="0" w:color="000000"/>
            </w:tcBorders>
            <w:hideMark/>
          </w:tcPr>
          <w:p w14:paraId="1030416C" w14:textId="77777777" w:rsidR="007F5D5D" w:rsidRPr="006D0344" w:rsidRDefault="007F5D5D" w:rsidP="00F95CF1">
            <w:pPr>
              <w:spacing w:line="480" w:lineRule="auto"/>
              <w:jc w:val="both"/>
              <w:rPr>
                <w:sz w:val="18"/>
                <w:szCs w:val="18"/>
                <w:lang w:val="en-US"/>
              </w:rPr>
            </w:pPr>
            <w:r w:rsidRPr="006D0344">
              <w:rPr>
                <w:sz w:val="18"/>
                <w:szCs w:val="18"/>
                <w:lang w:val="en-US"/>
              </w:rPr>
              <w:t>(schwanger OR Schwangerschaft OR präpartal OR antepartal OR peripartal OR pränatal OR antenatal OR perinatal OR postnatal OR Geburtshilfe OR Geburt OR Fötus OR Empfängnisvorbereitung)</w:t>
            </w:r>
          </w:p>
        </w:tc>
        <w:tc>
          <w:tcPr>
            <w:tcW w:w="855" w:type="dxa"/>
            <w:tcBorders>
              <w:top w:val="single" w:sz="6" w:space="0" w:color="000000"/>
              <w:left w:val="single" w:sz="6" w:space="0" w:color="000000"/>
              <w:bottom w:val="single" w:sz="6" w:space="0" w:color="000000"/>
              <w:right w:val="single" w:sz="6" w:space="0" w:color="000000"/>
            </w:tcBorders>
            <w:hideMark/>
          </w:tcPr>
          <w:p w14:paraId="264A86C1" w14:textId="77777777" w:rsidR="007F5D5D" w:rsidRPr="00AF3750" w:rsidRDefault="007F5D5D" w:rsidP="00F95CF1">
            <w:pPr>
              <w:spacing w:line="480" w:lineRule="auto"/>
              <w:jc w:val="both"/>
              <w:rPr>
                <w:sz w:val="18"/>
                <w:szCs w:val="18"/>
              </w:rPr>
            </w:pPr>
            <w:r w:rsidRPr="00AF3750">
              <w:rPr>
                <w:sz w:val="18"/>
                <w:szCs w:val="18"/>
              </w:rPr>
              <w:t>154 </w:t>
            </w:r>
          </w:p>
        </w:tc>
      </w:tr>
      <w:tr w:rsidR="007F5D5D" w:rsidRPr="00AF3750" w14:paraId="1F5E69B4" w14:textId="77777777" w:rsidTr="00F95CF1">
        <w:trPr>
          <w:trHeight w:val="300"/>
        </w:trPr>
        <w:tc>
          <w:tcPr>
            <w:tcW w:w="870" w:type="dxa"/>
            <w:tcBorders>
              <w:top w:val="single" w:sz="6" w:space="0" w:color="000000"/>
              <w:left w:val="single" w:sz="6" w:space="0" w:color="000000"/>
              <w:bottom w:val="single" w:sz="6" w:space="0" w:color="000000"/>
              <w:right w:val="single" w:sz="6" w:space="0" w:color="000000"/>
            </w:tcBorders>
            <w:hideMark/>
          </w:tcPr>
          <w:p w14:paraId="3B41127F" w14:textId="77777777" w:rsidR="007F5D5D" w:rsidRPr="00AF3750" w:rsidRDefault="007F5D5D" w:rsidP="00F95CF1">
            <w:pPr>
              <w:spacing w:line="480" w:lineRule="auto"/>
              <w:jc w:val="both"/>
              <w:rPr>
                <w:sz w:val="18"/>
                <w:szCs w:val="18"/>
              </w:rPr>
            </w:pPr>
            <w:r w:rsidRPr="00AF3750">
              <w:rPr>
                <w:sz w:val="18"/>
                <w:szCs w:val="18"/>
              </w:rPr>
              <w:t>#2 </w:t>
            </w:r>
          </w:p>
        </w:tc>
        <w:tc>
          <w:tcPr>
            <w:tcW w:w="7305" w:type="dxa"/>
            <w:tcBorders>
              <w:top w:val="single" w:sz="6" w:space="0" w:color="000000"/>
              <w:left w:val="single" w:sz="6" w:space="0" w:color="000000"/>
              <w:bottom w:val="single" w:sz="6" w:space="0" w:color="000000"/>
              <w:right w:val="single" w:sz="6" w:space="0" w:color="000000"/>
            </w:tcBorders>
            <w:hideMark/>
          </w:tcPr>
          <w:p w14:paraId="4A6F5D37" w14:textId="77777777" w:rsidR="007F5D5D" w:rsidRPr="006D0344" w:rsidRDefault="007F5D5D" w:rsidP="00F95CF1">
            <w:pPr>
              <w:spacing w:line="480" w:lineRule="auto"/>
              <w:jc w:val="both"/>
              <w:rPr>
                <w:sz w:val="18"/>
                <w:szCs w:val="18"/>
                <w:lang w:val="en-US"/>
              </w:rPr>
            </w:pPr>
            <w:r w:rsidRPr="006D0344">
              <w:rPr>
                <w:sz w:val="18"/>
                <w:szCs w:val="18"/>
                <w:lang w:val="en-US"/>
              </w:rPr>
              <w:t>(Athletin OR Elite OR Olympia OR Leistungssport OR Läuferin OR Marathon OR Triathlon OR Schwimmerin OR Radfahrerin OR Ausdauertraining OR Krafttraining OR hochintensives Intervalltraining OR Mannschaftssport OR Kampfsport) </w:t>
            </w:r>
          </w:p>
        </w:tc>
        <w:tc>
          <w:tcPr>
            <w:tcW w:w="855" w:type="dxa"/>
            <w:tcBorders>
              <w:top w:val="single" w:sz="6" w:space="0" w:color="000000"/>
              <w:left w:val="single" w:sz="6" w:space="0" w:color="000000"/>
              <w:bottom w:val="single" w:sz="6" w:space="0" w:color="000000"/>
              <w:right w:val="single" w:sz="6" w:space="0" w:color="000000"/>
            </w:tcBorders>
            <w:hideMark/>
          </w:tcPr>
          <w:p w14:paraId="2D57E0F9" w14:textId="77777777" w:rsidR="007F5D5D" w:rsidRPr="00AF3750" w:rsidRDefault="007F5D5D" w:rsidP="00F95CF1">
            <w:pPr>
              <w:spacing w:line="480" w:lineRule="auto"/>
              <w:jc w:val="both"/>
              <w:rPr>
                <w:sz w:val="18"/>
                <w:szCs w:val="18"/>
              </w:rPr>
            </w:pPr>
            <w:r w:rsidRPr="00AF3750">
              <w:rPr>
                <w:sz w:val="18"/>
                <w:szCs w:val="18"/>
              </w:rPr>
              <w:t>47</w:t>
            </w:r>
            <w:r>
              <w:rPr>
                <w:sz w:val="18"/>
                <w:szCs w:val="18"/>
              </w:rPr>
              <w:t>,</w:t>
            </w:r>
            <w:r w:rsidRPr="00AF3750">
              <w:rPr>
                <w:sz w:val="18"/>
                <w:szCs w:val="18"/>
              </w:rPr>
              <w:t>458 </w:t>
            </w:r>
          </w:p>
        </w:tc>
      </w:tr>
      <w:tr w:rsidR="007F5D5D" w:rsidRPr="00AF3750" w14:paraId="1259D53C" w14:textId="77777777" w:rsidTr="00F95CF1">
        <w:trPr>
          <w:trHeight w:val="300"/>
        </w:trPr>
        <w:tc>
          <w:tcPr>
            <w:tcW w:w="870" w:type="dxa"/>
            <w:tcBorders>
              <w:top w:val="single" w:sz="6" w:space="0" w:color="000000"/>
              <w:left w:val="single" w:sz="6" w:space="0" w:color="000000"/>
              <w:bottom w:val="single" w:sz="6" w:space="0" w:color="000000"/>
              <w:right w:val="single" w:sz="6" w:space="0" w:color="000000"/>
            </w:tcBorders>
            <w:hideMark/>
          </w:tcPr>
          <w:p w14:paraId="0409EF8B" w14:textId="77777777" w:rsidR="007F5D5D" w:rsidRPr="00AF3750" w:rsidRDefault="007F5D5D" w:rsidP="00F95CF1">
            <w:pPr>
              <w:spacing w:line="480" w:lineRule="auto"/>
              <w:jc w:val="both"/>
              <w:rPr>
                <w:sz w:val="18"/>
                <w:szCs w:val="18"/>
              </w:rPr>
            </w:pPr>
            <w:r w:rsidRPr="00AF3750">
              <w:rPr>
                <w:sz w:val="18"/>
                <w:szCs w:val="18"/>
              </w:rPr>
              <w:t>#3 </w:t>
            </w:r>
          </w:p>
        </w:tc>
        <w:tc>
          <w:tcPr>
            <w:tcW w:w="7305" w:type="dxa"/>
            <w:tcBorders>
              <w:top w:val="single" w:sz="6" w:space="0" w:color="000000"/>
              <w:left w:val="single" w:sz="6" w:space="0" w:color="000000"/>
              <w:bottom w:val="single" w:sz="6" w:space="0" w:color="000000"/>
              <w:right w:val="single" w:sz="6" w:space="0" w:color="000000"/>
            </w:tcBorders>
            <w:hideMark/>
          </w:tcPr>
          <w:p w14:paraId="0C37501C" w14:textId="77777777" w:rsidR="007F5D5D" w:rsidRPr="00AF3750" w:rsidRDefault="007F5D5D" w:rsidP="00F95CF1">
            <w:pPr>
              <w:spacing w:line="480" w:lineRule="auto"/>
              <w:jc w:val="both"/>
              <w:rPr>
                <w:sz w:val="18"/>
                <w:szCs w:val="18"/>
              </w:rPr>
            </w:pPr>
            <w:r w:rsidRPr="00AF3750">
              <w:rPr>
                <w:sz w:val="18"/>
                <w:szCs w:val="18"/>
              </w:rPr>
              <w:t>#1 AND #2  </w:t>
            </w:r>
          </w:p>
        </w:tc>
        <w:tc>
          <w:tcPr>
            <w:tcW w:w="855" w:type="dxa"/>
            <w:tcBorders>
              <w:top w:val="single" w:sz="6" w:space="0" w:color="000000"/>
              <w:left w:val="single" w:sz="6" w:space="0" w:color="000000"/>
              <w:bottom w:val="single" w:sz="6" w:space="0" w:color="000000"/>
              <w:right w:val="single" w:sz="6" w:space="0" w:color="000000"/>
            </w:tcBorders>
            <w:hideMark/>
          </w:tcPr>
          <w:p w14:paraId="410906E2" w14:textId="77777777" w:rsidR="007F5D5D" w:rsidRPr="00AF3750" w:rsidRDefault="007F5D5D" w:rsidP="00F95CF1">
            <w:pPr>
              <w:spacing w:line="480" w:lineRule="auto"/>
              <w:jc w:val="both"/>
              <w:rPr>
                <w:sz w:val="18"/>
                <w:szCs w:val="18"/>
              </w:rPr>
            </w:pPr>
            <w:r w:rsidRPr="00AF3750">
              <w:rPr>
                <w:sz w:val="18"/>
                <w:szCs w:val="18"/>
              </w:rPr>
              <w:t>49 </w:t>
            </w:r>
          </w:p>
        </w:tc>
      </w:tr>
    </w:tbl>
    <w:p w14:paraId="1B561D11" w14:textId="77777777" w:rsidR="007F5D5D" w:rsidRPr="00AF3750" w:rsidRDefault="007F5D5D" w:rsidP="007F5D5D">
      <w:pPr>
        <w:spacing w:line="480" w:lineRule="auto"/>
        <w:jc w:val="both"/>
      </w:pPr>
      <w:r w:rsidRPr="00AF3750">
        <w:t> </w:t>
      </w:r>
    </w:p>
    <w:p w14:paraId="51A5C67A" w14:textId="77777777" w:rsidR="007F5D5D" w:rsidRPr="00AF3750" w:rsidRDefault="007F5D5D" w:rsidP="007F5D5D">
      <w:pPr>
        <w:spacing w:line="480" w:lineRule="auto"/>
        <w:jc w:val="both"/>
      </w:pPr>
      <w:r w:rsidRPr="00AF3750">
        <w:t>SURF</w:t>
      </w:r>
      <w:r>
        <w:t>,</w:t>
      </w:r>
      <w:r w:rsidRPr="00AF3750">
        <w:t xml:space="preserve"> 13.01.2025</w:t>
      </w:r>
      <w:r>
        <w:t>,</w:t>
      </w:r>
      <w:r w:rsidRPr="00AF3750">
        <w:t xml:space="preserve"> Search in English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70"/>
        <w:gridCol w:w="7320"/>
        <w:gridCol w:w="840"/>
      </w:tblGrid>
      <w:tr w:rsidR="007F5D5D" w:rsidRPr="00AF3750" w14:paraId="4C8FEA56" w14:textId="77777777" w:rsidTr="00F95CF1">
        <w:trPr>
          <w:trHeight w:val="300"/>
        </w:trPr>
        <w:tc>
          <w:tcPr>
            <w:tcW w:w="870" w:type="dxa"/>
            <w:tcBorders>
              <w:top w:val="single" w:sz="6" w:space="0" w:color="000000"/>
              <w:left w:val="single" w:sz="6" w:space="0" w:color="000000"/>
              <w:bottom w:val="single" w:sz="6" w:space="0" w:color="000000"/>
              <w:right w:val="single" w:sz="6" w:space="0" w:color="000000"/>
            </w:tcBorders>
            <w:hideMark/>
          </w:tcPr>
          <w:p w14:paraId="5FBC2417" w14:textId="77777777" w:rsidR="007F5D5D" w:rsidRPr="00AF3750" w:rsidRDefault="007F5D5D" w:rsidP="00F95CF1">
            <w:pPr>
              <w:spacing w:line="480" w:lineRule="auto"/>
              <w:jc w:val="both"/>
              <w:rPr>
                <w:sz w:val="18"/>
                <w:szCs w:val="18"/>
              </w:rPr>
            </w:pPr>
            <w:r w:rsidRPr="00AF3750">
              <w:rPr>
                <w:sz w:val="18"/>
                <w:szCs w:val="18"/>
              </w:rPr>
              <w:t>Search </w:t>
            </w:r>
          </w:p>
        </w:tc>
        <w:tc>
          <w:tcPr>
            <w:tcW w:w="7320" w:type="dxa"/>
            <w:tcBorders>
              <w:top w:val="single" w:sz="6" w:space="0" w:color="000000"/>
              <w:left w:val="single" w:sz="6" w:space="0" w:color="000000"/>
              <w:bottom w:val="single" w:sz="6" w:space="0" w:color="000000"/>
              <w:right w:val="single" w:sz="6" w:space="0" w:color="000000"/>
            </w:tcBorders>
            <w:hideMark/>
          </w:tcPr>
          <w:p w14:paraId="4FC1642A" w14:textId="77777777" w:rsidR="007F5D5D" w:rsidRPr="00AF3750" w:rsidRDefault="007F5D5D" w:rsidP="00F95CF1">
            <w:pPr>
              <w:spacing w:line="480" w:lineRule="auto"/>
              <w:jc w:val="both"/>
              <w:rPr>
                <w:sz w:val="18"/>
                <w:szCs w:val="18"/>
              </w:rPr>
            </w:pPr>
            <w:r w:rsidRPr="00AF3750">
              <w:rPr>
                <w:sz w:val="18"/>
                <w:szCs w:val="18"/>
              </w:rPr>
              <w:t>Query </w:t>
            </w:r>
          </w:p>
        </w:tc>
        <w:tc>
          <w:tcPr>
            <w:tcW w:w="840" w:type="dxa"/>
            <w:tcBorders>
              <w:top w:val="single" w:sz="6" w:space="0" w:color="000000"/>
              <w:left w:val="single" w:sz="6" w:space="0" w:color="000000"/>
              <w:bottom w:val="single" w:sz="6" w:space="0" w:color="000000"/>
              <w:right w:val="single" w:sz="6" w:space="0" w:color="000000"/>
            </w:tcBorders>
            <w:hideMark/>
          </w:tcPr>
          <w:p w14:paraId="492C88FB" w14:textId="77777777" w:rsidR="007F5D5D" w:rsidRPr="00AF3750" w:rsidRDefault="007F5D5D" w:rsidP="00F95CF1">
            <w:pPr>
              <w:spacing w:line="480" w:lineRule="auto"/>
              <w:jc w:val="both"/>
              <w:rPr>
                <w:sz w:val="18"/>
                <w:szCs w:val="18"/>
              </w:rPr>
            </w:pPr>
            <w:r w:rsidRPr="00AF3750">
              <w:rPr>
                <w:sz w:val="18"/>
                <w:szCs w:val="18"/>
              </w:rPr>
              <w:t>Hits </w:t>
            </w:r>
          </w:p>
        </w:tc>
      </w:tr>
      <w:tr w:rsidR="007F5D5D" w:rsidRPr="00AF3750" w14:paraId="6123D550" w14:textId="77777777" w:rsidTr="00F95CF1">
        <w:trPr>
          <w:trHeight w:val="300"/>
        </w:trPr>
        <w:tc>
          <w:tcPr>
            <w:tcW w:w="870" w:type="dxa"/>
            <w:tcBorders>
              <w:top w:val="single" w:sz="6" w:space="0" w:color="000000"/>
              <w:left w:val="single" w:sz="6" w:space="0" w:color="000000"/>
              <w:bottom w:val="single" w:sz="6" w:space="0" w:color="000000"/>
              <w:right w:val="single" w:sz="6" w:space="0" w:color="000000"/>
            </w:tcBorders>
            <w:hideMark/>
          </w:tcPr>
          <w:p w14:paraId="481DC753" w14:textId="77777777" w:rsidR="007F5D5D" w:rsidRPr="00AF3750" w:rsidRDefault="007F5D5D" w:rsidP="00F95CF1">
            <w:pPr>
              <w:spacing w:line="480" w:lineRule="auto"/>
              <w:jc w:val="both"/>
              <w:rPr>
                <w:sz w:val="18"/>
                <w:szCs w:val="18"/>
              </w:rPr>
            </w:pPr>
            <w:r w:rsidRPr="00AF3750">
              <w:rPr>
                <w:sz w:val="18"/>
                <w:szCs w:val="18"/>
              </w:rPr>
              <w:lastRenderedPageBreak/>
              <w:t>#1 </w:t>
            </w:r>
          </w:p>
        </w:tc>
        <w:tc>
          <w:tcPr>
            <w:tcW w:w="7320" w:type="dxa"/>
            <w:tcBorders>
              <w:top w:val="single" w:sz="6" w:space="0" w:color="000000"/>
              <w:left w:val="single" w:sz="6" w:space="0" w:color="000000"/>
              <w:bottom w:val="single" w:sz="6" w:space="0" w:color="000000"/>
              <w:right w:val="single" w:sz="6" w:space="0" w:color="000000"/>
            </w:tcBorders>
            <w:hideMark/>
          </w:tcPr>
          <w:p w14:paraId="39748C13" w14:textId="77777777" w:rsidR="007F5D5D" w:rsidRPr="006D0344" w:rsidRDefault="007F5D5D" w:rsidP="00F95CF1">
            <w:pPr>
              <w:spacing w:line="480" w:lineRule="auto"/>
              <w:jc w:val="both"/>
              <w:rPr>
                <w:sz w:val="18"/>
                <w:szCs w:val="18"/>
                <w:lang w:val="en-US"/>
              </w:rPr>
            </w:pPr>
            <w:r w:rsidRPr="006D0344">
              <w:rPr>
                <w:sz w:val="18"/>
                <w:szCs w:val="18"/>
                <w:lang w:val="en-US"/>
              </w:rPr>
              <w:t>(pregnant OR pregnancy OR prepartum OR antepartum OR peripartum OR prenatal OR antenatal OR perinatal OR postnatal OR obstetric OR birth OR fetus OR preconception) </w:t>
            </w:r>
          </w:p>
        </w:tc>
        <w:tc>
          <w:tcPr>
            <w:tcW w:w="840" w:type="dxa"/>
            <w:tcBorders>
              <w:top w:val="single" w:sz="6" w:space="0" w:color="000000"/>
              <w:left w:val="single" w:sz="6" w:space="0" w:color="000000"/>
              <w:bottom w:val="single" w:sz="6" w:space="0" w:color="000000"/>
              <w:right w:val="single" w:sz="6" w:space="0" w:color="000000"/>
            </w:tcBorders>
            <w:hideMark/>
          </w:tcPr>
          <w:p w14:paraId="472E9556" w14:textId="77777777" w:rsidR="007F5D5D" w:rsidRPr="00AF3750" w:rsidRDefault="007F5D5D" w:rsidP="00F95CF1">
            <w:pPr>
              <w:spacing w:line="480" w:lineRule="auto"/>
              <w:jc w:val="both"/>
              <w:rPr>
                <w:sz w:val="18"/>
                <w:szCs w:val="18"/>
              </w:rPr>
            </w:pPr>
            <w:r w:rsidRPr="00AF3750">
              <w:rPr>
                <w:sz w:val="18"/>
                <w:szCs w:val="18"/>
              </w:rPr>
              <w:t>1</w:t>
            </w:r>
            <w:r>
              <w:rPr>
                <w:sz w:val="18"/>
                <w:szCs w:val="18"/>
              </w:rPr>
              <w:t>,</w:t>
            </w:r>
            <w:r w:rsidRPr="00AF3750">
              <w:rPr>
                <w:sz w:val="18"/>
                <w:szCs w:val="18"/>
              </w:rPr>
              <w:t>548 </w:t>
            </w:r>
          </w:p>
        </w:tc>
      </w:tr>
      <w:tr w:rsidR="007F5D5D" w:rsidRPr="00AF3750" w14:paraId="1A94A2AC" w14:textId="77777777" w:rsidTr="00F95CF1">
        <w:trPr>
          <w:trHeight w:val="300"/>
        </w:trPr>
        <w:tc>
          <w:tcPr>
            <w:tcW w:w="870" w:type="dxa"/>
            <w:tcBorders>
              <w:top w:val="single" w:sz="6" w:space="0" w:color="000000"/>
              <w:left w:val="single" w:sz="6" w:space="0" w:color="000000"/>
              <w:bottom w:val="single" w:sz="6" w:space="0" w:color="000000"/>
              <w:right w:val="single" w:sz="6" w:space="0" w:color="000000"/>
            </w:tcBorders>
            <w:hideMark/>
          </w:tcPr>
          <w:p w14:paraId="36BB4C6F" w14:textId="77777777" w:rsidR="007F5D5D" w:rsidRPr="00AF3750" w:rsidRDefault="007F5D5D" w:rsidP="00F95CF1">
            <w:pPr>
              <w:spacing w:line="480" w:lineRule="auto"/>
              <w:jc w:val="both"/>
              <w:rPr>
                <w:sz w:val="18"/>
                <w:szCs w:val="18"/>
              </w:rPr>
            </w:pPr>
            <w:r w:rsidRPr="00AF3750">
              <w:rPr>
                <w:sz w:val="18"/>
                <w:szCs w:val="18"/>
              </w:rPr>
              <w:t>#2 </w:t>
            </w:r>
          </w:p>
        </w:tc>
        <w:tc>
          <w:tcPr>
            <w:tcW w:w="7320" w:type="dxa"/>
            <w:tcBorders>
              <w:top w:val="single" w:sz="6" w:space="0" w:color="000000"/>
              <w:left w:val="single" w:sz="6" w:space="0" w:color="000000"/>
              <w:bottom w:val="single" w:sz="6" w:space="0" w:color="000000"/>
              <w:right w:val="single" w:sz="6" w:space="0" w:color="000000"/>
            </w:tcBorders>
            <w:hideMark/>
          </w:tcPr>
          <w:p w14:paraId="4A700727" w14:textId="77777777" w:rsidR="007F5D5D" w:rsidRPr="006D0344" w:rsidRDefault="007F5D5D" w:rsidP="00F95CF1">
            <w:pPr>
              <w:spacing w:line="480" w:lineRule="auto"/>
              <w:jc w:val="both"/>
              <w:rPr>
                <w:sz w:val="18"/>
                <w:szCs w:val="18"/>
                <w:lang w:val="en-US"/>
              </w:rPr>
            </w:pPr>
            <w:r w:rsidRPr="006D0344">
              <w:rPr>
                <w:sz w:val="18"/>
                <w:szCs w:val="18"/>
                <w:lang w:val="en-US"/>
              </w:rPr>
              <w:t>(athlete OR elite OR olympic OR competitive sport OR runner OR marathon OR triathlon OR swimmer OR cyclist OR endurance training OR strength training OR high intensity interval training OR team sport OR combat sport) </w:t>
            </w:r>
          </w:p>
        </w:tc>
        <w:tc>
          <w:tcPr>
            <w:tcW w:w="840" w:type="dxa"/>
            <w:tcBorders>
              <w:top w:val="single" w:sz="6" w:space="0" w:color="000000"/>
              <w:left w:val="single" w:sz="6" w:space="0" w:color="000000"/>
              <w:bottom w:val="single" w:sz="6" w:space="0" w:color="000000"/>
              <w:right w:val="single" w:sz="6" w:space="0" w:color="000000"/>
            </w:tcBorders>
            <w:hideMark/>
          </w:tcPr>
          <w:p w14:paraId="46CF5249" w14:textId="77777777" w:rsidR="007F5D5D" w:rsidRPr="00AF3750" w:rsidRDefault="007F5D5D" w:rsidP="00F95CF1">
            <w:pPr>
              <w:spacing w:line="480" w:lineRule="auto"/>
              <w:jc w:val="both"/>
              <w:rPr>
                <w:sz w:val="18"/>
                <w:szCs w:val="18"/>
              </w:rPr>
            </w:pPr>
            <w:r w:rsidRPr="00AF3750">
              <w:rPr>
                <w:sz w:val="18"/>
                <w:szCs w:val="18"/>
              </w:rPr>
              <w:t>2</w:t>
            </w:r>
            <w:r>
              <w:rPr>
                <w:sz w:val="18"/>
                <w:szCs w:val="18"/>
              </w:rPr>
              <w:t>,</w:t>
            </w:r>
            <w:r w:rsidRPr="00AF3750">
              <w:rPr>
                <w:sz w:val="18"/>
                <w:szCs w:val="18"/>
              </w:rPr>
              <w:t>296 </w:t>
            </w:r>
          </w:p>
        </w:tc>
      </w:tr>
      <w:tr w:rsidR="007F5D5D" w:rsidRPr="00AF3750" w14:paraId="66D32149" w14:textId="77777777" w:rsidTr="00F95CF1">
        <w:trPr>
          <w:trHeight w:val="300"/>
        </w:trPr>
        <w:tc>
          <w:tcPr>
            <w:tcW w:w="870" w:type="dxa"/>
            <w:tcBorders>
              <w:top w:val="single" w:sz="6" w:space="0" w:color="000000"/>
              <w:left w:val="single" w:sz="6" w:space="0" w:color="000000"/>
              <w:bottom w:val="single" w:sz="6" w:space="0" w:color="000000"/>
              <w:right w:val="single" w:sz="6" w:space="0" w:color="000000"/>
            </w:tcBorders>
            <w:hideMark/>
          </w:tcPr>
          <w:p w14:paraId="53316664" w14:textId="77777777" w:rsidR="007F5D5D" w:rsidRPr="00AF3750" w:rsidRDefault="007F5D5D" w:rsidP="00F95CF1">
            <w:pPr>
              <w:spacing w:line="480" w:lineRule="auto"/>
              <w:jc w:val="both"/>
              <w:rPr>
                <w:sz w:val="18"/>
                <w:szCs w:val="18"/>
              </w:rPr>
            </w:pPr>
            <w:r w:rsidRPr="00AF3750">
              <w:rPr>
                <w:sz w:val="18"/>
                <w:szCs w:val="18"/>
              </w:rPr>
              <w:t>#3 </w:t>
            </w:r>
          </w:p>
        </w:tc>
        <w:tc>
          <w:tcPr>
            <w:tcW w:w="7320" w:type="dxa"/>
            <w:tcBorders>
              <w:top w:val="single" w:sz="6" w:space="0" w:color="000000"/>
              <w:left w:val="single" w:sz="6" w:space="0" w:color="000000"/>
              <w:bottom w:val="single" w:sz="6" w:space="0" w:color="000000"/>
              <w:right w:val="single" w:sz="6" w:space="0" w:color="000000"/>
            </w:tcBorders>
            <w:hideMark/>
          </w:tcPr>
          <w:p w14:paraId="2931F63A" w14:textId="77777777" w:rsidR="007F5D5D" w:rsidRPr="00AF3750" w:rsidRDefault="007F5D5D" w:rsidP="00F95CF1">
            <w:pPr>
              <w:spacing w:line="480" w:lineRule="auto"/>
              <w:jc w:val="both"/>
              <w:rPr>
                <w:sz w:val="18"/>
                <w:szCs w:val="18"/>
              </w:rPr>
            </w:pPr>
            <w:r w:rsidRPr="00AF3750">
              <w:rPr>
                <w:sz w:val="18"/>
                <w:szCs w:val="18"/>
              </w:rPr>
              <w:t>#1 AND #2  </w:t>
            </w:r>
          </w:p>
        </w:tc>
        <w:tc>
          <w:tcPr>
            <w:tcW w:w="840" w:type="dxa"/>
            <w:tcBorders>
              <w:top w:val="single" w:sz="6" w:space="0" w:color="000000"/>
              <w:left w:val="single" w:sz="6" w:space="0" w:color="000000"/>
              <w:bottom w:val="single" w:sz="6" w:space="0" w:color="000000"/>
              <w:right w:val="single" w:sz="6" w:space="0" w:color="000000"/>
            </w:tcBorders>
            <w:hideMark/>
          </w:tcPr>
          <w:p w14:paraId="7CBFD81F" w14:textId="77777777" w:rsidR="007F5D5D" w:rsidRPr="00AF3750" w:rsidRDefault="007F5D5D" w:rsidP="00F95CF1">
            <w:pPr>
              <w:spacing w:line="480" w:lineRule="auto"/>
              <w:jc w:val="both"/>
              <w:rPr>
                <w:sz w:val="18"/>
                <w:szCs w:val="18"/>
              </w:rPr>
            </w:pPr>
            <w:r w:rsidRPr="00AF3750">
              <w:rPr>
                <w:sz w:val="18"/>
                <w:szCs w:val="18"/>
              </w:rPr>
              <w:t>7 </w:t>
            </w:r>
          </w:p>
        </w:tc>
      </w:tr>
    </w:tbl>
    <w:p w14:paraId="4CB0C94E" w14:textId="77777777" w:rsidR="007F5D5D" w:rsidRPr="00AF3750" w:rsidRDefault="007F5D5D" w:rsidP="007F5D5D">
      <w:pPr>
        <w:spacing w:line="480" w:lineRule="auto"/>
        <w:jc w:val="both"/>
      </w:pPr>
      <w:r w:rsidRPr="00AF3750">
        <w:t> </w:t>
      </w:r>
    </w:p>
    <w:p w14:paraId="3527A2BB" w14:textId="77777777" w:rsidR="007F5D5D" w:rsidRPr="00AF3750" w:rsidRDefault="007F5D5D" w:rsidP="007F5D5D">
      <w:pPr>
        <w:spacing w:line="480" w:lineRule="auto"/>
        <w:jc w:val="both"/>
      </w:pPr>
      <w:r w:rsidRPr="00AF3750">
        <w:t>SURF</w:t>
      </w:r>
      <w:r>
        <w:t>,</w:t>
      </w:r>
      <w:r w:rsidRPr="00AF3750">
        <w:t xml:space="preserve"> 13.01.2025</w:t>
      </w:r>
      <w:r>
        <w:t>,</w:t>
      </w:r>
      <w:r w:rsidRPr="00AF3750">
        <w:t xml:space="preserve"> Search in German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70"/>
        <w:gridCol w:w="7305"/>
        <w:gridCol w:w="855"/>
      </w:tblGrid>
      <w:tr w:rsidR="007F5D5D" w:rsidRPr="00AF3750" w14:paraId="6656E0BE" w14:textId="77777777" w:rsidTr="00F95CF1">
        <w:trPr>
          <w:trHeight w:val="300"/>
        </w:trPr>
        <w:tc>
          <w:tcPr>
            <w:tcW w:w="870" w:type="dxa"/>
            <w:tcBorders>
              <w:top w:val="single" w:sz="6" w:space="0" w:color="000000"/>
              <w:left w:val="single" w:sz="6" w:space="0" w:color="000000"/>
              <w:bottom w:val="single" w:sz="6" w:space="0" w:color="000000"/>
              <w:right w:val="single" w:sz="6" w:space="0" w:color="000000"/>
            </w:tcBorders>
            <w:hideMark/>
          </w:tcPr>
          <w:p w14:paraId="4C9AC144" w14:textId="77777777" w:rsidR="007F5D5D" w:rsidRPr="00AF3750" w:rsidRDefault="007F5D5D" w:rsidP="00F95CF1">
            <w:pPr>
              <w:spacing w:line="480" w:lineRule="auto"/>
              <w:jc w:val="both"/>
              <w:rPr>
                <w:sz w:val="18"/>
                <w:szCs w:val="18"/>
              </w:rPr>
            </w:pPr>
            <w:r w:rsidRPr="00AF3750">
              <w:rPr>
                <w:sz w:val="18"/>
                <w:szCs w:val="18"/>
              </w:rPr>
              <w:t>Search </w:t>
            </w:r>
          </w:p>
        </w:tc>
        <w:tc>
          <w:tcPr>
            <w:tcW w:w="7305" w:type="dxa"/>
            <w:tcBorders>
              <w:top w:val="single" w:sz="6" w:space="0" w:color="000000"/>
              <w:left w:val="single" w:sz="6" w:space="0" w:color="000000"/>
              <w:bottom w:val="single" w:sz="6" w:space="0" w:color="000000"/>
              <w:right w:val="single" w:sz="6" w:space="0" w:color="000000"/>
            </w:tcBorders>
            <w:hideMark/>
          </w:tcPr>
          <w:p w14:paraId="67F525AB" w14:textId="77777777" w:rsidR="007F5D5D" w:rsidRPr="00AF3750" w:rsidRDefault="007F5D5D" w:rsidP="00F95CF1">
            <w:pPr>
              <w:spacing w:line="480" w:lineRule="auto"/>
              <w:jc w:val="both"/>
              <w:rPr>
                <w:sz w:val="18"/>
                <w:szCs w:val="18"/>
              </w:rPr>
            </w:pPr>
            <w:r w:rsidRPr="00AF3750">
              <w:rPr>
                <w:sz w:val="18"/>
                <w:szCs w:val="18"/>
              </w:rPr>
              <w:t>Query </w:t>
            </w:r>
          </w:p>
        </w:tc>
        <w:tc>
          <w:tcPr>
            <w:tcW w:w="855" w:type="dxa"/>
            <w:tcBorders>
              <w:top w:val="single" w:sz="6" w:space="0" w:color="000000"/>
              <w:left w:val="single" w:sz="6" w:space="0" w:color="000000"/>
              <w:bottom w:val="single" w:sz="6" w:space="0" w:color="000000"/>
              <w:right w:val="single" w:sz="6" w:space="0" w:color="000000"/>
            </w:tcBorders>
            <w:hideMark/>
          </w:tcPr>
          <w:p w14:paraId="42B2F467" w14:textId="77777777" w:rsidR="007F5D5D" w:rsidRPr="00AF3750" w:rsidRDefault="007F5D5D" w:rsidP="00F95CF1">
            <w:pPr>
              <w:spacing w:line="480" w:lineRule="auto"/>
              <w:jc w:val="both"/>
              <w:rPr>
                <w:sz w:val="18"/>
                <w:szCs w:val="18"/>
              </w:rPr>
            </w:pPr>
            <w:r w:rsidRPr="00AF3750">
              <w:rPr>
                <w:sz w:val="18"/>
                <w:szCs w:val="18"/>
              </w:rPr>
              <w:t>Hits </w:t>
            </w:r>
          </w:p>
        </w:tc>
      </w:tr>
      <w:tr w:rsidR="007F5D5D" w:rsidRPr="00AF3750" w14:paraId="4D1510F5" w14:textId="77777777" w:rsidTr="00F95CF1">
        <w:trPr>
          <w:trHeight w:val="300"/>
        </w:trPr>
        <w:tc>
          <w:tcPr>
            <w:tcW w:w="870" w:type="dxa"/>
            <w:tcBorders>
              <w:top w:val="single" w:sz="6" w:space="0" w:color="000000"/>
              <w:left w:val="single" w:sz="6" w:space="0" w:color="000000"/>
              <w:bottom w:val="single" w:sz="6" w:space="0" w:color="000000"/>
              <w:right w:val="single" w:sz="6" w:space="0" w:color="000000"/>
            </w:tcBorders>
            <w:hideMark/>
          </w:tcPr>
          <w:p w14:paraId="2DF8C43F" w14:textId="77777777" w:rsidR="007F5D5D" w:rsidRPr="00AF3750" w:rsidRDefault="007F5D5D" w:rsidP="00F95CF1">
            <w:pPr>
              <w:spacing w:line="480" w:lineRule="auto"/>
              <w:jc w:val="both"/>
              <w:rPr>
                <w:sz w:val="18"/>
                <w:szCs w:val="18"/>
              </w:rPr>
            </w:pPr>
            <w:r w:rsidRPr="00AF3750">
              <w:rPr>
                <w:sz w:val="18"/>
                <w:szCs w:val="18"/>
              </w:rPr>
              <w:t>#1 </w:t>
            </w:r>
          </w:p>
        </w:tc>
        <w:tc>
          <w:tcPr>
            <w:tcW w:w="7305" w:type="dxa"/>
            <w:tcBorders>
              <w:top w:val="single" w:sz="6" w:space="0" w:color="000000"/>
              <w:left w:val="single" w:sz="6" w:space="0" w:color="000000"/>
              <w:bottom w:val="single" w:sz="6" w:space="0" w:color="000000"/>
              <w:right w:val="single" w:sz="6" w:space="0" w:color="000000"/>
            </w:tcBorders>
            <w:hideMark/>
          </w:tcPr>
          <w:p w14:paraId="3B8D7BF4" w14:textId="77777777" w:rsidR="007F5D5D" w:rsidRPr="006D0344" w:rsidRDefault="007F5D5D" w:rsidP="00F95CF1">
            <w:pPr>
              <w:spacing w:line="480" w:lineRule="auto"/>
              <w:jc w:val="both"/>
              <w:rPr>
                <w:sz w:val="18"/>
                <w:szCs w:val="18"/>
                <w:lang w:val="en-US"/>
              </w:rPr>
            </w:pPr>
            <w:r w:rsidRPr="006D0344">
              <w:rPr>
                <w:sz w:val="18"/>
                <w:szCs w:val="18"/>
                <w:lang w:val="en-US"/>
              </w:rPr>
              <w:t>(schwanger OR Schwangerschaft OR präpartal OR antepartal OR peripartal OR pränatal OR antenatal OR perinatal OR postnatal OR Geburtshilfe OR Geburt OR Fötus OR Empfängnisvorbereitung)   </w:t>
            </w:r>
          </w:p>
        </w:tc>
        <w:tc>
          <w:tcPr>
            <w:tcW w:w="855" w:type="dxa"/>
            <w:tcBorders>
              <w:top w:val="single" w:sz="6" w:space="0" w:color="000000"/>
              <w:left w:val="single" w:sz="6" w:space="0" w:color="000000"/>
              <w:bottom w:val="single" w:sz="6" w:space="0" w:color="000000"/>
              <w:right w:val="single" w:sz="6" w:space="0" w:color="000000"/>
            </w:tcBorders>
            <w:hideMark/>
          </w:tcPr>
          <w:p w14:paraId="3DD91C07" w14:textId="77777777" w:rsidR="007F5D5D" w:rsidRPr="00AF3750" w:rsidRDefault="007F5D5D" w:rsidP="00F95CF1">
            <w:pPr>
              <w:spacing w:line="480" w:lineRule="auto"/>
              <w:jc w:val="both"/>
              <w:rPr>
                <w:sz w:val="18"/>
                <w:szCs w:val="18"/>
              </w:rPr>
            </w:pPr>
            <w:r w:rsidRPr="00AF3750">
              <w:rPr>
                <w:sz w:val="18"/>
                <w:szCs w:val="18"/>
              </w:rPr>
              <w:t>1</w:t>
            </w:r>
            <w:r>
              <w:rPr>
                <w:sz w:val="18"/>
                <w:szCs w:val="18"/>
              </w:rPr>
              <w:t>,</w:t>
            </w:r>
            <w:r w:rsidRPr="00AF3750">
              <w:rPr>
                <w:sz w:val="18"/>
                <w:szCs w:val="18"/>
              </w:rPr>
              <w:t>177 </w:t>
            </w:r>
          </w:p>
        </w:tc>
      </w:tr>
      <w:tr w:rsidR="007F5D5D" w:rsidRPr="00AF3750" w14:paraId="383DC2B2" w14:textId="77777777" w:rsidTr="00F95CF1">
        <w:trPr>
          <w:trHeight w:val="300"/>
        </w:trPr>
        <w:tc>
          <w:tcPr>
            <w:tcW w:w="870" w:type="dxa"/>
            <w:tcBorders>
              <w:top w:val="single" w:sz="6" w:space="0" w:color="000000"/>
              <w:left w:val="single" w:sz="6" w:space="0" w:color="000000"/>
              <w:bottom w:val="single" w:sz="6" w:space="0" w:color="000000"/>
              <w:right w:val="single" w:sz="6" w:space="0" w:color="000000"/>
            </w:tcBorders>
            <w:hideMark/>
          </w:tcPr>
          <w:p w14:paraId="3C386DBB" w14:textId="77777777" w:rsidR="007F5D5D" w:rsidRPr="00AF3750" w:rsidRDefault="007F5D5D" w:rsidP="00F95CF1">
            <w:pPr>
              <w:spacing w:line="480" w:lineRule="auto"/>
              <w:jc w:val="both"/>
              <w:rPr>
                <w:sz w:val="18"/>
                <w:szCs w:val="18"/>
              </w:rPr>
            </w:pPr>
            <w:r w:rsidRPr="00AF3750">
              <w:rPr>
                <w:sz w:val="18"/>
                <w:szCs w:val="18"/>
              </w:rPr>
              <w:t>#2 </w:t>
            </w:r>
          </w:p>
        </w:tc>
        <w:tc>
          <w:tcPr>
            <w:tcW w:w="7305" w:type="dxa"/>
            <w:tcBorders>
              <w:top w:val="single" w:sz="6" w:space="0" w:color="000000"/>
              <w:left w:val="single" w:sz="6" w:space="0" w:color="000000"/>
              <w:bottom w:val="single" w:sz="6" w:space="0" w:color="000000"/>
              <w:right w:val="single" w:sz="6" w:space="0" w:color="000000"/>
            </w:tcBorders>
            <w:hideMark/>
          </w:tcPr>
          <w:p w14:paraId="5BD679E5" w14:textId="77777777" w:rsidR="007F5D5D" w:rsidRPr="006D0344" w:rsidRDefault="007F5D5D" w:rsidP="00F95CF1">
            <w:pPr>
              <w:spacing w:line="480" w:lineRule="auto"/>
              <w:jc w:val="both"/>
              <w:rPr>
                <w:sz w:val="18"/>
                <w:szCs w:val="18"/>
                <w:lang w:val="en-US"/>
              </w:rPr>
            </w:pPr>
            <w:r w:rsidRPr="006D0344">
              <w:rPr>
                <w:sz w:val="18"/>
                <w:szCs w:val="18"/>
                <w:lang w:val="en-US"/>
              </w:rPr>
              <w:t>(Athletin OR Elite OR Olympia OR Leistungssport OR Läuferin OR Marathon OR Triathlon OR Schwimmerin OR Radfahrerin OR Ausdauertraining OR Krafttraining OR hochintensives Intervalltraining OR Mannschaftssport OR Kampfsport) </w:t>
            </w:r>
          </w:p>
        </w:tc>
        <w:tc>
          <w:tcPr>
            <w:tcW w:w="855" w:type="dxa"/>
            <w:tcBorders>
              <w:top w:val="single" w:sz="6" w:space="0" w:color="000000"/>
              <w:left w:val="single" w:sz="6" w:space="0" w:color="000000"/>
              <w:bottom w:val="single" w:sz="6" w:space="0" w:color="000000"/>
              <w:right w:val="single" w:sz="6" w:space="0" w:color="000000"/>
            </w:tcBorders>
            <w:hideMark/>
          </w:tcPr>
          <w:p w14:paraId="4E0F33A9" w14:textId="77777777" w:rsidR="007F5D5D" w:rsidRPr="00AF3750" w:rsidRDefault="007F5D5D" w:rsidP="00F95CF1">
            <w:pPr>
              <w:spacing w:line="480" w:lineRule="auto"/>
              <w:jc w:val="both"/>
              <w:rPr>
                <w:sz w:val="18"/>
                <w:szCs w:val="18"/>
              </w:rPr>
            </w:pPr>
            <w:r w:rsidRPr="00AF3750">
              <w:rPr>
                <w:sz w:val="18"/>
                <w:szCs w:val="18"/>
              </w:rPr>
              <w:t>76</w:t>
            </w:r>
            <w:r>
              <w:rPr>
                <w:sz w:val="18"/>
                <w:szCs w:val="18"/>
              </w:rPr>
              <w:t>,</w:t>
            </w:r>
            <w:r w:rsidRPr="00AF3750">
              <w:rPr>
                <w:sz w:val="18"/>
                <w:szCs w:val="18"/>
              </w:rPr>
              <w:t>238 </w:t>
            </w:r>
          </w:p>
        </w:tc>
      </w:tr>
      <w:tr w:rsidR="007F5D5D" w:rsidRPr="00AF3750" w14:paraId="22FAF5E7" w14:textId="77777777" w:rsidTr="00F95CF1">
        <w:trPr>
          <w:trHeight w:val="300"/>
        </w:trPr>
        <w:tc>
          <w:tcPr>
            <w:tcW w:w="870" w:type="dxa"/>
            <w:tcBorders>
              <w:top w:val="single" w:sz="6" w:space="0" w:color="000000"/>
              <w:left w:val="single" w:sz="6" w:space="0" w:color="000000"/>
              <w:bottom w:val="single" w:sz="6" w:space="0" w:color="000000"/>
              <w:right w:val="single" w:sz="6" w:space="0" w:color="000000"/>
            </w:tcBorders>
            <w:hideMark/>
          </w:tcPr>
          <w:p w14:paraId="3462FA83" w14:textId="77777777" w:rsidR="007F5D5D" w:rsidRPr="00AF3750" w:rsidRDefault="007F5D5D" w:rsidP="00F95CF1">
            <w:pPr>
              <w:spacing w:line="480" w:lineRule="auto"/>
              <w:jc w:val="both"/>
              <w:rPr>
                <w:sz w:val="18"/>
                <w:szCs w:val="18"/>
              </w:rPr>
            </w:pPr>
            <w:r w:rsidRPr="00AF3750">
              <w:rPr>
                <w:sz w:val="18"/>
                <w:szCs w:val="18"/>
              </w:rPr>
              <w:t>#3 </w:t>
            </w:r>
          </w:p>
        </w:tc>
        <w:tc>
          <w:tcPr>
            <w:tcW w:w="7305" w:type="dxa"/>
            <w:tcBorders>
              <w:top w:val="single" w:sz="6" w:space="0" w:color="000000"/>
              <w:left w:val="single" w:sz="6" w:space="0" w:color="000000"/>
              <w:bottom w:val="single" w:sz="6" w:space="0" w:color="000000"/>
              <w:right w:val="single" w:sz="6" w:space="0" w:color="000000"/>
            </w:tcBorders>
            <w:hideMark/>
          </w:tcPr>
          <w:p w14:paraId="543130E1" w14:textId="77777777" w:rsidR="007F5D5D" w:rsidRPr="00AF3750" w:rsidRDefault="007F5D5D" w:rsidP="00F95CF1">
            <w:pPr>
              <w:spacing w:line="480" w:lineRule="auto"/>
              <w:jc w:val="both"/>
              <w:rPr>
                <w:sz w:val="18"/>
                <w:szCs w:val="18"/>
              </w:rPr>
            </w:pPr>
            <w:r w:rsidRPr="00AF3750">
              <w:rPr>
                <w:sz w:val="18"/>
                <w:szCs w:val="18"/>
              </w:rPr>
              <w:t>#1 AND #2  </w:t>
            </w:r>
          </w:p>
        </w:tc>
        <w:tc>
          <w:tcPr>
            <w:tcW w:w="855" w:type="dxa"/>
            <w:tcBorders>
              <w:top w:val="single" w:sz="6" w:space="0" w:color="000000"/>
              <w:left w:val="single" w:sz="6" w:space="0" w:color="000000"/>
              <w:bottom w:val="single" w:sz="6" w:space="0" w:color="000000"/>
              <w:right w:val="single" w:sz="6" w:space="0" w:color="000000"/>
            </w:tcBorders>
            <w:hideMark/>
          </w:tcPr>
          <w:p w14:paraId="7E2D17E7" w14:textId="77777777" w:rsidR="007F5D5D" w:rsidRPr="00AF3750" w:rsidRDefault="007F5D5D" w:rsidP="00F95CF1">
            <w:pPr>
              <w:spacing w:line="480" w:lineRule="auto"/>
              <w:jc w:val="both"/>
              <w:rPr>
                <w:sz w:val="18"/>
                <w:szCs w:val="18"/>
              </w:rPr>
            </w:pPr>
            <w:r w:rsidRPr="00AF3750">
              <w:rPr>
                <w:sz w:val="18"/>
                <w:szCs w:val="18"/>
              </w:rPr>
              <w:t>249 </w:t>
            </w:r>
          </w:p>
        </w:tc>
      </w:tr>
    </w:tbl>
    <w:p w14:paraId="10B8517F" w14:textId="77777777" w:rsidR="007F5D5D" w:rsidRDefault="007F5D5D" w:rsidP="007F5D5D">
      <w:pPr>
        <w:spacing w:line="480" w:lineRule="auto"/>
        <w:jc w:val="both"/>
      </w:pPr>
    </w:p>
    <w:p w14:paraId="0A1B3FEB" w14:textId="77777777" w:rsidR="007F5D5D" w:rsidRPr="00AF3750" w:rsidRDefault="007F5D5D" w:rsidP="007F5D5D">
      <w:pPr>
        <w:spacing w:line="480" w:lineRule="auto"/>
        <w:jc w:val="both"/>
      </w:pPr>
      <w:r w:rsidRPr="00AF3750">
        <w:t>PsycINFO</w:t>
      </w:r>
      <w:r>
        <w:t>,</w:t>
      </w:r>
      <w:r w:rsidRPr="00AF3750">
        <w:t xml:space="preserve"> 13.01.2025 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70"/>
        <w:gridCol w:w="7185"/>
        <w:gridCol w:w="975"/>
      </w:tblGrid>
      <w:tr w:rsidR="007F5D5D" w:rsidRPr="00AF3750" w14:paraId="755D45A1" w14:textId="77777777" w:rsidTr="00F95CF1">
        <w:trPr>
          <w:trHeight w:val="300"/>
        </w:trPr>
        <w:tc>
          <w:tcPr>
            <w:tcW w:w="870" w:type="dxa"/>
            <w:tcBorders>
              <w:top w:val="single" w:sz="6" w:space="0" w:color="000000"/>
              <w:left w:val="single" w:sz="6" w:space="0" w:color="000000"/>
              <w:bottom w:val="single" w:sz="6" w:space="0" w:color="000000"/>
              <w:right w:val="single" w:sz="6" w:space="0" w:color="000000"/>
            </w:tcBorders>
            <w:hideMark/>
          </w:tcPr>
          <w:p w14:paraId="526FD87C" w14:textId="77777777" w:rsidR="007F5D5D" w:rsidRPr="00AF3750" w:rsidRDefault="007F5D5D" w:rsidP="00F95CF1">
            <w:pPr>
              <w:spacing w:line="480" w:lineRule="auto"/>
              <w:jc w:val="both"/>
              <w:rPr>
                <w:sz w:val="18"/>
                <w:szCs w:val="18"/>
              </w:rPr>
            </w:pPr>
            <w:r w:rsidRPr="00AF3750">
              <w:rPr>
                <w:sz w:val="18"/>
                <w:szCs w:val="18"/>
              </w:rPr>
              <w:t>Search </w:t>
            </w:r>
          </w:p>
        </w:tc>
        <w:tc>
          <w:tcPr>
            <w:tcW w:w="7185" w:type="dxa"/>
            <w:tcBorders>
              <w:top w:val="single" w:sz="6" w:space="0" w:color="000000"/>
              <w:left w:val="single" w:sz="6" w:space="0" w:color="000000"/>
              <w:bottom w:val="single" w:sz="6" w:space="0" w:color="000000"/>
              <w:right w:val="single" w:sz="6" w:space="0" w:color="000000"/>
            </w:tcBorders>
            <w:hideMark/>
          </w:tcPr>
          <w:p w14:paraId="27D0FD24" w14:textId="77777777" w:rsidR="007F5D5D" w:rsidRPr="00AF3750" w:rsidRDefault="007F5D5D" w:rsidP="00F95CF1">
            <w:pPr>
              <w:spacing w:line="480" w:lineRule="auto"/>
              <w:jc w:val="both"/>
              <w:rPr>
                <w:sz w:val="18"/>
                <w:szCs w:val="18"/>
              </w:rPr>
            </w:pPr>
            <w:r w:rsidRPr="00AF3750">
              <w:rPr>
                <w:sz w:val="18"/>
                <w:szCs w:val="18"/>
              </w:rPr>
              <w:t>Query </w:t>
            </w:r>
          </w:p>
        </w:tc>
        <w:tc>
          <w:tcPr>
            <w:tcW w:w="975" w:type="dxa"/>
            <w:tcBorders>
              <w:top w:val="single" w:sz="6" w:space="0" w:color="000000"/>
              <w:left w:val="single" w:sz="6" w:space="0" w:color="000000"/>
              <w:bottom w:val="single" w:sz="6" w:space="0" w:color="000000"/>
              <w:right w:val="single" w:sz="6" w:space="0" w:color="000000"/>
            </w:tcBorders>
            <w:hideMark/>
          </w:tcPr>
          <w:p w14:paraId="178C1DBB" w14:textId="77777777" w:rsidR="007F5D5D" w:rsidRPr="00AF3750" w:rsidRDefault="007F5D5D" w:rsidP="00F95CF1">
            <w:pPr>
              <w:spacing w:line="480" w:lineRule="auto"/>
              <w:jc w:val="both"/>
              <w:rPr>
                <w:sz w:val="18"/>
                <w:szCs w:val="18"/>
              </w:rPr>
            </w:pPr>
            <w:r w:rsidRPr="00AF3750">
              <w:rPr>
                <w:sz w:val="18"/>
                <w:szCs w:val="18"/>
              </w:rPr>
              <w:t>Hits </w:t>
            </w:r>
          </w:p>
        </w:tc>
      </w:tr>
      <w:tr w:rsidR="007F5D5D" w:rsidRPr="00AF3750" w14:paraId="5C1A5C2D" w14:textId="77777777" w:rsidTr="00F95CF1">
        <w:trPr>
          <w:trHeight w:val="300"/>
        </w:trPr>
        <w:tc>
          <w:tcPr>
            <w:tcW w:w="870" w:type="dxa"/>
            <w:tcBorders>
              <w:top w:val="single" w:sz="6" w:space="0" w:color="000000"/>
              <w:left w:val="single" w:sz="6" w:space="0" w:color="000000"/>
              <w:bottom w:val="single" w:sz="6" w:space="0" w:color="000000"/>
              <w:right w:val="single" w:sz="6" w:space="0" w:color="000000"/>
            </w:tcBorders>
            <w:hideMark/>
          </w:tcPr>
          <w:p w14:paraId="16452242" w14:textId="77777777" w:rsidR="007F5D5D" w:rsidRPr="00AF3750" w:rsidRDefault="007F5D5D" w:rsidP="00F95CF1">
            <w:pPr>
              <w:spacing w:line="480" w:lineRule="auto"/>
              <w:jc w:val="both"/>
              <w:rPr>
                <w:sz w:val="18"/>
                <w:szCs w:val="18"/>
              </w:rPr>
            </w:pPr>
            <w:r w:rsidRPr="00AF3750">
              <w:rPr>
                <w:sz w:val="18"/>
                <w:szCs w:val="18"/>
              </w:rPr>
              <w:t>#1 </w:t>
            </w:r>
          </w:p>
        </w:tc>
        <w:tc>
          <w:tcPr>
            <w:tcW w:w="7185" w:type="dxa"/>
            <w:tcBorders>
              <w:top w:val="single" w:sz="6" w:space="0" w:color="000000"/>
              <w:left w:val="single" w:sz="6" w:space="0" w:color="000000"/>
              <w:bottom w:val="single" w:sz="6" w:space="0" w:color="000000"/>
              <w:right w:val="single" w:sz="6" w:space="0" w:color="000000"/>
            </w:tcBorders>
            <w:hideMark/>
          </w:tcPr>
          <w:p w14:paraId="753FFFB0" w14:textId="77777777" w:rsidR="007F5D5D" w:rsidRPr="006D0344" w:rsidRDefault="007F5D5D" w:rsidP="00F95CF1">
            <w:pPr>
              <w:spacing w:line="480" w:lineRule="auto"/>
              <w:jc w:val="both"/>
              <w:rPr>
                <w:sz w:val="18"/>
                <w:szCs w:val="18"/>
                <w:lang w:val="en-US"/>
              </w:rPr>
            </w:pPr>
            <w:r w:rsidRPr="006D0344">
              <w:rPr>
                <w:sz w:val="18"/>
                <w:szCs w:val="18"/>
                <w:lang w:val="en-US"/>
              </w:rPr>
              <w:t>(pregnant OR pregnancy OR prepartum OR antepartum OR peripartum OR prenatal OR antenatal OR perinatal OR postnatal OR obstetric OR birth OR fetus OR preconception) </w:t>
            </w:r>
          </w:p>
        </w:tc>
        <w:tc>
          <w:tcPr>
            <w:tcW w:w="975" w:type="dxa"/>
            <w:tcBorders>
              <w:top w:val="single" w:sz="6" w:space="0" w:color="000000"/>
              <w:left w:val="single" w:sz="6" w:space="0" w:color="000000"/>
              <w:bottom w:val="single" w:sz="6" w:space="0" w:color="000000"/>
              <w:right w:val="single" w:sz="6" w:space="0" w:color="000000"/>
            </w:tcBorders>
            <w:hideMark/>
          </w:tcPr>
          <w:p w14:paraId="3340E83E" w14:textId="77777777" w:rsidR="007F5D5D" w:rsidRPr="00AF3750" w:rsidRDefault="007F5D5D" w:rsidP="00F95CF1">
            <w:pPr>
              <w:spacing w:line="480" w:lineRule="auto"/>
              <w:jc w:val="both"/>
              <w:rPr>
                <w:sz w:val="18"/>
                <w:szCs w:val="18"/>
              </w:rPr>
            </w:pPr>
            <w:r w:rsidRPr="00AF3750">
              <w:rPr>
                <w:sz w:val="18"/>
                <w:szCs w:val="18"/>
              </w:rPr>
              <w:t>184</w:t>
            </w:r>
            <w:r>
              <w:rPr>
                <w:sz w:val="18"/>
                <w:szCs w:val="18"/>
              </w:rPr>
              <w:t>,</w:t>
            </w:r>
            <w:r w:rsidRPr="00AF3750">
              <w:rPr>
                <w:sz w:val="18"/>
                <w:szCs w:val="18"/>
              </w:rPr>
              <w:t>049 </w:t>
            </w:r>
          </w:p>
        </w:tc>
      </w:tr>
      <w:tr w:rsidR="007F5D5D" w:rsidRPr="00AF3750" w14:paraId="4DED59CA" w14:textId="77777777" w:rsidTr="00F95CF1">
        <w:trPr>
          <w:trHeight w:val="300"/>
        </w:trPr>
        <w:tc>
          <w:tcPr>
            <w:tcW w:w="870" w:type="dxa"/>
            <w:tcBorders>
              <w:top w:val="single" w:sz="6" w:space="0" w:color="000000"/>
              <w:left w:val="single" w:sz="6" w:space="0" w:color="000000"/>
              <w:bottom w:val="single" w:sz="6" w:space="0" w:color="000000"/>
              <w:right w:val="single" w:sz="6" w:space="0" w:color="000000"/>
            </w:tcBorders>
            <w:hideMark/>
          </w:tcPr>
          <w:p w14:paraId="7A4F1963" w14:textId="77777777" w:rsidR="007F5D5D" w:rsidRPr="00AF3750" w:rsidRDefault="007F5D5D" w:rsidP="00F95CF1">
            <w:pPr>
              <w:spacing w:line="480" w:lineRule="auto"/>
              <w:jc w:val="both"/>
              <w:rPr>
                <w:sz w:val="18"/>
                <w:szCs w:val="18"/>
              </w:rPr>
            </w:pPr>
            <w:r w:rsidRPr="00AF3750">
              <w:rPr>
                <w:sz w:val="18"/>
                <w:szCs w:val="18"/>
              </w:rPr>
              <w:t>#2 </w:t>
            </w:r>
          </w:p>
        </w:tc>
        <w:tc>
          <w:tcPr>
            <w:tcW w:w="7185" w:type="dxa"/>
            <w:tcBorders>
              <w:top w:val="single" w:sz="6" w:space="0" w:color="000000"/>
              <w:left w:val="single" w:sz="6" w:space="0" w:color="000000"/>
              <w:bottom w:val="single" w:sz="6" w:space="0" w:color="000000"/>
              <w:right w:val="single" w:sz="6" w:space="0" w:color="000000"/>
            </w:tcBorders>
            <w:hideMark/>
          </w:tcPr>
          <w:p w14:paraId="478DF283" w14:textId="77777777" w:rsidR="007F5D5D" w:rsidRPr="006D0344" w:rsidRDefault="007F5D5D" w:rsidP="00F95CF1">
            <w:pPr>
              <w:spacing w:line="480" w:lineRule="auto"/>
              <w:jc w:val="both"/>
              <w:rPr>
                <w:sz w:val="18"/>
                <w:szCs w:val="18"/>
                <w:lang w:val="en-US"/>
              </w:rPr>
            </w:pPr>
            <w:r w:rsidRPr="006D0344">
              <w:rPr>
                <w:sz w:val="18"/>
                <w:szCs w:val="18"/>
                <w:lang w:val="en-US"/>
              </w:rPr>
              <w:t>(athlete OR elite OR olympic OR competitive sport OR runner OR marathon OR triathlon OR swimmer OR cyclist OR endurance training OR strength training OR high intensity interval training OR team sport OR combat sport) </w:t>
            </w:r>
          </w:p>
        </w:tc>
        <w:tc>
          <w:tcPr>
            <w:tcW w:w="975" w:type="dxa"/>
            <w:tcBorders>
              <w:top w:val="single" w:sz="6" w:space="0" w:color="000000"/>
              <w:left w:val="single" w:sz="6" w:space="0" w:color="000000"/>
              <w:bottom w:val="single" w:sz="6" w:space="0" w:color="000000"/>
              <w:right w:val="single" w:sz="6" w:space="0" w:color="000000"/>
            </w:tcBorders>
            <w:hideMark/>
          </w:tcPr>
          <w:p w14:paraId="2B9D55B2" w14:textId="77777777" w:rsidR="007F5D5D" w:rsidRPr="00AF3750" w:rsidRDefault="007F5D5D" w:rsidP="00F95CF1">
            <w:pPr>
              <w:spacing w:line="480" w:lineRule="auto"/>
              <w:jc w:val="both"/>
              <w:rPr>
                <w:sz w:val="18"/>
                <w:szCs w:val="18"/>
              </w:rPr>
            </w:pPr>
            <w:r w:rsidRPr="00AF3750">
              <w:rPr>
                <w:sz w:val="18"/>
                <w:szCs w:val="18"/>
              </w:rPr>
              <w:t>59</w:t>
            </w:r>
            <w:r>
              <w:rPr>
                <w:sz w:val="18"/>
                <w:szCs w:val="18"/>
              </w:rPr>
              <w:t>,</w:t>
            </w:r>
            <w:r w:rsidRPr="00AF3750">
              <w:rPr>
                <w:sz w:val="18"/>
                <w:szCs w:val="18"/>
              </w:rPr>
              <w:t>080 </w:t>
            </w:r>
          </w:p>
        </w:tc>
      </w:tr>
      <w:tr w:rsidR="007F5D5D" w:rsidRPr="00185C71" w14:paraId="4F70C17D" w14:textId="77777777" w:rsidTr="00F95CF1">
        <w:trPr>
          <w:trHeight w:val="300"/>
        </w:trPr>
        <w:tc>
          <w:tcPr>
            <w:tcW w:w="870" w:type="dxa"/>
            <w:tcBorders>
              <w:top w:val="single" w:sz="6" w:space="0" w:color="000000"/>
              <w:left w:val="single" w:sz="6" w:space="0" w:color="000000"/>
              <w:bottom w:val="single" w:sz="6" w:space="0" w:color="000000"/>
              <w:right w:val="single" w:sz="6" w:space="0" w:color="000000"/>
            </w:tcBorders>
            <w:hideMark/>
          </w:tcPr>
          <w:p w14:paraId="259A8934" w14:textId="77777777" w:rsidR="007F5D5D" w:rsidRPr="00185C71" w:rsidRDefault="007F5D5D" w:rsidP="00F95CF1">
            <w:pPr>
              <w:spacing w:line="480" w:lineRule="auto"/>
              <w:jc w:val="both"/>
              <w:rPr>
                <w:sz w:val="18"/>
                <w:szCs w:val="18"/>
              </w:rPr>
            </w:pPr>
            <w:r w:rsidRPr="00185C71">
              <w:rPr>
                <w:sz w:val="18"/>
                <w:szCs w:val="18"/>
              </w:rPr>
              <w:lastRenderedPageBreak/>
              <w:t>#3 </w:t>
            </w:r>
          </w:p>
        </w:tc>
        <w:tc>
          <w:tcPr>
            <w:tcW w:w="7185" w:type="dxa"/>
            <w:tcBorders>
              <w:top w:val="single" w:sz="6" w:space="0" w:color="000000"/>
              <w:left w:val="single" w:sz="6" w:space="0" w:color="000000"/>
              <w:bottom w:val="single" w:sz="6" w:space="0" w:color="000000"/>
              <w:right w:val="single" w:sz="6" w:space="0" w:color="000000"/>
            </w:tcBorders>
            <w:hideMark/>
          </w:tcPr>
          <w:p w14:paraId="348E5C2B" w14:textId="77777777" w:rsidR="007F5D5D" w:rsidRPr="00185C71" w:rsidRDefault="007F5D5D" w:rsidP="00F95CF1">
            <w:pPr>
              <w:spacing w:line="480" w:lineRule="auto"/>
              <w:jc w:val="both"/>
              <w:rPr>
                <w:sz w:val="18"/>
                <w:szCs w:val="18"/>
              </w:rPr>
            </w:pPr>
            <w:r w:rsidRPr="00185C71">
              <w:rPr>
                <w:sz w:val="18"/>
                <w:szCs w:val="18"/>
              </w:rPr>
              <w:t>#1 AND #2  </w:t>
            </w:r>
          </w:p>
        </w:tc>
        <w:tc>
          <w:tcPr>
            <w:tcW w:w="975" w:type="dxa"/>
            <w:tcBorders>
              <w:top w:val="single" w:sz="6" w:space="0" w:color="000000"/>
              <w:left w:val="single" w:sz="6" w:space="0" w:color="000000"/>
              <w:bottom w:val="single" w:sz="6" w:space="0" w:color="000000"/>
              <w:right w:val="single" w:sz="6" w:space="0" w:color="000000"/>
            </w:tcBorders>
            <w:hideMark/>
          </w:tcPr>
          <w:p w14:paraId="5472B403" w14:textId="77777777" w:rsidR="007F5D5D" w:rsidRPr="00185C71" w:rsidRDefault="007F5D5D" w:rsidP="00F95CF1">
            <w:pPr>
              <w:spacing w:line="480" w:lineRule="auto"/>
              <w:jc w:val="both"/>
              <w:rPr>
                <w:sz w:val="18"/>
                <w:szCs w:val="18"/>
              </w:rPr>
            </w:pPr>
            <w:r w:rsidRPr="00185C71">
              <w:rPr>
                <w:sz w:val="18"/>
                <w:szCs w:val="18"/>
              </w:rPr>
              <w:t>704 </w:t>
            </w:r>
          </w:p>
        </w:tc>
      </w:tr>
      <w:tr w:rsidR="007F5D5D" w:rsidRPr="00185C71" w14:paraId="701E6F8C" w14:textId="77777777" w:rsidTr="00F95CF1">
        <w:trPr>
          <w:trHeight w:val="300"/>
        </w:trPr>
        <w:tc>
          <w:tcPr>
            <w:tcW w:w="870" w:type="dxa"/>
            <w:tcBorders>
              <w:top w:val="single" w:sz="6" w:space="0" w:color="000000"/>
              <w:left w:val="single" w:sz="6" w:space="0" w:color="000000"/>
              <w:bottom w:val="single" w:sz="6" w:space="0" w:color="000000"/>
              <w:right w:val="single" w:sz="6" w:space="0" w:color="000000"/>
            </w:tcBorders>
            <w:hideMark/>
          </w:tcPr>
          <w:p w14:paraId="33BBAF8E" w14:textId="77777777" w:rsidR="007F5D5D" w:rsidRPr="00185C71" w:rsidRDefault="007F5D5D" w:rsidP="00F95CF1">
            <w:pPr>
              <w:spacing w:line="480" w:lineRule="auto"/>
              <w:jc w:val="both"/>
              <w:rPr>
                <w:sz w:val="18"/>
                <w:szCs w:val="18"/>
              </w:rPr>
            </w:pPr>
            <w:r w:rsidRPr="00185C71">
              <w:rPr>
                <w:sz w:val="18"/>
                <w:szCs w:val="18"/>
              </w:rPr>
              <w:t>#4 </w:t>
            </w:r>
          </w:p>
        </w:tc>
        <w:tc>
          <w:tcPr>
            <w:tcW w:w="7185" w:type="dxa"/>
            <w:tcBorders>
              <w:top w:val="single" w:sz="6" w:space="0" w:color="000000"/>
              <w:left w:val="single" w:sz="6" w:space="0" w:color="000000"/>
              <w:bottom w:val="single" w:sz="6" w:space="0" w:color="000000"/>
              <w:right w:val="single" w:sz="6" w:space="0" w:color="000000"/>
            </w:tcBorders>
            <w:hideMark/>
          </w:tcPr>
          <w:p w14:paraId="424A9794" w14:textId="77777777" w:rsidR="007F5D5D" w:rsidRPr="00185C71" w:rsidRDefault="007F5D5D" w:rsidP="00F95CF1">
            <w:pPr>
              <w:spacing w:line="480" w:lineRule="auto"/>
              <w:jc w:val="both"/>
              <w:rPr>
                <w:sz w:val="18"/>
                <w:szCs w:val="18"/>
              </w:rPr>
            </w:pPr>
            <w:r w:rsidRPr="00185C71">
              <w:rPr>
                <w:sz w:val="18"/>
                <w:szCs w:val="18"/>
              </w:rPr>
              <w:t>AB: (#3) </w:t>
            </w:r>
          </w:p>
        </w:tc>
        <w:tc>
          <w:tcPr>
            <w:tcW w:w="975" w:type="dxa"/>
            <w:tcBorders>
              <w:top w:val="single" w:sz="6" w:space="0" w:color="000000"/>
              <w:left w:val="single" w:sz="6" w:space="0" w:color="000000"/>
              <w:bottom w:val="single" w:sz="6" w:space="0" w:color="000000"/>
              <w:right w:val="single" w:sz="6" w:space="0" w:color="000000"/>
            </w:tcBorders>
            <w:hideMark/>
          </w:tcPr>
          <w:p w14:paraId="42A5DD0F" w14:textId="77777777" w:rsidR="007F5D5D" w:rsidRPr="00185C71" w:rsidRDefault="007F5D5D" w:rsidP="00F95CF1">
            <w:pPr>
              <w:spacing w:line="480" w:lineRule="auto"/>
              <w:jc w:val="both"/>
              <w:rPr>
                <w:sz w:val="18"/>
                <w:szCs w:val="18"/>
              </w:rPr>
            </w:pPr>
            <w:r w:rsidRPr="00185C71">
              <w:rPr>
                <w:sz w:val="18"/>
                <w:szCs w:val="18"/>
              </w:rPr>
              <w:t>379 </w:t>
            </w:r>
          </w:p>
        </w:tc>
      </w:tr>
      <w:tr w:rsidR="007F5D5D" w:rsidRPr="00185C71" w14:paraId="4469A551" w14:textId="77777777" w:rsidTr="00F95CF1">
        <w:trPr>
          <w:trHeight w:val="300"/>
        </w:trPr>
        <w:tc>
          <w:tcPr>
            <w:tcW w:w="870" w:type="dxa"/>
            <w:tcBorders>
              <w:top w:val="single" w:sz="6" w:space="0" w:color="000000"/>
              <w:left w:val="single" w:sz="6" w:space="0" w:color="000000"/>
              <w:bottom w:val="single" w:sz="6" w:space="0" w:color="000000"/>
              <w:right w:val="single" w:sz="6" w:space="0" w:color="000000"/>
            </w:tcBorders>
            <w:hideMark/>
          </w:tcPr>
          <w:p w14:paraId="5AAA4BAA" w14:textId="77777777" w:rsidR="007F5D5D" w:rsidRPr="00185C71" w:rsidRDefault="007F5D5D" w:rsidP="00F95CF1">
            <w:pPr>
              <w:spacing w:line="480" w:lineRule="auto"/>
              <w:jc w:val="both"/>
              <w:rPr>
                <w:sz w:val="18"/>
                <w:szCs w:val="18"/>
              </w:rPr>
            </w:pPr>
            <w:r w:rsidRPr="00185C71">
              <w:rPr>
                <w:sz w:val="18"/>
                <w:szCs w:val="18"/>
              </w:rPr>
              <w:t>#5 </w:t>
            </w:r>
          </w:p>
        </w:tc>
        <w:tc>
          <w:tcPr>
            <w:tcW w:w="7185" w:type="dxa"/>
            <w:tcBorders>
              <w:top w:val="single" w:sz="6" w:space="0" w:color="000000"/>
              <w:left w:val="single" w:sz="6" w:space="0" w:color="000000"/>
              <w:bottom w:val="single" w:sz="6" w:space="0" w:color="000000"/>
              <w:right w:val="single" w:sz="6" w:space="0" w:color="000000"/>
            </w:tcBorders>
            <w:hideMark/>
          </w:tcPr>
          <w:p w14:paraId="522591B2" w14:textId="77777777" w:rsidR="007F5D5D" w:rsidRPr="00185C71" w:rsidRDefault="007F5D5D" w:rsidP="00F95CF1">
            <w:pPr>
              <w:spacing w:line="480" w:lineRule="auto"/>
              <w:jc w:val="both"/>
              <w:rPr>
                <w:sz w:val="18"/>
                <w:szCs w:val="18"/>
                <w:lang w:val="en-US"/>
              </w:rPr>
            </w:pPr>
            <w:r w:rsidRPr="00185C71">
              <w:rPr>
                <w:sz w:val="18"/>
                <w:szCs w:val="18"/>
                <w:lang w:val="en-US"/>
              </w:rPr>
              <w:t>#4 Filters: Human; English or Spanish or German or French</w:t>
            </w:r>
          </w:p>
        </w:tc>
        <w:tc>
          <w:tcPr>
            <w:tcW w:w="975" w:type="dxa"/>
            <w:tcBorders>
              <w:top w:val="single" w:sz="6" w:space="0" w:color="000000"/>
              <w:left w:val="single" w:sz="6" w:space="0" w:color="000000"/>
              <w:bottom w:val="single" w:sz="6" w:space="0" w:color="000000"/>
              <w:right w:val="single" w:sz="6" w:space="0" w:color="000000"/>
            </w:tcBorders>
            <w:hideMark/>
          </w:tcPr>
          <w:p w14:paraId="06534ACF" w14:textId="77777777" w:rsidR="007F5D5D" w:rsidRPr="00185C71" w:rsidRDefault="007F5D5D" w:rsidP="00F95CF1">
            <w:pPr>
              <w:spacing w:line="480" w:lineRule="auto"/>
              <w:jc w:val="both"/>
              <w:rPr>
                <w:sz w:val="18"/>
                <w:szCs w:val="18"/>
              </w:rPr>
            </w:pPr>
            <w:r w:rsidRPr="00185C71">
              <w:rPr>
                <w:sz w:val="18"/>
                <w:szCs w:val="18"/>
              </w:rPr>
              <w:t>345 </w:t>
            </w:r>
          </w:p>
        </w:tc>
      </w:tr>
    </w:tbl>
    <w:p w14:paraId="23F7DE28" w14:textId="77777777" w:rsidR="007F5D5D" w:rsidRPr="00AF3750" w:rsidRDefault="007F5D5D" w:rsidP="007F5D5D">
      <w:pPr>
        <w:spacing w:line="480" w:lineRule="auto"/>
        <w:jc w:val="both"/>
      </w:pPr>
      <w:r w:rsidRPr="00AF3750">
        <w:t> </w:t>
      </w:r>
    </w:p>
    <w:p w14:paraId="7712742D" w14:textId="77777777" w:rsidR="007F5D5D" w:rsidRPr="00AF3750" w:rsidRDefault="007F5D5D" w:rsidP="007F5D5D">
      <w:pPr>
        <w:spacing w:line="480" w:lineRule="auto"/>
        <w:jc w:val="both"/>
      </w:pPr>
      <w:r w:rsidRPr="00AF3750">
        <w:t>Ovid EMBASE</w:t>
      </w:r>
      <w:r>
        <w:t>,</w:t>
      </w:r>
      <w:r w:rsidRPr="00AF3750">
        <w:t xml:space="preserve"> 29.01.2025  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70"/>
        <w:gridCol w:w="7320"/>
        <w:gridCol w:w="840"/>
      </w:tblGrid>
      <w:tr w:rsidR="007F5D5D" w:rsidRPr="00AF3750" w14:paraId="25334913" w14:textId="77777777" w:rsidTr="00F95CF1">
        <w:trPr>
          <w:trHeight w:val="300"/>
        </w:trPr>
        <w:tc>
          <w:tcPr>
            <w:tcW w:w="870" w:type="dxa"/>
            <w:tcBorders>
              <w:top w:val="single" w:sz="6" w:space="0" w:color="000000"/>
              <w:left w:val="single" w:sz="6" w:space="0" w:color="000000"/>
              <w:bottom w:val="single" w:sz="6" w:space="0" w:color="000000"/>
              <w:right w:val="single" w:sz="6" w:space="0" w:color="000000"/>
            </w:tcBorders>
            <w:hideMark/>
          </w:tcPr>
          <w:p w14:paraId="19FFE5C6" w14:textId="77777777" w:rsidR="007F5D5D" w:rsidRPr="00AF3750" w:rsidRDefault="007F5D5D" w:rsidP="00F95CF1">
            <w:pPr>
              <w:spacing w:line="480" w:lineRule="auto"/>
              <w:jc w:val="both"/>
              <w:rPr>
                <w:sz w:val="18"/>
                <w:szCs w:val="18"/>
              </w:rPr>
            </w:pPr>
            <w:r w:rsidRPr="00AF3750">
              <w:rPr>
                <w:sz w:val="18"/>
                <w:szCs w:val="18"/>
              </w:rPr>
              <w:t>Search </w:t>
            </w:r>
          </w:p>
        </w:tc>
        <w:tc>
          <w:tcPr>
            <w:tcW w:w="7320" w:type="dxa"/>
            <w:tcBorders>
              <w:top w:val="single" w:sz="6" w:space="0" w:color="000000"/>
              <w:left w:val="single" w:sz="6" w:space="0" w:color="000000"/>
              <w:bottom w:val="single" w:sz="6" w:space="0" w:color="000000"/>
              <w:right w:val="single" w:sz="6" w:space="0" w:color="000000"/>
            </w:tcBorders>
            <w:hideMark/>
          </w:tcPr>
          <w:p w14:paraId="091EA756" w14:textId="77777777" w:rsidR="007F5D5D" w:rsidRPr="00AF3750" w:rsidRDefault="007F5D5D" w:rsidP="00F95CF1">
            <w:pPr>
              <w:spacing w:line="480" w:lineRule="auto"/>
              <w:jc w:val="both"/>
              <w:rPr>
                <w:sz w:val="18"/>
                <w:szCs w:val="18"/>
              </w:rPr>
            </w:pPr>
            <w:r w:rsidRPr="00AF3750">
              <w:rPr>
                <w:sz w:val="18"/>
                <w:szCs w:val="18"/>
              </w:rPr>
              <w:t>Query </w:t>
            </w:r>
          </w:p>
        </w:tc>
        <w:tc>
          <w:tcPr>
            <w:tcW w:w="840" w:type="dxa"/>
            <w:tcBorders>
              <w:top w:val="single" w:sz="6" w:space="0" w:color="000000"/>
              <w:left w:val="single" w:sz="6" w:space="0" w:color="000000"/>
              <w:bottom w:val="single" w:sz="6" w:space="0" w:color="000000"/>
              <w:right w:val="single" w:sz="6" w:space="0" w:color="000000"/>
            </w:tcBorders>
            <w:hideMark/>
          </w:tcPr>
          <w:p w14:paraId="78064FE0" w14:textId="77777777" w:rsidR="007F5D5D" w:rsidRPr="00AF3750" w:rsidRDefault="007F5D5D" w:rsidP="00F95CF1">
            <w:pPr>
              <w:spacing w:line="480" w:lineRule="auto"/>
              <w:jc w:val="both"/>
              <w:rPr>
                <w:sz w:val="18"/>
                <w:szCs w:val="18"/>
              </w:rPr>
            </w:pPr>
            <w:r w:rsidRPr="00AF3750">
              <w:rPr>
                <w:sz w:val="18"/>
                <w:szCs w:val="18"/>
              </w:rPr>
              <w:t>Hits </w:t>
            </w:r>
          </w:p>
        </w:tc>
      </w:tr>
      <w:tr w:rsidR="007F5D5D" w:rsidRPr="00B36911" w14:paraId="6D45A1DE" w14:textId="77777777" w:rsidTr="00F95CF1">
        <w:trPr>
          <w:trHeight w:val="300"/>
        </w:trPr>
        <w:tc>
          <w:tcPr>
            <w:tcW w:w="870" w:type="dxa"/>
            <w:tcBorders>
              <w:top w:val="single" w:sz="6" w:space="0" w:color="000000"/>
              <w:left w:val="single" w:sz="6" w:space="0" w:color="000000"/>
              <w:bottom w:val="single" w:sz="6" w:space="0" w:color="000000"/>
              <w:right w:val="single" w:sz="6" w:space="0" w:color="000000"/>
            </w:tcBorders>
            <w:hideMark/>
          </w:tcPr>
          <w:p w14:paraId="3B872BC1" w14:textId="77777777" w:rsidR="007F5D5D" w:rsidRPr="00AF3750" w:rsidRDefault="007F5D5D" w:rsidP="00F95CF1">
            <w:pPr>
              <w:spacing w:line="480" w:lineRule="auto"/>
              <w:jc w:val="both"/>
              <w:rPr>
                <w:sz w:val="18"/>
                <w:szCs w:val="18"/>
              </w:rPr>
            </w:pPr>
            <w:r w:rsidRPr="00AF3750">
              <w:rPr>
                <w:sz w:val="18"/>
                <w:szCs w:val="18"/>
              </w:rPr>
              <w:t>#1 </w:t>
            </w:r>
          </w:p>
        </w:tc>
        <w:tc>
          <w:tcPr>
            <w:tcW w:w="7320" w:type="dxa"/>
            <w:tcBorders>
              <w:top w:val="single" w:sz="6" w:space="0" w:color="000000"/>
              <w:left w:val="single" w:sz="6" w:space="0" w:color="000000"/>
              <w:bottom w:val="single" w:sz="6" w:space="0" w:color="000000"/>
              <w:right w:val="single" w:sz="6" w:space="0" w:color="000000"/>
            </w:tcBorders>
            <w:hideMark/>
          </w:tcPr>
          <w:p w14:paraId="4BA65A63" w14:textId="77777777" w:rsidR="007F5D5D" w:rsidRPr="006D0344" w:rsidRDefault="007F5D5D" w:rsidP="00F95CF1">
            <w:pPr>
              <w:spacing w:line="480" w:lineRule="auto"/>
              <w:jc w:val="both"/>
              <w:rPr>
                <w:sz w:val="18"/>
                <w:szCs w:val="18"/>
                <w:lang w:val="en-US"/>
              </w:rPr>
            </w:pPr>
            <w:r w:rsidRPr="006D0344">
              <w:rPr>
                <w:sz w:val="18"/>
                <w:szCs w:val="18"/>
                <w:lang w:val="en-US"/>
              </w:rPr>
              <w:t>(pregnant OR pregnancy OR prepartum OR antepartum OR peripartum OR prenatal OR antenatal OR perinatal OR postnatal OR obstetric OR birth OR fetus OR preconception) </w:t>
            </w:r>
          </w:p>
        </w:tc>
        <w:tc>
          <w:tcPr>
            <w:tcW w:w="840" w:type="dxa"/>
            <w:tcBorders>
              <w:top w:val="single" w:sz="6" w:space="0" w:color="000000"/>
              <w:left w:val="single" w:sz="6" w:space="0" w:color="000000"/>
              <w:bottom w:val="single" w:sz="6" w:space="0" w:color="000000"/>
              <w:right w:val="single" w:sz="6" w:space="0" w:color="000000"/>
            </w:tcBorders>
            <w:hideMark/>
          </w:tcPr>
          <w:p w14:paraId="47E6688C" w14:textId="77777777" w:rsidR="007F5D5D" w:rsidRPr="006D0344" w:rsidRDefault="007F5D5D" w:rsidP="00F95CF1">
            <w:pPr>
              <w:spacing w:line="480" w:lineRule="auto"/>
              <w:jc w:val="both"/>
              <w:rPr>
                <w:sz w:val="18"/>
                <w:szCs w:val="18"/>
                <w:lang w:val="en-US"/>
              </w:rPr>
            </w:pPr>
            <w:r w:rsidRPr="006D0344">
              <w:rPr>
                <w:sz w:val="18"/>
                <w:szCs w:val="18"/>
                <w:lang w:val="en-US"/>
              </w:rPr>
              <w:t> </w:t>
            </w:r>
          </w:p>
        </w:tc>
      </w:tr>
      <w:tr w:rsidR="007F5D5D" w:rsidRPr="00B36911" w14:paraId="47B5B830" w14:textId="77777777" w:rsidTr="00F95CF1">
        <w:trPr>
          <w:trHeight w:val="300"/>
        </w:trPr>
        <w:tc>
          <w:tcPr>
            <w:tcW w:w="870" w:type="dxa"/>
            <w:tcBorders>
              <w:top w:val="single" w:sz="6" w:space="0" w:color="000000"/>
              <w:left w:val="single" w:sz="6" w:space="0" w:color="000000"/>
              <w:bottom w:val="single" w:sz="6" w:space="0" w:color="000000"/>
              <w:right w:val="single" w:sz="6" w:space="0" w:color="000000"/>
            </w:tcBorders>
            <w:hideMark/>
          </w:tcPr>
          <w:p w14:paraId="235FA7C7" w14:textId="77777777" w:rsidR="007F5D5D" w:rsidRPr="00AF3750" w:rsidRDefault="007F5D5D" w:rsidP="00F95CF1">
            <w:pPr>
              <w:spacing w:line="480" w:lineRule="auto"/>
              <w:jc w:val="both"/>
              <w:rPr>
                <w:sz w:val="18"/>
                <w:szCs w:val="18"/>
              </w:rPr>
            </w:pPr>
            <w:r w:rsidRPr="00AF3750">
              <w:rPr>
                <w:sz w:val="18"/>
                <w:szCs w:val="18"/>
              </w:rPr>
              <w:t>#2 </w:t>
            </w:r>
          </w:p>
        </w:tc>
        <w:tc>
          <w:tcPr>
            <w:tcW w:w="7320" w:type="dxa"/>
            <w:tcBorders>
              <w:top w:val="single" w:sz="6" w:space="0" w:color="000000"/>
              <w:left w:val="single" w:sz="6" w:space="0" w:color="000000"/>
              <w:bottom w:val="single" w:sz="6" w:space="0" w:color="000000"/>
              <w:right w:val="single" w:sz="6" w:space="0" w:color="000000"/>
            </w:tcBorders>
            <w:hideMark/>
          </w:tcPr>
          <w:p w14:paraId="27B446F3" w14:textId="77777777" w:rsidR="007F5D5D" w:rsidRPr="006D0344" w:rsidRDefault="007F5D5D" w:rsidP="00F95CF1">
            <w:pPr>
              <w:spacing w:line="480" w:lineRule="auto"/>
              <w:jc w:val="both"/>
              <w:rPr>
                <w:sz w:val="18"/>
                <w:szCs w:val="18"/>
                <w:lang w:val="en-US"/>
              </w:rPr>
            </w:pPr>
            <w:r w:rsidRPr="006D0344">
              <w:rPr>
                <w:sz w:val="18"/>
                <w:szCs w:val="18"/>
                <w:lang w:val="en-US"/>
              </w:rPr>
              <w:t>(athlete OR elite OR olympic OR competitive sport OR runner OR marathon OR triathlon OR swimmer OR cyclist OR endurance training OR strength training OR high intensity interval training OR team sport OR combat sport) </w:t>
            </w:r>
          </w:p>
        </w:tc>
        <w:tc>
          <w:tcPr>
            <w:tcW w:w="840" w:type="dxa"/>
            <w:tcBorders>
              <w:top w:val="single" w:sz="6" w:space="0" w:color="000000"/>
              <w:left w:val="single" w:sz="6" w:space="0" w:color="000000"/>
              <w:bottom w:val="single" w:sz="6" w:space="0" w:color="000000"/>
              <w:right w:val="single" w:sz="6" w:space="0" w:color="000000"/>
            </w:tcBorders>
            <w:hideMark/>
          </w:tcPr>
          <w:p w14:paraId="4A12A0F5" w14:textId="77777777" w:rsidR="007F5D5D" w:rsidRPr="006D0344" w:rsidRDefault="007F5D5D" w:rsidP="00F95CF1">
            <w:pPr>
              <w:spacing w:line="480" w:lineRule="auto"/>
              <w:jc w:val="both"/>
              <w:rPr>
                <w:sz w:val="18"/>
                <w:szCs w:val="18"/>
                <w:lang w:val="en-US"/>
              </w:rPr>
            </w:pPr>
            <w:r w:rsidRPr="006D0344">
              <w:rPr>
                <w:sz w:val="18"/>
                <w:szCs w:val="18"/>
                <w:lang w:val="en-US"/>
              </w:rPr>
              <w:t> </w:t>
            </w:r>
          </w:p>
        </w:tc>
      </w:tr>
      <w:tr w:rsidR="007F5D5D" w:rsidRPr="00AF3750" w14:paraId="16630935" w14:textId="77777777" w:rsidTr="00F95CF1">
        <w:trPr>
          <w:trHeight w:val="300"/>
        </w:trPr>
        <w:tc>
          <w:tcPr>
            <w:tcW w:w="870" w:type="dxa"/>
            <w:tcBorders>
              <w:top w:val="single" w:sz="6" w:space="0" w:color="000000"/>
              <w:left w:val="single" w:sz="6" w:space="0" w:color="000000"/>
              <w:bottom w:val="single" w:sz="6" w:space="0" w:color="000000"/>
              <w:right w:val="single" w:sz="6" w:space="0" w:color="000000"/>
            </w:tcBorders>
            <w:hideMark/>
          </w:tcPr>
          <w:p w14:paraId="2167D378" w14:textId="77777777" w:rsidR="007F5D5D" w:rsidRPr="00AF3750" w:rsidRDefault="007F5D5D" w:rsidP="00F95CF1">
            <w:pPr>
              <w:spacing w:line="480" w:lineRule="auto"/>
              <w:jc w:val="both"/>
              <w:rPr>
                <w:sz w:val="18"/>
                <w:szCs w:val="18"/>
              </w:rPr>
            </w:pPr>
            <w:r w:rsidRPr="00AF3750">
              <w:rPr>
                <w:sz w:val="18"/>
                <w:szCs w:val="18"/>
              </w:rPr>
              <w:t>#3 </w:t>
            </w:r>
          </w:p>
        </w:tc>
        <w:tc>
          <w:tcPr>
            <w:tcW w:w="7320" w:type="dxa"/>
            <w:tcBorders>
              <w:top w:val="single" w:sz="6" w:space="0" w:color="000000"/>
              <w:left w:val="single" w:sz="6" w:space="0" w:color="000000"/>
              <w:bottom w:val="single" w:sz="6" w:space="0" w:color="000000"/>
              <w:right w:val="single" w:sz="6" w:space="0" w:color="000000"/>
            </w:tcBorders>
            <w:hideMark/>
          </w:tcPr>
          <w:p w14:paraId="272867C1" w14:textId="77777777" w:rsidR="007F5D5D" w:rsidRPr="00AF3750" w:rsidRDefault="007F5D5D" w:rsidP="00F95CF1">
            <w:pPr>
              <w:spacing w:line="480" w:lineRule="auto"/>
              <w:jc w:val="both"/>
              <w:rPr>
                <w:sz w:val="18"/>
                <w:szCs w:val="18"/>
              </w:rPr>
            </w:pPr>
            <w:r w:rsidRPr="00AF3750">
              <w:rPr>
                <w:sz w:val="18"/>
                <w:szCs w:val="18"/>
              </w:rPr>
              <w:t>#1 AND #2  </w:t>
            </w:r>
          </w:p>
        </w:tc>
        <w:tc>
          <w:tcPr>
            <w:tcW w:w="840" w:type="dxa"/>
            <w:tcBorders>
              <w:top w:val="single" w:sz="6" w:space="0" w:color="000000"/>
              <w:left w:val="single" w:sz="6" w:space="0" w:color="000000"/>
              <w:bottom w:val="single" w:sz="6" w:space="0" w:color="000000"/>
              <w:right w:val="single" w:sz="6" w:space="0" w:color="000000"/>
            </w:tcBorders>
            <w:hideMark/>
          </w:tcPr>
          <w:p w14:paraId="542123B0" w14:textId="77777777" w:rsidR="007F5D5D" w:rsidRPr="00AF3750" w:rsidRDefault="007F5D5D" w:rsidP="00F95CF1">
            <w:pPr>
              <w:spacing w:line="480" w:lineRule="auto"/>
              <w:jc w:val="both"/>
              <w:rPr>
                <w:sz w:val="18"/>
                <w:szCs w:val="18"/>
              </w:rPr>
            </w:pPr>
            <w:r w:rsidRPr="00AF3750">
              <w:rPr>
                <w:sz w:val="18"/>
                <w:szCs w:val="18"/>
              </w:rPr>
              <w:t>1814 </w:t>
            </w:r>
          </w:p>
        </w:tc>
      </w:tr>
    </w:tbl>
    <w:p w14:paraId="7064E9CD" w14:textId="77777777" w:rsidR="007F5D5D" w:rsidRPr="00CC3508" w:rsidRDefault="007F5D5D" w:rsidP="007F5D5D">
      <w:pPr>
        <w:spacing w:line="480" w:lineRule="auto"/>
        <w:jc w:val="both"/>
      </w:pPr>
      <w:r w:rsidRPr="00AF3750">
        <w:t> </w:t>
      </w:r>
    </w:p>
    <w:p w14:paraId="6A6A5C79" w14:textId="77777777" w:rsidR="007F5D5D" w:rsidRPr="00CC3508" w:rsidRDefault="007F5D5D" w:rsidP="007F5D5D">
      <w:pPr>
        <w:spacing w:line="480" w:lineRule="auto"/>
        <w:jc w:val="both"/>
        <w:rPr>
          <w:b/>
          <w:bCs/>
          <w:lang w:val="en-US"/>
        </w:rPr>
      </w:pPr>
      <w:r w:rsidRPr="00CC3508">
        <w:rPr>
          <w:b/>
          <w:bCs/>
          <w:lang w:val="en-US"/>
        </w:rPr>
        <w:t>A3 List of overview articles</w:t>
      </w:r>
    </w:p>
    <w:p w14:paraId="0D6A89AB" w14:textId="77777777" w:rsidR="007F5D5D" w:rsidRPr="006D0344" w:rsidRDefault="007F5D5D" w:rsidP="007F5D5D">
      <w:pPr>
        <w:spacing w:line="480" w:lineRule="auto"/>
        <w:jc w:val="both"/>
        <w:rPr>
          <w:color w:val="000000" w:themeColor="text1"/>
          <w:lang w:val="en-US"/>
        </w:rPr>
      </w:pPr>
      <w:r w:rsidRPr="006D0344">
        <w:rPr>
          <w:color w:val="000000" w:themeColor="text1"/>
          <w:lang w:val="en-US"/>
        </w:rPr>
        <w:t xml:space="preserve">Our search strategy identified </w:t>
      </w:r>
      <w:r>
        <w:rPr>
          <w:color w:val="000000" w:themeColor="text1"/>
          <w:lang w:val="en-US"/>
        </w:rPr>
        <w:t>55</w:t>
      </w:r>
      <w:r w:rsidRPr="006D0344">
        <w:rPr>
          <w:color w:val="000000" w:themeColor="text1"/>
          <w:lang w:val="en-US"/>
        </w:rPr>
        <w:t xml:space="preserve"> publications </w:t>
      </w:r>
      <w:r>
        <w:rPr>
          <w:color w:val="000000" w:themeColor="text1"/>
          <w:lang w:val="en-US"/>
        </w:rPr>
        <w:t xml:space="preserve">that were </w:t>
      </w:r>
      <w:r w:rsidRPr="006D0344">
        <w:rPr>
          <w:color w:val="000000" w:themeColor="text1"/>
          <w:lang w:val="en-US"/>
        </w:rPr>
        <w:t xml:space="preserve">considered </w:t>
      </w:r>
      <w:r>
        <w:rPr>
          <w:color w:val="000000" w:themeColor="text1"/>
          <w:lang w:val="en-US"/>
        </w:rPr>
        <w:t xml:space="preserve">to be </w:t>
      </w:r>
      <w:r w:rsidRPr="006D0344">
        <w:rPr>
          <w:color w:val="000000" w:themeColor="text1"/>
          <w:lang w:val="en-US"/>
        </w:rPr>
        <w:t>secondary literature. These include</w:t>
      </w:r>
      <w:r>
        <w:rPr>
          <w:color w:val="000000" w:themeColor="text1"/>
          <w:lang w:val="en-US"/>
        </w:rPr>
        <w:t>d</w:t>
      </w:r>
      <w:r w:rsidRPr="006D0344">
        <w:rPr>
          <w:color w:val="000000" w:themeColor="text1"/>
          <w:lang w:val="en-US"/>
        </w:rPr>
        <w:t xml:space="preserve"> reviews, meta-analy</w:t>
      </w:r>
      <w:r>
        <w:rPr>
          <w:color w:val="000000" w:themeColor="text1"/>
          <w:lang w:val="en-US"/>
        </w:rPr>
        <w:t>s</w:t>
      </w:r>
      <w:r w:rsidRPr="006D0344">
        <w:rPr>
          <w:color w:val="000000" w:themeColor="text1"/>
          <w:lang w:val="en-US"/>
        </w:rPr>
        <w:t>es, clinical guidelines, book chapters, digest</w:t>
      </w:r>
      <w:r>
        <w:rPr>
          <w:color w:val="000000" w:themeColor="text1"/>
          <w:lang w:val="en-US"/>
        </w:rPr>
        <w:t>s</w:t>
      </w:r>
      <w:r w:rsidRPr="006D0344">
        <w:rPr>
          <w:color w:val="000000" w:themeColor="text1"/>
          <w:lang w:val="en-US"/>
        </w:rPr>
        <w:t>, infographics</w:t>
      </w:r>
      <w:r>
        <w:rPr>
          <w:color w:val="000000" w:themeColor="text1"/>
          <w:lang w:val="en-US"/>
        </w:rPr>
        <w:t>,</w:t>
      </w:r>
      <w:r w:rsidRPr="006D0344">
        <w:rPr>
          <w:color w:val="000000" w:themeColor="text1"/>
          <w:lang w:val="en-US"/>
        </w:rPr>
        <w:t xml:space="preserve"> and commentaries.</w:t>
      </w:r>
    </w:p>
    <w:p w14:paraId="4B301453" w14:textId="77777777" w:rsidR="007F5D5D" w:rsidRPr="007E0CDD" w:rsidRDefault="007F5D5D" w:rsidP="007F5D5D">
      <w:pPr>
        <w:pStyle w:val="Listenabsatz"/>
        <w:numPr>
          <w:ilvl w:val="0"/>
          <w:numId w:val="1"/>
        </w:numPr>
        <w:spacing w:line="480" w:lineRule="auto"/>
        <w:jc w:val="both"/>
        <w:rPr>
          <w:color w:val="000000" w:themeColor="text1"/>
        </w:rPr>
      </w:pPr>
      <w:r w:rsidRPr="007E0CDD">
        <w:rPr>
          <w:color w:val="000000" w:themeColor="text1"/>
          <w:lang w:val="en-US"/>
        </w:rPr>
        <w:t xml:space="preserve">Afifi T, Barrack MT, Casey E, Huddle M, Kliethermes SA, Kraus E, u. a. Infographic. Head to toe considerations for the postpartum endurance athlete. </w:t>
      </w:r>
      <w:r w:rsidRPr="007E0CDD">
        <w:rPr>
          <w:color w:val="000000" w:themeColor="text1"/>
        </w:rPr>
        <w:t xml:space="preserve">Br J Sports Med. Juni 2024;58(11):630–2. </w:t>
      </w:r>
    </w:p>
    <w:p w14:paraId="0E889EA1" w14:textId="77777777" w:rsidR="007F5D5D" w:rsidRPr="007E0CDD" w:rsidRDefault="007F5D5D" w:rsidP="007F5D5D">
      <w:pPr>
        <w:pStyle w:val="Listenabsatz"/>
        <w:numPr>
          <w:ilvl w:val="0"/>
          <w:numId w:val="1"/>
        </w:numPr>
        <w:spacing w:line="480" w:lineRule="auto"/>
        <w:jc w:val="both"/>
        <w:rPr>
          <w:color w:val="000000" w:themeColor="text1"/>
          <w:lang w:val="en-US"/>
        </w:rPr>
      </w:pPr>
      <w:r w:rsidRPr="007E0CDD">
        <w:rPr>
          <w:color w:val="000000" w:themeColor="text1"/>
          <w:lang w:val="en-US"/>
        </w:rPr>
        <w:t xml:space="preserve">Araujo D. Expecting Questions About Exercise and Pregnancy? The Physician and Sportsmedicine. April 1997;25(4):84–93. </w:t>
      </w:r>
    </w:p>
    <w:p w14:paraId="2A3A3E3D" w14:textId="77777777" w:rsidR="007F5D5D" w:rsidRPr="007E0CDD" w:rsidRDefault="007F5D5D" w:rsidP="007F5D5D">
      <w:pPr>
        <w:pStyle w:val="Listenabsatz"/>
        <w:numPr>
          <w:ilvl w:val="0"/>
          <w:numId w:val="1"/>
        </w:numPr>
        <w:spacing w:line="480" w:lineRule="auto"/>
        <w:jc w:val="both"/>
        <w:rPr>
          <w:color w:val="000000" w:themeColor="text1"/>
          <w:lang w:val="en-US"/>
        </w:rPr>
      </w:pPr>
      <w:r w:rsidRPr="007E0CDD">
        <w:rPr>
          <w:color w:val="000000" w:themeColor="text1"/>
          <w:lang w:val="en-US"/>
        </w:rPr>
        <w:lastRenderedPageBreak/>
        <w:t xml:space="preserve">Ávila V. THE INFLUENCE OF PREGNANCY ON THE PHYSIOLOGY OF ELITE SPORTSWOMEN: A NARRATIVE REVIEW. </w:t>
      </w:r>
    </w:p>
    <w:p w14:paraId="17726309" w14:textId="77777777" w:rsidR="007F5D5D" w:rsidRPr="007E0CDD" w:rsidRDefault="007F5D5D" w:rsidP="007F5D5D">
      <w:pPr>
        <w:pStyle w:val="Listenabsatz"/>
        <w:numPr>
          <w:ilvl w:val="0"/>
          <w:numId w:val="1"/>
        </w:numPr>
        <w:spacing w:line="480" w:lineRule="auto"/>
        <w:jc w:val="both"/>
        <w:rPr>
          <w:color w:val="000000" w:themeColor="text1"/>
        </w:rPr>
      </w:pPr>
      <w:r w:rsidRPr="007E0CDD">
        <w:rPr>
          <w:color w:val="000000" w:themeColor="text1"/>
          <w:lang w:val="en-US"/>
        </w:rPr>
        <w:t xml:space="preserve">Bilal A, Ahmed Z, Mohsin M, Fazal A, Khan S, Saeed S, u. a. Guidelines for Physical Activity and Exercise for Women with Hyperglycemia in Pregnancy. </w:t>
      </w:r>
      <w:r w:rsidRPr="007E0CDD">
        <w:rPr>
          <w:color w:val="000000" w:themeColor="text1"/>
        </w:rPr>
        <w:t>Journal of Diabetology. Juli 2021;12(Suppl 1):S92–7.</w:t>
      </w:r>
    </w:p>
    <w:p w14:paraId="1A4DFE94" w14:textId="77777777" w:rsidR="007F5D5D" w:rsidRPr="007E0CDD" w:rsidRDefault="007F5D5D" w:rsidP="007F5D5D">
      <w:pPr>
        <w:pStyle w:val="Listenabsatz"/>
        <w:numPr>
          <w:ilvl w:val="0"/>
          <w:numId w:val="1"/>
        </w:numPr>
        <w:spacing w:line="480" w:lineRule="auto"/>
        <w:jc w:val="both"/>
        <w:rPr>
          <w:color w:val="000000" w:themeColor="text1"/>
        </w:rPr>
      </w:pPr>
      <w:r w:rsidRPr="007E0CDD">
        <w:rPr>
          <w:color w:val="000000" w:themeColor="text1"/>
        </w:rPr>
        <w:t>Bischoff LL. Frauen im Spitzensport: Forschungslücken und methodische Herausforderungen. Zeitschrift für Sportpsychologie. April 2022;29(2–3):107–107.</w:t>
      </w:r>
    </w:p>
    <w:p w14:paraId="3D2C30FC" w14:textId="77777777" w:rsidR="007F5D5D" w:rsidRPr="007E0CDD" w:rsidRDefault="007F5D5D" w:rsidP="007F5D5D">
      <w:pPr>
        <w:pStyle w:val="Listenabsatz"/>
        <w:numPr>
          <w:ilvl w:val="0"/>
          <w:numId w:val="1"/>
        </w:numPr>
        <w:spacing w:line="480" w:lineRule="auto"/>
        <w:jc w:val="both"/>
        <w:rPr>
          <w:color w:val="000000" w:themeColor="text1"/>
        </w:rPr>
      </w:pPr>
      <w:r w:rsidRPr="007E0CDD">
        <w:rPr>
          <w:color w:val="000000" w:themeColor="text1"/>
          <w:lang w:val="en-US"/>
        </w:rPr>
        <w:t xml:space="preserve">Bland JH, Casey MJ. WOMEN IN WINTER SPORTS. In: Winter Sports Medicine. Philadelphia (Penn.) F.A. Davis; 1990. </w:t>
      </w:r>
      <w:r w:rsidRPr="007E0CDD">
        <w:rPr>
          <w:color w:val="000000" w:themeColor="text1"/>
        </w:rPr>
        <w:t>S. 42–55.</w:t>
      </w:r>
    </w:p>
    <w:p w14:paraId="635FF662" w14:textId="77777777" w:rsidR="007F5D5D" w:rsidRPr="007E0CDD" w:rsidRDefault="007F5D5D" w:rsidP="007F5D5D">
      <w:pPr>
        <w:pStyle w:val="Listenabsatz"/>
        <w:numPr>
          <w:ilvl w:val="0"/>
          <w:numId w:val="1"/>
        </w:numPr>
        <w:spacing w:line="480" w:lineRule="auto"/>
        <w:jc w:val="both"/>
        <w:rPr>
          <w:color w:val="000000" w:themeColor="text1"/>
        </w:rPr>
      </w:pPr>
      <w:r w:rsidRPr="007E0CDD">
        <w:rPr>
          <w:color w:val="000000" w:themeColor="text1"/>
          <w:lang w:val="en-US"/>
        </w:rPr>
        <w:t xml:space="preserve">Bø K, Artal R, Barakat R, Brown W, Davies GAL, Dooley M, u. a. Exercise and pregnancy in recreational and elite athletes: 2016 evidence summary from the IOC expert group meeting, Lausanne. Part 1—exercise in women planning pregnancy and those who are pregnant. </w:t>
      </w:r>
      <w:r w:rsidRPr="007E0CDD">
        <w:rPr>
          <w:color w:val="000000" w:themeColor="text1"/>
        </w:rPr>
        <w:t xml:space="preserve">Br J Sports Med. 2016a;50(10):571–89. </w:t>
      </w:r>
    </w:p>
    <w:p w14:paraId="737BE856" w14:textId="77777777" w:rsidR="007F5D5D" w:rsidRPr="007E0CDD" w:rsidRDefault="007F5D5D" w:rsidP="007F5D5D">
      <w:pPr>
        <w:pStyle w:val="Listenabsatz"/>
        <w:numPr>
          <w:ilvl w:val="0"/>
          <w:numId w:val="1"/>
        </w:numPr>
        <w:spacing w:line="480" w:lineRule="auto"/>
        <w:jc w:val="both"/>
        <w:rPr>
          <w:color w:val="000000" w:themeColor="text1"/>
        </w:rPr>
      </w:pPr>
      <w:r w:rsidRPr="007E0CDD">
        <w:rPr>
          <w:color w:val="000000" w:themeColor="text1"/>
          <w:lang w:val="en-US"/>
        </w:rPr>
        <w:t xml:space="preserve">Bø K, Artal R, Barakat R, Brown WJ, Davies GAL, Dooley M, u. a. Exercise and pregnancy in recreational and elite athletes: 2016/17 evidence summary from the IOC Expert Group Meeting, Lausanne. Part 3—exercise in the postpartum period. Br J Sports Med. </w:t>
      </w:r>
      <w:r w:rsidRPr="007E0CDD">
        <w:rPr>
          <w:color w:val="000000" w:themeColor="text1"/>
        </w:rPr>
        <w:t xml:space="preserve">November 2017;51(21):1516–25. </w:t>
      </w:r>
    </w:p>
    <w:p w14:paraId="738D2A2B" w14:textId="77777777" w:rsidR="007F5D5D" w:rsidRPr="007E0CDD" w:rsidRDefault="007F5D5D" w:rsidP="007F5D5D">
      <w:pPr>
        <w:pStyle w:val="Listenabsatz"/>
        <w:numPr>
          <w:ilvl w:val="0"/>
          <w:numId w:val="1"/>
        </w:numPr>
        <w:spacing w:line="480" w:lineRule="auto"/>
        <w:jc w:val="both"/>
        <w:rPr>
          <w:color w:val="000000" w:themeColor="text1"/>
          <w:lang w:val="en-US"/>
        </w:rPr>
      </w:pPr>
      <w:r w:rsidRPr="007E0CDD">
        <w:rPr>
          <w:color w:val="000000" w:themeColor="text1"/>
          <w:lang w:val="en-US"/>
        </w:rPr>
        <w:t xml:space="preserve">Bø K, Artal R, Barakat R, Brown WJ, Davies GAL, Dooley M, u. a. Exercise and pregnancy in recreational and elite athletes: 2016/17 evidence summary from the IOC expert group meeting, Lausanne. Part 4—Recommendations for future research. Br J Sports Med. Dezember 2017;51(24):1724–6. </w:t>
      </w:r>
    </w:p>
    <w:p w14:paraId="0997A84A" w14:textId="77777777" w:rsidR="007F5D5D" w:rsidRPr="007E0CDD" w:rsidRDefault="007F5D5D" w:rsidP="007F5D5D">
      <w:pPr>
        <w:pStyle w:val="Listenabsatz"/>
        <w:numPr>
          <w:ilvl w:val="0"/>
          <w:numId w:val="1"/>
        </w:numPr>
        <w:spacing w:line="480" w:lineRule="auto"/>
        <w:jc w:val="both"/>
        <w:rPr>
          <w:color w:val="000000" w:themeColor="text1"/>
        </w:rPr>
      </w:pPr>
      <w:r w:rsidRPr="007E0CDD">
        <w:rPr>
          <w:color w:val="000000" w:themeColor="text1"/>
          <w:lang w:val="en-US"/>
        </w:rPr>
        <w:t xml:space="preserve">Bø K, Artal R, Barakat R, Brown WJ, Davies GAL, Dooley M, u. a. Exercise and pregnancy in recreational and elite athletes: 2016/2017 evidence summary from the IOC expert </w:t>
      </w:r>
      <w:r w:rsidRPr="007E0CDD">
        <w:rPr>
          <w:color w:val="000000" w:themeColor="text1"/>
          <w:lang w:val="en-US"/>
        </w:rPr>
        <w:lastRenderedPageBreak/>
        <w:t xml:space="preserve">group meeting, Lausanne. Part 5. Recommendations for health professionals and active women. Br J Sports Med. </w:t>
      </w:r>
      <w:r w:rsidRPr="007E0CDD">
        <w:rPr>
          <w:color w:val="000000" w:themeColor="text1"/>
        </w:rPr>
        <w:t xml:space="preserve">September 2018;52(17):1080–5. </w:t>
      </w:r>
    </w:p>
    <w:p w14:paraId="1A1FCB51" w14:textId="77777777" w:rsidR="007F5D5D" w:rsidRPr="007E0CDD" w:rsidRDefault="007F5D5D" w:rsidP="007F5D5D">
      <w:pPr>
        <w:pStyle w:val="Listenabsatz"/>
        <w:numPr>
          <w:ilvl w:val="0"/>
          <w:numId w:val="1"/>
        </w:numPr>
        <w:spacing w:line="480" w:lineRule="auto"/>
        <w:jc w:val="both"/>
        <w:rPr>
          <w:color w:val="000000" w:themeColor="text1"/>
        </w:rPr>
      </w:pPr>
      <w:r w:rsidRPr="007E0CDD">
        <w:rPr>
          <w:color w:val="000000" w:themeColor="text1"/>
        </w:rPr>
        <w:t xml:space="preserve">Borowski LE, Barchi EI, Han JS, Friedman DA, Carter CW. </w:t>
      </w:r>
      <w:r w:rsidRPr="007E0CDD">
        <w:rPr>
          <w:color w:val="000000" w:themeColor="text1"/>
          <w:lang w:val="en-US"/>
        </w:rPr>
        <w:t xml:space="preserve">Musculoskeletal Considerations for Exercise and Sport: Before, During, and After Pregnancy. </w:t>
      </w:r>
      <w:r w:rsidRPr="007E0CDD">
        <w:rPr>
          <w:color w:val="000000" w:themeColor="text1"/>
        </w:rPr>
        <w:t>J Am Acad Orthop Surg [Internet]. 27. Mai 2021 [zitiert 26. Februar 2025]; Verfügbar unter: https://journals.lww.com/10.5435/JAAOS-D-21-00044</w:t>
      </w:r>
    </w:p>
    <w:p w14:paraId="50C7B140" w14:textId="77777777" w:rsidR="007F5D5D" w:rsidRPr="008276F9" w:rsidRDefault="007F5D5D" w:rsidP="007F5D5D">
      <w:pPr>
        <w:pStyle w:val="Listenabsatz"/>
        <w:numPr>
          <w:ilvl w:val="0"/>
          <w:numId w:val="1"/>
        </w:numPr>
        <w:spacing w:line="480" w:lineRule="auto"/>
        <w:jc w:val="both"/>
        <w:rPr>
          <w:color w:val="000000" w:themeColor="text1"/>
          <w:lang w:val="en-US"/>
        </w:rPr>
      </w:pPr>
      <w:r w:rsidRPr="007E0CDD">
        <w:rPr>
          <w:color w:val="000000" w:themeColor="text1"/>
          <w:lang w:val="en-US"/>
        </w:rPr>
        <w:t xml:space="preserve">Carmichael RD. Considerations for the Pregnant Endurance Athlete. </w:t>
      </w:r>
      <w:r w:rsidRPr="00423E6B">
        <w:rPr>
          <w:color w:val="000000" w:themeColor="text1"/>
          <w:lang w:val="en-US"/>
        </w:rPr>
        <w:t xml:space="preserve">Strength &amp; Conditioning Journal. </w:t>
      </w:r>
      <w:r w:rsidRPr="008276F9">
        <w:rPr>
          <w:color w:val="000000" w:themeColor="text1"/>
          <w:lang w:val="en-US"/>
        </w:rPr>
        <w:t xml:space="preserve">Dezember 2021;43(6):35–41. </w:t>
      </w:r>
    </w:p>
    <w:p w14:paraId="17E7C163" w14:textId="77777777" w:rsidR="007F5D5D" w:rsidRPr="007E0CDD" w:rsidRDefault="007F5D5D" w:rsidP="007F5D5D">
      <w:pPr>
        <w:pStyle w:val="Listenabsatz"/>
        <w:numPr>
          <w:ilvl w:val="0"/>
          <w:numId w:val="1"/>
        </w:numPr>
        <w:spacing w:line="480" w:lineRule="auto"/>
        <w:jc w:val="both"/>
        <w:rPr>
          <w:color w:val="000000" w:themeColor="text1"/>
        </w:rPr>
      </w:pPr>
      <w:r w:rsidRPr="007E0CDD">
        <w:rPr>
          <w:color w:val="000000" w:themeColor="text1"/>
        </w:rPr>
        <w:t>Caron J, Crozier A, Ede A, Hoffman M, Lee S, Leisterer S, u. a. Digest. Gammage K, Herausgeber. Journal of Sport &amp; Exercise Psychology. 1. August 2023;45(4):234–8.</w:t>
      </w:r>
    </w:p>
    <w:p w14:paraId="30F2C457" w14:textId="77777777" w:rsidR="007F5D5D" w:rsidRPr="007E0CDD" w:rsidRDefault="007F5D5D" w:rsidP="007F5D5D">
      <w:pPr>
        <w:pStyle w:val="Listenabsatz"/>
        <w:numPr>
          <w:ilvl w:val="0"/>
          <w:numId w:val="1"/>
        </w:numPr>
        <w:spacing w:line="480" w:lineRule="auto"/>
        <w:jc w:val="both"/>
        <w:rPr>
          <w:color w:val="000000" w:themeColor="text1"/>
        </w:rPr>
      </w:pPr>
      <w:r w:rsidRPr="007E0CDD">
        <w:rPr>
          <w:color w:val="000000" w:themeColor="text1"/>
          <w:lang w:val="en-US"/>
        </w:rPr>
        <w:t xml:space="preserve">Commentaries on Viewpoint: Are there valid concerns for completing a marathon at 39 weeks of pregnancy? </w:t>
      </w:r>
      <w:r w:rsidRPr="007E0CDD">
        <w:rPr>
          <w:color w:val="000000" w:themeColor="text1"/>
        </w:rPr>
        <w:t xml:space="preserve">Journal of Applied Physiology. 1. Oktober 2012;113(7):1166–1166. </w:t>
      </w:r>
    </w:p>
    <w:p w14:paraId="6C62FB1F" w14:textId="77777777" w:rsidR="007F5D5D" w:rsidRPr="007E0CDD" w:rsidRDefault="007F5D5D" w:rsidP="007F5D5D">
      <w:pPr>
        <w:pStyle w:val="Listenabsatz"/>
        <w:numPr>
          <w:ilvl w:val="0"/>
          <w:numId w:val="1"/>
        </w:numPr>
        <w:spacing w:line="480" w:lineRule="auto"/>
        <w:jc w:val="both"/>
        <w:rPr>
          <w:color w:val="000000" w:themeColor="text1"/>
        </w:rPr>
      </w:pPr>
      <w:r w:rsidRPr="007E0CDD">
        <w:rPr>
          <w:color w:val="000000" w:themeColor="text1"/>
          <w:lang w:val="en-US"/>
        </w:rPr>
        <w:t xml:space="preserve">Constantini NW, Warren MP. Special problems of the female athlete. </w:t>
      </w:r>
      <w:r w:rsidRPr="007E0CDD">
        <w:rPr>
          <w:color w:val="000000" w:themeColor="text1"/>
        </w:rPr>
        <w:t xml:space="preserve">Baillière’s Clinical Rheumatology. Februar 1994;8(1):199–219. </w:t>
      </w:r>
    </w:p>
    <w:p w14:paraId="2C48B2F9" w14:textId="77777777" w:rsidR="007F5D5D" w:rsidRPr="007E0CDD" w:rsidRDefault="007F5D5D" w:rsidP="007F5D5D">
      <w:pPr>
        <w:pStyle w:val="Listenabsatz"/>
        <w:numPr>
          <w:ilvl w:val="0"/>
          <w:numId w:val="1"/>
        </w:numPr>
        <w:spacing w:line="480" w:lineRule="auto"/>
        <w:jc w:val="both"/>
        <w:rPr>
          <w:color w:val="000000" w:themeColor="text1"/>
        </w:rPr>
      </w:pPr>
      <w:r w:rsidRPr="007E0CDD">
        <w:rPr>
          <w:color w:val="000000" w:themeColor="text1"/>
          <w:lang w:val="en-US"/>
        </w:rPr>
        <w:t xml:space="preserve">Deering RE, Christopher SM, Heiderscheit BC. From Childbirth to the Starting Blocks: Are We Providing the Best Care to Our Postpartum Athletes? </w:t>
      </w:r>
      <w:r w:rsidRPr="007E0CDD">
        <w:rPr>
          <w:color w:val="000000" w:themeColor="text1"/>
        </w:rPr>
        <w:t xml:space="preserve">Journal of Orthopaedic &amp; Sports Physical Therapy. Juni 2020;50(6):281–4. </w:t>
      </w:r>
    </w:p>
    <w:p w14:paraId="7C06C4B5" w14:textId="77777777" w:rsidR="007F5D5D" w:rsidRPr="007E0CDD" w:rsidRDefault="007F5D5D" w:rsidP="007F5D5D">
      <w:pPr>
        <w:pStyle w:val="Listenabsatz"/>
        <w:numPr>
          <w:ilvl w:val="0"/>
          <w:numId w:val="1"/>
        </w:numPr>
        <w:spacing w:line="480" w:lineRule="auto"/>
        <w:jc w:val="both"/>
        <w:rPr>
          <w:color w:val="000000" w:themeColor="text1"/>
          <w:lang w:val="en-US"/>
        </w:rPr>
      </w:pPr>
      <w:r w:rsidRPr="007E0CDD">
        <w:rPr>
          <w:color w:val="000000" w:themeColor="text1"/>
          <w:lang w:val="en-US"/>
        </w:rPr>
        <w:t>Donnelly G, Coltman C, Dane K, Elliott</w:t>
      </w:r>
      <w:r w:rsidRPr="007E0CDD">
        <w:rPr>
          <w:rFonts w:ascii="Cambria Math" w:hAnsi="Cambria Math" w:cs="Cambria Math"/>
          <w:color w:val="000000" w:themeColor="text1"/>
          <w:lang w:val="en-US"/>
        </w:rPr>
        <w:t>‐</w:t>
      </w:r>
      <w:r w:rsidRPr="007E0CDD">
        <w:rPr>
          <w:color w:val="000000" w:themeColor="text1"/>
          <w:lang w:val="en-US"/>
        </w:rPr>
        <w:t>Sale K, Hayman M, McCarthy</w:t>
      </w:r>
      <w:r w:rsidRPr="007E0CDD">
        <w:rPr>
          <w:rFonts w:ascii="Cambria Math" w:hAnsi="Cambria Math" w:cs="Cambria Math"/>
          <w:color w:val="000000" w:themeColor="text1"/>
          <w:lang w:val="en-US"/>
        </w:rPr>
        <w:t>‐</w:t>
      </w:r>
      <w:r w:rsidRPr="007E0CDD">
        <w:rPr>
          <w:color w:val="000000" w:themeColor="text1"/>
          <w:lang w:val="en-US"/>
        </w:rPr>
        <w:t>Ryan M, u.</w:t>
      </w:r>
      <w:r w:rsidRPr="007E0CDD">
        <w:rPr>
          <w:rFonts w:ascii="Aptos" w:hAnsi="Aptos" w:cs="Aptos"/>
          <w:color w:val="000000" w:themeColor="text1"/>
          <w:lang w:val="en-US"/>
        </w:rPr>
        <w:t> </w:t>
      </w:r>
      <w:r w:rsidRPr="007E0CDD">
        <w:rPr>
          <w:color w:val="000000" w:themeColor="text1"/>
          <w:lang w:val="en-US"/>
        </w:rPr>
        <w:t>a. Prioritise safety, optimise success! Return to rugby postpartum. European Journal of Sport Science. Dezember 2024;24(12):1701</w:t>
      </w:r>
      <w:r w:rsidRPr="007E0CDD">
        <w:rPr>
          <w:rFonts w:ascii="Aptos" w:hAnsi="Aptos" w:cs="Aptos"/>
          <w:color w:val="000000" w:themeColor="text1"/>
          <w:lang w:val="en-US"/>
        </w:rPr>
        <w:t>–</w:t>
      </w:r>
      <w:r w:rsidRPr="007E0CDD">
        <w:rPr>
          <w:color w:val="000000" w:themeColor="text1"/>
          <w:lang w:val="en-US"/>
        </w:rPr>
        <w:t xml:space="preserve">18. </w:t>
      </w:r>
    </w:p>
    <w:p w14:paraId="2AB5542F" w14:textId="77777777" w:rsidR="007F5D5D" w:rsidRPr="007E0CDD" w:rsidRDefault="007F5D5D" w:rsidP="007F5D5D">
      <w:pPr>
        <w:pStyle w:val="Listenabsatz"/>
        <w:numPr>
          <w:ilvl w:val="0"/>
          <w:numId w:val="1"/>
        </w:numPr>
        <w:spacing w:line="480" w:lineRule="auto"/>
        <w:jc w:val="both"/>
        <w:rPr>
          <w:color w:val="000000" w:themeColor="text1"/>
        </w:rPr>
      </w:pPr>
      <w:r w:rsidRPr="007E0CDD">
        <w:rPr>
          <w:color w:val="000000" w:themeColor="text1"/>
          <w:lang w:val="en-US"/>
        </w:rPr>
        <w:t xml:space="preserve">Erdener U, Budgett R. Exercise and pregnancy: focus on advice for the competitive and elite athlete. </w:t>
      </w:r>
      <w:r w:rsidRPr="007E0CDD">
        <w:rPr>
          <w:color w:val="000000" w:themeColor="text1"/>
        </w:rPr>
        <w:t xml:space="preserve">Br J Sports Med. Mai 2016;50(10):567–567. </w:t>
      </w:r>
    </w:p>
    <w:p w14:paraId="096B4F4B" w14:textId="77777777" w:rsidR="007F5D5D" w:rsidRPr="007E0CDD" w:rsidRDefault="007F5D5D" w:rsidP="007F5D5D">
      <w:pPr>
        <w:pStyle w:val="Listenabsatz"/>
        <w:numPr>
          <w:ilvl w:val="0"/>
          <w:numId w:val="1"/>
        </w:numPr>
        <w:spacing w:line="480" w:lineRule="auto"/>
        <w:jc w:val="both"/>
        <w:rPr>
          <w:color w:val="000000" w:themeColor="text1"/>
        </w:rPr>
      </w:pPr>
      <w:r w:rsidRPr="007E0CDD">
        <w:rPr>
          <w:color w:val="000000" w:themeColor="text1"/>
          <w:lang w:val="en-US"/>
        </w:rPr>
        <w:lastRenderedPageBreak/>
        <w:t xml:space="preserve">Fieseler CM. Special considerations for the female runner. </w:t>
      </w:r>
      <w:r w:rsidRPr="007E0CDD">
        <w:rPr>
          <w:color w:val="000000" w:themeColor="text1"/>
        </w:rPr>
        <w:t xml:space="preserve">Wilder RP, O’Connor F, Herausgeber. BMR. 1. Januar 1996;6(1):37–47. </w:t>
      </w:r>
    </w:p>
    <w:p w14:paraId="74CD96E8" w14:textId="77777777" w:rsidR="007F5D5D" w:rsidRPr="007E0CDD" w:rsidRDefault="007F5D5D" w:rsidP="007F5D5D">
      <w:pPr>
        <w:pStyle w:val="Listenabsatz"/>
        <w:numPr>
          <w:ilvl w:val="0"/>
          <w:numId w:val="1"/>
        </w:numPr>
        <w:spacing w:line="480" w:lineRule="auto"/>
        <w:jc w:val="both"/>
        <w:rPr>
          <w:color w:val="000000" w:themeColor="text1"/>
        </w:rPr>
      </w:pPr>
      <w:r w:rsidRPr="007E0CDD">
        <w:rPr>
          <w:color w:val="000000" w:themeColor="text1"/>
          <w:lang w:val="en-US"/>
        </w:rPr>
        <w:t xml:space="preserve">Hale RW, Milne L. The elite athlete and exercise in pregnancy. </w:t>
      </w:r>
      <w:r w:rsidRPr="007E0CDD">
        <w:rPr>
          <w:color w:val="000000" w:themeColor="text1"/>
        </w:rPr>
        <w:t xml:space="preserve">Seminars in Perinatology. August 1996;20(4):277–84. </w:t>
      </w:r>
    </w:p>
    <w:p w14:paraId="0E2337FF" w14:textId="77777777" w:rsidR="007F5D5D" w:rsidRPr="007E0CDD" w:rsidRDefault="007F5D5D" w:rsidP="007F5D5D">
      <w:pPr>
        <w:pStyle w:val="Listenabsatz"/>
        <w:numPr>
          <w:ilvl w:val="0"/>
          <w:numId w:val="1"/>
        </w:numPr>
        <w:spacing w:line="480" w:lineRule="auto"/>
        <w:jc w:val="both"/>
        <w:rPr>
          <w:color w:val="000000" w:themeColor="text1"/>
        </w:rPr>
      </w:pPr>
      <w:r w:rsidRPr="007E0CDD">
        <w:rPr>
          <w:color w:val="000000" w:themeColor="text1"/>
          <w:lang w:val="en-US"/>
        </w:rPr>
        <w:t xml:space="preserve">Heron N, Bigard X, Jones N. Union Cycliste Internationale (UCI) cycling pregnancy and postpartum guidance. </w:t>
      </w:r>
      <w:r w:rsidRPr="007E0CDD">
        <w:rPr>
          <w:color w:val="000000" w:themeColor="text1"/>
        </w:rPr>
        <w:t>Science &amp; Sports. Oktober 2023;38(7):676–82.</w:t>
      </w:r>
    </w:p>
    <w:p w14:paraId="7827F2E5" w14:textId="77777777" w:rsidR="007F5D5D" w:rsidRPr="007E0CDD" w:rsidRDefault="007F5D5D" w:rsidP="007F5D5D">
      <w:pPr>
        <w:pStyle w:val="Listenabsatz"/>
        <w:numPr>
          <w:ilvl w:val="0"/>
          <w:numId w:val="1"/>
        </w:numPr>
        <w:spacing w:line="480" w:lineRule="auto"/>
        <w:jc w:val="both"/>
        <w:rPr>
          <w:color w:val="000000" w:themeColor="text1"/>
        </w:rPr>
      </w:pPr>
      <w:r w:rsidRPr="007E0CDD">
        <w:rPr>
          <w:color w:val="000000" w:themeColor="text1"/>
          <w:lang w:val="en-US"/>
        </w:rPr>
        <w:t xml:space="preserve">Holt EL, Holden AV. A risk-benefit analysis of maintaining an aerobic-endurance triathlon training program during pregnancy: A review. </w:t>
      </w:r>
      <w:r w:rsidRPr="007E0CDD">
        <w:rPr>
          <w:color w:val="000000" w:themeColor="text1"/>
        </w:rPr>
        <w:t xml:space="preserve">Science &amp; Sports. Oktober 2018;33(5):e181–9. </w:t>
      </w:r>
    </w:p>
    <w:p w14:paraId="2F9E436A" w14:textId="77777777" w:rsidR="007F5D5D" w:rsidRPr="007E0CDD" w:rsidRDefault="007F5D5D" w:rsidP="007F5D5D">
      <w:pPr>
        <w:pStyle w:val="Listenabsatz"/>
        <w:numPr>
          <w:ilvl w:val="0"/>
          <w:numId w:val="1"/>
        </w:numPr>
        <w:spacing w:line="480" w:lineRule="auto"/>
        <w:jc w:val="both"/>
        <w:rPr>
          <w:color w:val="000000" w:themeColor="text1"/>
        </w:rPr>
      </w:pPr>
      <w:r w:rsidRPr="007E0CDD">
        <w:rPr>
          <w:color w:val="000000" w:themeColor="text1"/>
        </w:rPr>
        <w:t>Huch R. Leistungssport in der Schwangerschaft. In: Keller E, Herausgeber. Frau im Leistungssport. Springer-Verlag; 1988. S. 85–97.</w:t>
      </w:r>
    </w:p>
    <w:p w14:paraId="658CF586" w14:textId="77777777" w:rsidR="007F5D5D" w:rsidRPr="00A33386" w:rsidRDefault="007F5D5D" w:rsidP="007F5D5D">
      <w:pPr>
        <w:pStyle w:val="Listenabsatz"/>
        <w:numPr>
          <w:ilvl w:val="0"/>
          <w:numId w:val="1"/>
        </w:numPr>
        <w:spacing w:line="480" w:lineRule="auto"/>
        <w:jc w:val="both"/>
        <w:rPr>
          <w:color w:val="000000" w:themeColor="text1"/>
          <w:lang w:val="en-US"/>
        </w:rPr>
      </w:pPr>
      <w:r w:rsidRPr="007E0CDD">
        <w:rPr>
          <w:color w:val="000000" w:themeColor="text1"/>
          <w:lang w:val="en-US"/>
        </w:rPr>
        <w:t xml:space="preserve">Irani CR, Turner EHG, Rumps MV, Mulcahey MK. Recommendations for postpartum athletes returning to sport: the past, present, and future. </w:t>
      </w:r>
      <w:r w:rsidRPr="00423E6B">
        <w:rPr>
          <w:color w:val="000000" w:themeColor="text1"/>
          <w:lang w:val="en-US"/>
        </w:rPr>
        <w:t xml:space="preserve">The Physician and Sportsmedicine. </w:t>
      </w:r>
      <w:r w:rsidRPr="00A33386">
        <w:rPr>
          <w:color w:val="000000" w:themeColor="text1"/>
          <w:lang w:val="en-US"/>
        </w:rPr>
        <w:t xml:space="preserve">November 2024;52(6):533–40. </w:t>
      </w:r>
    </w:p>
    <w:p w14:paraId="6BB40279" w14:textId="77777777" w:rsidR="007F5D5D" w:rsidRPr="007E0CDD" w:rsidRDefault="007F5D5D" w:rsidP="007F5D5D">
      <w:pPr>
        <w:pStyle w:val="Listenabsatz"/>
        <w:numPr>
          <w:ilvl w:val="0"/>
          <w:numId w:val="1"/>
        </w:numPr>
        <w:spacing w:line="480" w:lineRule="auto"/>
        <w:jc w:val="both"/>
        <w:rPr>
          <w:color w:val="000000" w:themeColor="text1"/>
        </w:rPr>
      </w:pPr>
      <w:r w:rsidRPr="007E0CDD">
        <w:rPr>
          <w:color w:val="000000" w:themeColor="text1"/>
          <w:lang w:val="en-US"/>
        </w:rPr>
        <w:t xml:space="preserve">Jackson T, Bostock EL, Hassan A, Greeves JP, Sale C, Elliott-Sale KJ. The Legacy of Pregnancy: Elite Athletes and Women in Arduous Occupations. </w:t>
      </w:r>
      <w:r w:rsidRPr="007E0CDD">
        <w:rPr>
          <w:color w:val="000000" w:themeColor="text1"/>
        </w:rPr>
        <w:t xml:space="preserve">Exercise and Sport Sciences Reviews. Januar 2022;50(1):14–24. </w:t>
      </w:r>
    </w:p>
    <w:p w14:paraId="73CFD244" w14:textId="77777777" w:rsidR="007F5D5D" w:rsidRPr="007E0CDD" w:rsidRDefault="007F5D5D" w:rsidP="007F5D5D">
      <w:pPr>
        <w:pStyle w:val="Listenabsatz"/>
        <w:numPr>
          <w:ilvl w:val="0"/>
          <w:numId w:val="1"/>
        </w:numPr>
        <w:spacing w:line="480" w:lineRule="auto"/>
        <w:jc w:val="both"/>
        <w:rPr>
          <w:color w:val="000000" w:themeColor="text1"/>
        </w:rPr>
      </w:pPr>
      <w:r w:rsidRPr="007E0CDD">
        <w:rPr>
          <w:color w:val="000000" w:themeColor="text1"/>
          <w:lang w:val="en-US"/>
        </w:rPr>
        <w:t xml:space="preserve">Kehler AK, Heinrich KM. A selective review of prenatal exercise guidelines since the 1950s until present: Written for women, health care professionals, and female athletes. </w:t>
      </w:r>
      <w:r w:rsidRPr="007E0CDD">
        <w:rPr>
          <w:color w:val="000000" w:themeColor="text1"/>
        </w:rPr>
        <w:t xml:space="preserve">Women and Birth. Dezember 2015;28(4):e93–8. </w:t>
      </w:r>
    </w:p>
    <w:p w14:paraId="06C273B7" w14:textId="77777777" w:rsidR="007F5D5D" w:rsidRPr="007E0CDD" w:rsidRDefault="007F5D5D" w:rsidP="007F5D5D">
      <w:pPr>
        <w:pStyle w:val="Listenabsatz"/>
        <w:numPr>
          <w:ilvl w:val="0"/>
          <w:numId w:val="1"/>
        </w:numPr>
        <w:spacing w:line="480" w:lineRule="auto"/>
        <w:jc w:val="both"/>
        <w:rPr>
          <w:color w:val="000000" w:themeColor="text1"/>
        </w:rPr>
      </w:pPr>
      <w:r w:rsidRPr="007E0CDD">
        <w:rPr>
          <w:color w:val="000000" w:themeColor="text1"/>
          <w:lang w:val="en-US"/>
        </w:rPr>
        <w:t xml:space="preserve">Kimber ML, Meyer S, Mchugh TL, Thornton J, Khurana R, Sivak A, u. a. Health Outcomes after Pregnancy in Elite Athletes: A Systematic Review and Meta-analysis. </w:t>
      </w:r>
      <w:r w:rsidRPr="007E0CDD">
        <w:rPr>
          <w:color w:val="000000" w:themeColor="text1"/>
        </w:rPr>
        <w:t xml:space="preserve">Medicine &amp; Science in Sports &amp; Exercise. August 2021;53(8):1739–47. </w:t>
      </w:r>
    </w:p>
    <w:p w14:paraId="6CDDF471" w14:textId="77777777" w:rsidR="007F5D5D" w:rsidRPr="007E0CDD" w:rsidRDefault="007F5D5D" w:rsidP="007F5D5D">
      <w:pPr>
        <w:pStyle w:val="Listenabsatz"/>
        <w:numPr>
          <w:ilvl w:val="0"/>
          <w:numId w:val="1"/>
        </w:numPr>
        <w:spacing w:line="480" w:lineRule="auto"/>
        <w:jc w:val="both"/>
        <w:rPr>
          <w:color w:val="000000" w:themeColor="text1"/>
        </w:rPr>
      </w:pPr>
      <w:r w:rsidRPr="007E0CDD">
        <w:rPr>
          <w:color w:val="000000" w:themeColor="text1"/>
        </w:rPr>
        <w:lastRenderedPageBreak/>
        <w:t>Kramarz S, Lenzen-Schulte M. Leistungssport und Beckenboden – Harninkontinenz ist häufig. Gynäkologie. Oktober 2023;56(10):738–44.</w:t>
      </w:r>
    </w:p>
    <w:p w14:paraId="19F77F66" w14:textId="77777777" w:rsidR="007F5D5D" w:rsidRPr="007E0CDD" w:rsidRDefault="007F5D5D" w:rsidP="007F5D5D">
      <w:pPr>
        <w:pStyle w:val="Listenabsatz"/>
        <w:numPr>
          <w:ilvl w:val="0"/>
          <w:numId w:val="1"/>
        </w:numPr>
        <w:spacing w:line="480" w:lineRule="auto"/>
        <w:jc w:val="both"/>
        <w:rPr>
          <w:color w:val="000000" w:themeColor="text1"/>
        </w:rPr>
      </w:pPr>
      <w:r w:rsidRPr="007E0CDD">
        <w:rPr>
          <w:color w:val="000000" w:themeColor="text1"/>
          <w:lang w:val="en-US"/>
        </w:rPr>
        <w:t xml:space="preserve">L’Heveder A, Chan M, Mitra A, Kasaven L, Saso S, Prior T, u. a. Sports Obstetrics: Implications of Pregnancy in Elite Sportswomen, a Narrative Review. </w:t>
      </w:r>
      <w:r w:rsidRPr="007E0CDD">
        <w:rPr>
          <w:color w:val="000000" w:themeColor="text1"/>
        </w:rPr>
        <w:t xml:space="preserve">JCM. 25. August 2022;11(17):4977. </w:t>
      </w:r>
    </w:p>
    <w:p w14:paraId="46DF388E" w14:textId="77777777" w:rsidR="007F5D5D" w:rsidRPr="007E0CDD" w:rsidRDefault="007F5D5D" w:rsidP="007F5D5D">
      <w:pPr>
        <w:pStyle w:val="Listenabsatz"/>
        <w:numPr>
          <w:ilvl w:val="0"/>
          <w:numId w:val="1"/>
        </w:numPr>
        <w:spacing w:line="480" w:lineRule="auto"/>
        <w:jc w:val="both"/>
        <w:rPr>
          <w:color w:val="000000" w:themeColor="text1"/>
        </w:rPr>
      </w:pPr>
      <w:r w:rsidRPr="007E0CDD">
        <w:rPr>
          <w:color w:val="000000" w:themeColor="text1"/>
        </w:rPr>
        <w:t>Leistungssport und Schwangerschaft – aktuelle ­Empfehlungen und Güte der aktuellen Evidenzlage. SEMS [Internet]. 2020 [zitiert 27. Februar 2025]; Verfügbar unter: https://sems-journal.ch/9418</w:t>
      </w:r>
    </w:p>
    <w:p w14:paraId="7C898AE1" w14:textId="77777777" w:rsidR="007F5D5D" w:rsidRPr="007E0CDD" w:rsidRDefault="007F5D5D" w:rsidP="007F5D5D">
      <w:pPr>
        <w:pStyle w:val="Listenabsatz"/>
        <w:numPr>
          <w:ilvl w:val="0"/>
          <w:numId w:val="1"/>
        </w:numPr>
        <w:spacing w:line="480" w:lineRule="auto"/>
        <w:jc w:val="both"/>
        <w:rPr>
          <w:color w:val="000000" w:themeColor="text1"/>
        </w:rPr>
      </w:pPr>
      <w:r w:rsidRPr="007E0CDD">
        <w:rPr>
          <w:color w:val="000000" w:themeColor="text1"/>
          <w:lang w:val="en-US"/>
        </w:rPr>
        <w:t xml:space="preserve">Lumbers ER. Exercise in pregnancy: Physiological basis of exercise prescription for the pregnant woman. </w:t>
      </w:r>
      <w:r w:rsidRPr="007E0CDD">
        <w:rPr>
          <w:color w:val="000000" w:themeColor="text1"/>
        </w:rPr>
        <w:t xml:space="preserve">Journal of Science and Medicine in Sport. März 2002;5(1):20–31. </w:t>
      </w:r>
    </w:p>
    <w:p w14:paraId="43A1DE23" w14:textId="77777777" w:rsidR="007F5D5D" w:rsidRPr="007E0CDD" w:rsidRDefault="007F5D5D" w:rsidP="007F5D5D">
      <w:pPr>
        <w:pStyle w:val="Listenabsatz"/>
        <w:numPr>
          <w:ilvl w:val="0"/>
          <w:numId w:val="1"/>
        </w:numPr>
        <w:spacing w:line="480" w:lineRule="auto"/>
        <w:jc w:val="both"/>
        <w:rPr>
          <w:color w:val="000000" w:themeColor="text1"/>
        </w:rPr>
      </w:pPr>
      <w:r w:rsidRPr="007E0CDD">
        <w:rPr>
          <w:color w:val="000000" w:themeColor="text1"/>
          <w:lang w:val="en-US"/>
        </w:rPr>
        <w:t xml:space="preserve">McGregor B, McGrath R, Young J, Nottle C. A scoping review of the experiences of elite female athletes concerning pregnancy and motherhood. </w:t>
      </w:r>
      <w:r w:rsidRPr="007E0CDD">
        <w:rPr>
          <w:color w:val="000000" w:themeColor="text1"/>
        </w:rPr>
        <w:t xml:space="preserve">Sport in Society. 2. August 2024;27(8):1221–53. </w:t>
      </w:r>
    </w:p>
    <w:p w14:paraId="33D3BD0E" w14:textId="77777777" w:rsidR="007F5D5D" w:rsidRPr="00A33386" w:rsidRDefault="007F5D5D" w:rsidP="007F5D5D">
      <w:pPr>
        <w:pStyle w:val="Listenabsatz"/>
        <w:numPr>
          <w:ilvl w:val="0"/>
          <w:numId w:val="1"/>
        </w:numPr>
        <w:spacing w:line="480" w:lineRule="auto"/>
        <w:jc w:val="both"/>
        <w:rPr>
          <w:color w:val="000000" w:themeColor="text1"/>
          <w:lang w:val="en-US"/>
        </w:rPr>
      </w:pPr>
      <w:r w:rsidRPr="007E0CDD">
        <w:rPr>
          <w:color w:val="000000" w:themeColor="text1"/>
          <w:lang w:val="en-US"/>
        </w:rPr>
        <w:t xml:space="preserve">McManis BG. Integrative Review of Exercise at Altitude during Pregnancy. </w:t>
      </w:r>
      <w:r w:rsidRPr="00A33386">
        <w:rPr>
          <w:color w:val="000000" w:themeColor="text1"/>
          <w:lang w:val="en-US"/>
        </w:rPr>
        <w:t xml:space="preserve">IJERPH. 2. September 2021;18(17):9272. </w:t>
      </w:r>
    </w:p>
    <w:p w14:paraId="5D08A1D8" w14:textId="77777777" w:rsidR="007F5D5D" w:rsidRPr="008276F9" w:rsidRDefault="007F5D5D" w:rsidP="007F5D5D">
      <w:pPr>
        <w:pStyle w:val="Listenabsatz"/>
        <w:numPr>
          <w:ilvl w:val="0"/>
          <w:numId w:val="1"/>
        </w:numPr>
        <w:spacing w:line="480" w:lineRule="auto"/>
        <w:jc w:val="both"/>
        <w:rPr>
          <w:color w:val="000000" w:themeColor="text1"/>
          <w:lang w:val="en-US"/>
        </w:rPr>
      </w:pPr>
      <w:r w:rsidRPr="007E0CDD">
        <w:rPr>
          <w:color w:val="000000" w:themeColor="text1"/>
          <w:lang w:val="en-US"/>
        </w:rPr>
        <w:t xml:space="preserve">Noon ML, Hoch AZ. Challenges of the Pregnant Athlete and Low Back Pain: Current Sports Medicine Reports. </w:t>
      </w:r>
      <w:r w:rsidRPr="008276F9">
        <w:rPr>
          <w:color w:val="000000" w:themeColor="text1"/>
          <w:lang w:val="en-US"/>
        </w:rPr>
        <w:t xml:space="preserve">2012;11(1):43–8. </w:t>
      </w:r>
    </w:p>
    <w:p w14:paraId="2F35BA8E" w14:textId="77777777" w:rsidR="007F5D5D" w:rsidRPr="007E0CDD" w:rsidRDefault="007F5D5D" w:rsidP="007F5D5D">
      <w:pPr>
        <w:pStyle w:val="Listenabsatz"/>
        <w:numPr>
          <w:ilvl w:val="0"/>
          <w:numId w:val="1"/>
        </w:numPr>
        <w:spacing w:line="480" w:lineRule="auto"/>
        <w:jc w:val="both"/>
        <w:rPr>
          <w:color w:val="000000" w:themeColor="text1"/>
        </w:rPr>
      </w:pPr>
      <w:r w:rsidRPr="007E0CDD">
        <w:rPr>
          <w:color w:val="000000" w:themeColor="text1"/>
          <w:lang w:val="en-US"/>
        </w:rPr>
        <w:t>Nose</w:t>
      </w:r>
      <w:r w:rsidRPr="007E0CDD">
        <w:rPr>
          <w:rFonts w:ascii="Cambria Math" w:hAnsi="Cambria Math" w:cs="Cambria Math"/>
          <w:color w:val="000000" w:themeColor="text1"/>
          <w:lang w:val="en-US"/>
        </w:rPr>
        <w:t>‐</w:t>
      </w:r>
      <w:r w:rsidRPr="007E0CDD">
        <w:rPr>
          <w:color w:val="000000" w:themeColor="text1"/>
          <w:lang w:val="en-US"/>
        </w:rPr>
        <w:t xml:space="preserve">Ogura S. Advancement in female sports medicine and preventive medicine. </w:t>
      </w:r>
      <w:r w:rsidRPr="007E0CDD">
        <w:rPr>
          <w:color w:val="000000" w:themeColor="text1"/>
        </w:rPr>
        <w:t>J of Obstet and Gynaecol. Februar 2021;47(2):476</w:t>
      </w:r>
      <w:r w:rsidRPr="007E0CDD">
        <w:rPr>
          <w:rFonts w:ascii="Aptos" w:hAnsi="Aptos" w:cs="Aptos"/>
          <w:color w:val="000000" w:themeColor="text1"/>
        </w:rPr>
        <w:t>–</w:t>
      </w:r>
      <w:r w:rsidRPr="007E0CDD">
        <w:rPr>
          <w:color w:val="000000" w:themeColor="text1"/>
        </w:rPr>
        <w:t xml:space="preserve">85. </w:t>
      </w:r>
    </w:p>
    <w:p w14:paraId="3B42A052" w14:textId="77777777" w:rsidR="007F5D5D" w:rsidRPr="007E0CDD" w:rsidRDefault="007F5D5D" w:rsidP="007F5D5D">
      <w:pPr>
        <w:pStyle w:val="Listenabsatz"/>
        <w:numPr>
          <w:ilvl w:val="0"/>
          <w:numId w:val="1"/>
        </w:numPr>
        <w:spacing w:line="480" w:lineRule="auto"/>
        <w:jc w:val="both"/>
        <w:rPr>
          <w:color w:val="000000" w:themeColor="text1"/>
        </w:rPr>
      </w:pPr>
      <w:r w:rsidRPr="007E0CDD">
        <w:rPr>
          <w:color w:val="000000" w:themeColor="text1"/>
          <w:lang w:val="en-US"/>
        </w:rPr>
        <w:t xml:space="preserve">O’Brien M, Robertson A. Women and Sport. </w:t>
      </w:r>
      <w:r w:rsidRPr="007E0CDD">
        <w:rPr>
          <w:color w:val="000000" w:themeColor="text1"/>
        </w:rPr>
        <w:t xml:space="preserve">Scott Med J. Mai 2010;55(2):25–8. </w:t>
      </w:r>
    </w:p>
    <w:p w14:paraId="060D2F40" w14:textId="77777777" w:rsidR="007F5D5D" w:rsidRPr="007E0CDD" w:rsidRDefault="007F5D5D" w:rsidP="007F5D5D">
      <w:pPr>
        <w:pStyle w:val="Listenabsatz"/>
        <w:numPr>
          <w:ilvl w:val="0"/>
          <w:numId w:val="1"/>
        </w:numPr>
        <w:spacing w:line="480" w:lineRule="auto"/>
        <w:jc w:val="both"/>
        <w:rPr>
          <w:color w:val="000000" w:themeColor="text1"/>
        </w:rPr>
      </w:pPr>
      <w:r w:rsidRPr="007E0CDD">
        <w:rPr>
          <w:color w:val="000000" w:themeColor="text1"/>
          <w:lang w:val="en-US"/>
        </w:rPr>
        <w:t xml:space="preserve">Pasque CB. Women in Combat Sports. In: Wallace EA, Herausgeber. Combat Sports Medicine. </w:t>
      </w:r>
      <w:r w:rsidRPr="007E0CDD">
        <w:rPr>
          <w:color w:val="000000" w:themeColor="text1"/>
        </w:rPr>
        <w:t>London Springer; 2010. S. 135–49.</w:t>
      </w:r>
    </w:p>
    <w:p w14:paraId="42DA6C56" w14:textId="77777777" w:rsidR="007F5D5D" w:rsidRPr="007E0CDD" w:rsidRDefault="007F5D5D" w:rsidP="007F5D5D">
      <w:pPr>
        <w:pStyle w:val="Listenabsatz"/>
        <w:numPr>
          <w:ilvl w:val="0"/>
          <w:numId w:val="1"/>
        </w:numPr>
        <w:spacing w:line="480" w:lineRule="auto"/>
        <w:jc w:val="both"/>
        <w:rPr>
          <w:color w:val="000000" w:themeColor="text1"/>
        </w:rPr>
      </w:pPr>
      <w:r w:rsidRPr="007E0CDD">
        <w:rPr>
          <w:color w:val="000000" w:themeColor="text1"/>
          <w:lang w:val="en-US"/>
        </w:rPr>
        <w:lastRenderedPageBreak/>
        <w:t xml:space="preserve">Physical Activity and Exercise During Pregnancy and the Postpartum Period: ACOG Committee Opinion, Number 804. </w:t>
      </w:r>
      <w:r w:rsidRPr="007E0CDD">
        <w:rPr>
          <w:color w:val="000000" w:themeColor="text1"/>
        </w:rPr>
        <w:t xml:space="preserve">Obstetrics &amp; Gynecology. April 2020;135(4):e178–88. </w:t>
      </w:r>
    </w:p>
    <w:p w14:paraId="507B0106" w14:textId="77777777" w:rsidR="007F5D5D" w:rsidRPr="007E0CDD" w:rsidRDefault="007F5D5D" w:rsidP="007F5D5D">
      <w:pPr>
        <w:pStyle w:val="Listenabsatz"/>
        <w:numPr>
          <w:ilvl w:val="0"/>
          <w:numId w:val="1"/>
        </w:numPr>
        <w:spacing w:line="480" w:lineRule="auto"/>
        <w:jc w:val="both"/>
        <w:rPr>
          <w:color w:val="000000" w:themeColor="text1"/>
        </w:rPr>
      </w:pPr>
      <w:r w:rsidRPr="007E0CDD">
        <w:rPr>
          <w:color w:val="000000" w:themeColor="text1"/>
          <w:lang w:val="en-US"/>
        </w:rPr>
        <w:t xml:space="preserve">Pivarnik JM, Perkins CD, Moyerbrailean T. Athletes and Pregnancy: Clinical Obstetrics and Gynecology. </w:t>
      </w:r>
      <w:r w:rsidRPr="007E0CDD">
        <w:rPr>
          <w:color w:val="000000" w:themeColor="text1"/>
        </w:rPr>
        <w:t>Juni 2003;46(2):403–14.</w:t>
      </w:r>
    </w:p>
    <w:p w14:paraId="19E31E98" w14:textId="77777777" w:rsidR="007F5D5D" w:rsidRPr="007E0CDD" w:rsidRDefault="007F5D5D" w:rsidP="007F5D5D">
      <w:pPr>
        <w:pStyle w:val="Listenabsatz"/>
        <w:numPr>
          <w:ilvl w:val="0"/>
          <w:numId w:val="1"/>
        </w:numPr>
        <w:spacing w:line="480" w:lineRule="auto"/>
        <w:jc w:val="both"/>
        <w:rPr>
          <w:color w:val="000000" w:themeColor="text1"/>
        </w:rPr>
      </w:pPr>
      <w:r w:rsidRPr="007E0CDD">
        <w:rPr>
          <w:color w:val="000000" w:themeColor="text1"/>
          <w:lang w:val="en-US"/>
        </w:rPr>
        <w:t xml:space="preserve">Pivarnik JM, Szymanski LM, Conway MR. The Elite Athlete and Strenuous Exercise in Pregnancy. </w:t>
      </w:r>
      <w:r w:rsidRPr="007E0CDD">
        <w:rPr>
          <w:color w:val="000000" w:themeColor="text1"/>
        </w:rPr>
        <w:t xml:space="preserve">Clinical Obstetrics &amp; Gynecology. September 2016;59(3):613–9. </w:t>
      </w:r>
    </w:p>
    <w:p w14:paraId="391977C6" w14:textId="77777777" w:rsidR="007F5D5D" w:rsidRPr="007E0CDD" w:rsidRDefault="007F5D5D" w:rsidP="007F5D5D">
      <w:pPr>
        <w:pStyle w:val="Listenabsatz"/>
        <w:numPr>
          <w:ilvl w:val="0"/>
          <w:numId w:val="1"/>
        </w:numPr>
        <w:spacing w:line="480" w:lineRule="auto"/>
        <w:jc w:val="both"/>
        <w:rPr>
          <w:color w:val="000000" w:themeColor="text1"/>
        </w:rPr>
      </w:pPr>
      <w:r w:rsidRPr="007E0CDD">
        <w:rPr>
          <w:color w:val="000000" w:themeColor="text1"/>
          <w:lang w:val="en-US"/>
        </w:rPr>
        <w:t xml:space="preserve">Santos-Rocha R, Szumilewicz A. Fostering the social and physical challenges of female recreational or professional athletes in pregnancy and postpartum. </w:t>
      </w:r>
      <w:r w:rsidRPr="007E0CDD">
        <w:rPr>
          <w:color w:val="000000" w:themeColor="text1"/>
        </w:rPr>
        <w:t xml:space="preserve">BMC Pregnancy Childbirth. 13. Februar 2024;24(1):128, s12884-024-06312–6. </w:t>
      </w:r>
    </w:p>
    <w:p w14:paraId="2114B681" w14:textId="77777777" w:rsidR="007F5D5D" w:rsidRPr="007E0CDD" w:rsidRDefault="007F5D5D" w:rsidP="007F5D5D">
      <w:pPr>
        <w:pStyle w:val="Listenabsatz"/>
        <w:numPr>
          <w:ilvl w:val="0"/>
          <w:numId w:val="1"/>
        </w:numPr>
        <w:spacing w:line="480" w:lineRule="auto"/>
        <w:jc w:val="both"/>
        <w:rPr>
          <w:color w:val="000000" w:themeColor="text1"/>
        </w:rPr>
      </w:pPr>
      <w:r w:rsidRPr="007E0CDD">
        <w:rPr>
          <w:color w:val="000000" w:themeColor="text1"/>
        </w:rPr>
        <w:t>Schippert C, Legerlotz K. Schwangerschaft und Spitzensport. Leistungssport. 2023;2:33–6.</w:t>
      </w:r>
    </w:p>
    <w:p w14:paraId="32AA48F5" w14:textId="77777777" w:rsidR="007F5D5D" w:rsidRPr="007E0CDD" w:rsidRDefault="007F5D5D" w:rsidP="007F5D5D">
      <w:pPr>
        <w:pStyle w:val="Listenabsatz"/>
        <w:numPr>
          <w:ilvl w:val="0"/>
          <w:numId w:val="1"/>
        </w:numPr>
        <w:spacing w:line="480" w:lineRule="auto"/>
        <w:jc w:val="both"/>
        <w:rPr>
          <w:color w:val="000000" w:themeColor="text1"/>
        </w:rPr>
      </w:pPr>
      <w:r w:rsidRPr="007E0CDD">
        <w:rPr>
          <w:color w:val="000000" w:themeColor="text1"/>
          <w:lang w:val="en-US"/>
        </w:rPr>
        <w:t xml:space="preserve">Schlegel P. From caution to guidance: a narrative review of CrossFit during pregnancy. </w:t>
      </w:r>
      <w:r w:rsidRPr="007E0CDD">
        <w:rPr>
          <w:color w:val="000000" w:themeColor="text1"/>
        </w:rPr>
        <w:t xml:space="preserve">Hum Mov. 28. Juni 2024;25(2):1–11. </w:t>
      </w:r>
    </w:p>
    <w:p w14:paraId="49BDAD87" w14:textId="77777777" w:rsidR="007F5D5D" w:rsidRPr="007E0CDD" w:rsidRDefault="007F5D5D" w:rsidP="007F5D5D">
      <w:pPr>
        <w:pStyle w:val="Listenabsatz"/>
        <w:numPr>
          <w:ilvl w:val="0"/>
          <w:numId w:val="1"/>
        </w:numPr>
        <w:spacing w:line="480" w:lineRule="auto"/>
        <w:jc w:val="both"/>
        <w:rPr>
          <w:color w:val="000000" w:themeColor="text1"/>
        </w:rPr>
      </w:pPr>
      <w:r w:rsidRPr="007E0CDD">
        <w:rPr>
          <w:color w:val="000000" w:themeColor="text1"/>
          <w:lang w:val="en-US"/>
        </w:rPr>
        <w:t xml:space="preserve">Selman R, Early K, Battles B, Seidenburg M, Wendel E, Westerlund S. Maximizing Recovery in the Postpartum Period: A Timeline for Rehabilitation from Pregnancy through Return to Sport. </w:t>
      </w:r>
      <w:r w:rsidRPr="007E0CDD">
        <w:rPr>
          <w:color w:val="000000" w:themeColor="text1"/>
        </w:rPr>
        <w:t>International Journal of Sports Physical Therapy [Internet]. 1. Oktober 2022 [zitiert 27. Februar 2025];17(6). Verfügbar unter: https://ijspt.scholasticahq.com/article/37863-maximizing-recovery-in-the-postpartum-period-a-timeline-for-rehabilitation-from-pregnancy-through-return-to-sport</w:t>
      </w:r>
    </w:p>
    <w:p w14:paraId="0CB6FBAC" w14:textId="77777777" w:rsidR="007F5D5D" w:rsidRPr="007E0CDD" w:rsidRDefault="007F5D5D" w:rsidP="007F5D5D">
      <w:pPr>
        <w:pStyle w:val="Listenabsatz"/>
        <w:numPr>
          <w:ilvl w:val="0"/>
          <w:numId w:val="1"/>
        </w:numPr>
        <w:spacing w:line="480" w:lineRule="auto"/>
        <w:jc w:val="both"/>
        <w:rPr>
          <w:color w:val="000000" w:themeColor="text1"/>
        </w:rPr>
      </w:pPr>
      <w:r w:rsidRPr="007E0CDD">
        <w:rPr>
          <w:color w:val="000000" w:themeColor="text1"/>
          <w:lang w:val="en-US"/>
        </w:rPr>
        <w:t xml:space="preserve">Spowart L, McGannon KR. Motherhood and Sport: Collective Stories of Identity and Difference [Internet]. </w:t>
      </w:r>
      <w:r w:rsidRPr="00691671">
        <w:rPr>
          <w:color w:val="000000" w:themeColor="text1"/>
        </w:rPr>
        <w:t xml:space="preserve">1. Aufl. </w:t>
      </w:r>
      <w:r w:rsidRPr="007E0CDD">
        <w:rPr>
          <w:color w:val="000000" w:themeColor="text1"/>
        </w:rPr>
        <w:t>London: Routledge; 2022 [zitiert 27. Februar 2025]. Verfügbar unter: https://www.taylorfrancis.com/books/9781003140757</w:t>
      </w:r>
    </w:p>
    <w:p w14:paraId="62E1B0FA" w14:textId="77777777" w:rsidR="007F5D5D" w:rsidRPr="007E0CDD" w:rsidRDefault="007F5D5D" w:rsidP="007F5D5D">
      <w:pPr>
        <w:pStyle w:val="Listenabsatz"/>
        <w:numPr>
          <w:ilvl w:val="0"/>
          <w:numId w:val="1"/>
        </w:numPr>
        <w:spacing w:line="480" w:lineRule="auto"/>
        <w:jc w:val="both"/>
        <w:rPr>
          <w:color w:val="000000" w:themeColor="text1"/>
        </w:rPr>
      </w:pPr>
      <w:r w:rsidRPr="007E0CDD">
        <w:rPr>
          <w:color w:val="000000" w:themeColor="text1"/>
        </w:rPr>
        <w:lastRenderedPageBreak/>
        <w:t>Sulprizio M, Löw R, Schulte-Frei B, Jäger L. Trainingsempfehlungen zum Sport in und nach der Schwangerschaft. In: Sulprizio M, Kleinert J, Herausgeber. Sport in der Schwangerschaft [Internet]. Berlin, Heidelberg: Springer Berlin Heidelberg; 2016 [zitiert 27. Februar 2025]. S. 69–80. Verfügbar unter: https://link.springer.com/10.1007/978-3-662-48760-0_7</w:t>
      </w:r>
    </w:p>
    <w:p w14:paraId="074F4934" w14:textId="77777777" w:rsidR="007F5D5D" w:rsidRPr="007E0CDD" w:rsidRDefault="007F5D5D" w:rsidP="007F5D5D">
      <w:pPr>
        <w:pStyle w:val="Listenabsatz"/>
        <w:numPr>
          <w:ilvl w:val="0"/>
          <w:numId w:val="1"/>
        </w:numPr>
        <w:spacing w:line="480" w:lineRule="auto"/>
        <w:jc w:val="both"/>
        <w:rPr>
          <w:color w:val="000000" w:themeColor="text1"/>
        </w:rPr>
      </w:pPr>
      <w:r w:rsidRPr="007E0CDD">
        <w:rPr>
          <w:color w:val="000000" w:themeColor="text1"/>
        </w:rPr>
        <w:t xml:space="preserve">Thein-Nissenbaum J. The postpartum triathlete. Physical Therapy in Sport. September 2016;21:95–106. </w:t>
      </w:r>
    </w:p>
    <w:p w14:paraId="07B81654" w14:textId="77777777" w:rsidR="007F5D5D" w:rsidRPr="007E0CDD" w:rsidRDefault="007F5D5D" w:rsidP="007F5D5D">
      <w:pPr>
        <w:pStyle w:val="Listenabsatz"/>
        <w:numPr>
          <w:ilvl w:val="0"/>
          <w:numId w:val="1"/>
        </w:numPr>
        <w:spacing w:line="480" w:lineRule="auto"/>
        <w:jc w:val="both"/>
        <w:rPr>
          <w:color w:val="000000" w:themeColor="text1"/>
        </w:rPr>
      </w:pPr>
      <w:r w:rsidRPr="007E0CDD">
        <w:rPr>
          <w:color w:val="000000" w:themeColor="text1"/>
          <w:lang w:val="en-US"/>
        </w:rPr>
        <w:t xml:space="preserve">Tighe BJ, Williams SL, Porter C, Hayman M. Barriers and enablers influencing female athlete return-to-sport postpartum: a scoping review. </w:t>
      </w:r>
      <w:r w:rsidRPr="007E0CDD">
        <w:rPr>
          <w:color w:val="000000" w:themeColor="text1"/>
        </w:rPr>
        <w:t xml:space="preserve">Br J Sports Med. November 2023;57(22):1450–6. </w:t>
      </w:r>
    </w:p>
    <w:p w14:paraId="3C3D3E1A" w14:textId="77777777" w:rsidR="007F5D5D" w:rsidRPr="007E0CDD" w:rsidRDefault="007F5D5D" w:rsidP="007F5D5D">
      <w:pPr>
        <w:pStyle w:val="Listenabsatz"/>
        <w:numPr>
          <w:ilvl w:val="0"/>
          <w:numId w:val="1"/>
        </w:numPr>
        <w:spacing w:line="480" w:lineRule="auto"/>
        <w:jc w:val="both"/>
        <w:rPr>
          <w:color w:val="000000" w:themeColor="text1"/>
        </w:rPr>
      </w:pPr>
      <w:r w:rsidRPr="007E0CDD">
        <w:rPr>
          <w:color w:val="000000" w:themeColor="text1"/>
          <w:lang w:val="en-US"/>
        </w:rPr>
        <w:t xml:space="preserve">Titova J, Davenport MH, Humphrys A, Hayman M. Barriers and enablers encountered by elite athletes during preconception and pregnancy: a mixed-methods systematic review. </w:t>
      </w:r>
      <w:r w:rsidRPr="007E0CDD">
        <w:rPr>
          <w:color w:val="000000" w:themeColor="text1"/>
        </w:rPr>
        <w:t xml:space="preserve">Br J Sports Med. 28. August 2024;bjsports-2024-108380. </w:t>
      </w:r>
    </w:p>
    <w:p w14:paraId="14843E05" w14:textId="77777777" w:rsidR="007F5D5D" w:rsidRPr="007E0CDD" w:rsidRDefault="007F5D5D" w:rsidP="007F5D5D">
      <w:pPr>
        <w:pStyle w:val="Listenabsatz"/>
        <w:numPr>
          <w:ilvl w:val="0"/>
          <w:numId w:val="1"/>
        </w:numPr>
        <w:spacing w:line="480" w:lineRule="auto"/>
        <w:jc w:val="both"/>
        <w:rPr>
          <w:color w:val="000000" w:themeColor="text1"/>
        </w:rPr>
      </w:pPr>
      <w:r w:rsidRPr="007E0CDD">
        <w:rPr>
          <w:color w:val="000000" w:themeColor="text1"/>
          <w:lang w:val="en-US"/>
        </w:rPr>
        <w:t xml:space="preserve">Torres-Santos A, Avila GV, Garcia-Garro P. THE INFLUENCE OF PREGNANCY ON THE PHYSIOLOGY OF ELITE SPORTSWOMEN: A NARRATIVE REVIEW. </w:t>
      </w:r>
      <w:r w:rsidRPr="007E0CDD">
        <w:rPr>
          <w:color w:val="000000" w:themeColor="text1"/>
        </w:rPr>
        <w:t xml:space="preserve">RICCAFD. 2024;13(1):138–55. </w:t>
      </w:r>
    </w:p>
    <w:p w14:paraId="304BFFBD" w14:textId="77777777" w:rsidR="007F5D5D" w:rsidRPr="007E0CDD" w:rsidRDefault="007F5D5D" w:rsidP="007F5D5D">
      <w:pPr>
        <w:pStyle w:val="Listenabsatz"/>
        <w:numPr>
          <w:ilvl w:val="0"/>
          <w:numId w:val="1"/>
        </w:numPr>
        <w:spacing w:line="480" w:lineRule="auto"/>
        <w:jc w:val="both"/>
        <w:rPr>
          <w:color w:val="000000" w:themeColor="text1"/>
        </w:rPr>
      </w:pPr>
      <w:r w:rsidRPr="007E0CDD">
        <w:rPr>
          <w:color w:val="000000" w:themeColor="text1"/>
          <w:lang w:val="en-US"/>
        </w:rPr>
        <w:t xml:space="preserve">Warren MP, Shantha S. The female athlete. Best Practice &amp; Research Clinical Endocrinology &amp; Metabolism. </w:t>
      </w:r>
      <w:r w:rsidRPr="007E0CDD">
        <w:rPr>
          <w:color w:val="000000" w:themeColor="text1"/>
        </w:rPr>
        <w:t xml:space="preserve">März 2000;14(1):37–53. </w:t>
      </w:r>
    </w:p>
    <w:p w14:paraId="6E9EB8CB" w14:textId="77777777" w:rsidR="007F5D5D" w:rsidRPr="007E0CDD" w:rsidRDefault="007F5D5D" w:rsidP="007F5D5D">
      <w:pPr>
        <w:pStyle w:val="Listenabsatz"/>
        <w:numPr>
          <w:ilvl w:val="0"/>
          <w:numId w:val="1"/>
        </w:numPr>
        <w:spacing w:line="480" w:lineRule="auto"/>
        <w:jc w:val="both"/>
        <w:rPr>
          <w:color w:val="000000" w:themeColor="text1"/>
        </w:rPr>
      </w:pPr>
      <w:r w:rsidRPr="007E0CDD">
        <w:rPr>
          <w:color w:val="000000" w:themeColor="text1"/>
          <w:lang w:val="en-US"/>
        </w:rPr>
        <w:t xml:space="preserve">Wieloch N, Klostermann A, Kimmich N, Spörri J, Scherr J. Sport and exercise recommendations for pregnant athletes: a systematic scoping review. </w:t>
      </w:r>
      <w:r w:rsidRPr="007E0CDD">
        <w:rPr>
          <w:color w:val="000000" w:themeColor="text1"/>
        </w:rPr>
        <w:t xml:space="preserve">BMJ Open Sport Exerc Med. November 2022;8(4):e001395. </w:t>
      </w:r>
    </w:p>
    <w:p w14:paraId="5A243A5B" w14:textId="77777777" w:rsidR="007F5D5D" w:rsidRPr="007E0CDD" w:rsidRDefault="007F5D5D" w:rsidP="007F5D5D">
      <w:pPr>
        <w:pStyle w:val="Listenabsatz"/>
        <w:numPr>
          <w:ilvl w:val="0"/>
          <w:numId w:val="1"/>
        </w:numPr>
        <w:spacing w:line="480" w:lineRule="auto"/>
        <w:jc w:val="both"/>
        <w:rPr>
          <w:color w:val="000000" w:themeColor="text1"/>
        </w:rPr>
      </w:pPr>
      <w:r w:rsidRPr="007E0CDD">
        <w:rPr>
          <w:color w:val="000000" w:themeColor="text1"/>
          <w:lang w:val="en-US"/>
        </w:rPr>
        <w:t xml:space="preserve">Woodroffe L, Slayman T, Paulson A, Kruse N, Mancuso A, Hall M. Return to Running for Postpartum Elite and Subelite Athletes. </w:t>
      </w:r>
      <w:r w:rsidRPr="007E0CDD">
        <w:rPr>
          <w:color w:val="000000" w:themeColor="text1"/>
        </w:rPr>
        <w:t xml:space="preserve">Sports Health: A Multidisciplinary Approach. 12. Juni 2024;19417381241256973. </w:t>
      </w:r>
    </w:p>
    <w:p w14:paraId="3ADFA394" w14:textId="77777777" w:rsidR="007F5D5D" w:rsidRPr="007E0CDD" w:rsidRDefault="007F5D5D" w:rsidP="007F5D5D">
      <w:pPr>
        <w:pStyle w:val="Listenabsatz"/>
        <w:numPr>
          <w:ilvl w:val="0"/>
          <w:numId w:val="1"/>
        </w:numPr>
        <w:spacing w:line="480" w:lineRule="auto"/>
        <w:jc w:val="both"/>
        <w:rPr>
          <w:color w:val="000000" w:themeColor="text1"/>
        </w:rPr>
      </w:pPr>
      <w:r w:rsidRPr="007E0CDD">
        <w:rPr>
          <w:color w:val="000000" w:themeColor="text1"/>
          <w:lang w:val="en-US"/>
        </w:rPr>
        <w:lastRenderedPageBreak/>
        <w:t xml:space="preserve">Wowdzia JB, Mchugh TL, Thornton J, Sivak A, Mottola MF, Davenport MH. Elite Athletes and Pregnancy Outcomes: A Systematic Review and Meta-analysis. </w:t>
      </w:r>
      <w:r w:rsidRPr="007E0CDD">
        <w:rPr>
          <w:color w:val="000000" w:themeColor="text1"/>
        </w:rPr>
        <w:t xml:space="preserve">Medicine &amp; Science in Sports &amp; Exercise. März 2021;53(3):534–42. </w:t>
      </w:r>
    </w:p>
    <w:p w14:paraId="30933B89" w14:textId="77777777" w:rsidR="007F5D5D" w:rsidRPr="007E0CDD" w:rsidRDefault="007F5D5D" w:rsidP="007F5D5D">
      <w:pPr>
        <w:pStyle w:val="Listenabsatz"/>
        <w:numPr>
          <w:ilvl w:val="0"/>
          <w:numId w:val="1"/>
        </w:numPr>
        <w:spacing w:line="480" w:lineRule="auto"/>
        <w:jc w:val="both"/>
        <w:rPr>
          <w:color w:val="000000" w:themeColor="text1"/>
        </w:rPr>
      </w:pPr>
      <w:r w:rsidRPr="007E0CDD">
        <w:rPr>
          <w:color w:val="000000" w:themeColor="text1"/>
          <w:lang w:val="en-US"/>
        </w:rPr>
        <w:t xml:space="preserve">Zavorsky GS, Longo LD. Last Word on Viewpoint: Are there valid concerns for completing a marathon at 39 weeks of pregnancy? </w:t>
      </w:r>
      <w:r w:rsidRPr="007E0CDD">
        <w:rPr>
          <w:color w:val="000000" w:themeColor="text1"/>
        </w:rPr>
        <w:t>Journal of Applied Physiology. 1. Oktober 2012;113(7):1167–1167.</w:t>
      </w:r>
    </w:p>
    <w:p w14:paraId="062D5876" w14:textId="77777777" w:rsidR="00595774" w:rsidRDefault="00595774"/>
    <w:sectPr w:rsidR="00595774" w:rsidSect="007F5D5D">
      <w:footerReference w:type="default" r:id="rId5"/>
      <w:pgSz w:w="11906" w:h="16838"/>
      <w:pgMar w:top="1417" w:right="1417" w:bottom="1134" w:left="1417" w:header="708" w:footer="708"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73974153"/>
      <w:docPartObj>
        <w:docPartGallery w:val="Page Numbers (Bottom of Page)"/>
        <w:docPartUnique/>
      </w:docPartObj>
    </w:sdtPr>
    <w:sdtContent>
      <w:p w14:paraId="1B5FB749" w14:textId="77777777" w:rsidR="007F5D5D" w:rsidRPr="00AF3750" w:rsidRDefault="007F5D5D">
        <w:pPr>
          <w:pStyle w:val="Fuzeile"/>
          <w:jc w:val="right"/>
        </w:pPr>
        <w:r w:rsidRPr="00AF3750">
          <w:fldChar w:fldCharType="begin"/>
        </w:r>
        <w:r w:rsidRPr="00AF3750">
          <w:instrText>PAGE   \* MERGEFORMAT</w:instrText>
        </w:r>
        <w:r w:rsidRPr="00AF3750">
          <w:fldChar w:fldCharType="separate"/>
        </w:r>
        <w:r w:rsidRPr="00AF3750">
          <w:t>2</w:t>
        </w:r>
        <w:r w:rsidRPr="00AF3750">
          <w:fldChar w:fldCharType="end"/>
        </w:r>
      </w:p>
    </w:sdtContent>
  </w:sdt>
  <w:p w14:paraId="42072E0E" w14:textId="77777777" w:rsidR="007F5D5D" w:rsidRPr="00AF3750" w:rsidRDefault="007F5D5D">
    <w:pPr>
      <w:pStyle w:val="Fuzeile"/>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A5B27E3"/>
    <w:multiLevelType w:val="hybridMultilevel"/>
    <w:tmpl w:val="F8D469DC"/>
    <w:lvl w:ilvl="0" w:tplc="0407000F">
      <w:start w:val="1"/>
      <w:numFmt w:val="decimal"/>
      <w:lvlText w:val="%1."/>
      <w:lvlJc w:val="left"/>
      <w:pPr>
        <w:ind w:left="360" w:hanging="360"/>
      </w:p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num w:numId="1" w16cid:durableId="72911411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9"/>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6E06"/>
    <w:rsid w:val="00115276"/>
    <w:rsid w:val="0019429E"/>
    <w:rsid w:val="002D26AA"/>
    <w:rsid w:val="00595774"/>
    <w:rsid w:val="00596E06"/>
    <w:rsid w:val="00651BD1"/>
    <w:rsid w:val="007F5D5D"/>
    <w:rsid w:val="00803719"/>
    <w:rsid w:val="008E4649"/>
    <w:rsid w:val="009D5307"/>
    <w:rsid w:val="00C579D9"/>
    <w:rsid w:val="00D16224"/>
    <w:rsid w:val="00E0069D"/>
    <w:rsid w:val="00F603F8"/>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14:docId w14:val="199C5EF9"/>
  <w15:chartTrackingRefBased/>
  <w15:docId w15:val="{F3F9FA5F-4931-CE4B-B0FE-E6693C01A7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de-DE"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7F5D5D"/>
    <w:pPr>
      <w:spacing w:after="160" w:line="278" w:lineRule="auto"/>
    </w:pPr>
    <w:rPr>
      <w:noProof/>
    </w:rPr>
  </w:style>
  <w:style w:type="paragraph" w:styleId="berschrift1">
    <w:name w:val="heading 1"/>
    <w:basedOn w:val="Standard"/>
    <w:next w:val="Standard"/>
    <w:link w:val="berschrift1Zchn"/>
    <w:uiPriority w:val="9"/>
    <w:qFormat/>
    <w:rsid w:val="00596E0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erschrift2">
    <w:name w:val="heading 2"/>
    <w:basedOn w:val="Standard"/>
    <w:next w:val="Standard"/>
    <w:link w:val="berschrift2Zchn"/>
    <w:uiPriority w:val="9"/>
    <w:semiHidden/>
    <w:unhideWhenUsed/>
    <w:qFormat/>
    <w:rsid w:val="00596E0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erschrift3">
    <w:name w:val="heading 3"/>
    <w:basedOn w:val="Standard"/>
    <w:next w:val="Standard"/>
    <w:link w:val="berschrift3Zchn"/>
    <w:uiPriority w:val="9"/>
    <w:semiHidden/>
    <w:unhideWhenUsed/>
    <w:qFormat/>
    <w:rsid w:val="00596E06"/>
    <w:pPr>
      <w:keepNext/>
      <w:keepLines/>
      <w:spacing w:before="160" w:after="80"/>
      <w:outlineLvl w:val="2"/>
    </w:pPr>
    <w:rPr>
      <w:rFonts w:eastAsiaTheme="majorEastAsia" w:cstheme="majorBidi"/>
      <w:color w:val="0F4761" w:themeColor="accent1" w:themeShade="BF"/>
      <w:sz w:val="28"/>
      <w:szCs w:val="28"/>
    </w:rPr>
  </w:style>
  <w:style w:type="paragraph" w:styleId="berschrift4">
    <w:name w:val="heading 4"/>
    <w:basedOn w:val="Standard"/>
    <w:next w:val="Standard"/>
    <w:link w:val="berschrift4Zchn"/>
    <w:uiPriority w:val="9"/>
    <w:semiHidden/>
    <w:unhideWhenUsed/>
    <w:qFormat/>
    <w:rsid w:val="00596E06"/>
    <w:pPr>
      <w:keepNext/>
      <w:keepLines/>
      <w:spacing w:before="80" w:after="40"/>
      <w:outlineLvl w:val="3"/>
    </w:pPr>
    <w:rPr>
      <w:rFonts w:eastAsiaTheme="majorEastAsia" w:cstheme="majorBidi"/>
      <w:i/>
      <w:iCs/>
      <w:color w:val="0F4761" w:themeColor="accent1" w:themeShade="BF"/>
    </w:rPr>
  </w:style>
  <w:style w:type="paragraph" w:styleId="berschrift5">
    <w:name w:val="heading 5"/>
    <w:basedOn w:val="Standard"/>
    <w:next w:val="Standard"/>
    <w:link w:val="berschrift5Zchn"/>
    <w:uiPriority w:val="9"/>
    <w:semiHidden/>
    <w:unhideWhenUsed/>
    <w:qFormat/>
    <w:rsid w:val="00596E06"/>
    <w:pPr>
      <w:keepNext/>
      <w:keepLines/>
      <w:spacing w:before="80" w:after="40"/>
      <w:outlineLvl w:val="4"/>
    </w:pPr>
    <w:rPr>
      <w:rFonts w:eastAsiaTheme="majorEastAsia" w:cstheme="majorBidi"/>
      <w:color w:val="0F4761" w:themeColor="accent1" w:themeShade="BF"/>
    </w:rPr>
  </w:style>
  <w:style w:type="paragraph" w:styleId="berschrift6">
    <w:name w:val="heading 6"/>
    <w:basedOn w:val="Standard"/>
    <w:next w:val="Standard"/>
    <w:link w:val="berschrift6Zchn"/>
    <w:uiPriority w:val="9"/>
    <w:semiHidden/>
    <w:unhideWhenUsed/>
    <w:qFormat/>
    <w:rsid w:val="00596E06"/>
    <w:pPr>
      <w:keepNext/>
      <w:keepLines/>
      <w:spacing w:before="40"/>
      <w:outlineLvl w:val="5"/>
    </w:pPr>
    <w:rPr>
      <w:rFonts w:eastAsiaTheme="majorEastAsia" w:cstheme="majorBidi"/>
      <w:i/>
      <w:iCs/>
      <w:color w:val="595959" w:themeColor="text1" w:themeTint="A6"/>
    </w:rPr>
  </w:style>
  <w:style w:type="paragraph" w:styleId="berschrift7">
    <w:name w:val="heading 7"/>
    <w:basedOn w:val="Standard"/>
    <w:next w:val="Standard"/>
    <w:link w:val="berschrift7Zchn"/>
    <w:uiPriority w:val="9"/>
    <w:semiHidden/>
    <w:unhideWhenUsed/>
    <w:qFormat/>
    <w:rsid w:val="00596E06"/>
    <w:pPr>
      <w:keepNext/>
      <w:keepLines/>
      <w:spacing w:before="40"/>
      <w:outlineLvl w:val="6"/>
    </w:pPr>
    <w:rPr>
      <w:rFonts w:eastAsiaTheme="majorEastAsia" w:cstheme="majorBidi"/>
      <w:color w:val="595959" w:themeColor="text1" w:themeTint="A6"/>
    </w:rPr>
  </w:style>
  <w:style w:type="paragraph" w:styleId="berschrift8">
    <w:name w:val="heading 8"/>
    <w:basedOn w:val="Standard"/>
    <w:next w:val="Standard"/>
    <w:link w:val="berschrift8Zchn"/>
    <w:uiPriority w:val="9"/>
    <w:semiHidden/>
    <w:unhideWhenUsed/>
    <w:qFormat/>
    <w:rsid w:val="00596E06"/>
    <w:pPr>
      <w:keepNext/>
      <w:keepLines/>
      <w:outlineLvl w:val="7"/>
    </w:pPr>
    <w:rPr>
      <w:rFonts w:eastAsiaTheme="majorEastAsia" w:cstheme="majorBidi"/>
      <w:i/>
      <w:iCs/>
      <w:color w:val="272727" w:themeColor="text1" w:themeTint="D8"/>
    </w:rPr>
  </w:style>
  <w:style w:type="paragraph" w:styleId="berschrift9">
    <w:name w:val="heading 9"/>
    <w:basedOn w:val="Standard"/>
    <w:next w:val="Standard"/>
    <w:link w:val="berschrift9Zchn"/>
    <w:uiPriority w:val="9"/>
    <w:semiHidden/>
    <w:unhideWhenUsed/>
    <w:qFormat/>
    <w:rsid w:val="00596E06"/>
    <w:pPr>
      <w:keepNext/>
      <w:keepLines/>
      <w:outlineLvl w:val="8"/>
    </w:pPr>
    <w:rPr>
      <w:rFonts w:eastAsiaTheme="majorEastAsia" w:cstheme="majorBidi"/>
      <w:color w:val="272727" w:themeColor="text1" w:themeTint="D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596E06"/>
    <w:rPr>
      <w:rFonts w:asciiTheme="majorHAnsi" w:eastAsiaTheme="majorEastAsia" w:hAnsiTheme="majorHAnsi" w:cstheme="majorBidi"/>
      <w:color w:val="0F4761" w:themeColor="accent1" w:themeShade="BF"/>
      <w:sz w:val="40"/>
      <w:szCs w:val="40"/>
      <w:lang w:val="en-US"/>
    </w:rPr>
  </w:style>
  <w:style w:type="character" w:customStyle="1" w:styleId="berschrift2Zchn">
    <w:name w:val="Überschrift 2 Zchn"/>
    <w:basedOn w:val="Absatz-Standardschriftart"/>
    <w:link w:val="berschrift2"/>
    <w:uiPriority w:val="9"/>
    <w:semiHidden/>
    <w:rsid w:val="00596E06"/>
    <w:rPr>
      <w:rFonts w:asciiTheme="majorHAnsi" w:eastAsiaTheme="majorEastAsia" w:hAnsiTheme="majorHAnsi" w:cstheme="majorBidi"/>
      <w:color w:val="0F4761" w:themeColor="accent1" w:themeShade="BF"/>
      <w:sz w:val="32"/>
      <w:szCs w:val="32"/>
      <w:lang w:val="en-US"/>
    </w:rPr>
  </w:style>
  <w:style w:type="character" w:customStyle="1" w:styleId="berschrift3Zchn">
    <w:name w:val="Überschrift 3 Zchn"/>
    <w:basedOn w:val="Absatz-Standardschriftart"/>
    <w:link w:val="berschrift3"/>
    <w:uiPriority w:val="9"/>
    <w:semiHidden/>
    <w:rsid w:val="00596E06"/>
    <w:rPr>
      <w:rFonts w:eastAsiaTheme="majorEastAsia" w:cstheme="majorBidi"/>
      <w:color w:val="0F4761" w:themeColor="accent1" w:themeShade="BF"/>
      <w:sz w:val="28"/>
      <w:szCs w:val="28"/>
      <w:lang w:val="en-US"/>
    </w:rPr>
  </w:style>
  <w:style w:type="character" w:customStyle="1" w:styleId="berschrift4Zchn">
    <w:name w:val="Überschrift 4 Zchn"/>
    <w:basedOn w:val="Absatz-Standardschriftart"/>
    <w:link w:val="berschrift4"/>
    <w:uiPriority w:val="9"/>
    <w:semiHidden/>
    <w:rsid w:val="00596E06"/>
    <w:rPr>
      <w:rFonts w:eastAsiaTheme="majorEastAsia" w:cstheme="majorBidi"/>
      <w:i/>
      <w:iCs/>
      <w:color w:val="0F4761" w:themeColor="accent1" w:themeShade="BF"/>
      <w:lang w:val="en-US"/>
    </w:rPr>
  </w:style>
  <w:style w:type="character" w:customStyle="1" w:styleId="berschrift5Zchn">
    <w:name w:val="Überschrift 5 Zchn"/>
    <w:basedOn w:val="Absatz-Standardschriftart"/>
    <w:link w:val="berschrift5"/>
    <w:uiPriority w:val="9"/>
    <w:semiHidden/>
    <w:rsid w:val="00596E06"/>
    <w:rPr>
      <w:rFonts w:eastAsiaTheme="majorEastAsia" w:cstheme="majorBidi"/>
      <w:color w:val="0F4761" w:themeColor="accent1" w:themeShade="BF"/>
      <w:lang w:val="en-US"/>
    </w:rPr>
  </w:style>
  <w:style w:type="character" w:customStyle="1" w:styleId="berschrift6Zchn">
    <w:name w:val="Überschrift 6 Zchn"/>
    <w:basedOn w:val="Absatz-Standardschriftart"/>
    <w:link w:val="berschrift6"/>
    <w:uiPriority w:val="9"/>
    <w:semiHidden/>
    <w:rsid w:val="00596E06"/>
    <w:rPr>
      <w:rFonts w:eastAsiaTheme="majorEastAsia" w:cstheme="majorBidi"/>
      <w:i/>
      <w:iCs/>
      <w:color w:val="595959" w:themeColor="text1" w:themeTint="A6"/>
      <w:lang w:val="en-US"/>
    </w:rPr>
  </w:style>
  <w:style w:type="character" w:customStyle="1" w:styleId="berschrift7Zchn">
    <w:name w:val="Überschrift 7 Zchn"/>
    <w:basedOn w:val="Absatz-Standardschriftart"/>
    <w:link w:val="berschrift7"/>
    <w:uiPriority w:val="9"/>
    <w:semiHidden/>
    <w:rsid w:val="00596E06"/>
    <w:rPr>
      <w:rFonts w:eastAsiaTheme="majorEastAsia" w:cstheme="majorBidi"/>
      <w:color w:val="595959" w:themeColor="text1" w:themeTint="A6"/>
      <w:lang w:val="en-US"/>
    </w:rPr>
  </w:style>
  <w:style w:type="character" w:customStyle="1" w:styleId="berschrift8Zchn">
    <w:name w:val="Überschrift 8 Zchn"/>
    <w:basedOn w:val="Absatz-Standardschriftart"/>
    <w:link w:val="berschrift8"/>
    <w:uiPriority w:val="9"/>
    <w:semiHidden/>
    <w:rsid w:val="00596E06"/>
    <w:rPr>
      <w:rFonts w:eastAsiaTheme="majorEastAsia" w:cstheme="majorBidi"/>
      <w:i/>
      <w:iCs/>
      <w:color w:val="272727" w:themeColor="text1" w:themeTint="D8"/>
      <w:lang w:val="en-US"/>
    </w:rPr>
  </w:style>
  <w:style w:type="character" w:customStyle="1" w:styleId="berschrift9Zchn">
    <w:name w:val="Überschrift 9 Zchn"/>
    <w:basedOn w:val="Absatz-Standardschriftart"/>
    <w:link w:val="berschrift9"/>
    <w:uiPriority w:val="9"/>
    <w:semiHidden/>
    <w:rsid w:val="00596E06"/>
    <w:rPr>
      <w:rFonts w:eastAsiaTheme="majorEastAsia" w:cstheme="majorBidi"/>
      <w:color w:val="272727" w:themeColor="text1" w:themeTint="D8"/>
      <w:lang w:val="en-US"/>
    </w:rPr>
  </w:style>
  <w:style w:type="paragraph" w:styleId="Titel">
    <w:name w:val="Title"/>
    <w:basedOn w:val="Standard"/>
    <w:next w:val="Standard"/>
    <w:link w:val="TitelZchn"/>
    <w:uiPriority w:val="10"/>
    <w:qFormat/>
    <w:rsid w:val="00596E06"/>
    <w:pPr>
      <w:spacing w:after="80"/>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596E06"/>
    <w:rPr>
      <w:rFonts w:asciiTheme="majorHAnsi" w:eastAsiaTheme="majorEastAsia" w:hAnsiTheme="majorHAnsi" w:cstheme="majorBidi"/>
      <w:spacing w:val="-10"/>
      <w:kern w:val="28"/>
      <w:sz w:val="56"/>
      <w:szCs w:val="56"/>
      <w:lang w:val="en-US"/>
    </w:rPr>
  </w:style>
  <w:style w:type="paragraph" w:styleId="Untertitel">
    <w:name w:val="Subtitle"/>
    <w:basedOn w:val="Standard"/>
    <w:next w:val="Standard"/>
    <w:link w:val="UntertitelZchn"/>
    <w:uiPriority w:val="11"/>
    <w:qFormat/>
    <w:rsid w:val="00596E06"/>
    <w:pPr>
      <w:numPr>
        <w:ilvl w:val="1"/>
      </w:numPr>
    </w:pPr>
    <w:rPr>
      <w:rFonts w:eastAsiaTheme="majorEastAsia" w:cstheme="majorBidi"/>
      <w:color w:val="595959" w:themeColor="text1" w:themeTint="A6"/>
      <w:spacing w:val="15"/>
      <w:sz w:val="28"/>
      <w:szCs w:val="28"/>
    </w:rPr>
  </w:style>
  <w:style w:type="character" w:customStyle="1" w:styleId="UntertitelZchn">
    <w:name w:val="Untertitel Zchn"/>
    <w:basedOn w:val="Absatz-Standardschriftart"/>
    <w:link w:val="Untertitel"/>
    <w:uiPriority w:val="11"/>
    <w:rsid w:val="00596E06"/>
    <w:rPr>
      <w:rFonts w:eastAsiaTheme="majorEastAsia" w:cstheme="majorBidi"/>
      <w:color w:val="595959" w:themeColor="text1" w:themeTint="A6"/>
      <w:spacing w:val="15"/>
      <w:sz w:val="28"/>
      <w:szCs w:val="28"/>
      <w:lang w:val="en-US"/>
    </w:rPr>
  </w:style>
  <w:style w:type="paragraph" w:styleId="Zitat">
    <w:name w:val="Quote"/>
    <w:basedOn w:val="Standard"/>
    <w:next w:val="Standard"/>
    <w:link w:val="ZitatZchn"/>
    <w:uiPriority w:val="29"/>
    <w:qFormat/>
    <w:rsid w:val="00596E06"/>
    <w:pPr>
      <w:spacing w:before="160"/>
      <w:jc w:val="center"/>
    </w:pPr>
    <w:rPr>
      <w:i/>
      <w:iCs/>
      <w:color w:val="404040" w:themeColor="text1" w:themeTint="BF"/>
    </w:rPr>
  </w:style>
  <w:style w:type="character" w:customStyle="1" w:styleId="ZitatZchn">
    <w:name w:val="Zitat Zchn"/>
    <w:basedOn w:val="Absatz-Standardschriftart"/>
    <w:link w:val="Zitat"/>
    <w:uiPriority w:val="29"/>
    <w:rsid w:val="00596E06"/>
    <w:rPr>
      <w:i/>
      <w:iCs/>
      <w:color w:val="404040" w:themeColor="text1" w:themeTint="BF"/>
      <w:lang w:val="en-US"/>
    </w:rPr>
  </w:style>
  <w:style w:type="paragraph" w:styleId="Listenabsatz">
    <w:name w:val="List Paragraph"/>
    <w:basedOn w:val="Standard"/>
    <w:uiPriority w:val="34"/>
    <w:qFormat/>
    <w:rsid w:val="00596E06"/>
    <w:pPr>
      <w:ind w:left="720"/>
      <w:contextualSpacing/>
    </w:pPr>
  </w:style>
  <w:style w:type="character" w:styleId="IntensiveHervorhebung">
    <w:name w:val="Intense Emphasis"/>
    <w:basedOn w:val="Absatz-Standardschriftart"/>
    <w:uiPriority w:val="21"/>
    <w:qFormat/>
    <w:rsid w:val="00596E06"/>
    <w:rPr>
      <w:i/>
      <w:iCs/>
      <w:color w:val="0F4761" w:themeColor="accent1" w:themeShade="BF"/>
    </w:rPr>
  </w:style>
  <w:style w:type="paragraph" w:styleId="IntensivesZitat">
    <w:name w:val="Intense Quote"/>
    <w:basedOn w:val="Standard"/>
    <w:next w:val="Standard"/>
    <w:link w:val="IntensivesZitatZchn"/>
    <w:uiPriority w:val="30"/>
    <w:qFormat/>
    <w:rsid w:val="00596E0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ivesZitatZchn">
    <w:name w:val="Intensives Zitat Zchn"/>
    <w:basedOn w:val="Absatz-Standardschriftart"/>
    <w:link w:val="IntensivesZitat"/>
    <w:uiPriority w:val="30"/>
    <w:rsid w:val="00596E06"/>
    <w:rPr>
      <w:i/>
      <w:iCs/>
      <w:color w:val="0F4761" w:themeColor="accent1" w:themeShade="BF"/>
      <w:lang w:val="en-US"/>
    </w:rPr>
  </w:style>
  <w:style w:type="character" w:styleId="IntensiverVerweis">
    <w:name w:val="Intense Reference"/>
    <w:basedOn w:val="Absatz-Standardschriftart"/>
    <w:uiPriority w:val="32"/>
    <w:qFormat/>
    <w:rsid w:val="00596E06"/>
    <w:rPr>
      <w:b/>
      <w:bCs/>
      <w:smallCaps/>
      <w:color w:val="0F4761" w:themeColor="accent1" w:themeShade="BF"/>
      <w:spacing w:val="5"/>
    </w:rPr>
  </w:style>
  <w:style w:type="paragraph" w:styleId="Fuzeile">
    <w:name w:val="footer"/>
    <w:basedOn w:val="Standard"/>
    <w:link w:val="FuzeileZchn"/>
    <w:uiPriority w:val="99"/>
    <w:unhideWhenUsed/>
    <w:rsid w:val="007F5D5D"/>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7F5D5D"/>
    <w:rPr>
      <w:noProof/>
    </w:rPr>
  </w:style>
  <w:style w:type="table" w:styleId="Tabellenraster">
    <w:name w:val="Table Grid"/>
    <w:basedOn w:val="NormaleTabelle"/>
    <w:uiPriority w:val="39"/>
    <w:rsid w:val="007F5D5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Zeilennummer">
    <w:name w:val="line number"/>
    <w:basedOn w:val="Absatz-Standardschriftart"/>
    <w:uiPriority w:val="99"/>
    <w:semiHidden/>
    <w:unhideWhenUsed/>
    <w:rsid w:val="007F5D5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15</Pages>
  <Words>3043</Words>
  <Characters>19174</Characters>
  <Application>Microsoft Office Word</Application>
  <DocSecurity>0</DocSecurity>
  <Lines>159</Lines>
  <Paragraphs>44</Paragraphs>
  <ScaleCrop>false</ScaleCrop>
  <Company/>
  <LinksUpToDate>false</LinksUpToDate>
  <CharactersWithSpaces>22173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Nolte, Jana</dc:creator>
  <cp:keywords/>
  <dc:description/>
  <cp:lastModifiedBy>Nolte, Jana</cp:lastModifiedBy>
  <cp:revision>2</cp:revision>
  <dcterms:created xsi:type="dcterms:W3CDTF">2025-09-30T13:15:00Z</dcterms:created>
  <dcterms:modified xsi:type="dcterms:W3CDTF">2025-09-30T13:16:00Z</dcterms:modified>
</cp:coreProperties>
</file>