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C168F" w14:textId="2EE8724F" w:rsidR="00A63526" w:rsidRPr="0067517B" w:rsidRDefault="00BA2FA6" w:rsidP="00A63526">
      <w:pPr>
        <w:ind w:firstLine="720"/>
        <w:jc w:val="center"/>
        <w:rPr>
          <w:rFonts w:eastAsia="等线" w:cs="Times New Roman"/>
          <w:sz w:val="21"/>
          <w:szCs w:val="21"/>
        </w:rPr>
      </w:pPr>
      <w:bookmarkStart w:id="0" w:name="_Hlk160957116"/>
      <w:bookmarkStart w:id="1" w:name="_Hlk204262267"/>
      <w:bookmarkStart w:id="2" w:name="_Hlk210233035"/>
      <w:r w:rsidRPr="00BA2FA6">
        <w:rPr>
          <w:rFonts w:eastAsia="等线" w:cs="Times New Roman"/>
          <w:b/>
          <w:bCs/>
          <w:kern w:val="44"/>
          <w:sz w:val="36"/>
          <w:szCs w:val="36"/>
        </w:rPr>
        <w:t>Ultra-compact and efficient on-chip diffraction neural network based on dual optimization of physical constraints</w:t>
      </w:r>
    </w:p>
    <w:p w14:paraId="5A0A5107" w14:textId="5A330245" w:rsidR="00A63526" w:rsidRPr="0067517B" w:rsidRDefault="00A63526" w:rsidP="00A63526">
      <w:pPr>
        <w:spacing w:before="120" w:after="0"/>
        <w:ind w:firstLine="480"/>
        <w:jc w:val="center"/>
        <w:rPr>
          <w:rFonts w:eastAsia="等线" w:cs="Times New Roman"/>
          <w:kern w:val="0"/>
          <w:szCs w:val="24"/>
        </w:rPr>
      </w:pPr>
      <w:bookmarkStart w:id="3" w:name="_Hlk106822358"/>
      <w:r w:rsidRPr="0067517B">
        <w:rPr>
          <w:rFonts w:eastAsia="Times New Roman" w:cs="Times New Roman"/>
          <w:szCs w:val="24"/>
        </w:rPr>
        <w:t>Yuhan Jiao,</w:t>
      </w:r>
      <w:r w:rsidR="005F0B90">
        <w:rPr>
          <w:rFonts w:eastAsiaTheme="minorEastAsia" w:cs="Times New Roman" w:hint="eastAsia"/>
          <w:szCs w:val="24"/>
          <w:vertAlign w:val="superscript"/>
        </w:rPr>
        <w:t>1</w:t>
      </w:r>
      <w:r w:rsidRPr="0067517B">
        <w:rPr>
          <w:rFonts w:eastAsia="Times New Roman" w:cs="Times New Roman"/>
          <w:szCs w:val="24"/>
        </w:rPr>
        <w:t xml:space="preserve"> </w:t>
      </w:r>
      <w:proofErr w:type="spellStart"/>
      <w:r w:rsidRPr="0067517B">
        <w:rPr>
          <w:rFonts w:eastAsia="Times New Roman" w:cs="Times New Roman"/>
          <w:szCs w:val="24"/>
        </w:rPr>
        <w:t>Yongyin</w:t>
      </w:r>
      <w:proofErr w:type="spellEnd"/>
      <w:r w:rsidRPr="0067517B">
        <w:rPr>
          <w:rFonts w:eastAsia="Times New Roman" w:cs="Times New Roman"/>
          <w:szCs w:val="24"/>
        </w:rPr>
        <w:t xml:space="preserve"> Cao,</w:t>
      </w:r>
      <w:r w:rsidR="005F0B90">
        <w:rPr>
          <w:rFonts w:eastAsiaTheme="minorEastAsia" w:cs="Times New Roman" w:hint="eastAsia"/>
          <w:szCs w:val="24"/>
          <w:vertAlign w:val="superscript"/>
        </w:rPr>
        <w:t>1</w:t>
      </w:r>
      <w:r w:rsidR="005F0B90">
        <w:rPr>
          <w:rFonts w:eastAsiaTheme="minorEastAsia" w:cs="Times New Roman" w:hint="eastAsia"/>
          <w:szCs w:val="24"/>
        </w:rPr>
        <w:t xml:space="preserve"> </w:t>
      </w:r>
      <w:proofErr w:type="spellStart"/>
      <w:r w:rsidRPr="0067517B">
        <w:rPr>
          <w:rFonts w:eastAsia="Times New Roman" w:cs="Times New Roman"/>
          <w:szCs w:val="24"/>
        </w:rPr>
        <w:t>Bojian</w:t>
      </w:r>
      <w:proofErr w:type="spellEnd"/>
      <w:r w:rsidRPr="0067517B">
        <w:rPr>
          <w:rFonts w:eastAsia="Times New Roman" w:cs="Times New Roman"/>
          <w:szCs w:val="24"/>
        </w:rPr>
        <w:t xml:space="preserve"> Shi,</w:t>
      </w:r>
      <w:r w:rsidRPr="0067517B">
        <w:rPr>
          <w:rFonts w:eastAsia="Times New Roman" w:cs="Times New Roman"/>
          <w:szCs w:val="24"/>
          <w:vertAlign w:val="superscript"/>
        </w:rPr>
        <w:t>1</w:t>
      </w:r>
      <w:r w:rsidRPr="0067517B">
        <w:rPr>
          <w:rFonts w:eastAsia="Times New Roman" w:cs="Times New Roman"/>
          <w:szCs w:val="24"/>
        </w:rPr>
        <w:t xml:space="preserve"> </w:t>
      </w:r>
      <w:proofErr w:type="spellStart"/>
      <w:r w:rsidRPr="0067517B">
        <w:rPr>
          <w:rFonts w:eastAsia="Times New Roman" w:cs="Times New Roman"/>
          <w:szCs w:val="24"/>
        </w:rPr>
        <w:t>Fangkui</w:t>
      </w:r>
      <w:proofErr w:type="spellEnd"/>
      <w:r w:rsidRPr="0067517B">
        <w:rPr>
          <w:rFonts w:eastAsia="Times New Roman" w:cs="Times New Roman"/>
          <w:szCs w:val="24"/>
        </w:rPr>
        <w:t xml:space="preserve"> Sun,</w:t>
      </w:r>
      <w:r w:rsidRPr="0067517B">
        <w:rPr>
          <w:rFonts w:eastAsia="Times New Roman" w:cs="Times New Roman"/>
          <w:szCs w:val="24"/>
          <w:vertAlign w:val="superscript"/>
        </w:rPr>
        <w:t>1</w:t>
      </w:r>
      <w:r w:rsidRPr="0067517B">
        <w:rPr>
          <w:rFonts w:eastAsia="Times New Roman" w:cs="Times New Roman"/>
          <w:szCs w:val="24"/>
        </w:rPr>
        <w:t xml:space="preserve"> Qi Jia,</w:t>
      </w:r>
      <w:r w:rsidRPr="0067517B">
        <w:rPr>
          <w:rFonts w:eastAsia="Times New Roman" w:cs="Times New Roman"/>
          <w:szCs w:val="24"/>
          <w:vertAlign w:val="superscript"/>
        </w:rPr>
        <w:t>1</w:t>
      </w:r>
      <w:r w:rsidRPr="0067517B">
        <w:rPr>
          <w:rFonts w:eastAsia="Times New Roman" w:cs="Times New Roman"/>
          <w:szCs w:val="24"/>
        </w:rPr>
        <w:t xml:space="preserve"> Rui Feng,</w:t>
      </w:r>
      <w:r w:rsidRPr="0067517B">
        <w:rPr>
          <w:rFonts w:eastAsia="Times New Roman" w:cs="Times New Roman"/>
          <w:szCs w:val="24"/>
          <w:vertAlign w:val="superscript"/>
        </w:rPr>
        <w:t>1</w:t>
      </w:r>
      <w:r w:rsidR="005F0B90">
        <w:rPr>
          <w:rFonts w:eastAsiaTheme="minorEastAsia" w:cs="Times New Roman" w:hint="eastAsia"/>
          <w:szCs w:val="24"/>
        </w:rPr>
        <w:t xml:space="preserve"> </w:t>
      </w:r>
      <w:r w:rsidRPr="0067517B">
        <w:rPr>
          <w:rFonts w:eastAsia="Times New Roman" w:cs="Times New Roman"/>
          <w:szCs w:val="24"/>
        </w:rPr>
        <w:t xml:space="preserve">and </w:t>
      </w:r>
      <w:proofErr w:type="spellStart"/>
      <w:r w:rsidRPr="0067517B">
        <w:rPr>
          <w:rFonts w:eastAsia="Times New Roman" w:cs="Times New Roman"/>
          <w:szCs w:val="24"/>
        </w:rPr>
        <w:t>Weiqiang</w:t>
      </w:r>
      <w:proofErr w:type="spellEnd"/>
      <w:r w:rsidRPr="0067517B">
        <w:rPr>
          <w:rFonts w:eastAsia="Times New Roman" w:cs="Times New Roman"/>
          <w:szCs w:val="24"/>
        </w:rPr>
        <w:t xml:space="preserve"> Ding</w:t>
      </w:r>
      <w:r w:rsidRPr="0067517B">
        <w:rPr>
          <w:rFonts w:eastAsia="Times New Roman" w:cs="Times New Roman"/>
          <w:szCs w:val="24"/>
          <w:vertAlign w:val="superscript"/>
        </w:rPr>
        <w:t>1,</w:t>
      </w:r>
      <w:proofErr w:type="gramStart"/>
      <w:r w:rsidR="005F0B90">
        <w:rPr>
          <w:rFonts w:cs="Times New Roman" w:hint="eastAsia"/>
          <w:szCs w:val="24"/>
          <w:vertAlign w:val="superscript"/>
        </w:rPr>
        <w:t>2</w:t>
      </w:r>
      <w:r w:rsidRPr="0067517B">
        <w:rPr>
          <w:rFonts w:eastAsia="Times New Roman" w:cs="Times New Roman"/>
          <w:szCs w:val="24"/>
          <w:vertAlign w:val="superscript"/>
        </w:rPr>
        <w:t>,*</w:t>
      </w:r>
      <w:proofErr w:type="gramEnd"/>
    </w:p>
    <w:p w14:paraId="58D354A8" w14:textId="77777777" w:rsidR="00A63526" w:rsidRPr="0067517B" w:rsidRDefault="00A63526" w:rsidP="005F0B90">
      <w:pPr>
        <w:spacing w:before="120" w:after="0"/>
        <w:ind w:firstLine="480"/>
        <w:jc w:val="center"/>
        <w:rPr>
          <w:rFonts w:eastAsia="等线" w:cs="Times New Roman"/>
          <w:i/>
          <w:szCs w:val="24"/>
        </w:rPr>
      </w:pPr>
      <w:r w:rsidRPr="0067517B">
        <w:rPr>
          <w:rFonts w:eastAsia="等线" w:cs="Times New Roman"/>
          <w:i/>
          <w:szCs w:val="24"/>
          <w:vertAlign w:val="superscript"/>
        </w:rPr>
        <w:t>1</w:t>
      </w:r>
      <w:r w:rsidRPr="0067517B">
        <w:rPr>
          <w:rFonts w:eastAsia="等线" w:cs="Times New Roman"/>
          <w:i/>
          <w:szCs w:val="24"/>
        </w:rPr>
        <w:t>Institute of Advanced Photonics, School of Physics, Harbin Institute of Technology, Harbin 150001, China</w:t>
      </w:r>
    </w:p>
    <w:p w14:paraId="27A29024" w14:textId="5D1FEDFE" w:rsidR="00A63526" w:rsidRPr="0067517B" w:rsidRDefault="005F0B90" w:rsidP="005F0B90">
      <w:pPr>
        <w:spacing w:before="120" w:after="0"/>
        <w:ind w:firstLine="480"/>
        <w:jc w:val="center"/>
        <w:rPr>
          <w:rFonts w:eastAsia="等线" w:cs="Times New Roman"/>
          <w:i/>
          <w:szCs w:val="24"/>
        </w:rPr>
      </w:pPr>
      <w:r>
        <w:rPr>
          <w:rFonts w:eastAsia="等线" w:cs="Times New Roman" w:hint="eastAsia"/>
          <w:i/>
          <w:szCs w:val="24"/>
          <w:vertAlign w:val="superscript"/>
        </w:rPr>
        <w:t>2</w:t>
      </w:r>
      <w:r w:rsidR="00A63526" w:rsidRPr="0067517B">
        <w:rPr>
          <w:rFonts w:eastAsia="等线" w:cs="Times New Roman"/>
          <w:i/>
          <w:szCs w:val="24"/>
        </w:rPr>
        <w:t>Collaborative Innovation Center of Extreme Optics, Shanxi University, Taiyuan 030006, Shanxi, China</w:t>
      </w:r>
    </w:p>
    <w:p w14:paraId="390BBE23" w14:textId="2CFA1EB0" w:rsidR="00A63526" w:rsidRPr="0067517B" w:rsidRDefault="00A63526" w:rsidP="00A63526">
      <w:pPr>
        <w:ind w:firstLine="480"/>
        <w:rPr>
          <w:rFonts w:eastAsiaTheme="minorEastAsia" w:cs="Times New Roman"/>
          <w:i/>
          <w:sz w:val="22"/>
          <w:u w:val="single"/>
        </w:rPr>
      </w:pPr>
      <w:r w:rsidRPr="0067517B">
        <w:rPr>
          <w:rFonts w:eastAsia="等线" w:cs="Times New Roman"/>
          <w:szCs w:val="20"/>
        </w:rPr>
        <w:t xml:space="preserve">Corresponding author: </w:t>
      </w:r>
      <w:r w:rsidRPr="0067517B">
        <w:rPr>
          <w:rFonts w:eastAsia="Times New Roman" w:cs="Times New Roman"/>
          <w:i/>
          <w:szCs w:val="24"/>
        </w:rPr>
        <w:t>*</w:t>
      </w:r>
      <w:hyperlink r:id="rId8" w:history="1">
        <w:r w:rsidRPr="0067517B">
          <w:rPr>
            <w:rStyle w:val="af3"/>
            <w:rFonts w:eastAsia="Times New Roman" w:cs="Times New Roman"/>
            <w:i/>
            <w:color w:val="0000FF"/>
            <w:szCs w:val="24"/>
          </w:rPr>
          <w:t>wqding@hit.edu.cn</w:t>
        </w:r>
      </w:hyperlink>
    </w:p>
    <w:bookmarkEnd w:id="0"/>
    <w:bookmarkEnd w:id="3"/>
    <w:p w14:paraId="128A27A0" w14:textId="77777777" w:rsidR="00A63526" w:rsidRPr="0067517B" w:rsidRDefault="00A63526" w:rsidP="00A63526">
      <w:pPr>
        <w:spacing w:after="100" w:afterAutospacing="1"/>
        <w:ind w:firstLine="480"/>
        <w:rPr>
          <w:rFonts w:eastAsia="等线" w:cs="Times New Roman"/>
          <w:szCs w:val="24"/>
        </w:rPr>
      </w:pPr>
      <w:r w:rsidRPr="0067517B">
        <w:rPr>
          <w:rFonts w:eastAsia="等线" w:cs="Times New Roman"/>
          <w:szCs w:val="24"/>
        </w:rPr>
        <w:br w:type="page"/>
      </w:r>
      <w:bookmarkEnd w:id="1"/>
    </w:p>
    <w:bookmarkEnd w:id="2"/>
    <w:p w14:paraId="1DC8198E" w14:textId="77A70B7B" w:rsidR="00F9731F" w:rsidRPr="0067517B" w:rsidRDefault="00BF441E" w:rsidP="00A70D4A">
      <w:pPr>
        <w:widowControl/>
        <w:numPr>
          <w:ilvl w:val="0"/>
          <w:numId w:val="3"/>
        </w:numPr>
        <w:autoSpaceDE w:val="0"/>
        <w:autoSpaceDN w:val="0"/>
        <w:adjustRightInd w:val="0"/>
        <w:ind w:left="0" w:firstLineChars="0" w:firstLine="0"/>
        <w:rPr>
          <w:rFonts w:cs="Times New Roman"/>
          <w:b/>
          <w:bCs/>
          <w:sz w:val="32"/>
          <w:szCs w:val="32"/>
          <w14:ligatures w14:val="none"/>
        </w:rPr>
      </w:pPr>
      <w:r w:rsidRPr="0067517B">
        <w:rPr>
          <w:rFonts w:cs="Times New Roman"/>
          <w:b/>
          <w:bCs/>
          <w:sz w:val="32"/>
          <w:szCs w:val="32"/>
          <w14:ligatures w14:val="none"/>
        </w:rPr>
        <w:lastRenderedPageBreak/>
        <w:t>Gaussian smoothing formulation</w:t>
      </w:r>
    </w:p>
    <w:p w14:paraId="3089E329" w14:textId="58488BB7" w:rsidR="00BF441E" w:rsidRPr="0067517B" w:rsidRDefault="00BF441E" w:rsidP="00C90E5B">
      <w:pPr>
        <w:pStyle w:val="acs"/>
        <w:ind w:firstLineChars="0" w:firstLine="0"/>
        <w:rPr>
          <w:rFonts w:ascii="Times New Roman" w:hAnsi="Times New Roman"/>
        </w:rPr>
      </w:pPr>
      <w:r w:rsidRPr="0067517B">
        <w:rPr>
          <w:rFonts w:ascii="Times New Roman" w:hAnsi="Times New Roman"/>
        </w:rPr>
        <w:t>To implement the proposed Gaussian smoothing method, the filtering operation is formulated as a discrete convolution:</w:t>
      </w:r>
    </w:p>
    <w:p w14:paraId="7224C1F2" w14:textId="282B487E" w:rsidR="00BF441E" w:rsidRPr="0067517B" w:rsidRDefault="004F08F1" w:rsidP="004F08F1">
      <w:pPr>
        <w:pStyle w:val="10BodySubsequentParagraph"/>
        <w:tabs>
          <w:tab w:val="center" w:pos="4730"/>
          <w:tab w:val="right" w:pos="9460"/>
        </w:tabs>
        <w:spacing w:before="120"/>
        <w:ind w:firstLine="400"/>
        <w:rPr>
          <w:rFonts w:cs="Times New Roman"/>
        </w:rPr>
      </w:pPr>
      <w:r w:rsidRPr="0067517B">
        <w:rPr>
          <w:rFonts w:cs="Times New Roman"/>
        </w:rPr>
        <w:tab/>
      </w:r>
      <w:r w:rsidR="00C90E5B" w:rsidRPr="0067517B">
        <w:rPr>
          <w:rFonts w:cs="Times New Roman"/>
          <w:noProof/>
          <w:position w:val="-28"/>
        </w:rPr>
        <w:object w:dxaOrig="3019" w:dyaOrig="680" w14:anchorId="49144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5.15pt;height:32.05pt" o:ole="">
            <v:imagedata r:id="rId9" o:title=""/>
          </v:shape>
          <o:OLEObject Type="Embed" ProgID="Equation.DSMT4" ShapeID="_x0000_i1025" DrawAspect="Content" ObjectID="_1820845992" r:id="rId10"/>
        </w:object>
      </w:r>
      <w:r w:rsidRPr="0067517B">
        <w:rPr>
          <w:rFonts w:cs="Times New Roman"/>
        </w:rPr>
        <w:tab/>
      </w:r>
      <w:r w:rsidRPr="0067517B">
        <w:rPr>
          <w:rFonts w:cs="Times New Roman"/>
        </w:rPr>
        <w:tab/>
      </w:r>
      <w:r w:rsidRPr="0067517B">
        <w:rPr>
          <w:rFonts w:cs="Times New Roman"/>
          <w:sz w:val="24"/>
          <w:szCs w:val="24"/>
        </w:rPr>
        <w:t>(</w:t>
      </w:r>
      <w:r w:rsidRPr="0067517B">
        <w:rPr>
          <w:rFonts w:cs="Times New Roman"/>
          <w:sz w:val="24"/>
          <w:szCs w:val="24"/>
          <w:lang w:eastAsia="zh-CN"/>
        </w:rPr>
        <w:t>1</w:t>
      </w:r>
      <w:r w:rsidRPr="0067517B">
        <w:rPr>
          <w:rFonts w:cs="Times New Roman"/>
          <w:sz w:val="24"/>
          <w:szCs w:val="24"/>
        </w:rPr>
        <w:t>)</w:t>
      </w:r>
    </w:p>
    <w:p w14:paraId="3155FC68" w14:textId="47971B3D" w:rsidR="00C90E5B" w:rsidRPr="0067517B" w:rsidRDefault="007F080F" w:rsidP="007F080F">
      <w:pPr>
        <w:pStyle w:val="acs"/>
        <w:ind w:firstLineChars="0" w:firstLine="0"/>
        <w:rPr>
          <w:rFonts w:ascii="Times New Roman" w:hAnsi="Times New Roman"/>
          <w:lang w:eastAsia="zh-CN"/>
        </w:rPr>
      </w:pPr>
      <w:r w:rsidRPr="0067517B">
        <w:rPr>
          <w:rFonts w:ascii="Times New Roman" w:hAnsi="Times New Roman"/>
        </w:rPr>
        <w:t>h</w:t>
      </w:r>
      <w:r w:rsidR="00C90E5B" w:rsidRPr="0067517B">
        <w:rPr>
          <w:rFonts w:ascii="Times New Roman" w:hAnsi="Times New Roman"/>
        </w:rPr>
        <w:t>ere,</w:t>
      </w:r>
      <w:r w:rsidR="00C90E5B" w:rsidRPr="0067517B">
        <w:rPr>
          <w:rFonts w:ascii="Times New Roman" w:hAnsi="Times New Roman"/>
          <w:i/>
        </w:rPr>
        <w:t xml:space="preserve"> </w:t>
      </w:r>
      <w:r w:rsidR="00C90E5B" w:rsidRPr="0067517B">
        <w:rPr>
          <w:rFonts w:ascii="Times New Roman" w:hAnsi="Times New Roman"/>
          <w:position w:val="-24"/>
        </w:rPr>
        <w:object w:dxaOrig="1040" w:dyaOrig="580" w14:anchorId="5F1D2710">
          <v:shape id="_x0000_i1026" type="#_x0000_t75" style="width:51.7pt;height:28.8pt" o:ole="">
            <v:imagedata r:id="rId11" o:title=""/>
          </v:shape>
          <o:OLEObject Type="Embed" ProgID="Equation.DSMT4" ShapeID="_x0000_i1026" DrawAspect="Content" ObjectID="_1820845993" r:id="rId12"/>
        </w:object>
      </w:r>
      <w:r w:rsidR="00C90E5B" w:rsidRPr="0067517B">
        <w:rPr>
          <w:rFonts w:ascii="Times New Roman" w:hAnsi="Times New Roman"/>
        </w:rPr>
        <w:t>represents the original data,</w:t>
      </w:r>
      <w:r w:rsidR="00C90E5B" w:rsidRPr="0067517B">
        <w:rPr>
          <w:rFonts w:ascii="Times New Roman" w:hAnsi="Times New Roman"/>
          <w:i/>
        </w:rPr>
        <w:t xml:space="preserve"> </w:t>
      </w:r>
      <w:proofErr w:type="spellStart"/>
      <w:r w:rsidR="00C90E5B" w:rsidRPr="0067517B">
        <w:rPr>
          <w:rFonts w:ascii="Times New Roman" w:hAnsi="Times New Roman"/>
          <w:i/>
          <w:lang w:eastAsia="zh-CN"/>
        </w:rPr>
        <w:t>I</w:t>
      </w:r>
      <w:r w:rsidR="00C90E5B" w:rsidRPr="0067517B">
        <w:rPr>
          <w:rFonts w:ascii="Times New Roman" w:hAnsi="Times New Roman"/>
          <w:iCs/>
          <w:vertAlign w:val="subscript"/>
        </w:rPr>
        <w:t>smoothed</w:t>
      </w:r>
      <w:proofErr w:type="spellEnd"/>
      <w:r w:rsidR="00C90E5B" w:rsidRPr="0067517B">
        <w:rPr>
          <w:rFonts w:ascii="Times New Roman" w:hAnsi="Times New Roman"/>
        </w:rPr>
        <w:t xml:space="preserve">(x) denotes the smoothed data, and </w:t>
      </w:r>
      <w:r w:rsidR="00C90E5B" w:rsidRPr="0067517B">
        <w:rPr>
          <w:rFonts w:ascii="Times New Roman" w:hAnsi="Times New Roman"/>
          <w:i/>
        </w:rPr>
        <w:t>N</w:t>
      </w:r>
      <w:r w:rsidR="00C90E5B" w:rsidRPr="0067517B">
        <w:rPr>
          <w:rFonts w:ascii="Times New Roman" w:hAnsi="Times New Roman"/>
        </w:rPr>
        <w:t xml:space="preserve"> is the half-width of the filtering window. </w:t>
      </w:r>
      <w:r w:rsidR="00C90E5B" w:rsidRPr="0067517B">
        <w:rPr>
          <w:rFonts w:ascii="Times New Roman" w:hAnsi="Times New Roman"/>
          <w:i/>
        </w:rPr>
        <w:t>G</w:t>
      </w:r>
      <w:r w:rsidR="00C90E5B" w:rsidRPr="0067517B">
        <w:rPr>
          <w:rFonts w:ascii="Times New Roman" w:hAnsi="Times New Roman"/>
        </w:rPr>
        <w:t>(</w:t>
      </w:r>
      <w:r w:rsidR="00C90E5B" w:rsidRPr="0067517B">
        <w:rPr>
          <w:rFonts w:ascii="Times New Roman" w:hAnsi="Times New Roman"/>
          <w:i/>
        </w:rPr>
        <w:t>x</w:t>
      </w:r>
      <w:r w:rsidR="00C90E5B" w:rsidRPr="0067517B">
        <w:rPr>
          <w:rFonts w:ascii="Times New Roman" w:hAnsi="Times New Roman"/>
        </w:rPr>
        <w:t xml:space="preserve">) is the Gaussian kernel, whose one-dimensional expression is given </w:t>
      </w:r>
      <w:r w:rsidR="00C90E5B" w:rsidRPr="0067517B">
        <w:rPr>
          <w:rFonts w:ascii="Times New Roman" w:hAnsi="Times New Roman"/>
          <w:lang w:eastAsia="zh-CN"/>
        </w:rPr>
        <w:t>as</w:t>
      </w:r>
      <w:r w:rsidR="00C90E5B" w:rsidRPr="0067517B">
        <w:rPr>
          <w:rFonts w:ascii="Times New Roman" w:hAnsi="Times New Roman"/>
        </w:rPr>
        <w:t xml:space="preserve"> </w:t>
      </w:r>
      <w:r w:rsidR="00C90E5B" w:rsidRPr="0067517B">
        <w:rPr>
          <w:rFonts w:ascii="Times New Roman" w:hAnsi="Times New Roman"/>
          <w:lang w:eastAsia="zh-CN"/>
        </w:rPr>
        <w:t>follow:</w:t>
      </w:r>
    </w:p>
    <w:p w14:paraId="389A48F6" w14:textId="0D606392" w:rsidR="00C90E5B" w:rsidRPr="0067517B" w:rsidRDefault="00C90E5B" w:rsidP="00C90E5B">
      <w:pPr>
        <w:pStyle w:val="10BodySubsequentParagraph"/>
        <w:tabs>
          <w:tab w:val="center" w:pos="4730"/>
          <w:tab w:val="right" w:pos="9460"/>
        </w:tabs>
        <w:spacing w:before="120"/>
        <w:ind w:firstLine="400"/>
        <w:rPr>
          <w:rFonts w:cs="Times New Roman"/>
        </w:rPr>
      </w:pPr>
      <w:r w:rsidRPr="0067517B">
        <w:rPr>
          <w:rFonts w:cs="Times New Roman"/>
        </w:rPr>
        <w:tab/>
      </w:r>
      <w:r w:rsidRPr="0067517B">
        <w:rPr>
          <w:rFonts w:cs="Times New Roman"/>
          <w:noProof/>
          <w:position w:val="-28"/>
        </w:rPr>
        <w:object w:dxaOrig="2540" w:dyaOrig="700" w14:anchorId="15E97781">
          <v:shape id="_x0000_i1027" type="#_x0000_t75" alt="" style="width:130.25pt;height:32.75pt" o:ole="">
            <v:imagedata r:id="rId13" o:title=""/>
          </v:shape>
          <o:OLEObject Type="Embed" ProgID="Equation.DSMT4" ShapeID="_x0000_i1027" DrawAspect="Content" ObjectID="_1820845994" r:id="rId14"/>
        </w:object>
      </w:r>
      <w:r w:rsidRPr="0067517B">
        <w:rPr>
          <w:rFonts w:cs="Times New Roman"/>
        </w:rPr>
        <w:tab/>
      </w:r>
      <w:r w:rsidRPr="0067517B">
        <w:rPr>
          <w:rFonts w:cs="Times New Roman"/>
        </w:rPr>
        <w:tab/>
      </w:r>
      <w:r w:rsidRPr="0067517B">
        <w:rPr>
          <w:rFonts w:cs="Times New Roman"/>
          <w:sz w:val="24"/>
          <w:szCs w:val="24"/>
        </w:rPr>
        <w:t>(</w:t>
      </w:r>
      <w:r w:rsidRPr="0067517B">
        <w:rPr>
          <w:rFonts w:cs="Times New Roman"/>
          <w:sz w:val="24"/>
          <w:szCs w:val="24"/>
          <w:lang w:eastAsia="zh-CN"/>
        </w:rPr>
        <w:t>2</w:t>
      </w:r>
      <w:r w:rsidRPr="0067517B">
        <w:rPr>
          <w:rFonts w:cs="Times New Roman"/>
          <w:sz w:val="24"/>
          <w:szCs w:val="24"/>
        </w:rPr>
        <w:t>)</w:t>
      </w:r>
    </w:p>
    <w:p w14:paraId="67DB1BEF" w14:textId="11EDC895" w:rsidR="00C90E5B" w:rsidRPr="0067517B" w:rsidRDefault="00C90E5B" w:rsidP="007F080F">
      <w:pPr>
        <w:pStyle w:val="acs"/>
        <w:ind w:firstLineChars="0" w:firstLine="0"/>
        <w:rPr>
          <w:rFonts w:ascii="Times New Roman" w:hAnsi="Times New Roman"/>
        </w:rPr>
      </w:pPr>
      <w:r w:rsidRPr="0067517B">
        <w:rPr>
          <w:rFonts w:ascii="Times New Roman" w:hAnsi="Times New Roman"/>
        </w:rPr>
        <w:t xml:space="preserve">where </w:t>
      </w:r>
      <w:r w:rsidRPr="0067517B">
        <w:rPr>
          <w:rFonts w:ascii="Times New Roman" w:hAnsi="Times New Roman"/>
          <w:i/>
        </w:rPr>
        <w:t>σ</w:t>
      </w:r>
      <w:r w:rsidRPr="0067517B">
        <w:rPr>
          <w:rFonts w:ascii="Times New Roman" w:hAnsi="Times New Roman"/>
        </w:rPr>
        <w:t xml:space="preserve"> is the standard deviation that controls the degree of smoothing</w:t>
      </w:r>
      <w:r w:rsidRPr="0067517B">
        <w:rPr>
          <w:rFonts w:ascii="Times New Roman" w:hAnsi="Times New Roman"/>
          <w:lang w:eastAsia="zh-CN"/>
        </w:rPr>
        <w:t>,</w:t>
      </w:r>
      <w:r w:rsidRPr="0067517B">
        <w:rPr>
          <w:rFonts w:ascii="Times New Roman" w:hAnsi="Times New Roman"/>
        </w:rPr>
        <w:t xml:space="preserve"> the larger the value of </w:t>
      </w:r>
      <w:r w:rsidRPr="0067517B">
        <w:rPr>
          <w:rFonts w:ascii="Times New Roman" w:hAnsi="Times New Roman"/>
          <w:i/>
        </w:rPr>
        <w:t>σ</w:t>
      </w:r>
      <w:r w:rsidRPr="0067517B">
        <w:rPr>
          <w:rFonts w:ascii="Times New Roman" w:hAnsi="Times New Roman"/>
        </w:rPr>
        <w:t>, the stronger the smoothing effect. To enhance computational efficiency in large-scale data processing, the filtering operation is implemented in the frequency domain</w:t>
      </w:r>
      <w:r w:rsidRPr="0067517B">
        <w:rPr>
          <w:rFonts w:ascii="Times New Roman" w:hAnsi="Times New Roman"/>
          <w:vertAlign w:val="superscript"/>
        </w:rPr>
        <w:t>40</w:t>
      </w:r>
      <w:r w:rsidRPr="0067517B">
        <w:rPr>
          <w:rFonts w:ascii="Times New Roman" w:hAnsi="Times New Roman"/>
        </w:rPr>
        <w:t>. According to the convolution theorem, the time-domain convolution can be equivalently performed as element-wise multiplication in the frequency domain:</w:t>
      </w:r>
    </w:p>
    <w:p w14:paraId="16DC6267" w14:textId="1F9836B0" w:rsidR="00C90E5B" w:rsidRPr="0067517B" w:rsidRDefault="00C90E5B" w:rsidP="00C90E5B">
      <w:pPr>
        <w:pStyle w:val="10BodySubsequentParagraph"/>
        <w:tabs>
          <w:tab w:val="center" w:pos="4730"/>
          <w:tab w:val="right" w:pos="9460"/>
        </w:tabs>
        <w:spacing w:before="120"/>
        <w:ind w:firstLine="400"/>
        <w:rPr>
          <w:rFonts w:cs="Times New Roman"/>
        </w:rPr>
      </w:pPr>
      <w:r w:rsidRPr="0067517B">
        <w:rPr>
          <w:rFonts w:cs="Times New Roman"/>
        </w:rPr>
        <w:tab/>
      </w:r>
      <w:r w:rsidRPr="0067517B">
        <w:rPr>
          <w:rFonts w:cs="Times New Roman"/>
          <w:noProof/>
          <w:position w:val="-12"/>
        </w:rPr>
        <w:object w:dxaOrig="3720" w:dyaOrig="380" w14:anchorId="01DD0383">
          <v:shape id="_x0000_i1028" type="#_x0000_t75" alt="" style="width:191.15pt;height:18.35pt" o:ole="">
            <v:imagedata r:id="rId15" o:title=""/>
          </v:shape>
          <o:OLEObject Type="Embed" ProgID="Equation.DSMT4" ShapeID="_x0000_i1028" DrawAspect="Content" ObjectID="_1820845995" r:id="rId16"/>
        </w:object>
      </w:r>
      <w:r w:rsidRPr="0067517B">
        <w:rPr>
          <w:rFonts w:cs="Times New Roman"/>
        </w:rPr>
        <w:tab/>
      </w:r>
      <w:r w:rsidRPr="0067517B">
        <w:rPr>
          <w:rFonts w:cs="Times New Roman"/>
        </w:rPr>
        <w:tab/>
      </w:r>
      <w:r w:rsidRPr="0067517B">
        <w:rPr>
          <w:rFonts w:cs="Times New Roman"/>
          <w:sz w:val="24"/>
          <w:szCs w:val="24"/>
        </w:rPr>
        <w:t>(</w:t>
      </w:r>
      <w:r w:rsidRPr="0067517B">
        <w:rPr>
          <w:rFonts w:cs="Times New Roman"/>
          <w:sz w:val="24"/>
          <w:szCs w:val="24"/>
          <w:lang w:eastAsia="zh-CN"/>
        </w:rPr>
        <w:t>3</w:t>
      </w:r>
      <w:r w:rsidRPr="0067517B">
        <w:rPr>
          <w:rFonts w:cs="Times New Roman"/>
          <w:sz w:val="24"/>
          <w:szCs w:val="24"/>
        </w:rPr>
        <w:t>)</w:t>
      </w:r>
    </w:p>
    <w:p w14:paraId="294931F2" w14:textId="77777777" w:rsidR="00C90E5B" w:rsidRPr="0067517B" w:rsidRDefault="00C90E5B" w:rsidP="007F080F">
      <w:pPr>
        <w:pStyle w:val="acs"/>
        <w:ind w:firstLineChars="0" w:firstLine="0"/>
        <w:rPr>
          <w:rFonts w:ascii="Times New Roman" w:hAnsi="Times New Roman"/>
          <w:lang w:eastAsia="zh-CN"/>
        </w:rPr>
      </w:pPr>
      <w:r w:rsidRPr="0067517B">
        <w:rPr>
          <w:rFonts w:ascii="Times New Roman" w:hAnsi="Times New Roman"/>
          <w:lang w:eastAsia="zh-CN"/>
        </w:rPr>
        <w:t xml:space="preserve">where </w:t>
      </w:r>
      <w:r w:rsidRPr="0067517B">
        <w:rPr>
          <w:rFonts w:ascii="Times New Roman" w:hAnsi="Times New Roman"/>
          <w:position w:val="-10"/>
        </w:rPr>
        <w:object w:dxaOrig="460" w:dyaOrig="300" w14:anchorId="5C87B114">
          <v:shape id="_x0000_i1029" type="#_x0000_t75" style="width:23.55pt;height:15.7pt" o:ole="">
            <v:imagedata r:id="rId17" o:title=""/>
          </v:shape>
          <o:OLEObject Type="Embed" ProgID="Equation.DSMT4" ShapeID="_x0000_i1029" DrawAspect="Content" ObjectID="_1820845996" r:id="rId18"/>
        </w:object>
      </w:r>
      <w:r w:rsidRPr="0067517B">
        <w:rPr>
          <w:rFonts w:ascii="Times New Roman" w:hAnsi="Times New Roman"/>
        </w:rPr>
        <w:t xml:space="preserve"> and </w:t>
      </w:r>
      <w:r w:rsidRPr="0067517B">
        <w:rPr>
          <w:rFonts w:ascii="Times New Roman" w:hAnsi="Times New Roman"/>
          <w:position w:val="-10"/>
        </w:rPr>
        <w:object w:dxaOrig="620" w:dyaOrig="320" w14:anchorId="5CA14161">
          <v:shape id="_x0000_i1030" type="#_x0000_t75" style="width:32.05pt;height:17.65pt" o:ole="">
            <v:imagedata r:id="rId19" o:title=""/>
          </v:shape>
          <o:OLEObject Type="Embed" ProgID="Equation.DSMT4" ShapeID="_x0000_i1030" DrawAspect="Content" ObjectID="_1820845997" r:id="rId20"/>
        </w:object>
      </w:r>
      <w:r w:rsidRPr="0067517B">
        <w:rPr>
          <w:rFonts w:ascii="Times New Roman" w:hAnsi="Times New Roman"/>
        </w:rPr>
        <w:t xml:space="preserve"> denote the </w:t>
      </w:r>
      <w:r w:rsidRPr="0067517B">
        <w:rPr>
          <w:rFonts w:ascii="Times New Roman" w:hAnsi="Times New Roman"/>
          <w:bCs/>
        </w:rPr>
        <w:t>Fast Fourier transform (FFT) and its inverse (IFFT)</w:t>
      </w:r>
      <w:r w:rsidRPr="0067517B">
        <w:rPr>
          <w:rFonts w:ascii="Times New Roman" w:hAnsi="Times New Roman"/>
        </w:rPr>
        <w:t>, respectively. This method ensures effective filtering while significantly reducing computational complexity, making it well-suited for large-scale optimization of neural network structural parameters.</w:t>
      </w:r>
    </w:p>
    <w:p w14:paraId="76417FC9" w14:textId="740B2AB3" w:rsidR="00BF441E" w:rsidRPr="0067517B" w:rsidRDefault="00BF441E" w:rsidP="00BF441E">
      <w:pPr>
        <w:widowControl/>
        <w:numPr>
          <w:ilvl w:val="0"/>
          <w:numId w:val="3"/>
        </w:numPr>
        <w:autoSpaceDE w:val="0"/>
        <w:autoSpaceDN w:val="0"/>
        <w:adjustRightInd w:val="0"/>
        <w:ind w:left="0" w:firstLineChars="0" w:firstLine="0"/>
        <w:rPr>
          <w:rFonts w:cs="Times New Roman"/>
          <w:b/>
          <w:bCs/>
          <w:sz w:val="32"/>
          <w:szCs w:val="32"/>
          <w14:ligatures w14:val="none"/>
        </w:rPr>
      </w:pPr>
      <w:r w:rsidRPr="0067517B">
        <w:rPr>
          <w:rFonts w:cs="Times New Roman"/>
          <w:b/>
          <w:bCs/>
          <w:sz w:val="32"/>
          <w:szCs w:val="32"/>
          <w14:ligatures w14:val="none"/>
        </w:rPr>
        <w:t>Numerical Estimation of Angle</w:t>
      </w:r>
      <w:r w:rsidR="0008209C">
        <w:rPr>
          <w:rFonts w:cs="Times New Roman"/>
          <w:b/>
          <w:bCs/>
          <w:sz w:val="32"/>
          <w:szCs w:val="32"/>
          <w14:ligatures w14:val="none"/>
        </w:rPr>
        <w:t xml:space="preserve"> </w:t>
      </w:r>
      <w:r w:rsidR="0008209C">
        <w:rPr>
          <w:rFonts w:cs="Times New Roman" w:hint="eastAsia"/>
          <w:b/>
          <w:bCs/>
          <w:sz w:val="32"/>
          <w:szCs w:val="32"/>
          <w14:ligatures w14:val="none"/>
        </w:rPr>
        <w:t>Correction</w:t>
      </w:r>
    </w:p>
    <w:p w14:paraId="698B35A6" w14:textId="3C72CE82" w:rsidR="00683A98" w:rsidRPr="0067517B" w:rsidRDefault="00683A98" w:rsidP="00683A98">
      <w:pPr>
        <w:pStyle w:val="acs"/>
        <w:ind w:firstLineChars="0" w:firstLine="0"/>
        <w:rPr>
          <w:rFonts w:ascii="Times New Roman" w:hAnsi="Times New Roman"/>
        </w:rPr>
      </w:pPr>
      <w:r w:rsidRPr="0067517B">
        <w:rPr>
          <w:rFonts w:ascii="Times New Roman" w:hAnsi="Times New Roman"/>
        </w:rPr>
        <w:t xml:space="preserve">In order to precisely model the large-angle incident phenomenon brought about by compact on-chip structures, we introduce </w:t>
      </w:r>
      <w:r w:rsidRPr="0067517B">
        <w:rPr>
          <w:rFonts w:ascii="Times New Roman" w:hAnsi="Times New Roman"/>
          <w:noProof/>
          <w:position w:val="-24"/>
          <w:lang w:eastAsia="zh-CN"/>
        </w:rPr>
        <w:object w:dxaOrig="2320" w:dyaOrig="660" w14:anchorId="7A46514B">
          <v:shape id="_x0000_i1031" type="#_x0000_t75" alt="" style="width:113.9pt;height:34.05pt;mso-width-percent:0;mso-height-percent:0;mso-width-percent:0;mso-height-percent:0" o:ole="">
            <v:imagedata r:id="rId21" o:title=""/>
          </v:shape>
          <o:OLEObject Type="Embed" ProgID="Equation.DSMT4" ShapeID="_x0000_i1031" DrawAspect="Content" ObjectID="_1820845998" r:id="rId22"/>
        </w:object>
      </w:r>
      <w:r w:rsidRPr="0067517B">
        <w:rPr>
          <w:rFonts w:ascii="Times New Roman" w:hAnsi="Times New Roman"/>
        </w:rPr>
        <w:t xml:space="preserve"> into the transmission function to correct the transmission coefficient under large-angle.</w:t>
      </w:r>
      <w:r w:rsidRPr="0067517B">
        <w:rPr>
          <w:rFonts w:ascii="Times New Roman" w:hAnsi="Times New Roman"/>
          <w:lang w:eastAsia="zh-CN"/>
        </w:rPr>
        <w:t xml:space="preserve"> And </w:t>
      </w:r>
      <w:r w:rsidRPr="0067517B">
        <w:rPr>
          <w:rFonts w:ascii="Times New Roman" w:hAnsi="Times New Roman"/>
          <w:i/>
          <w:iCs/>
          <w:lang w:eastAsia="zh-CN"/>
        </w:rPr>
        <w:t>c</w:t>
      </w:r>
      <w:r w:rsidRPr="0067517B">
        <w:rPr>
          <w:rFonts w:ascii="Times New Roman" w:hAnsi="Times New Roman"/>
          <w:lang w:eastAsia="zh-CN"/>
        </w:rPr>
        <w:t xml:space="preserve"> represents the standard deviation of the Gaussian function, </w:t>
      </w:r>
      <w:bookmarkStart w:id="4" w:name="OLE_LINK1"/>
      <w:r w:rsidRPr="0067517B">
        <w:rPr>
          <w:rFonts w:ascii="Times New Roman" w:hAnsi="Times New Roman"/>
          <w:noProof/>
          <w:position w:val="-6"/>
          <w:lang w:eastAsia="zh-CN"/>
        </w:rPr>
        <w:object w:dxaOrig="340" w:dyaOrig="320" w14:anchorId="73D8960C">
          <v:shape id="_x0000_i1032" type="#_x0000_t75" alt="" style="width:17.65pt;height:17.65pt;mso-width-percent:0;mso-height-percent:0;mso-width-percent:0;mso-height-percent:0" o:ole="">
            <v:imagedata r:id="rId23" o:title=""/>
          </v:shape>
          <o:OLEObject Type="Embed" ProgID="Equation.DSMT4" ShapeID="_x0000_i1032" DrawAspect="Content" ObjectID="_1820845999" r:id="rId24"/>
        </w:object>
      </w:r>
      <w:bookmarkEnd w:id="4"/>
      <w:r w:rsidRPr="0067517B">
        <w:rPr>
          <w:rFonts w:ascii="Times New Roman" w:hAnsi="Times New Roman"/>
          <w:lang w:eastAsia="zh-CN"/>
        </w:rPr>
        <w:t xml:space="preserve"> </w:t>
      </w:r>
      <w:r w:rsidRPr="0067517B">
        <w:rPr>
          <w:rFonts w:ascii="Times New Roman" w:hAnsi="Times New Roman"/>
        </w:rPr>
        <w:t xml:space="preserve">is dynamically estimated based on the local wavevector gradient using the finite difference method. Assuming TE-mode illumination propagating along the x-direction, the incident optical field phase along y-direction can be expressed as </w:t>
      </w:r>
      <w:r w:rsidRPr="0067517B">
        <w:rPr>
          <w:rFonts w:ascii="Times New Roman" w:hAnsi="Times New Roman"/>
          <w:position w:val="-14"/>
        </w:rPr>
        <w:object w:dxaOrig="720" w:dyaOrig="380" w14:anchorId="2A914E85">
          <v:shape id="_x0000_i1033" type="#_x0000_t75" style="width:34.05pt;height:18.35pt" o:ole="">
            <v:imagedata r:id="rId25" o:title=""/>
          </v:shape>
          <o:OLEObject Type="Embed" ProgID="Equation.DSMT4" ShapeID="_x0000_i1033" DrawAspect="Content" ObjectID="_1820846000" r:id="rId26"/>
        </w:object>
      </w:r>
      <w:r w:rsidRPr="0067517B">
        <w:rPr>
          <w:rFonts w:ascii="Times New Roman" w:hAnsi="Times New Roman"/>
        </w:rPr>
        <w:t xml:space="preserve"> ,.with a corresponding wavevector </w:t>
      </w:r>
      <w:r w:rsidR="00D840CC" w:rsidRPr="0067517B">
        <w:rPr>
          <w:rFonts w:ascii="Times New Roman" w:hAnsi="Times New Roman"/>
          <w:position w:val="-14"/>
        </w:rPr>
        <w:object w:dxaOrig="1200" w:dyaOrig="380" w14:anchorId="4AF8D1AD">
          <v:shape id="_x0000_i1034" type="#_x0000_t75" style="width:59.55pt;height:16.35pt" o:ole="">
            <v:imagedata r:id="rId27" o:title=""/>
          </v:shape>
          <o:OLEObject Type="Embed" ProgID="Equation.DSMT4" ShapeID="_x0000_i1034" DrawAspect="Content" ObjectID="_1820846001" r:id="rId28"/>
        </w:object>
      </w:r>
      <w:r w:rsidRPr="0067517B">
        <w:rPr>
          <w:rFonts w:ascii="Times New Roman" w:hAnsi="Times New Roman"/>
        </w:rPr>
        <w:t xml:space="preserve">. Let </w:t>
      </w:r>
      <w:r w:rsidRPr="0067517B">
        <w:rPr>
          <w:rFonts w:ascii="Times New Roman" w:hAnsi="Times New Roman"/>
        </w:rPr>
        <w:lastRenderedPageBreak/>
        <w:t>∆y denote the sampling interval along the y-direction; then, the wavevector component along y-direction can be approximated by the phase difference between adjacent sampling points:</w:t>
      </w:r>
    </w:p>
    <w:p w14:paraId="02432F46" w14:textId="60FE8760" w:rsidR="00683A98" w:rsidRPr="0067517B" w:rsidRDefault="00683A98" w:rsidP="00683A98">
      <w:pPr>
        <w:pStyle w:val="10BodySubsequentParagraph"/>
        <w:tabs>
          <w:tab w:val="center" w:pos="4730"/>
          <w:tab w:val="right" w:pos="9460"/>
        </w:tabs>
        <w:spacing w:before="120"/>
        <w:ind w:firstLine="400"/>
        <w:rPr>
          <w:rFonts w:cs="Times New Roman"/>
        </w:rPr>
      </w:pPr>
      <w:r w:rsidRPr="0067517B">
        <w:rPr>
          <w:rFonts w:cs="Times New Roman"/>
        </w:rPr>
        <w:tab/>
      </w:r>
      <w:r w:rsidRPr="0067517B">
        <w:rPr>
          <w:rFonts w:cs="Times New Roman"/>
        </w:rPr>
        <w:object w:dxaOrig="3060" w:dyaOrig="700" w14:anchorId="66794374">
          <v:shape id="_x0000_i1035" type="#_x0000_t75" alt="" style="width:157.1pt;height:32.75pt;mso-width-percent:0;mso-height-percent:0;mso-width-percent:0;mso-height-percent:0" o:ole="">
            <v:imagedata r:id="rId29" o:title=""/>
          </v:shape>
          <o:OLEObject Type="Embed" ProgID="Equation.DSMT4" ShapeID="_x0000_i1035" DrawAspect="Content" ObjectID="_1820846002" r:id="rId30"/>
        </w:object>
      </w:r>
      <w:r w:rsidRPr="0067517B">
        <w:rPr>
          <w:rFonts w:cs="Times New Roman"/>
        </w:rPr>
        <w:tab/>
      </w:r>
      <w:r w:rsidRPr="0067517B">
        <w:rPr>
          <w:rFonts w:cs="Times New Roman"/>
        </w:rPr>
        <w:tab/>
      </w:r>
      <w:r w:rsidR="007F080F" w:rsidRPr="0067517B">
        <w:rPr>
          <w:rFonts w:cs="Times New Roman"/>
          <w:sz w:val="24"/>
          <w:szCs w:val="24"/>
        </w:rPr>
        <w:t>(</w:t>
      </w:r>
      <w:r w:rsidR="007F080F" w:rsidRPr="0067517B">
        <w:rPr>
          <w:rFonts w:cs="Times New Roman"/>
          <w:sz w:val="24"/>
          <w:szCs w:val="24"/>
          <w:lang w:eastAsia="zh-CN"/>
        </w:rPr>
        <w:t>4</w:t>
      </w:r>
      <w:r w:rsidR="007F080F" w:rsidRPr="0067517B">
        <w:rPr>
          <w:rFonts w:cs="Times New Roman"/>
          <w:sz w:val="24"/>
          <w:szCs w:val="24"/>
        </w:rPr>
        <w:t>)</w:t>
      </w:r>
    </w:p>
    <w:p w14:paraId="456B1717" w14:textId="6B721826" w:rsidR="00683A98" w:rsidRPr="0067517B" w:rsidRDefault="00683A98" w:rsidP="00683A98">
      <w:pPr>
        <w:pStyle w:val="acs"/>
        <w:ind w:firstLine="480"/>
        <w:rPr>
          <w:rFonts w:ascii="Times New Roman" w:hAnsi="Times New Roman"/>
        </w:rPr>
      </w:pPr>
      <w:r w:rsidRPr="0067517B">
        <w:rPr>
          <w:rFonts w:ascii="Times New Roman" w:hAnsi="Times New Roman"/>
        </w:rPr>
        <w:t xml:space="preserve">At the edges of the computational domain, forward and backward first-order differences are employed.  The sine of the angle is determined by the ratio of the longitudinal component of the wavevector to the wavelength which is given as follows: </w:t>
      </w:r>
    </w:p>
    <w:p w14:paraId="5B0B5925" w14:textId="71013FEB" w:rsidR="00683A98" w:rsidRPr="0067517B" w:rsidRDefault="00683A98" w:rsidP="00683A98">
      <w:pPr>
        <w:pStyle w:val="10BodySubsequentParagraph"/>
        <w:tabs>
          <w:tab w:val="center" w:pos="4730"/>
          <w:tab w:val="right" w:pos="9460"/>
        </w:tabs>
        <w:spacing w:before="120"/>
        <w:ind w:firstLine="400"/>
        <w:rPr>
          <w:rFonts w:cs="Times New Roman"/>
        </w:rPr>
      </w:pPr>
      <w:r w:rsidRPr="0067517B">
        <w:rPr>
          <w:rFonts w:cs="Times New Roman"/>
        </w:rPr>
        <w:tab/>
      </w:r>
      <w:r w:rsidRPr="0067517B">
        <w:rPr>
          <w:rFonts w:cs="Times New Roman"/>
        </w:rPr>
        <w:object w:dxaOrig="2760" w:dyaOrig="1440" w14:anchorId="1B4FAF78">
          <v:shape id="_x0000_i1036" type="#_x0000_t75" alt="" style="width:142.05pt;height:68.75pt" o:ole="">
            <v:imagedata r:id="rId31" o:title=""/>
          </v:shape>
          <o:OLEObject Type="Embed" ProgID="Equation.DSMT4" ShapeID="_x0000_i1036" DrawAspect="Content" ObjectID="_1820846003" r:id="rId32"/>
        </w:object>
      </w:r>
      <w:r w:rsidRPr="0067517B">
        <w:rPr>
          <w:rFonts w:cs="Times New Roman"/>
        </w:rPr>
        <w:tab/>
      </w:r>
      <w:r w:rsidRPr="0067517B">
        <w:rPr>
          <w:rFonts w:cs="Times New Roman"/>
        </w:rPr>
        <w:tab/>
      </w:r>
      <w:r w:rsidR="007F080F" w:rsidRPr="0067517B">
        <w:rPr>
          <w:rFonts w:cs="Times New Roman"/>
          <w:sz w:val="24"/>
        </w:rPr>
        <w:t>(5)</w:t>
      </w:r>
    </w:p>
    <w:p w14:paraId="212A67C0" w14:textId="1B6917D0" w:rsidR="00683A98" w:rsidRPr="0067517B" w:rsidRDefault="00683A98" w:rsidP="00683A98">
      <w:pPr>
        <w:pStyle w:val="acs"/>
        <w:ind w:firstLine="480"/>
        <w:rPr>
          <w:rFonts w:ascii="Times New Roman" w:hAnsi="Times New Roman"/>
        </w:rPr>
      </w:pPr>
      <w:r w:rsidRPr="0067517B">
        <w:rPr>
          <w:rFonts w:ascii="Times New Roman" w:hAnsi="Times New Roman"/>
        </w:rPr>
        <w:t>This dynamic estimation enables accurate modeling of spatially-varying transmission coefficients, particularly crucial for compact systems where paraxial approximations fail. The method provides a rigorous physical foundation for OC-DONN optimization, especially in ultra-compact designs.</w:t>
      </w:r>
      <w:r w:rsidR="00D840CC">
        <w:rPr>
          <w:rFonts w:ascii="Times New Roman" w:hAnsi="Times New Roman" w:hint="eastAsia"/>
          <w:lang w:eastAsia="zh-CN"/>
        </w:rPr>
        <w:t xml:space="preserve"> </w:t>
      </w:r>
      <w:r w:rsidRPr="0067517B">
        <w:rPr>
          <w:rFonts w:ascii="Times New Roman" w:hAnsi="Times New Roman"/>
        </w:rPr>
        <w:t>This dynamic estimation enables accurate modeling of spatially-varying transmission coefficients, particularly crucial for compact systems where paraxial approximations fail. The method provides a rigorous physical foundation for OC-DONN optimization, especially in ultra-compact designs.</w:t>
      </w:r>
    </w:p>
    <w:p w14:paraId="7DAF91AE" w14:textId="77777777" w:rsidR="00F9731F" w:rsidRPr="0067517B" w:rsidRDefault="00F9731F" w:rsidP="00683A98">
      <w:pPr>
        <w:pStyle w:val="acs"/>
        <w:ind w:firstLine="480"/>
        <w:rPr>
          <w:rFonts w:ascii="Times New Roman" w:hAnsi="Times New Roman"/>
        </w:rPr>
      </w:pPr>
      <w:r w:rsidRPr="0067517B">
        <w:rPr>
          <w:rFonts w:ascii="Times New Roman" w:hAnsi="Times New Roman"/>
          <w:bCs/>
        </w:rPr>
        <w:t>Figure S1</w:t>
      </w:r>
      <w:r w:rsidRPr="0067517B">
        <w:rPr>
          <w:rFonts w:ascii="Times New Roman" w:hAnsi="Times New Roman"/>
        </w:rPr>
        <w:t xml:space="preserve"> demonstrates the fitting accuracy of transmission coefficients under various incidence angles. The incident wavelength is 1.55 </w:t>
      </w:r>
      <w:proofErr w:type="spellStart"/>
      <w:r w:rsidRPr="0067517B">
        <w:rPr>
          <w:rFonts w:ascii="Times New Roman" w:hAnsi="Times New Roman"/>
        </w:rPr>
        <w:t>μm</w:t>
      </w:r>
      <w:proofErr w:type="spellEnd"/>
      <w:r w:rsidRPr="0067517B">
        <w:rPr>
          <w:rFonts w:ascii="Times New Roman" w:hAnsi="Times New Roman"/>
        </w:rPr>
        <w:t xml:space="preserve">, with a neuron period of 0.5 </w:t>
      </w:r>
      <w:proofErr w:type="spellStart"/>
      <w:r w:rsidRPr="0067517B">
        <w:rPr>
          <w:rFonts w:ascii="Times New Roman" w:hAnsi="Times New Roman"/>
        </w:rPr>
        <w:t>μm</w:t>
      </w:r>
      <w:proofErr w:type="spellEnd"/>
      <w:r w:rsidRPr="0067517B">
        <w:rPr>
          <w:rFonts w:ascii="Times New Roman" w:hAnsi="Times New Roman"/>
        </w:rPr>
        <w:t xml:space="preserve"> and a fixed slot width of 0.14 </w:t>
      </w:r>
      <w:proofErr w:type="spellStart"/>
      <w:r w:rsidRPr="0067517B">
        <w:rPr>
          <w:rFonts w:ascii="Times New Roman" w:hAnsi="Times New Roman"/>
        </w:rPr>
        <w:t>μm</w:t>
      </w:r>
      <w:proofErr w:type="spellEnd"/>
      <w:r w:rsidRPr="0067517B">
        <w:rPr>
          <w:rFonts w:ascii="Times New Roman" w:hAnsi="Times New Roman"/>
        </w:rPr>
        <w:t>. Both real and imaginary parts of the transmission coefficient simulated under varying incidence angles and slot lengths show excellent agreement with the corresponding values calculated using the modified transmission function.</w:t>
      </w:r>
    </w:p>
    <w:p w14:paraId="5374B8D8" w14:textId="77777777" w:rsidR="00F9731F" w:rsidRPr="0067517B" w:rsidRDefault="00F9731F" w:rsidP="00F9731F">
      <w:pPr>
        <w:pStyle w:val="VAFigureCaption"/>
        <w:ind w:firstLine="480"/>
        <w:jc w:val="center"/>
        <w:rPr>
          <w:rFonts w:ascii="Times New Roman" w:hAnsi="Times New Roman"/>
          <w:b/>
        </w:rPr>
      </w:pPr>
      <w:r w:rsidRPr="0067517B">
        <w:rPr>
          <w:rFonts w:ascii="Times New Roman" w:hAnsi="Times New Roman"/>
          <w:noProof/>
        </w:rPr>
        <w:drawing>
          <wp:inline distT="0" distB="0" distL="0" distR="0" wp14:anchorId="2DE1DAE3" wp14:editId="476B64EE">
            <wp:extent cx="6081015" cy="18897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2.png"/>
                    <pic:cNvPicPr/>
                  </pic:nvPicPr>
                  <pic:blipFill rotWithShape="1">
                    <a:blip r:embed="rId33"/>
                    <a:srcRect l="7675" t="26590" r="8931" b="53973"/>
                    <a:stretch/>
                  </pic:blipFill>
                  <pic:spPr bwMode="auto">
                    <a:xfrm>
                      <a:off x="0" y="0"/>
                      <a:ext cx="6099373" cy="1895465"/>
                    </a:xfrm>
                    <a:prstGeom prst="rect">
                      <a:avLst/>
                    </a:prstGeom>
                    <a:ln>
                      <a:noFill/>
                    </a:ln>
                    <a:extLst>
                      <a:ext uri="{53640926-AAD7-44D8-BBD7-CCE9431645EC}">
                        <a14:shadowObscured xmlns:a14="http://schemas.microsoft.com/office/drawing/2010/main"/>
                      </a:ext>
                    </a:extLst>
                  </pic:spPr>
                </pic:pic>
              </a:graphicData>
            </a:graphic>
          </wp:inline>
        </w:drawing>
      </w:r>
    </w:p>
    <w:p w14:paraId="121ABE25" w14:textId="5773B35F" w:rsidR="00F9731F" w:rsidRPr="0067517B" w:rsidRDefault="00F9731F" w:rsidP="00F9731F">
      <w:pPr>
        <w:ind w:firstLineChars="0" w:firstLine="0"/>
        <w:rPr>
          <w:rFonts w:cs="Times New Roman"/>
          <w:sz w:val="22"/>
        </w:rPr>
      </w:pPr>
      <w:r w:rsidRPr="0067517B">
        <w:rPr>
          <w:rFonts w:cs="Times New Roman"/>
          <w:b/>
          <w:sz w:val="22"/>
        </w:rPr>
        <w:t>Figure S1.</w:t>
      </w:r>
      <w:r w:rsidRPr="0067517B">
        <w:rPr>
          <w:rFonts w:cs="Times New Roman"/>
          <w:sz w:val="22"/>
        </w:rPr>
        <w:t xml:space="preserve"> </w:t>
      </w:r>
      <w:r w:rsidRPr="0067517B">
        <w:rPr>
          <w:rFonts w:cs="Times New Roman"/>
          <w:b/>
          <w:sz w:val="22"/>
        </w:rPr>
        <w:t>Fitting of transmission coefficients under various incidence angles.</w:t>
      </w:r>
      <w:r w:rsidRPr="0067517B">
        <w:rPr>
          <w:rFonts w:cs="Times New Roman"/>
          <w:sz w:val="22"/>
        </w:rPr>
        <w:t xml:space="preserve"> Real </w:t>
      </w:r>
      <w:r w:rsidRPr="0067517B">
        <w:rPr>
          <w:rFonts w:cs="Times New Roman"/>
          <w:bCs/>
          <w:sz w:val="22"/>
        </w:rPr>
        <w:t>(a)</w:t>
      </w:r>
      <w:r w:rsidRPr="0067517B">
        <w:rPr>
          <w:rFonts w:cs="Times New Roman"/>
          <w:sz w:val="22"/>
        </w:rPr>
        <w:t xml:space="preserve"> and imaginary </w:t>
      </w:r>
      <w:r w:rsidRPr="0067517B">
        <w:rPr>
          <w:rFonts w:cs="Times New Roman"/>
          <w:bCs/>
          <w:sz w:val="22"/>
        </w:rPr>
        <w:t>(b)</w:t>
      </w:r>
      <w:r w:rsidRPr="0067517B">
        <w:rPr>
          <w:rFonts w:cs="Times New Roman"/>
          <w:sz w:val="22"/>
        </w:rPr>
        <w:t xml:space="preserve"> parts of the transmission coefficient (blue) simulated under varying incidence angles and slot lengths, compared </w:t>
      </w:r>
      <w:r w:rsidRPr="0067517B">
        <w:rPr>
          <w:rFonts w:cs="Times New Roman"/>
          <w:sz w:val="22"/>
        </w:rPr>
        <w:lastRenderedPageBreak/>
        <w:t>with the corresponding values (red) calculated using the modified transmission function. The incidence angle ranges from 0° to 60°; when it exceeds 60°, the transmission drops below 1%.</w:t>
      </w:r>
    </w:p>
    <w:p w14:paraId="0A331FC4" w14:textId="77777777" w:rsidR="008A6C33" w:rsidRPr="0067517B" w:rsidRDefault="008A6C33" w:rsidP="00A70D4A">
      <w:pPr>
        <w:widowControl/>
        <w:numPr>
          <w:ilvl w:val="0"/>
          <w:numId w:val="3"/>
        </w:numPr>
        <w:autoSpaceDE w:val="0"/>
        <w:autoSpaceDN w:val="0"/>
        <w:adjustRightInd w:val="0"/>
        <w:ind w:left="0" w:firstLineChars="0" w:firstLine="0"/>
        <w:rPr>
          <w:rFonts w:cs="Times New Roman"/>
          <w:b/>
          <w:bCs/>
          <w:sz w:val="32"/>
          <w:szCs w:val="32"/>
          <w14:ligatures w14:val="none"/>
        </w:rPr>
      </w:pPr>
      <w:r w:rsidRPr="0067517B">
        <w:rPr>
          <w:rFonts w:cs="Times New Roman"/>
          <w:b/>
          <w:bCs/>
          <w:sz w:val="32"/>
          <w:szCs w:val="32"/>
          <w14:ligatures w14:val="none"/>
        </w:rPr>
        <w:t>Mode Encoding Performance Analysis</w:t>
      </w:r>
    </w:p>
    <w:p w14:paraId="4C7A3638" w14:textId="15E01326" w:rsidR="00326FA4" w:rsidRPr="0067517B" w:rsidRDefault="00326FA4" w:rsidP="00A70D4A">
      <w:pPr>
        <w:ind w:firstLineChars="0" w:firstLine="0"/>
        <w:rPr>
          <w:rFonts w:cs="Times New Roman"/>
        </w:rPr>
      </w:pPr>
      <w:r w:rsidRPr="0067517B">
        <w:rPr>
          <w:rFonts w:cs="Times New Roman"/>
        </w:rPr>
        <w:t xml:space="preserve">For intensity encoding, the four-dimensional feature vectors are mapped to the input optical intensities across four input waveguides with 15 </w:t>
      </w:r>
      <w:proofErr w:type="spellStart"/>
      <w:r w:rsidRPr="0067517B">
        <w:rPr>
          <w:rFonts w:cs="Times New Roman"/>
        </w:rPr>
        <w:t>μm</w:t>
      </w:r>
      <w:proofErr w:type="spellEnd"/>
      <w:r w:rsidRPr="0067517B">
        <w:rPr>
          <w:rFonts w:cs="Times New Roman"/>
        </w:rPr>
        <w:t xml:space="preserve"> center-to-center spacing. The input optical field is coupled into the slab waveguide and propagates 50 </w:t>
      </w:r>
      <w:proofErr w:type="spellStart"/>
      <w:r w:rsidRPr="0067517B">
        <w:rPr>
          <w:rFonts w:cs="Times New Roman"/>
        </w:rPr>
        <w:t>μm</w:t>
      </w:r>
      <w:proofErr w:type="spellEnd"/>
      <w:r w:rsidRPr="0067517B">
        <w:rPr>
          <w:rFonts w:cs="Times New Roman"/>
        </w:rPr>
        <w:t xml:space="preserve"> before reaching the first </w:t>
      </w:r>
      <w:proofErr w:type="spellStart"/>
      <w:r w:rsidRPr="0067517B">
        <w:rPr>
          <w:rFonts w:cs="Times New Roman"/>
        </w:rPr>
        <w:t>metaline</w:t>
      </w:r>
      <w:proofErr w:type="spellEnd"/>
      <w:r w:rsidRPr="0067517B">
        <w:rPr>
          <w:rFonts w:cs="Times New Roman"/>
        </w:rPr>
        <w:t xml:space="preserve">. Each </w:t>
      </w:r>
      <w:proofErr w:type="spellStart"/>
      <w:r w:rsidRPr="0067517B">
        <w:rPr>
          <w:rFonts w:cs="Times New Roman"/>
        </w:rPr>
        <w:t>metaline</w:t>
      </w:r>
      <w:proofErr w:type="spellEnd"/>
      <w:r w:rsidRPr="0067517B">
        <w:rPr>
          <w:rFonts w:cs="Times New Roman"/>
        </w:rPr>
        <w:t xml:space="preserve"> contains 301 neurons with a neuron size of 0.5 </w:t>
      </w:r>
      <w:proofErr w:type="spellStart"/>
      <w:r w:rsidRPr="0067517B">
        <w:rPr>
          <w:rFonts w:cs="Times New Roman"/>
        </w:rPr>
        <w:t>μm</w:t>
      </w:r>
      <w:proofErr w:type="spellEnd"/>
      <w:r w:rsidRPr="0067517B">
        <w:rPr>
          <w:rFonts w:cs="Times New Roman"/>
        </w:rPr>
        <w:t xml:space="preserve">, optimized using the dual-optimization approach with </w:t>
      </w:r>
      <w:r w:rsidR="00F81AFB" w:rsidRPr="0067517B">
        <w:rPr>
          <w:rFonts w:cs="Times New Roman"/>
        </w:rPr>
        <w:t xml:space="preserve">1.5 </w:t>
      </w:r>
      <w:proofErr w:type="spellStart"/>
      <w:r w:rsidR="00F81AFB" w:rsidRPr="0067517B">
        <w:rPr>
          <w:rFonts w:cs="Times New Roman"/>
        </w:rPr>
        <w:t>μm</w:t>
      </w:r>
      <w:proofErr w:type="spellEnd"/>
      <w:r w:rsidR="00F81AFB" w:rsidRPr="0067517B">
        <w:rPr>
          <w:rFonts w:cs="Times New Roman"/>
        </w:rPr>
        <w:t xml:space="preserve"> </w:t>
      </w:r>
      <w:r w:rsidRPr="0067517B">
        <w:rPr>
          <w:rFonts w:cs="Times New Roman"/>
        </w:rPr>
        <w:t>Gaussian kernel widt</w:t>
      </w:r>
      <w:r w:rsidR="00F81AFB" w:rsidRPr="0067517B">
        <w:rPr>
          <w:rFonts w:cs="Times New Roman"/>
        </w:rPr>
        <w:t>h</w:t>
      </w:r>
      <w:r w:rsidRPr="0067517B">
        <w:rPr>
          <w:rFonts w:cs="Times New Roman"/>
        </w:rPr>
        <w:t xml:space="preserve">. After passing through the final </w:t>
      </w:r>
      <w:proofErr w:type="spellStart"/>
      <w:r w:rsidRPr="0067517B">
        <w:rPr>
          <w:rFonts w:cs="Times New Roman"/>
        </w:rPr>
        <w:t>metaline</w:t>
      </w:r>
      <w:proofErr w:type="spellEnd"/>
      <w:r w:rsidRPr="0067517B">
        <w:rPr>
          <w:rFonts w:cs="Times New Roman"/>
        </w:rPr>
        <w:t xml:space="preserve">, light propagates an additional 50 </w:t>
      </w:r>
      <w:proofErr w:type="spellStart"/>
      <w:r w:rsidRPr="0067517B">
        <w:rPr>
          <w:rFonts w:cs="Times New Roman"/>
        </w:rPr>
        <w:t>μm</w:t>
      </w:r>
      <w:proofErr w:type="spellEnd"/>
      <w:r w:rsidRPr="0067517B">
        <w:rPr>
          <w:rFonts w:cs="Times New Roman"/>
        </w:rPr>
        <w:t xml:space="preserve"> to reach the output detection plane.</w:t>
      </w:r>
    </w:p>
    <w:p w14:paraId="38BC01E6" w14:textId="4C6D9473" w:rsidR="00D840CC" w:rsidRDefault="00326FA4" w:rsidP="00D840CC">
      <w:pPr>
        <w:ind w:firstLine="480"/>
        <w:rPr>
          <w:rFonts w:cs="Times New Roman"/>
        </w:rPr>
      </w:pPr>
      <w:r w:rsidRPr="0067517B">
        <w:rPr>
          <w:rFonts w:cs="Times New Roman"/>
        </w:rPr>
        <w:t xml:space="preserve">The output layer consists of three linearly arranged detector regions, each corresponding to one of the Iris classes. Each detector region has a width of 10 </w:t>
      </w:r>
      <w:proofErr w:type="spellStart"/>
      <w:r w:rsidRPr="0067517B">
        <w:rPr>
          <w:rFonts w:cs="Times New Roman"/>
        </w:rPr>
        <w:t>μm</w:t>
      </w:r>
      <w:proofErr w:type="spellEnd"/>
      <w:r w:rsidRPr="0067517B">
        <w:rPr>
          <w:rFonts w:cs="Times New Roman"/>
        </w:rPr>
        <w:t xml:space="preserve">, and the center-to-center distance between adjacent detector is 15 </w:t>
      </w:r>
      <w:proofErr w:type="spellStart"/>
      <w:r w:rsidRPr="0067517B">
        <w:rPr>
          <w:rFonts w:cs="Times New Roman"/>
        </w:rPr>
        <w:t>μm</w:t>
      </w:r>
      <w:proofErr w:type="spellEnd"/>
      <w:r w:rsidRPr="0067517B">
        <w:rPr>
          <w:rFonts w:cs="Times New Roman"/>
        </w:rPr>
        <w:t>.</w:t>
      </w:r>
    </w:p>
    <w:p w14:paraId="22E4EB3A" w14:textId="00C44887" w:rsidR="00EB37B6" w:rsidRDefault="00EB37B6" w:rsidP="00EB37B6">
      <w:pPr>
        <w:ind w:firstLineChars="0" w:firstLine="0"/>
        <w:jc w:val="center"/>
        <w:rPr>
          <w:rFonts w:cs="Times New Roman"/>
        </w:rPr>
      </w:pPr>
      <w:r>
        <w:rPr>
          <w:rFonts w:cs="Times New Roman"/>
          <w:noProof/>
        </w:rPr>
        <w:drawing>
          <wp:inline distT="0" distB="0" distL="0" distR="0" wp14:anchorId="051F1300" wp14:editId="66AEABE0">
            <wp:extent cx="6362700" cy="458706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png"/>
                    <pic:cNvPicPr/>
                  </pic:nvPicPr>
                  <pic:blipFill rotWithShape="1">
                    <a:blip r:embed="rId34" cstate="print">
                      <a:extLst>
                        <a:ext uri="{28A0092B-C50C-407E-A947-70E740481C1C}">
                          <a14:useLocalDpi xmlns:a14="http://schemas.microsoft.com/office/drawing/2010/main" val="0"/>
                        </a:ext>
                      </a:extLst>
                    </a:blip>
                    <a:srcRect l="10370" t="27778" r="10000" b="29167"/>
                    <a:stretch/>
                  </pic:blipFill>
                  <pic:spPr bwMode="auto">
                    <a:xfrm>
                      <a:off x="0" y="0"/>
                      <a:ext cx="6374877" cy="4595842"/>
                    </a:xfrm>
                    <a:prstGeom prst="rect">
                      <a:avLst/>
                    </a:prstGeom>
                    <a:ln>
                      <a:noFill/>
                    </a:ln>
                    <a:extLst>
                      <a:ext uri="{53640926-AAD7-44D8-BBD7-CCE9431645EC}">
                        <a14:shadowObscured xmlns:a14="http://schemas.microsoft.com/office/drawing/2010/main"/>
                      </a:ext>
                    </a:extLst>
                  </pic:spPr>
                </pic:pic>
              </a:graphicData>
            </a:graphic>
          </wp:inline>
        </w:drawing>
      </w:r>
    </w:p>
    <w:p w14:paraId="66A2EC21" w14:textId="268E1C1D" w:rsidR="00EB37B6" w:rsidRPr="00EB37B6" w:rsidRDefault="00EB37B6" w:rsidP="00EB37B6">
      <w:pPr>
        <w:ind w:firstLineChars="0" w:firstLine="0"/>
        <w:rPr>
          <w:rFonts w:cs="Times New Roman"/>
          <w:sz w:val="22"/>
        </w:rPr>
      </w:pPr>
      <w:r w:rsidRPr="0067517B">
        <w:rPr>
          <w:rFonts w:cs="Times New Roman"/>
          <w:b/>
          <w:sz w:val="22"/>
        </w:rPr>
        <w:t>Figure S</w:t>
      </w:r>
      <w:r>
        <w:rPr>
          <w:rFonts w:cs="Times New Roman"/>
          <w:b/>
          <w:sz w:val="22"/>
        </w:rPr>
        <w:t>2</w:t>
      </w:r>
      <w:r w:rsidRPr="0067517B">
        <w:rPr>
          <w:rFonts w:cs="Times New Roman"/>
          <w:b/>
          <w:sz w:val="22"/>
        </w:rPr>
        <w:t>.</w:t>
      </w:r>
      <w:r w:rsidRPr="0067517B">
        <w:rPr>
          <w:rFonts w:cs="Times New Roman"/>
          <w:sz w:val="22"/>
        </w:rPr>
        <w:t xml:space="preserve"> </w:t>
      </w:r>
      <w:r>
        <w:rPr>
          <w:rStyle w:val="af4"/>
        </w:rPr>
        <w:t xml:space="preserve">Classification performance of the Iris dataset using mode encoding with dual input </w:t>
      </w:r>
      <w:r>
        <w:rPr>
          <w:rStyle w:val="af4"/>
        </w:rPr>
        <w:lastRenderedPageBreak/>
        <w:t>channels</w:t>
      </w:r>
      <w:r>
        <w:t>. (a), (d), and (g) show the simulation process simulated by a two-layer GS-DONN. D1, D2, and D3 represent the prediction of the different kinds of Iris flowers. (b), (e), and (h) present the corresponding output power distributions. (c), (f), and (</w:t>
      </w:r>
      <w:proofErr w:type="spellStart"/>
      <w:r>
        <w:t>i</w:t>
      </w:r>
      <w:proofErr w:type="spellEnd"/>
      <w:r>
        <w:t>) compare the optical fields at the output monitored by var-FDTD simulations (red curve) with GS-DONN simulation (blue curve).</w:t>
      </w:r>
    </w:p>
    <w:p w14:paraId="1418076E" w14:textId="42D677BA" w:rsidR="008A6C33" w:rsidRPr="00D840CC" w:rsidRDefault="008A6C33" w:rsidP="00D840CC">
      <w:pPr>
        <w:ind w:firstLineChars="0" w:firstLine="0"/>
        <w:jc w:val="center"/>
        <w:rPr>
          <w:rFonts w:cs="Times New Roman"/>
        </w:rPr>
      </w:pPr>
      <w:r w:rsidRPr="0067517B">
        <w:rPr>
          <w:b/>
          <w:bCs/>
        </w:rPr>
        <w:t>Table 1.</w:t>
      </w:r>
      <w:r w:rsidRPr="0067517B">
        <w:t xml:space="preserve"> </w:t>
      </w:r>
      <w:bookmarkStart w:id="5" w:name="_Hlk199842178"/>
      <w:r w:rsidRPr="0067517B">
        <w:t>Comparison of DONNs with Different Numbers of Channels on the Iris Dataset</w:t>
      </w:r>
      <w:bookmarkEnd w:id="5"/>
    </w:p>
    <w:tbl>
      <w:tblPr>
        <w:tblStyle w:val="af2"/>
        <w:tblW w:w="8358" w:type="dxa"/>
        <w:jc w:val="center"/>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07"/>
        <w:gridCol w:w="1276"/>
        <w:gridCol w:w="2268"/>
        <w:gridCol w:w="1832"/>
        <w:gridCol w:w="1575"/>
      </w:tblGrid>
      <w:tr w:rsidR="008A6C33" w:rsidRPr="0067517B" w14:paraId="4A9642C0" w14:textId="77777777" w:rsidTr="0067517B">
        <w:trPr>
          <w:trHeight w:hRule="exact" w:val="907"/>
          <w:jc w:val="center"/>
        </w:trPr>
        <w:tc>
          <w:tcPr>
            <w:tcW w:w="1407" w:type="dxa"/>
            <w:tcBorders>
              <w:top w:val="single" w:sz="12" w:space="0" w:color="auto"/>
              <w:bottom w:val="single" w:sz="12" w:space="0" w:color="auto"/>
            </w:tcBorders>
            <w:vAlign w:val="center"/>
          </w:tcPr>
          <w:p w14:paraId="78E1BBC8" w14:textId="77777777" w:rsidR="008A6C33" w:rsidRPr="0067517B" w:rsidRDefault="008A6C33" w:rsidP="0067517B">
            <w:pPr>
              <w:pStyle w:val="TCTableBody"/>
              <w:ind w:firstLineChars="0" w:firstLine="0"/>
              <w:jc w:val="center"/>
              <w:rPr>
                <w:rFonts w:ascii="Times New Roman" w:hAnsi="Times New Roman"/>
              </w:rPr>
            </w:pPr>
            <w:r w:rsidRPr="0067517B">
              <w:rPr>
                <w:rFonts w:ascii="Times New Roman" w:hAnsi="Times New Roman"/>
              </w:rPr>
              <w:t>Number of Channels</w:t>
            </w:r>
          </w:p>
        </w:tc>
        <w:tc>
          <w:tcPr>
            <w:tcW w:w="1276" w:type="dxa"/>
            <w:tcBorders>
              <w:top w:val="single" w:sz="12" w:space="0" w:color="auto"/>
              <w:bottom w:val="single" w:sz="12" w:space="0" w:color="auto"/>
            </w:tcBorders>
            <w:vAlign w:val="center"/>
          </w:tcPr>
          <w:p w14:paraId="06EDEA09" w14:textId="77777777" w:rsidR="008A6C33" w:rsidRPr="0067517B" w:rsidRDefault="008A6C33" w:rsidP="0067517B">
            <w:pPr>
              <w:pStyle w:val="TCTableBody"/>
              <w:ind w:firstLineChars="0" w:firstLine="0"/>
              <w:jc w:val="center"/>
              <w:rPr>
                <w:rFonts w:ascii="Times New Roman" w:hAnsi="Times New Roman"/>
              </w:rPr>
            </w:pPr>
            <w:r w:rsidRPr="0067517B">
              <w:rPr>
                <w:rFonts w:ascii="Times New Roman" w:hAnsi="Times New Roman"/>
              </w:rPr>
              <w:t>Number of Layers</w:t>
            </w:r>
          </w:p>
        </w:tc>
        <w:tc>
          <w:tcPr>
            <w:tcW w:w="2268" w:type="dxa"/>
            <w:tcBorders>
              <w:top w:val="single" w:sz="12" w:space="0" w:color="auto"/>
              <w:bottom w:val="single" w:sz="12" w:space="0" w:color="auto"/>
            </w:tcBorders>
            <w:vAlign w:val="center"/>
          </w:tcPr>
          <w:p w14:paraId="703810D7" w14:textId="77777777" w:rsidR="008A6C33" w:rsidRPr="0067517B" w:rsidRDefault="008A6C33" w:rsidP="0067517B">
            <w:pPr>
              <w:pStyle w:val="TCTableBody"/>
              <w:ind w:firstLineChars="0" w:firstLine="0"/>
              <w:jc w:val="center"/>
              <w:rPr>
                <w:rFonts w:ascii="Times New Roman" w:hAnsi="Times New Roman"/>
              </w:rPr>
            </w:pPr>
            <w:r w:rsidRPr="0067517B">
              <w:rPr>
                <w:rFonts w:ascii="Times New Roman" w:hAnsi="Times New Roman"/>
              </w:rPr>
              <w:t xml:space="preserve">Test accuracy of the </w:t>
            </w:r>
            <w:r w:rsidRPr="0067517B">
              <w:rPr>
                <w:rFonts w:ascii="Times New Roman" w:hAnsi="Times New Roman"/>
                <w:lang w:eastAsia="zh-CN"/>
              </w:rPr>
              <w:t>GS-DONN</w:t>
            </w:r>
          </w:p>
        </w:tc>
        <w:tc>
          <w:tcPr>
            <w:tcW w:w="1832" w:type="dxa"/>
            <w:tcBorders>
              <w:top w:val="single" w:sz="12" w:space="0" w:color="auto"/>
              <w:bottom w:val="single" w:sz="12" w:space="0" w:color="auto"/>
            </w:tcBorders>
            <w:vAlign w:val="center"/>
          </w:tcPr>
          <w:p w14:paraId="31EB0370" w14:textId="77777777" w:rsidR="008A6C33" w:rsidRPr="0067517B" w:rsidRDefault="008A6C33" w:rsidP="0067517B">
            <w:pPr>
              <w:pStyle w:val="TCTableBody"/>
              <w:ind w:firstLineChars="0" w:firstLine="0"/>
              <w:jc w:val="center"/>
              <w:rPr>
                <w:rFonts w:ascii="Times New Roman" w:hAnsi="Times New Roman"/>
                <w:lang w:eastAsia="zh-CN"/>
              </w:rPr>
            </w:pPr>
            <w:r w:rsidRPr="0067517B">
              <w:rPr>
                <w:rFonts w:ascii="Times New Roman" w:hAnsi="Times New Roman"/>
                <w:lang w:eastAsia="zh-CN"/>
              </w:rPr>
              <w:t>Test accuracy of the 2.5D variational FDTD</w:t>
            </w:r>
          </w:p>
        </w:tc>
        <w:tc>
          <w:tcPr>
            <w:tcW w:w="1575" w:type="dxa"/>
            <w:tcBorders>
              <w:top w:val="single" w:sz="12" w:space="0" w:color="auto"/>
              <w:bottom w:val="single" w:sz="12" w:space="0" w:color="auto"/>
            </w:tcBorders>
            <w:vAlign w:val="center"/>
          </w:tcPr>
          <w:p w14:paraId="1FEFB8EE" w14:textId="77777777" w:rsidR="008A6C33" w:rsidRPr="0067517B" w:rsidRDefault="008A6C33" w:rsidP="0067517B">
            <w:pPr>
              <w:pStyle w:val="TCTableBody"/>
              <w:ind w:firstLineChars="83" w:firstLine="199"/>
              <w:jc w:val="center"/>
              <w:rPr>
                <w:rFonts w:ascii="Times New Roman" w:hAnsi="Times New Roman"/>
              </w:rPr>
            </w:pPr>
            <w:r w:rsidRPr="0067517B">
              <w:rPr>
                <w:rFonts w:ascii="Times New Roman" w:hAnsi="Times New Roman"/>
              </w:rPr>
              <w:t>Fidelity</w:t>
            </w:r>
          </w:p>
        </w:tc>
      </w:tr>
      <w:tr w:rsidR="008A6C33" w:rsidRPr="0067517B" w14:paraId="64F2F05D" w14:textId="77777777" w:rsidTr="0067517B">
        <w:trPr>
          <w:trHeight w:hRule="exact" w:val="454"/>
          <w:jc w:val="center"/>
        </w:trPr>
        <w:tc>
          <w:tcPr>
            <w:tcW w:w="1407" w:type="dxa"/>
            <w:vMerge w:val="restart"/>
            <w:tcBorders>
              <w:top w:val="single" w:sz="12" w:space="0" w:color="auto"/>
            </w:tcBorders>
            <w:vAlign w:val="center"/>
          </w:tcPr>
          <w:p w14:paraId="018B93C0"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One</w:t>
            </w:r>
          </w:p>
        </w:tc>
        <w:tc>
          <w:tcPr>
            <w:tcW w:w="1276" w:type="dxa"/>
            <w:tcBorders>
              <w:top w:val="single" w:sz="12" w:space="0" w:color="auto"/>
            </w:tcBorders>
            <w:vAlign w:val="center"/>
          </w:tcPr>
          <w:p w14:paraId="62AFD19D"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One</w:t>
            </w:r>
          </w:p>
        </w:tc>
        <w:tc>
          <w:tcPr>
            <w:tcW w:w="2268" w:type="dxa"/>
            <w:tcBorders>
              <w:top w:val="single" w:sz="12" w:space="0" w:color="auto"/>
            </w:tcBorders>
            <w:vAlign w:val="center"/>
          </w:tcPr>
          <w:p w14:paraId="0E095BF7"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33.33%</w:t>
            </w:r>
          </w:p>
        </w:tc>
        <w:tc>
          <w:tcPr>
            <w:tcW w:w="1832" w:type="dxa"/>
            <w:tcBorders>
              <w:top w:val="single" w:sz="12" w:space="0" w:color="auto"/>
            </w:tcBorders>
            <w:vAlign w:val="center"/>
          </w:tcPr>
          <w:p w14:paraId="1819CF33" w14:textId="77777777" w:rsidR="008A6C33" w:rsidRPr="0067517B" w:rsidRDefault="008A6C33" w:rsidP="0067517B">
            <w:pPr>
              <w:pStyle w:val="TCTableBody"/>
              <w:ind w:firstLineChars="83" w:firstLine="199"/>
              <w:jc w:val="center"/>
              <w:rPr>
                <w:rFonts w:ascii="Times New Roman" w:hAnsi="Times New Roman"/>
                <w:lang w:eastAsia="zh-CN"/>
              </w:rPr>
            </w:pPr>
            <w:r w:rsidRPr="0067517B">
              <w:rPr>
                <w:rFonts w:ascii="Times New Roman" w:hAnsi="Times New Roman"/>
                <w:lang w:eastAsia="zh-CN"/>
              </w:rPr>
              <w:t>33.33%</w:t>
            </w:r>
          </w:p>
        </w:tc>
        <w:tc>
          <w:tcPr>
            <w:tcW w:w="1575" w:type="dxa"/>
            <w:tcBorders>
              <w:top w:val="single" w:sz="12" w:space="0" w:color="auto"/>
            </w:tcBorders>
            <w:vAlign w:val="center"/>
          </w:tcPr>
          <w:p w14:paraId="312EA168"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100%</w:t>
            </w:r>
          </w:p>
        </w:tc>
      </w:tr>
      <w:tr w:rsidR="008A6C33" w:rsidRPr="0067517B" w14:paraId="1475DB80" w14:textId="77777777" w:rsidTr="0067517B">
        <w:trPr>
          <w:trHeight w:hRule="exact" w:val="454"/>
          <w:jc w:val="center"/>
        </w:trPr>
        <w:tc>
          <w:tcPr>
            <w:tcW w:w="1407" w:type="dxa"/>
            <w:vMerge/>
            <w:vAlign w:val="center"/>
          </w:tcPr>
          <w:p w14:paraId="56FC1AF7" w14:textId="77777777" w:rsidR="008A6C33" w:rsidRPr="0067517B" w:rsidRDefault="008A6C33" w:rsidP="0067517B">
            <w:pPr>
              <w:pStyle w:val="TCTableBody"/>
              <w:ind w:firstLine="480"/>
              <w:jc w:val="center"/>
              <w:rPr>
                <w:rFonts w:ascii="Times New Roman" w:hAnsi="Times New Roman"/>
              </w:rPr>
            </w:pPr>
          </w:p>
        </w:tc>
        <w:tc>
          <w:tcPr>
            <w:tcW w:w="1276" w:type="dxa"/>
            <w:vAlign w:val="center"/>
          </w:tcPr>
          <w:p w14:paraId="20A36740"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Two</w:t>
            </w:r>
          </w:p>
        </w:tc>
        <w:tc>
          <w:tcPr>
            <w:tcW w:w="2268" w:type="dxa"/>
            <w:vAlign w:val="center"/>
          </w:tcPr>
          <w:p w14:paraId="37BCBCD8"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97.33%</w:t>
            </w:r>
          </w:p>
        </w:tc>
        <w:tc>
          <w:tcPr>
            <w:tcW w:w="1832" w:type="dxa"/>
            <w:vAlign w:val="center"/>
          </w:tcPr>
          <w:p w14:paraId="5EA585F4" w14:textId="77777777" w:rsidR="008A6C33" w:rsidRPr="0067517B" w:rsidRDefault="008A6C33" w:rsidP="0067517B">
            <w:pPr>
              <w:pStyle w:val="TCTableBody"/>
              <w:ind w:firstLineChars="83" w:firstLine="199"/>
              <w:jc w:val="center"/>
              <w:rPr>
                <w:rFonts w:ascii="Times New Roman" w:hAnsi="Times New Roman"/>
                <w:lang w:eastAsia="zh-CN"/>
              </w:rPr>
            </w:pPr>
            <w:r w:rsidRPr="0067517B">
              <w:rPr>
                <w:rFonts w:ascii="Times New Roman" w:hAnsi="Times New Roman"/>
                <w:lang w:eastAsia="zh-CN"/>
              </w:rPr>
              <w:t>91.33%</w:t>
            </w:r>
          </w:p>
        </w:tc>
        <w:tc>
          <w:tcPr>
            <w:tcW w:w="1575" w:type="dxa"/>
            <w:vAlign w:val="center"/>
          </w:tcPr>
          <w:p w14:paraId="0F10D987"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93.83%</w:t>
            </w:r>
          </w:p>
        </w:tc>
      </w:tr>
      <w:tr w:rsidR="008A6C33" w:rsidRPr="0067517B" w14:paraId="443861A9" w14:textId="77777777" w:rsidTr="0067517B">
        <w:trPr>
          <w:trHeight w:hRule="exact" w:val="454"/>
          <w:jc w:val="center"/>
        </w:trPr>
        <w:tc>
          <w:tcPr>
            <w:tcW w:w="1407" w:type="dxa"/>
            <w:vMerge/>
            <w:tcBorders>
              <w:bottom w:val="nil"/>
            </w:tcBorders>
            <w:vAlign w:val="center"/>
          </w:tcPr>
          <w:p w14:paraId="08726D9C" w14:textId="77777777" w:rsidR="008A6C33" w:rsidRPr="0067517B" w:rsidRDefault="008A6C33" w:rsidP="0067517B">
            <w:pPr>
              <w:pStyle w:val="TCTableBody"/>
              <w:ind w:firstLine="480"/>
              <w:jc w:val="center"/>
              <w:rPr>
                <w:rFonts w:ascii="Times New Roman" w:hAnsi="Times New Roman"/>
              </w:rPr>
            </w:pPr>
          </w:p>
        </w:tc>
        <w:tc>
          <w:tcPr>
            <w:tcW w:w="1276" w:type="dxa"/>
            <w:tcBorders>
              <w:bottom w:val="nil"/>
            </w:tcBorders>
            <w:vAlign w:val="center"/>
          </w:tcPr>
          <w:p w14:paraId="28E39E50"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Three</w:t>
            </w:r>
          </w:p>
        </w:tc>
        <w:tc>
          <w:tcPr>
            <w:tcW w:w="2268" w:type="dxa"/>
            <w:tcBorders>
              <w:bottom w:val="nil"/>
            </w:tcBorders>
            <w:vAlign w:val="center"/>
          </w:tcPr>
          <w:p w14:paraId="3F3D3615"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100%</w:t>
            </w:r>
          </w:p>
        </w:tc>
        <w:tc>
          <w:tcPr>
            <w:tcW w:w="1832" w:type="dxa"/>
            <w:tcBorders>
              <w:bottom w:val="nil"/>
            </w:tcBorders>
            <w:vAlign w:val="center"/>
          </w:tcPr>
          <w:p w14:paraId="2A50A75C" w14:textId="77777777" w:rsidR="008A6C33" w:rsidRPr="0067517B" w:rsidRDefault="008A6C33" w:rsidP="0067517B">
            <w:pPr>
              <w:pStyle w:val="TCTableBody"/>
              <w:ind w:firstLineChars="83" w:firstLine="199"/>
              <w:jc w:val="center"/>
              <w:rPr>
                <w:rFonts w:ascii="Times New Roman" w:hAnsi="Times New Roman"/>
                <w:lang w:eastAsia="zh-CN"/>
              </w:rPr>
            </w:pPr>
            <w:r w:rsidRPr="0067517B">
              <w:rPr>
                <w:rFonts w:ascii="Times New Roman" w:hAnsi="Times New Roman"/>
                <w:lang w:eastAsia="zh-CN"/>
              </w:rPr>
              <w:t>96.7%</w:t>
            </w:r>
          </w:p>
        </w:tc>
        <w:tc>
          <w:tcPr>
            <w:tcW w:w="1575" w:type="dxa"/>
            <w:tcBorders>
              <w:bottom w:val="nil"/>
            </w:tcBorders>
            <w:vAlign w:val="center"/>
          </w:tcPr>
          <w:p w14:paraId="73314531"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96.7%</w:t>
            </w:r>
          </w:p>
        </w:tc>
      </w:tr>
      <w:tr w:rsidR="008A6C33" w:rsidRPr="0067517B" w14:paraId="2E9FDB80" w14:textId="77777777" w:rsidTr="0067517B">
        <w:trPr>
          <w:trHeight w:hRule="exact" w:val="454"/>
          <w:jc w:val="center"/>
        </w:trPr>
        <w:tc>
          <w:tcPr>
            <w:tcW w:w="1407" w:type="dxa"/>
            <w:vMerge w:val="restart"/>
            <w:tcBorders>
              <w:top w:val="nil"/>
            </w:tcBorders>
            <w:vAlign w:val="center"/>
          </w:tcPr>
          <w:p w14:paraId="420769C9"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Two</w:t>
            </w:r>
          </w:p>
        </w:tc>
        <w:tc>
          <w:tcPr>
            <w:tcW w:w="1276" w:type="dxa"/>
            <w:tcBorders>
              <w:top w:val="nil"/>
            </w:tcBorders>
            <w:vAlign w:val="center"/>
          </w:tcPr>
          <w:p w14:paraId="3172123F"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One</w:t>
            </w:r>
          </w:p>
        </w:tc>
        <w:tc>
          <w:tcPr>
            <w:tcW w:w="2268" w:type="dxa"/>
            <w:tcBorders>
              <w:top w:val="nil"/>
            </w:tcBorders>
            <w:vAlign w:val="center"/>
          </w:tcPr>
          <w:p w14:paraId="0032C6A5"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33.33%</w:t>
            </w:r>
          </w:p>
        </w:tc>
        <w:tc>
          <w:tcPr>
            <w:tcW w:w="1832" w:type="dxa"/>
            <w:tcBorders>
              <w:top w:val="nil"/>
            </w:tcBorders>
            <w:vAlign w:val="center"/>
          </w:tcPr>
          <w:p w14:paraId="36FB4D8E" w14:textId="77777777" w:rsidR="008A6C33" w:rsidRPr="0067517B" w:rsidRDefault="008A6C33" w:rsidP="0067517B">
            <w:pPr>
              <w:pStyle w:val="TCTableBody"/>
              <w:ind w:firstLineChars="83" w:firstLine="199"/>
              <w:jc w:val="center"/>
              <w:rPr>
                <w:rFonts w:ascii="Times New Roman" w:hAnsi="Times New Roman"/>
                <w:lang w:eastAsia="zh-CN"/>
              </w:rPr>
            </w:pPr>
            <w:r w:rsidRPr="0067517B">
              <w:rPr>
                <w:rFonts w:ascii="Times New Roman" w:hAnsi="Times New Roman"/>
                <w:lang w:eastAsia="zh-CN"/>
              </w:rPr>
              <w:t>33.33%</w:t>
            </w:r>
          </w:p>
        </w:tc>
        <w:tc>
          <w:tcPr>
            <w:tcW w:w="1575" w:type="dxa"/>
            <w:tcBorders>
              <w:top w:val="nil"/>
            </w:tcBorders>
            <w:vAlign w:val="center"/>
          </w:tcPr>
          <w:p w14:paraId="61DB2178"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100%</w:t>
            </w:r>
          </w:p>
        </w:tc>
      </w:tr>
      <w:tr w:rsidR="008A6C33" w:rsidRPr="0067517B" w14:paraId="08E297C7" w14:textId="77777777" w:rsidTr="0067517B">
        <w:trPr>
          <w:trHeight w:hRule="exact" w:val="454"/>
          <w:jc w:val="center"/>
        </w:trPr>
        <w:tc>
          <w:tcPr>
            <w:tcW w:w="1407" w:type="dxa"/>
            <w:vMerge/>
            <w:tcBorders>
              <w:top w:val="nil"/>
            </w:tcBorders>
            <w:vAlign w:val="center"/>
          </w:tcPr>
          <w:p w14:paraId="45B48E59" w14:textId="77777777" w:rsidR="008A6C33" w:rsidRPr="0067517B" w:rsidRDefault="008A6C33" w:rsidP="0067517B">
            <w:pPr>
              <w:pStyle w:val="TCTableBody"/>
              <w:ind w:firstLine="480"/>
              <w:jc w:val="center"/>
              <w:rPr>
                <w:rFonts w:ascii="Times New Roman" w:hAnsi="Times New Roman"/>
              </w:rPr>
            </w:pPr>
          </w:p>
        </w:tc>
        <w:tc>
          <w:tcPr>
            <w:tcW w:w="1276" w:type="dxa"/>
            <w:tcBorders>
              <w:top w:val="nil"/>
            </w:tcBorders>
            <w:vAlign w:val="center"/>
          </w:tcPr>
          <w:p w14:paraId="3AC5C5CC"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Two</w:t>
            </w:r>
          </w:p>
        </w:tc>
        <w:tc>
          <w:tcPr>
            <w:tcW w:w="2268" w:type="dxa"/>
            <w:tcBorders>
              <w:top w:val="nil"/>
            </w:tcBorders>
            <w:vAlign w:val="center"/>
          </w:tcPr>
          <w:p w14:paraId="5041F84D"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98%</w:t>
            </w:r>
          </w:p>
        </w:tc>
        <w:tc>
          <w:tcPr>
            <w:tcW w:w="1832" w:type="dxa"/>
            <w:tcBorders>
              <w:top w:val="nil"/>
            </w:tcBorders>
            <w:vAlign w:val="center"/>
          </w:tcPr>
          <w:p w14:paraId="0DDF8FF9" w14:textId="77777777" w:rsidR="008A6C33" w:rsidRPr="0067517B" w:rsidRDefault="008A6C33" w:rsidP="0067517B">
            <w:pPr>
              <w:pStyle w:val="TCTableBody"/>
              <w:ind w:firstLineChars="83" w:firstLine="199"/>
              <w:jc w:val="center"/>
              <w:rPr>
                <w:rFonts w:ascii="Times New Roman" w:hAnsi="Times New Roman"/>
                <w:lang w:eastAsia="zh-CN"/>
              </w:rPr>
            </w:pPr>
            <w:r w:rsidRPr="0067517B">
              <w:rPr>
                <w:rFonts w:ascii="Times New Roman" w:hAnsi="Times New Roman"/>
                <w:lang w:eastAsia="zh-CN"/>
              </w:rPr>
              <w:t>90%</w:t>
            </w:r>
          </w:p>
        </w:tc>
        <w:tc>
          <w:tcPr>
            <w:tcW w:w="1575" w:type="dxa"/>
            <w:tcBorders>
              <w:top w:val="nil"/>
            </w:tcBorders>
            <w:vAlign w:val="center"/>
          </w:tcPr>
          <w:p w14:paraId="54A2E972" w14:textId="77777777" w:rsidR="008A6C33" w:rsidRPr="0067517B" w:rsidRDefault="008A6C33" w:rsidP="0067517B">
            <w:pPr>
              <w:pStyle w:val="TCTableBody"/>
              <w:ind w:firstLine="480"/>
              <w:jc w:val="center"/>
              <w:rPr>
                <w:rFonts w:ascii="Times New Roman" w:hAnsi="Times New Roman"/>
              </w:rPr>
            </w:pPr>
            <w:r w:rsidRPr="0067517B">
              <w:rPr>
                <w:rFonts w:ascii="Times New Roman" w:hAnsi="Times New Roman"/>
                <w:lang w:eastAsia="zh-CN"/>
              </w:rPr>
              <w:t>91.83%</w:t>
            </w:r>
          </w:p>
        </w:tc>
      </w:tr>
      <w:tr w:rsidR="008A6C33" w:rsidRPr="0067517B" w14:paraId="0CFC99DC" w14:textId="77777777" w:rsidTr="0067517B">
        <w:trPr>
          <w:trHeight w:hRule="exact" w:val="454"/>
          <w:jc w:val="center"/>
        </w:trPr>
        <w:tc>
          <w:tcPr>
            <w:tcW w:w="1407" w:type="dxa"/>
            <w:vMerge/>
            <w:tcBorders>
              <w:top w:val="nil"/>
              <w:bottom w:val="single" w:sz="12" w:space="0" w:color="auto"/>
            </w:tcBorders>
            <w:vAlign w:val="center"/>
          </w:tcPr>
          <w:p w14:paraId="77E56D34" w14:textId="77777777" w:rsidR="008A6C33" w:rsidRPr="0067517B" w:rsidRDefault="008A6C33" w:rsidP="0067517B">
            <w:pPr>
              <w:pStyle w:val="TCTableBody"/>
              <w:ind w:firstLine="480"/>
              <w:jc w:val="center"/>
              <w:rPr>
                <w:rFonts w:ascii="Times New Roman" w:hAnsi="Times New Roman"/>
              </w:rPr>
            </w:pPr>
          </w:p>
        </w:tc>
        <w:tc>
          <w:tcPr>
            <w:tcW w:w="1276" w:type="dxa"/>
            <w:tcBorders>
              <w:top w:val="nil"/>
              <w:bottom w:val="single" w:sz="12" w:space="0" w:color="auto"/>
            </w:tcBorders>
            <w:vAlign w:val="center"/>
          </w:tcPr>
          <w:p w14:paraId="379B61C5"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Three</w:t>
            </w:r>
          </w:p>
        </w:tc>
        <w:tc>
          <w:tcPr>
            <w:tcW w:w="2268" w:type="dxa"/>
            <w:tcBorders>
              <w:top w:val="nil"/>
              <w:bottom w:val="single" w:sz="12" w:space="0" w:color="auto"/>
            </w:tcBorders>
            <w:vAlign w:val="center"/>
          </w:tcPr>
          <w:p w14:paraId="5F02A266"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100%</w:t>
            </w:r>
          </w:p>
        </w:tc>
        <w:tc>
          <w:tcPr>
            <w:tcW w:w="1832" w:type="dxa"/>
            <w:tcBorders>
              <w:top w:val="nil"/>
              <w:bottom w:val="single" w:sz="12" w:space="0" w:color="auto"/>
            </w:tcBorders>
            <w:vAlign w:val="center"/>
          </w:tcPr>
          <w:p w14:paraId="031D091C" w14:textId="77777777" w:rsidR="008A6C33" w:rsidRPr="0067517B" w:rsidRDefault="008A6C33" w:rsidP="0067517B">
            <w:pPr>
              <w:pStyle w:val="TCTableBody"/>
              <w:ind w:firstLineChars="83" w:firstLine="199"/>
              <w:jc w:val="center"/>
              <w:rPr>
                <w:rFonts w:ascii="Times New Roman" w:hAnsi="Times New Roman"/>
                <w:lang w:eastAsia="zh-CN"/>
              </w:rPr>
            </w:pPr>
            <w:r w:rsidRPr="0067517B">
              <w:rPr>
                <w:rFonts w:ascii="Times New Roman" w:hAnsi="Times New Roman"/>
                <w:lang w:eastAsia="zh-CN"/>
              </w:rPr>
              <w:t>96%</w:t>
            </w:r>
          </w:p>
        </w:tc>
        <w:tc>
          <w:tcPr>
            <w:tcW w:w="1575" w:type="dxa"/>
            <w:tcBorders>
              <w:top w:val="nil"/>
              <w:bottom w:val="single" w:sz="12" w:space="0" w:color="auto"/>
            </w:tcBorders>
            <w:vAlign w:val="center"/>
          </w:tcPr>
          <w:p w14:paraId="0BF339C9" w14:textId="77777777" w:rsidR="008A6C33" w:rsidRPr="0067517B" w:rsidRDefault="008A6C33" w:rsidP="0067517B">
            <w:pPr>
              <w:pStyle w:val="TCTableBody"/>
              <w:ind w:firstLine="480"/>
              <w:jc w:val="center"/>
              <w:rPr>
                <w:rFonts w:ascii="Times New Roman" w:hAnsi="Times New Roman"/>
                <w:lang w:eastAsia="zh-CN"/>
              </w:rPr>
            </w:pPr>
            <w:r w:rsidRPr="0067517B">
              <w:rPr>
                <w:rFonts w:ascii="Times New Roman" w:hAnsi="Times New Roman"/>
                <w:lang w:eastAsia="zh-CN"/>
              </w:rPr>
              <w:t>96%</w:t>
            </w:r>
          </w:p>
        </w:tc>
      </w:tr>
    </w:tbl>
    <w:p w14:paraId="00365225" w14:textId="77777777" w:rsidR="007F080F" w:rsidRPr="0067517B" w:rsidRDefault="00326FA4" w:rsidP="009D35D0">
      <w:pPr>
        <w:ind w:firstLine="442"/>
        <w:rPr>
          <w:rFonts w:cs="Times New Roman"/>
          <w:sz w:val="22"/>
        </w:rPr>
      </w:pPr>
      <w:r w:rsidRPr="0067517B">
        <w:rPr>
          <w:rFonts w:cs="Times New Roman"/>
          <w:b/>
          <w:bCs/>
          <w:sz w:val="22"/>
        </w:rPr>
        <w:t>Table 1</w:t>
      </w:r>
      <w:r w:rsidRPr="0067517B">
        <w:rPr>
          <w:rFonts w:cs="Times New Roman"/>
          <w:sz w:val="22"/>
        </w:rPr>
        <w:t xml:space="preserve"> presents a comparison of GS-DONNs with different numbers of input channels on the Iris dataset.</w:t>
      </w:r>
    </w:p>
    <w:p w14:paraId="381F5156" w14:textId="5F4D8942" w:rsidR="00F9731F" w:rsidRPr="0067517B" w:rsidRDefault="00326FA4" w:rsidP="007F080F">
      <w:pPr>
        <w:ind w:firstLine="480"/>
        <w:rPr>
          <w:rFonts w:cs="Times New Roman"/>
        </w:rPr>
      </w:pPr>
      <w:r w:rsidRPr="0067517B">
        <w:rPr>
          <w:rFonts w:cs="Times New Roman"/>
        </w:rPr>
        <w:t xml:space="preserve">The proposed method achieves recognition accuracies exceeding 96% with a three-layer network, while maintaining over 96% fidelity with var-FDTD simulations. </w:t>
      </w:r>
      <w:bookmarkStart w:id="6" w:name="OLE_LINK54"/>
      <w:bookmarkStart w:id="7" w:name="OLE_LINK55"/>
      <w:r w:rsidRPr="0067517B">
        <w:rPr>
          <w:rFonts w:cs="Times New Roman"/>
        </w:rPr>
        <w:t>Moreover, it enables efficient encoding of the four-dimensional Iris dataset using only single-channel, effectively alleviating the limitation on the number of parallel input channels when encoding high-dimensional data</w:t>
      </w:r>
      <w:r w:rsidR="00E20EFB" w:rsidRPr="0067517B">
        <w:rPr>
          <w:rFonts w:cs="Times New Roman"/>
          <w:vertAlign w:val="superscript"/>
        </w:rPr>
        <w:fldChar w:fldCharType="begin"/>
      </w:r>
      <w:r w:rsidR="00E20EFB" w:rsidRPr="0067517B">
        <w:rPr>
          <w:rFonts w:cs="Times New Roman"/>
          <w:vertAlign w:val="superscript"/>
        </w:rPr>
        <w:instrText xml:space="preserve"> REF _Ref205149073 \r \h  \* MERGEFORMAT </w:instrText>
      </w:r>
      <w:r w:rsidR="00E20EFB" w:rsidRPr="0067517B">
        <w:rPr>
          <w:rFonts w:cs="Times New Roman"/>
          <w:vertAlign w:val="superscript"/>
        </w:rPr>
      </w:r>
      <w:r w:rsidR="00E20EFB" w:rsidRPr="0067517B">
        <w:rPr>
          <w:rFonts w:cs="Times New Roman"/>
          <w:vertAlign w:val="superscript"/>
        </w:rPr>
        <w:fldChar w:fldCharType="separate"/>
      </w:r>
      <w:r w:rsidR="0025210E">
        <w:rPr>
          <w:rFonts w:cs="Times New Roman"/>
          <w:vertAlign w:val="superscript"/>
        </w:rPr>
        <w:t>1</w:t>
      </w:r>
      <w:r w:rsidR="00E20EFB" w:rsidRPr="0067517B">
        <w:rPr>
          <w:rFonts w:cs="Times New Roman"/>
          <w:vertAlign w:val="superscript"/>
        </w:rPr>
        <w:fldChar w:fldCharType="end"/>
      </w:r>
      <w:r w:rsidRPr="0067517B">
        <w:rPr>
          <w:rFonts w:cs="Times New Roman"/>
        </w:rPr>
        <w:t>.</w:t>
      </w:r>
      <w:bookmarkEnd w:id="6"/>
      <w:bookmarkEnd w:id="7"/>
    </w:p>
    <w:p w14:paraId="616E3821" w14:textId="4CCB8594" w:rsidR="00326FA4" w:rsidRPr="0067517B" w:rsidRDefault="00326FA4" w:rsidP="00A70D4A">
      <w:pPr>
        <w:widowControl/>
        <w:numPr>
          <w:ilvl w:val="0"/>
          <w:numId w:val="3"/>
        </w:numPr>
        <w:autoSpaceDE w:val="0"/>
        <w:autoSpaceDN w:val="0"/>
        <w:adjustRightInd w:val="0"/>
        <w:ind w:left="0" w:firstLineChars="0" w:firstLine="0"/>
        <w:rPr>
          <w:rFonts w:cs="Times New Roman"/>
          <w:b/>
          <w:bCs/>
          <w:sz w:val="32"/>
          <w:szCs w:val="32"/>
          <w14:ligatures w14:val="none"/>
        </w:rPr>
      </w:pPr>
      <w:r w:rsidRPr="0067517B">
        <w:rPr>
          <w:rFonts w:cs="Times New Roman"/>
          <w:b/>
          <w:bCs/>
          <w:sz w:val="32"/>
          <w:szCs w:val="32"/>
          <w14:ligatures w14:val="none"/>
        </w:rPr>
        <w:t>Computational Complexity Analysis</w:t>
      </w:r>
    </w:p>
    <w:p w14:paraId="3948E7B1" w14:textId="47960656" w:rsidR="00C81BC6" w:rsidRDefault="00C81BC6" w:rsidP="00A70D4A">
      <w:pPr>
        <w:ind w:firstLineChars="0" w:firstLine="0"/>
        <w:rPr>
          <w:rFonts w:cs="Times New Roman"/>
        </w:rPr>
      </w:pPr>
      <w:r w:rsidRPr="00C81BC6">
        <w:rPr>
          <w:rFonts w:cs="Times New Roman"/>
        </w:rPr>
        <w:t xml:space="preserve">Here, </w:t>
      </w:r>
      <w:r w:rsidR="00E72A78">
        <w:rPr>
          <w:rFonts w:cs="Times New Roman" w:hint="eastAsia"/>
          <w:i/>
          <w:iCs/>
        </w:rPr>
        <w:t>G</w:t>
      </w:r>
      <w:r w:rsidRPr="00C81BC6">
        <w:rPr>
          <w:rFonts w:cs="Times New Roman"/>
          <w:i/>
          <w:iCs/>
          <w:vertAlign w:val="subscript"/>
        </w:rPr>
        <w:t>t</w:t>
      </w:r>
      <w:r w:rsidRPr="00C81BC6">
        <w:rPr>
          <w:rFonts w:cs="Times New Roman"/>
        </w:rPr>
        <w:t xml:space="preserve">, </w:t>
      </w:r>
      <w:r w:rsidR="00E72A78">
        <w:rPr>
          <w:rFonts w:cs="Times New Roman" w:hint="eastAsia"/>
          <w:i/>
          <w:iCs/>
        </w:rPr>
        <w:t>S</w:t>
      </w:r>
      <w:r w:rsidRPr="00C81BC6">
        <w:rPr>
          <w:rFonts w:cs="Times New Roman"/>
          <w:i/>
          <w:iCs/>
          <w:vertAlign w:val="subscript"/>
        </w:rPr>
        <w:t>t</w:t>
      </w:r>
      <w:r w:rsidRPr="00C81BC6">
        <w:rPr>
          <w:rFonts w:cs="Times New Roman"/>
        </w:rPr>
        <w:t xml:space="preserve">, and </w:t>
      </w:r>
      <w:proofErr w:type="spellStart"/>
      <w:r w:rsidRPr="00C81BC6">
        <w:rPr>
          <w:rFonts w:cs="Times New Roman"/>
          <w:i/>
          <w:iCs/>
        </w:rPr>
        <w:t>N</w:t>
      </w:r>
      <w:r w:rsidRPr="00C81BC6">
        <w:rPr>
          <w:rFonts w:cs="Times New Roman"/>
          <w:i/>
          <w:iCs/>
          <w:vertAlign w:val="subscript"/>
        </w:rPr>
        <w:t>t</w:t>
      </w:r>
      <w:proofErr w:type="spellEnd"/>
      <w:r w:rsidRPr="00C81BC6">
        <w:rPr>
          <w:rFonts w:cs="Times New Roman"/>
        </w:rPr>
        <w:t xml:space="preserve"> represent the number of training iterations, the number of layers, and the number of neurons per layer of the OC-DONNs training network, respectively. </w:t>
      </w:r>
      <w:proofErr w:type="spellStart"/>
      <w:r w:rsidR="00E72A78">
        <w:rPr>
          <w:rFonts w:cs="Times New Roman" w:hint="eastAsia"/>
          <w:i/>
          <w:iCs/>
        </w:rPr>
        <w:t>G</w:t>
      </w:r>
      <w:r w:rsidRPr="00C81BC6">
        <w:rPr>
          <w:rFonts w:cs="Times New Roman"/>
          <w:i/>
          <w:iCs/>
          <w:vertAlign w:val="subscript"/>
        </w:rPr>
        <w:t>nt</w:t>
      </w:r>
      <w:proofErr w:type="spellEnd"/>
      <w:r w:rsidRPr="00C81BC6">
        <w:rPr>
          <w:rFonts w:cs="Times New Roman"/>
        </w:rPr>
        <w:t xml:space="preserve">, </w:t>
      </w:r>
      <w:proofErr w:type="spellStart"/>
      <w:r w:rsidR="00E72A78">
        <w:rPr>
          <w:rFonts w:cs="Times New Roman" w:hint="eastAsia"/>
          <w:i/>
          <w:iCs/>
        </w:rPr>
        <w:t>S</w:t>
      </w:r>
      <w:r w:rsidRPr="00C81BC6">
        <w:rPr>
          <w:rFonts w:cs="Times New Roman"/>
          <w:i/>
          <w:iCs/>
          <w:vertAlign w:val="subscript"/>
        </w:rPr>
        <w:t>nt</w:t>
      </w:r>
      <w:proofErr w:type="spellEnd"/>
      <w:r w:rsidRPr="00C81BC6">
        <w:rPr>
          <w:rFonts w:cs="Times New Roman"/>
        </w:rPr>
        <w:t xml:space="preserve">, </w:t>
      </w:r>
      <w:proofErr w:type="spellStart"/>
      <w:r w:rsidRPr="00C81BC6">
        <w:rPr>
          <w:rFonts w:cs="Times New Roman"/>
          <w:i/>
          <w:iCs/>
        </w:rPr>
        <w:t>N</w:t>
      </w:r>
      <w:r w:rsidRPr="00C81BC6">
        <w:rPr>
          <w:rFonts w:cs="Times New Roman"/>
          <w:i/>
          <w:iCs/>
          <w:vertAlign w:val="subscript"/>
        </w:rPr>
        <w:t>nt</w:t>
      </w:r>
      <w:proofErr w:type="spellEnd"/>
      <w:r w:rsidRPr="00C81BC6">
        <w:rPr>
          <w:rFonts w:cs="Times New Roman"/>
        </w:rPr>
        <w:t xml:space="preserve">, and </w:t>
      </w:r>
      <w:proofErr w:type="spellStart"/>
      <w:r w:rsidRPr="00C81BC6">
        <w:rPr>
          <w:rFonts w:cs="Times New Roman"/>
          <w:i/>
          <w:iCs/>
        </w:rPr>
        <w:t>D</w:t>
      </w:r>
      <w:r w:rsidRPr="00C81BC6">
        <w:rPr>
          <w:rFonts w:cs="Times New Roman"/>
          <w:i/>
          <w:iCs/>
          <w:vertAlign w:val="subscript"/>
        </w:rPr>
        <w:t>nt</w:t>
      </w:r>
      <w:proofErr w:type="spellEnd"/>
      <w:r w:rsidRPr="00C81BC6">
        <w:rPr>
          <w:rFonts w:cs="Times New Roman"/>
        </w:rPr>
        <w:t xml:space="preserve"> represent the number of training iterations, the number of layers, the number of neurons per layer, and the number of the training samples of the fitting neural network, respectively.</w:t>
      </w:r>
    </w:p>
    <w:p w14:paraId="66DBE52D" w14:textId="77777777" w:rsidR="00764D5C" w:rsidRPr="0067517B" w:rsidRDefault="00764D5C" w:rsidP="00764D5C">
      <w:pPr>
        <w:ind w:firstLineChars="0" w:firstLine="0"/>
        <w:rPr>
          <w:rFonts w:cs="Times New Roman"/>
          <w:b/>
          <w:bCs/>
          <w:lang w:eastAsia="en-US"/>
        </w:rPr>
      </w:pPr>
      <w:r w:rsidRPr="0067517B">
        <w:rPr>
          <w:rFonts w:cs="Times New Roman"/>
          <w:b/>
          <w:bCs/>
          <w:lang w:eastAsia="en-US"/>
        </w:rPr>
        <w:t>Neural Network Fitting Method Complexity</w:t>
      </w:r>
    </w:p>
    <w:p w14:paraId="60B6B526" w14:textId="5FF532E8" w:rsidR="00C2165C" w:rsidRPr="0067517B" w:rsidRDefault="00C2165C" w:rsidP="00764D5C">
      <w:pPr>
        <w:ind w:firstLineChars="0" w:firstLine="0"/>
        <w:rPr>
          <w:rFonts w:cs="Times New Roman"/>
        </w:rPr>
      </w:pPr>
      <w:r w:rsidRPr="00C2165C">
        <w:rPr>
          <w:rFonts w:cs="Times New Roman"/>
        </w:rPr>
        <w:t xml:space="preserve">Neural network approaches require: (1) Training data generation through var-FDTD simulations, (2) Neural network training and fitting with complexity </w:t>
      </w:r>
      <w:r w:rsidRPr="0067517B">
        <w:rPr>
          <w:rFonts w:cs="Times New Roman"/>
          <w:i/>
          <w:iCs/>
          <w:lang w:eastAsia="en-US"/>
        </w:rPr>
        <w:t>O</w:t>
      </w:r>
      <w:r w:rsidRPr="0067517B">
        <w:rPr>
          <w:rFonts w:cs="Times New Roman"/>
          <w:lang w:eastAsia="en-US"/>
        </w:rPr>
        <w:t>(</w:t>
      </w:r>
      <w:proofErr w:type="spellStart"/>
      <w:r w:rsidRPr="0067517B">
        <w:rPr>
          <w:rFonts w:cs="Times New Roman"/>
          <w:i/>
          <w:iCs/>
          <w:lang w:eastAsia="en-US"/>
        </w:rPr>
        <w:t>D</w:t>
      </w:r>
      <w:r w:rsidRPr="00D840CC">
        <w:rPr>
          <w:rFonts w:cs="Times New Roman" w:hint="eastAsia"/>
          <w:i/>
          <w:iCs/>
          <w:vertAlign w:val="subscript"/>
        </w:rPr>
        <w:t>nt</w:t>
      </w:r>
      <w:proofErr w:type="spellEnd"/>
      <w:r w:rsidRPr="0067517B">
        <w:rPr>
          <w:rFonts w:cs="Times New Roman"/>
          <w:i/>
          <w:iCs/>
          <w:lang w:eastAsia="en-US"/>
        </w:rPr>
        <w:sym w:font="Wingdings 2" w:char="F09F"/>
      </w:r>
      <w:proofErr w:type="spellStart"/>
      <w:r>
        <w:rPr>
          <w:rFonts w:cs="Times New Roman" w:hint="eastAsia"/>
          <w:i/>
          <w:iCs/>
        </w:rPr>
        <w:t>G</w:t>
      </w:r>
      <w:r w:rsidRPr="00B57CC8">
        <w:rPr>
          <w:rFonts w:cs="Times New Roman"/>
          <w:i/>
          <w:iCs/>
          <w:vertAlign w:val="subscript"/>
          <w:lang w:eastAsia="en-US"/>
        </w:rPr>
        <w:t>n</w:t>
      </w:r>
      <w:r w:rsidRPr="00B57CC8">
        <w:rPr>
          <w:rFonts w:cs="Times New Roman" w:hint="eastAsia"/>
          <w:i/>
          <w:iCs/>
          <w:vertAlign w:val="subscript"/>
        </w:rPr>
        <w:t>t</w:t>
      </w:r>
      <w:proofErr w:type="spellEnd"/>
      <w:r w:rsidRPr="0067517B">
        <w:rPr>
          <w:rFonts w:cs="Times New Roman"/>
          <w:i/>
          <w:iCs/>
          <w:lang w:eastAsia="en-US"/>
        </w:rPr>
        <w:sym w:font="Wingdings 2" w:char="F09F"/>
      </w:r>
      <w:proofErr w:type="spellStart"/>
      <w:r>
        <w:rPr>
          <w:rFonts w:cs="Times New Roman" w:hint="eastAsia"/>
          <w:i/>
          <w:iCs/>
        </w:rPr>
        <w:t>S</w:t>
      </w:r>
      <w:r w:rsidRPr="00B57CC8">
        <w:rPr>
          <w:rFonts w:cs="Times New Roman"/>
          <w:i/>
          <w:iCs/>
          <w:vertAlign w:val="subscript"/>
          <w:lang w:eastAsia="en-US"/>
        </w:rPr>
        <w:t>n</w:t>
      </w:r>
      <w:r w:rsidRPr="00B57CC8">
        <w:rPr>
          <w:rFonts w:cs="Times New Roman" w:hint="eastAsia"/>
          <w:i/>
          <w:iCs/>
          <w:vertAlign w:val="subscript"/>
        </w:rPr>
        <w:t>t</w:t>
      </w:r>
      <w:proofErr w:type="spellEnd"/>
      <w:r w:rsidRPr="0067517B">
        <w:rPr>
          <w:rFonts w:cs="Times New Roman"/>
          <w:i/>
          <w:iCs/>
          <w:lang w:eastAsia="en-US"/>
        </w:rPr>
        <w:sym w:font="Wingdings 2" w:char="F09F"/>
      </w:r>
      <w:r w:rsidRPr="00B236B8">
        <w:rPr>
          <w:rFonts w:cs="Times New Roman" w:hint="eastAsia"/>
        </w:rPr>
        <w:t>4</w:t>
      </w:r>
      <w:r w:rsidRPr="0067517B">
        <w:rPr>
          <w:rFonts w:cs="Times New Roman"/>
          <w:i/>
          <w:iCs/>
          <w:lang w:eastAsia="en-US"/>
        </w:rPr>
        <w:t>N</w:t>
      </w:r>
      <w:r w:rsidRPr="00B57CC8">
        <w:rPr>
          <w:rFonts w:cs="Times New Roman"/>
          <w:i/>
          <w:iCs/>
          <w:vertAlign w:val="subscript"/>
          <w:lang w:eastAsia="en-US"/>
        </w:rPr>
        <w:t>n</w:t>
      </w:r>
      <w:r w:rsidRPr="00B57CC8">
        <w:rPr>
          <w:rFonts w:cs="Times New Roman" w:hint="eastAsia"/>
          <w:i/>
          <w:iCs/>
          <w:vertAlign w:val="subscript"/>
        </w:rPr>
        <w:t>t</w:t>
      </w:r>
      <w:r w:rsidRPr="0067517B">
        <w:rPr>
          <w:rFonts w:cs="Times New Roman"/>
          <w:lang w:eastAsia="en-US"/>
        </w:rPr>
        <w:t>²)</w:t>
      </w:r>
      <w:r w:rsidRPr="00C2165C">
        <w:rPr>
          <w:rFonts w:cs="Times New Roman"/>
        </w:rPr>
        <w:t xml:space="preserve">. To simplify the analysis, we omit the computational complexity of nonlinear activation functions. It should be noted that the optical field information in training data is typically in complex form, containing both real and imaginary components, which requires the neural network to process twice the data dimensions, further increasing the training complexity. (3) Trained network inference is repeatedly called during DONN training with complexity </w:t>
      </w:r>
      <w:r w:rsidRPr="0067517B">
        <w:rPr>
          <w:rFonts w:cs="Times New Roman"/>
          <w:i/>
          <w:iCs/>
          <w:lang w:eastAsia="en-US"/>
        </w:rPr>
        <w:t>O</w:t>
      </w:r>
      <w:r w:rsidRPr="0067517B">
        <w:rPr>
          <w:rFonts w:cs="Times New Roman"/>
          <w:lang w:eastAsia="en-US"/>
        </w:rPr>
        <w:t>(</w:t>
      </w:r>
      <w:r>
        <w:rPr>
          <w:rFonts w:cs="Times New Roman" w:hint="eastAsia"/>
          <w:i/>
          <w:iCs/>
        </w:rPr>
        <w:t>G</w:t>
      </w:r>
      <w:r w:rsidRPr="00B57CC8">
        <w:rPr>
          <w:rFonts w:cs="Times New Roman" w:hint="eastAsia"/>
          <w:i/>
          <w:iCs/>
          <w:vertAlign w:val="subscript"/>
        </w:rPr>
        <w:t>t</w:t>
      </w:r>
      <w:r w:rsidRPr="0067517B">
        <w:rPr>
          <w:rFonts w:cs="Times New Roman"/>
          <w:i/>
          <w:iCs/>
          <w:lang w:eastAsia="en-US"/>
        </w:rPr>
        <w:sym w:font="Wingdings 2" w:char="F09F"/>
      </w:r>
      <w:r>
        <w:rPr>
          <w:rFonts w:cs="Times New Roman" w:hint="eastAsia"/>
          <w:i/>
          <w:iCs/>
        </w:rPr>
        <w:t>S</w:t>
      </w:r>
      <w:r w:rsidRPr="00B57CC8">
        <w:rPr>
          <w:rFonts w:cs="Times New Roman" w:hint="eastAsia"/>
          <w:i/>
          <w:iCs/>
          <w:vertAlign w:val="subscript"/>
        </w:rPr>
        <w:t>t</w:t>
      </w:r>
      <w:r w:rsidRPr="0067517B">
        <w:rPr>
          <w:rFonts w:cs="Times New Roman"/>
          <w:i/>
          <w:iCs/>
          <w:lang w:eastAsia="en-US"/>
        </w:rPr>
        <w:sym w:font="Wingdings 2" w:char="F09F"/>
      </w:r>
      <w:proofErr w:type="spellStart"/>
      <w:r w:rsidRPr="0067517B">
        <w:rPr>
          <w:rFonts w:cs="Times New Roman"/>
          <w:i/>
          <w:iCs/>
          <w:lang w:eastAsia="en-US"/>
        </w:rPr>
        <w:t>N</w:t>
      </w:r>
      <w:r w:rsidRPr="00B57CC8">
        <w:rPr>
          <w:rFonts w:cs="Times New Roman" w:hint="eastAsia"/>
          <w:i/>
          <w:iCs/>
          <w:vertAlign w:val="subscript"/>
        </w:rPr>
        <w:t>t</w:t>
      </w:r>
      <w:proofErr w:type="spellEnd"/>
      <w:r w:rsidRPr="0067517B">
        <w:rPr>
          <w:rFonts w:cs="Times New Roman"/>
          <w:i/>
          <w:iCs/>
          <w:lang w:eastAsia="en-US"/>
        </w:rPr>
        <w:sym w:font="Wingdings 2" w:char="F09F"/>
      </w:r>
      <w:proofErr w:type="spellStart"/>
      <w:r>
        <w:rPr>
          <w:rFonts w:cs="Times New Roman" w:hint="eastAsia"/>
          <w:i/>
          <w:iCs/>
        </w:rPr>
        <w:t>G</w:t>
      </w:r>
      <w:r w:rsidRPr="00B57CC8">
        <w:rPr>
          <w:rFonts w:cs="Times New Roman"/>
          <w:i/>
          <w:iCs/>
          <w:vertAlign w:val="subscript"/>
          <w:lang w:eastAsia="en-US"/>
        </w:rPr>
        <w:t>n</w:t>
      </w:r>
      <w:r w:rsidRPr="00B57CC8">
        <w:rPr>
          <w:rFonts w:cs="Times New Roman" w:hint="eastAsia"/>
          <w:i/>
          <w:iCs/>
          <w:vertAlign w:val="subscript"/>
        </w:rPr>
        <w:t>t</w:t>
      </w:r>
      <w:proofErr w:type="spellEnd"/>
      <w:r w:rsidRPr="0067517B">
        <w:rPr>
          <w:rFonts w:cs="Times New Roman"/>
          <w:i/>
          <w:iCs/>
          <w:lang w:eastAsia="en-US"/>
        </w:rPr>
        <w:sym w:font="Wingdings 2" w:char="F09F"/>
      </w:r>
      <w:proofErr w:type="spellStart"/>
      <w:r>
        <w:rPr>
          <w:rFonts w:cs="Times New Roman" w:hint="eastAsia"/>
          <w:i/>
          <w:iCs/>
        </w:rPr>
        <w:t>S</w:t>
      </w:r>
      <w:r w:rsidRPr="00B57CC8">
        <w:rPr>
          <w:rFonts w:cs="Times New Roman"/>
          <w:i/>
          <w:iCs/>
          <w:vertAlign w:val="subscript"/>
          <w:lang w:eastAsia="en-US"/>
        </w:rPr>
        <w:t>n</w:t>
      </w:r>
      <w:r w:rsidRPr="00B57CC8">
        <w:rPr>
          <w:rFonts w:cs="Times New Roman" w:hint="eastAsia"/>
          <w:i/>
          <w:iCs/>
          <w:vertAlign w:val="subscript"/>
        </w:rPr>
        <w:t>t</w:t>
      </w:r>
      <w:proofErr w:type="spellEnd"/>
      <w:r w:rsidRPr="0067517B">
        <w:rPr>
          <w:rFonts w:cs="Times New Roman"/>
          <w:i/>
          <w:iCs/>
          <w:lang w:eastAsia="en-US"/>
        </w:rPr>
        <w:sym w:font="Wingdings 2" w:char="F09F"/>
      </w:r>
      <w:r w:rsidRPr="00B236B8">
        <w:rPr>
          <w:rFonts w:cs="Times New Roman" w:hint="eastAsia"/>
        </w:rPr>
        <w:t>4</w:t>
      </w:r>
      <w:r w:rsidRPr="0067517B">
        <w:rPr>
          <w:rFonts w:cs="Times New Roman"/>
          <w:i/>
          <w:iCs/>
          <w:lang w:eastAsia="en-US"/>
        </w:rPr>
        <w:t>N</w:t>
      </w:r>
      <w:r w:rsidRPr="00B57CC8">
        <w:rPr>
          <w:rFonts w:cs="Times New Roman"/>
          <w:i/>
          <w:iCs/>
          <w:vertAlign w:val="subscript"/>
          <w:lang w:eastAsia="en-US"/>
        </w:rPr>
        <w:t>n</w:t>
      </w:r>
      <w:r w:rsidRPr="00B57CC8">
        <w:rPr>
          <w:rFonts w:cs="Times New Roman" w:hint="eastAsia"/>
          <w:i/>
          <w:iCs/>
          <w:vertAlign w:val="subscript"/>
        </w:rPr>
        <w:t>t</w:t>
      </w:r>
      <w:r w:rsidRPr="0067517B">
        <w:rPr>
          <w:rFonts w:cs="Times New Roman"/>
          <w:lang w:eastAsia="en-US"/>
        </w:rPr>
        <w:t>²)</w:t>
      </w:r>
      <w:r w:rsidRPr="00C2165C">
        <w:rPr>
          <w:rFonts w:cs="Times New Roman"/>
        </w:rPr>
        <w:t>. Therefore, the total computational complexity of the neural network method is:</w:t>
      </w:r>
    </w:p>
    <w:p w14:paraId="3B3024A4" w14:textId="538A31A0" w:rsidR="00764D5C" w:rsidRPr="00764D5C" w:rsidRDefault="00764D5C" w:rsidP="00764D5C">
      <w:pPr>
        <w:widowControl/>
        <w:tabs>
          <w:tab w:val="center" w:pos="4730"/>
          <w:tab w:val="right" w:pos="9460"/>
        </w:tabs>
        <w:spacing w:before="120" w:line="480" w:lineRule="auto"/>
        <w:ind w:firstLine="400"/>
        <w:rPr>
          <w:rFonts w:cs="Times New Roman"/>
          <w:color w:val="000000"/>
          <w:kern w:val="0"/>
          <w:szCs w:val="24"/>
          <w14:ligatures w14:val="none"/>
        </w:rPr>
      </w:pPr>
      <w:r w:rsidRPr="0067517B">
        <w:rPr>
          <w:rFonts w:cs="Times New Roman"/>
          <w:color w:val="000000"/>
          <w:kern w:val="0"/>
          <w:sz w:val="20"/>
          <w:lang w:eastAsia="en-US"/>
          <w14:ligatures w14:val="none"/>
        </w:rPr>
        <w:lastRenderedPageBreak/>
        <w:tab/>
      </w:r>
      <w:r w:rsidRPr="0067517B">
        <w:rPr>
          <w:rFonts w:cs="Times New Roman"/>
          <w:noProof/>
          <w:position w:val="-12"/>
          <w:szCs w:val="24"/>
        </w:rPr>
        <w:object w:dxaOrig="5820" w:dyaOrig="380" w14:anchorId="40FA8C0F">
          <v:shape id="_x0000_i1037" type="#_x0000_t75" alt="" style="width:291.25pt;height:19pt" o:ole="">
            <v:imagedata r:id="rId35" o:title=""/>
          </v:shape>
          <o:OLEObject Type="Embed" ProgID="Equation.DSMT4" ShapeID="_x0000_i1037" DrawAspect="Content" ObjectID="_1820846004" r:id="rId36"/>
        </w:object>
      </w:r>
      <w:r w:rsidRPr="0067517B">
        <w:rPr>
          <w:rFonts w:cs="Times New Roman"/>
          <w:color w:val="000000"/>
          <w:kern w:val="0"/>
          <w:sz w:val="20"/>
          <w:lang w:eastAsia="en-US"/>
          <w14:ligatures w14:val="none"/>
        </w:rPr>
        <w:tab/>
      </w:r>
      <w:r w:rsidRPr="0067517B">
        <w:rPr>
          <w:rFonts w:cs="Times New Roman"/>
          <w:color w:val="000000"/>
          <w:kern w:val="0"/>
          <w:sz w:val="20"/>
          <w:lang w:eastAsia="en-US"/>
          <w14:ligatures w14:val="none"/>
        </w:rPr>
        <w:tab/>
      </w:r>
      <w:r w:rsidRPr="0067517B">
        <w:rPr>
          <w:rFonts w:cs="Times New Roman"/>
          <w:color w:val="000000"/>
          <w:kern w:val="0"/>
          <w:szCs w:val="24"/>
          <w:lang w:eastAsia="en-US"/>
          <w14:ligatures w14:val="none"/>
        </w:rPr>
        <w:t>(</w:t>
      </w:r>
      <w:r>
        <w:rPr>
          <w:rFonts w:cs="Times New Roman" w:hint="eastAsia"/>
          <w:color w:val="000000"/>
          <w:kern w:val="0"/>
          <w:szCs w:val="24"/>
          <w14:ligatures w14:val="none"/>
        </w:rPr>
        <w:t>6</w:t>
      </w:r>
      <w:r w:rsidRPr="0067517B">
        <w:rPr>
          <w:rFonts w:cs="Times New Roman"/>
          <w:color w:val="000000"/>
          <w:kern w:val="0"/>
          <w:szCs w:val="24"/>
          <w:lang w:eastAsia="en-US"/>
          <w14:ligatures w14:val="none"/>
        </w:rPr>
        <w:t>)</w:t>
      </w:r>
    </w:p>
    <w:p w14:paraId="688D3BE0" w14:textId="6462B1B9" w:rsidR="00A70D4A" w:rsidRPr="0067517B" w:rsidRDefault="008A6B46" w:rsidP="00A70D4A">
      <w:pPr>
        <w:ind w:firstLineChars="0" w:firstLine="0"/>
        <w:rPr>
          <w:rFonts w:cs="Times New Roman"/>
          <w:b/>
          <w:bCs/>
          <w:lang w:eastAsia="en-US"/>
        </w:rPr>
      </w:pPr>
      <w:r w:rsidRPr="0067517B">
        <w:rPr>
          <w:rFonts w:cs="Times New Roman"/>
          <w:b/>
          <w:bCs/>
          <w:lang w:eastAsia="en-US"/>
        </w:rPr>
        <w:t>GS-DONN Complexity Analysis</w:t>
      </w:r>
    </w:p>
    <w:p w14:paraId="6FB326DC" w14:textId="5FDE88EF" w:rsidR="008A6B46" w:rsidRPr="0067517B" w:rsidRDefault="008A6B46" w:rsidP="00A70D4A">
      <w:pPr>
        <w:ind w:firstLineChars="0" w:firstLine="0"/>
        <w:rPr>
          <w:rFonts w:cs="Times New Roman"/>
          <w:lang w:eastAsia="en-US"/>
        </w:rPr>
      </w:pPr>
      <w:r w:rsidRPr="0067517B">
        <w:rPr>
          <w:rFonts w:cs="Times New Roman"/>
          <w:lang w:eastAsia="en-US"/>
        </w:rPr>
        <w:t xml:space="preserve">The angle correction involves phase gradient calculation, wavevector computation, and transmission coefficient correction, each with </w:t>
      </w:r>
      <w:r w:rsidRPr="0067517B">
        <w:rPr>
          <w:rFonts w:cs="Times New Roman"/>
          <w:i/>
          <w:iCs/>
          <w:lang w:eastAsia="en-US"/>
        </w:rPr>
        <w:t>O</w:t>
      </w:r>
      <w:r w:rsidRPr="0067517B">
        <w:rPr>
          <w:rFonts w:cs="Times New Roman"/>
          <w:lang w:eastAsia="en-US"/>
        </w:rPr>
        <w:t>(</w:t>
      </w:r>
      <w:proofErr w:type="spellStart"/>
      <w:r w:rsidRPr="0067517B">
        <w:rPr>
          <w:rFonts w:cs="Times New Roman"/>
          <w:i/>
          <w:iCs/>
          <w:lang w:eastAsia="en-US"/>
        </w:rPr>
        <w:t>N</w:t>
      </w:r>
      <w:r w:rsidR="00C81BC6" w:rsidRPr="00C81BC6">
        <w:rPr>
          <w:rFonts w:cs="Times New Roman" w:hint="eastAsia"/>
          <w:i/>
          <w:iCs/>
          <w:vertAlign w:val="subscript"/>
        </w:rPr>
        <w:t>t</w:t>
      </w:r>
      <w:proofErr w:type="spellEnd"/>
      <w:r w:rsidRPr="0067517B">
        <w:rPr>
          <w:rFonts w:cs="Times New Roman"/>
          <w:lang w:eastAsia="en-US"/>
        </w:rPr>
        <w:t xml:space="preserve">) complexity per layer. Total angle correction complexity: </w:t>
      </w:r>
      <w:r w:rsidRPr="0067517B">
        <w:rPr>
          <w:rFonts w:cs="Times New Roman"/>
          <w:i/>
          <w:iCs/>
          <w:lang w:eastAsia="en-US"/>
        </w:rPr>
        <w:t>O</w:t>
      </w:r>
      <w:r w:rsidRPr="0067517B">
        <w:rPr>
          <w:rFonts w:cs="Times New Roman"/>
          <w:lang w:eastAsia="en-US"/>
        </w:rPr>
        <w:t>(</w:t>
      </w:r>
      <w:r w:rsidR="00E72A78">
        <w:rPr>
          <w:rFonts w:cs="Times New Roman" w:hint="eastAsia"/>
          <w:i/>
          <w:iCs/>
        </w:rPr>
        <w:t>G</w:t>
      </w:r>
      <w:r w:rsidR="00C81BC6" w:rsidRPr="00C81BC6">
        <w:rPr>
          <w:rFonts w:cs="Times New Roman" w:hint="eastAsia"/>
          <w:i/>
          <w:iCs/>
          <w:vertAlign w:val="subscript"/>
        </w:rPr>
        <w:t>t</w:t>
      </w:r>
      <w:r w:rsidR="00A75CD7" w:rsidRPr="0067517B">
        <w:rPr>
          <w:rFonts w:cs="Times New Roman"/>
          <w:i/>
          <w:iCs/>
          <w:lang w:eastAsia="en-US"/>
        </w:rPr>
        <w:sym w:font="Wingdings 2" w:char="F09F"/>
      </w:r>
      <w:r w:rsidR="00E72A78">
        <w:rPr>
          <w:rFonts w:cs="Times New Roman" w:hint="eastAsia"/>
          <w:i/>
          <w:iCs/>
        </w:rPr>
        <w:t>S</w:t>
      </w:r>
      <w:r w:rsidR="00C81BC6" w:rsidRPr="00C81BC6">
        <w:rPr>
          <w:rFonts w:cs="Times New Roman" w:hint="eastAsia"/>
          <w:i/>
          <w:iCs/>
          <w:vertAlign w:val="subscript"/>
        </w:rPr>
        <w:t>t</w:t>
      </w:r>
      <w:r w:rsidR="00A75CD7" w:rsidRPr="0067517B">
        <w:rPr>
          <w:rFonts w:cs="Times New Roman"/>
          <w:i/>
          <w:iCs/>
          <w:lang w:eastAsia="en-US"/>
        </w:rPr>
        <w:sym w:font="Wingdings 2" w:char="F09F"/>
      </w:r>
      <w:proofErr w:type="spellStart"/>
      <w:r w:rsidRPr="0067517B">
        <w:rPr>
          <w:rFonts w:cs="Times New Roman"/>
          <w:i/>
          <w:iCs/>
          <w:lang w:eastAsia="en-US"/>
        </w:rPr>
        <w:t>N</w:t>
      </w:r>
      <w:r w:rsidR="00C81BC6" w:rsidRPr="00C81BC6">
        <w:rPr>
          <w:rFonts w:cs="Times New Roman" w:hint="eastAsia"/>
          <w:i/>
          <w:iCs/>
          <w:vertAlign w:val="subscript"/>
        </w:rPr>
        <w:t>t</w:t>
      </w:r>
      <w:proofErr w:type="spellEnd"/>
      <w:r w:rsidRPr="0067517B">
        <w:rPr>
          <w:rFonts w:cs="Times New Roman"/>
          <w:lang w:eastAsia="en-US"/>
        </w:rPr>
        <w:t>).</w:t>
      </w:r>
    </w:p>
    <w:p w14:paraId="06760DA9" w14:textId="2CC8C444" w:rsidR="00350AFA" w:rsidRPr="0067517B" w:rsidRDefault="008A6B46" w:rsidP="009D35D0">
      <w:pPr>
        <w:ind w:firstLine="480"/>
        <w:rPr>
          <w:rFonts w:cs="Times New Roman"/>
          <w:lang w:eastAsia="en-US"/>
        </w:rPr>
      </w:pPr>
      <w:r w:rsidRPr="0067517B">
        <w:rPr>
          <w:rFonts w:cs="Times New Roman"/>
          <w:lang w:eastAsia="en-US"/>
        </w:rPr>
        <w:t>The Gaussian smoothing uses frequency-domain convolution: forward FFT (</w:t>
      </w:r>
      <w:r w:rsidRPr="0067517B">
        <w:rPr>
          <w:rFonts w:cs="Times New Roman"/>
          <w:i/>
          <w:iCs/>
          <w:lang w:eastAsia="en-US"/>
        </w:rPr>
        <w:t>O</w:t>
      </w:r>
      <w:r w:rsidRPr="0067517B">
        <w:rPr>
          <w:rFonts w:cs="Times New Roman"/>
          <w:lang w:eastAsia="en-US"/>
        </w:rPr>
        <w:t>(</w:t>
      </w:r>
      <w:proofErr w:type="spellStart"/>
      <w:r w:rsidRPr="0067517B">
        <w:rPr>
          <w:rFonts w:cs="Times New Roman"/>
          <w:i/>
          <w:iCs/>
          <w:lang w:eastAsia="en-US"/>
        </w:rPr>
        <w:t>N</w:t>
      </w:r>
      <w:r w:rsidR="00C81BC6" w:rsidRPr="00C81BC6">
        <w:rPr>
          <w:rFonts w:cs="Times New Roman" w:hint="eastAsia"/>
          <w:i/>
          <w:iCs/>
          <w:vertAlign w:val="subscript"/>
        </w:rPr>
        <w:t>t</w:t>
      </w:r>
      <w:proofErr w:type="spellEnd"/>
      <w:r w:rsidR="00F33242" w:rsidRPr="0067517B">
        <w:rPr>
          <w:rFonts w:cs="Times New Roman"/>
          <w:i/>
          <w:iCs/>
          <w:lang w:eastAsia="en-US"/>
        </w:rPr>
        <w:sym w:font="Wingdings 2" w:char="F09F"/>
      </w:r>
      <w:proofErr w:type="spellStart"/>
      <w:r w:rsidRPr="0067517B">
        <w:rPr>
          <w:rFonts w:cs="Times New Roman"/>
          <w:lang w:eastAsia="en-US"/>
        </w:rPr>
        <w:t>log</w:t>
      </w:r>
      <w:r w:rsidRPr="0067517B">
        <w:rPr>
          <w:rFonts w:cs="Times New Roman"/>
          <w:i/>
          <w:iCs/>
          <w:lang w:eastAsia="en-US"/>
        </w:rPr>
        <w:t>N</w:t>
      </w:r>
      <w:r w:rsidR="00C81BC6" w:rsidRPr="00C81BC6">
        <w:rPr>
          <w:rFonts w:cs="Times New Roman" w:hint="eastAsia"/>
          <w:i/>
          <w:iCs/>
          <w:vertAlign w:val="subscript"/>
        </w:rPr>
        <w:t>t</w:t>
      </w:r>
      <w:proofErr w:type="spellEnd"/>
      <w:r w:rsidRPr="0067517B">
        <w:rPr>
          <w:rFonts w:cs="Times New Roman"/>
          <w:lang w:eastAsia="en-US"/>
        </w:rPr>
        <w:t>)), element-wise multiplication with pre-computed Gaussian kernel (</w:t>
      </w:r>
      <w:r w:rsidRPr="0067517B">
        <w:rPr>
          <w:rFonts w:cs="Times New Roman"/>
          <w:i/>
          <w:iCs/>
          <w:lang w:eastAsia="en-US"/>
        </w:rPr>
        <w:t>O</w:t>
      </w:r>
      <w:r w:rsidRPr="0067517B">
        <w:rPr>
          <w:rFonts w:cs="Times New Roman"/>
          <w:lang w:eastAsia="en-US"/>
        </w:rPr>
        <w:t>(</w:t>
      </w:r>
      <w:proofErr w:type="spellStart"/>
      <w:r w:rsidRPr="0067517B">
        <w:rPr>
          <w:rFonts w:cs="Times New Roman"/>
          <w:i/>
          <w:iCs/>
          <w:lang w:eastAsia="en-US"/>
        </w:rPr>
        <w:t>N</w:t>
      </w:r>
      <w:r w:rsidR="00C81BC6" w:rsidRPr="00C81BC6">
        <w:rPr>
          <w:rFonts w:cs="Times New Roman" w:hint="eastAsia"/>
          <w:i/>
          <w:iCs/>
          <w:vertAlign w:val="subscript"/>
        </w:rPr>
        <w:t>t</w:t>
      </w:r>
      <w:proofErr w:type="spellEnd"/>
      <w:r w:rsidRPr="0067517B">
        <w:rPr>
          <w:rFonts w:cs="Times New Roman"/>
          <w:lang w:eastAsia="en-US"/>
        </w:rPr>
        <w:t xml:space="preserve">)), and </w:t>
      </w:r>
      <w:r w:rsidR="00515E2E">
        <w:rPr>
          <w:rFonts w:cs="Times New Roman" w:hint="eastAsia"/>
        </w:rPr>
        <w:t>I</w:t>
      </w:r>
      <w:r w:rsidRPr="0067517B">
        <w:rPr>
          <w:rFonts w:cs="Times New Roman"/>
          <w:lang w:eastAsia="en-US"/>
        </w:rPr>
        <w:t>FFT (</w:t>
      </w:r>
      <w:r w:rsidRPr="0067517B">
        <w:rPr>
          <w:rFonts w:cs="Times New Roman"/>
          <w:i/>
          <w:iCs/>
          <w:lang w:eastAsia="en-US"/>
        </w:rPr>
        <w:t>O</w:t>
      </w:r>
      <w:r w:rsidRPr="0067517B">
        <w:rPr>
          <w:rFonts w:cs="Times New Roman"/>
          <w:lang w:eastAsia="en-US"/>
        </w:rPr>
        <w:t>(</w:t>
      </w:r>
      <w:proofErr w:type="spellStart"/>
      <w:r w:rsidRPr="0067517B">
        <w:rPr>
          <w:rFonts w:cs="Times New Roman"/>
          <w:i/>
          <w:iCs/>
          <w:lang w:eastAsia="en-US"/>
        </w:rPr>
        <w:t>N</w:t>
      </w:r>
      <w:r w:rsidR="00C81BC6" w:rsidRPr="00C81BC6">
        <w:rPr>
          <w:rFonts w:cs="Times New Roman" w:hint="eastAsia"/>
          <w:i/>
          <w:iCs/>
          <w:vertAlign w:val="subscript"/>
        </w:rPr>
        <w:t>t</w:t>
      </w:r>
      <w:proofErr w:type="spellEnd"/>
      <w:r w:rsidR="00F33242" w:rsidRPr="0067517B">
        <w:rPr>
          <w:rFonts w:cs="Times New Roman"/>
          <w:i/>
          <w:iCs/>
          <w:lang w:eastAsia="en-US"/>
        </w:rPr>
        <w:sym w:font="Wingdings 2" w:char="F09F"/>
      </w:r>
      <w:proofErr w:type="spellStart"/>
      <w:r w:rsidRPr="0067517B">
        <w:rPr>
          <w:rFonts w:cs="Times New Roman"/>
          <w:lang w:eastAsia="en-US"/>
        </w:rPr>
        <w:t>log</w:t>
      </w:r>
      <w:r w:rsidRPr="0067517B">
        <w:rPr>
          <w:rFonts w:cs="Times New Roman"/>
          <w:i/>
          <w:iCs/>
          <w:lang w:eastAsia="en-US"/>
        </w:rPr>
        <w:t>N</w:t>
      </w:r>
      <w:r w:rsidR="00C81BC6" w:rsidRPr="00C81BC6">
        <w:rPr>
          <w:rFonts w:cs="Times New Roman" w:hint="eastAsia"/>
          <w:i/>
          <w:iCs/>
          <w:vertAlign w:val="subscript"/>
        </w:rPr>
        <w:t>t</w:t>
      </w:r>
      <w:proofErr w:type="spellEnd"/>
      <w:r w:rsidRPr="0067517B">
        <w:rPr>
          <w:rFonts w:cs="Times New Roman"/>
          <w:lang w:eastAsia="en-US"/>
        </w:rPr>
        <w:t xml:space="preserve">)). Total Gaussian smoothing complexity: </w:t>
      </w:r>
      <w:r w:rsidRPr="0067517B">
        <w:rPr>
          <w:rFonts w:cs="Times New Roman"/>
          <w:i/>
          <w:iCs/>
          <w:lang w:eastAsia="en-US"/>
        </w:rPr>
        <w:t>O</w:t>
      </w:r>
      <w:r w:rsidRPr="0067517B">
        <w:rPr>
          <w:rFonts w:cs="Times New Roman"/>
          <w:lang w:eastAsia="en-US"/>
        </w:rPr>
        <w:t>(</w:t>
      </w:r>
      <w:r w:rsidR="00E72A78">
        <w:rPr>
          <w:rFonts w:cs="Times New Roman" w:hint="eastAsia"/>
          <w:i/>
          <w:iCs/>
        </w:rPr>
        <w:t>G</w:t>
      </w:r>
      <w:r w:rsidR="00C81BC6" w:rsidRPr="00C81BC6">
        <w:rPr>
          <w:rFonts w:cs="Times New Roman" w:hint="eastAsia"/>
          <w:i/>
          <w:iCs/>
          <w:vertAlign w:val="subscript"/>
        </w:rPr>
        <w:t>t</w:t>
      </w:r>
      <w:r w:rsidR="00A75CD7" w:rsidRPr="0067517B">
        <w:rPr>
          <w:rFonts w:cs="Times New Roman"/>
          <w:i/>
          <w:iCs/>
          <w:lang w:eastAsia="en-US"/>
        </w:rPr>
        <w:sym w:font="Wingdings 2" w:char="F09F"/>
      </w:r>
      <w:r w:rsidR="00E72A78">
        <w:rPr>
          <w:rFonts w:cs="Times New Roman" w:hint="eastAsia"/>
          <w:i/>
          <w:iCs/>
        </w:rPr>
        <w:t>S</w:t>
      </w:r>
      <w:r w:rsidR="00C81BC6" w:rsidRPr="00C81BC6">
        <w:rPr>
          <w:rFonts w:cs="Times New Roman" w:hint="eastAsia"/>
          <w:i/>
          <w:iCs/>
          <w:vertAlign w:val="subscript"/>
        </w:rPr>
        <w:t>t</w:t>
      </w:r>
      <w:r w:rsidR="00A75CD7" w:rsidRPr="0067517B">
        <w:rPr>
          <w:rFonts w:cs="Times New Roman"/>
          <w:i/>
          <w:iCs/>
          <w:lang w:eastAsia="en-US"/>
        </w:rPr>
        <w:sym w:font="Wingdings 2" w:char="F09F"/>
      </w:r>
      <w:proofErr w:type="spellStart"/>
      <w:r w:rsidRPr="0067517B">
        <w:rPr>
          <w:rFonts w:cs="Times New Roman"/>
          <w:i/>
          <w:iCs/>
          <w:lang w:eastAsia="en-US"/>
        </w:rPr>
        <w:t>N</w:t>
      </w:r>
      <w:r w:rsidR="00C81BC6" w:rsidRPr="00C81BC6">
        <w:rPr>
          <w:rFonts w:cs="Times New Roman" w:hint="eastAsia"/>
          <w:i/>
          <w:iCs/>
          <w:vertAlign w:val="subscript"/>
        </w:rPr>
        <w:t>t</w:t>
      </w:r>
      <w:proofErr w:type="spellEnd"/>
      <w:r w:rsidR="00F33242" w:rsidRPr="0067517B">
        <w:rPr>
          <w:rFonts w:cs="Times New Roman"/>
          <w:i/>
          <w:iCs/>
          <w:lang w:eastAsia="en-US"/>
        </w:rPr>
        <w:sym w:font="Wingdings 2" w:char="F09F"/>
      </w:r>
      <w:proofErr w:type="spellStart"/>
      <w:r w:rsidRPr="0067517B">
        <w:rPr>
          <w:rFonts w:cs="Times New Roman"/>
          <w:lang w:eastAsia="en-US"/>
        </w:rPr>
        <w:t>log</w:t>
      </w:r>
      <w:r w:rsidRPr="0067517B">
        <w:rPr>
          <w:rFonts w:cs="Times New Roman"/>
          <w:i/>
          <w:iCs/>
          <w:lang w:eastAsia="en-US"/>
        </w:rPr>
        <w:t>N</w:t>
      </w:r>
      <w:r w:rsidR="00C81BC6" w:rsidRPr="00C81BC6">
        <w:rPr>
          <w:rFonts w:cs="Times New Roman" w:hint="eastAsia"/>
          <w:i/>
          <w:iCs/>
          <w:vertAlign w:val="subscript"/>
        </w:rPr>
        <w:t>t</w:t>
      </w:r>
      <w:proofErr w:type="spellEnd"/>
      <w:r w:rsidRPr="0067517B">
        <w:rPr>
          <w:rFonts w:cs="Times New Roman"/>
          <w:lang w:eastAsia="en-US"/>
        </w:rPr>
        <w:t>).</w:t>
      </w:r>
      <w:r w:rsidR="009D35D0" w:rsidRPr="0067517B">
        <w:rPr>
          <w:rFonts w:cs="Times New Roman"/>
        </w:rPr>
        <w:t xml:space="preserve"> </w:t>
      </w:r>
      <w:r w:rsidRPr="0067517B">
        <w:rPr>
          <w:rFonts w:cs="Times New Roman"/>
          <w:lang w:eastAsia="en-US"/>
        </w:rPr>
        <w:t xml:space="preserve">Combined GS-DONN complexity: </w:t>
      </w:r>
    </w:p>
    <w:p w14:paraId="14D7DC07" w14:textId="1F82E803" w:rsidR="00242446" w:rsidRPr="0067517B" w:rsidRDefault="00242446" w:rsidP="000D6347">
      <w:pPr>
        <w:widowControl/>
        <w:tabs>
          <w:tab w:val="center" w:pos="4730"/>
          <w:tab w:val="right" w:pos="9460"/>
        </w:tabs>
        <w:spacing w:before="120" w:line="480" w:lineRule="auto"/>
        <w:ind w:firstLine="400"/>
        <w:rPr>
          <w:rFonts w:cs="Times New Roman"/>
          <w:color w:val="000000"/>
          <w:kern w:val="0"/>
          <w:sz w:val="20"/>
          <w:lang w:eastAsia="en-US"/>
          <w14:ligatures w14:val="none"/>
        </w:rPr>
      </w:pPr>
      <w:r w:rsidRPr="0067517B">
        <w:rPr>
          <w:rFonts w:cs="Times New Roman"/>
          <w:color w:val="000000"/>
          <w:kern w:val="0"/>
          <w:sz w:val="20"/>
          <w:lang w:eastAsia="en-US"/>
          <w14:ligatures w14:val="none"/>
        </w:rPr>
        <w:tab/>
      </w:r>
      <w:r w:rsidR="00B236B8" w:rsidRPr="0067517B">
        <w:rPr>
          <w:rFonts w:cs="Times New Roman"/>
          <w:noProof/>
          <w:color w:val="000000"/>
          <w:kern w:val="0"/>
          <w:position w:val="-12"/>
          <w:sz w:val="20"/>
          <w:lang w:eastAsia="en-US"/>
        </w:rPr>
        <w:object w:dxaOrig="6460" w:dyaOrig="380" w14:anchorId="3BE9D687">
          <v:shape id="_x0000_i1038" type="#_x0000_t75" alt="" style="width:321.4pt;height:19pt" o:ole="">
            <v:imagedata r:id="rId37" o:title=""/>
          </v:shape>
          <o:OLEObject Type="Embed" ProgID="Equation.DSMT4" ShapeID="_x0000_i1038" DrawAspect="Content" ObjectID="_1820846005" r:id="rId38"/>
        </w:object>
      </w:r>
      <w:r w:rsidRPr="0067517B">
        <w:rPr>
          <w:rFonts w:cs="Times New Roman"/>
          <w:color w:val="000000"/>
          <w:kern w:val="0"/>
          <w:sz w:val="20"/>
          <w:lang w:eastAsia="en-US"/>
          <w14:ligatures w14:val="none"/>
        </w:rPr>
        <w:tab/>
      </w:r>
      <w:r w:rsidR="00F9731F" w:rsidRPr="0067517B">
        <w:rPr>
          <w:rFonts w:cs="Times New Roman"/>
          <w:color w:val="000000"/>
          <w:kern w:val="0"/>
          <w:sz w:val="20"/>
          <w:lang w:eastAsia="en-US"/>
          <w14:ligatures w14:val="none"/>
        </w:rPr>
        <w:tab/>
      </w:r>
      <w:r w:rsidRPr="0067517B">
        <w:rPr>
          <w:rFonts w:cs="Times New Roman"/>
          <w:color w:val="000000"/>
          <w:kern w:val="0"/>
          <w:szCs w:val="24"/>
          <w:lang w:eastAsia="en-US"/>
          <w14:ligatures w14:val="none"/>
        </w:rPr>
        <w:t>(</w:t>
      </w:r>
      <w:r w:rsidR="00764D5C">
        <w:rPr>
          <w:rFonts w:cs="Times New Roman" w:hint="eastAsia"/>
          <w:color w:val="000000"/>
          <w:kern w:val="0"/>
          <w:szCs w:val="24"/>
          <w14:ligatures w14:val="none"/>
        </w:rPr>
        <w:t>7</w:t>
      </w:r>
      <w:r w:rsidRPr="0067517B">
        <w:rPr>
          <w:rFonts w:cs="Times New Roman"/>
          <w:color w:val="000000"/>
          <w:kern w:val="0"/>
          <w:szCs w:val="24"/>
          <w:lang w:eastAsia="en-US"/>
          <w14:ligatures w14:val="none"/>
        </w:rPr>
        <w:t>)</w:t>
      </w:r>
    </w:p>
    <w:p w14:paraId="289BDEDE" w14:textId="77777777" w:rsidR="00F9731F" w:rsidRPr="0067517B" w:rsidRDefault="00F9731F" w:rsidP="00A70D4A">
      <w:pPr>
        <w:widowControl/>
        <w:numPr>
          <w:ilvl w:val="0"/>
          <w:numId w:val="3"/>
        </w:numPr>
        <w:autoSpaceDE w:val="0"/>
        <w:autoSpaceDN w:val="0"/>
        <w:adjustRightInd w:val="0"/>
        <w:ind w:left="0" w:firstLineChars="0" w:firstLine="0"/>
        <w:rPr>
          <w:rFonts w:cs="Times New Roman"/>
          <w:b/>
          <w:bCs/>
          <w:sz w:val="32"/>
          <w:szCs w:val="32"/>
          <w14:ligatures w14:val="none"/>
        </w:rPr>
      </w:pPr>
      <w:r w:rsidRPr="0067517B">
        <w:rPr>
          <w:rFonts w:cs="Times New Roman"/>
          <w:b/>
          <w:bCs/>
          <w:sz w:val="32"/>
          <w:szCs w:val="32"/>
          <w14:ligatures w14:val="none"/>
        </w:rPr>
        <w:t>OC-DONN Model</w:t>
      </w:r>
    </w:p>
    <w:p w14:paraId="7EC1AB02" w14:textId="68C3D782" w:rsidR="00F9731F" w:rsidRPr="0067517B" w:rsidRDefault="003925FF" w:rsidP="00A70D4A">
      <w:pPr>
        <w:ind w:firstLineChars="0" w:firstLine="0"/>
        <w:rPr>
          <w:rFonts w:cs="Times New Roman"/>
        </w:rPr>
      </w:pPr>
      <w:r w:rsidRPr="003925FF">
        <w:rPr>
          <w:rFonts w:cs="Times New Roman"/>
        </w:rPr>
        <w:t>The OC-DONNs designed herein adopts a layered architecture, comprising an input layer, multiple hidden layers (</w:t>
      </w:r>
      <w:proofErr w:type="spellStart"/>
      <w:r w:rsidRPr="003925FF">
        <w:rPr>
          <w:rFonts w:cs="Times New Roman"/>
        </w:rPr>
        <w:t>metaline</w:t>
      </w:r>
      <w:proofErr w:type="spellEnd"/>
      <w:r w:rsidRPr="003925FF">
        <w:rPr>
          <w:rFonts w:cs="Times New Roman"/>
        </w:rPr>
        <w:t xml:space="preserve">), and an output layer. Each </w:t>
      </w:r>
      <w:proofErr w:type="spellStart"/>
      <w:r w:rsidRPr="003925FF">
        <w:rPr>
          <w:rFonts w:cs="Times New Roman"/>
        </w:rPr>
        <w:t>metaline</w:t>
      </w:r>
      <w:proofErr w:type="spellEnd"/>
      <w:r w:rsidRPr="003925FF">
        <w:rPr>
          <w:rFonts w:cs="Times New Roman"/>
        </w:rPr>
        <w:t xml:space="preserve"> consists of a one-dimensional array of subwavelength-scale slots filled with silicon dioxide (SiO</w:t>
      </w:r>
      <w:r w:rsidRPr="00B57CC8">
        <w:rPr>
          <w:rFonts w:cs="Times New Roman"/>
          <w:vertAlign w:val="subscript"/>
        </w:rPr>
        <w:t>2</w:t>
      </w:r>
      <w:r w:rsidRPr="003925FF">
        <w:rPr>
          <w:rFonts w:cs="Times New Roman"/>
        </w:rPr>
        <w:t xml:space="preserve">), where the slot length acts as the trainable parameter while the width and thickness remain fixed. We define this slot as a single neuron, and the interconnection between neurons is realized via free-space diffraction between adjacent </w:t>
      </w:r>
      <w:proofErr w:type="spellStart"/>
      <w:r w:rsidRPr="003925FF">
        <w:rPr>
          <w:rFonts w:cs="Times New Roman"/>
        </w:rPr>
        <w:t>metalines</w:t>
      </w:r>
      <w:proofErr w:type="spellEnd"/>
      <w:r w:rsidRPr="003925FF">
        <w:rPr>
          <w:rFonts w:cs="Times New Roman"/>
        </w:rPr>
        <w:t>.</w:t>
      </w:r>
      <w:r>
        <w:rPr>
          <w:rFonts w:cs="Times New Roman" w:hint="eastAsia"/>
        </w:rPr>
        <w:t xml:space="preserve"> </w:t>
      </w:r>
      <w:r w:rsidR="00F9731F" w:rsidRPr="0067517B">
        <w:rPr>
          <w:rFonts w:cs="Times New Roman"/>
        </w:rPr>
        <w:t>According to the Huygens–Fresnel principle, each neuron in a given OC-DONN layer as a secondary wave source, emitting diffracted light that contributes to the forward propagation of the optical field. The diffracted wave between adjacent layers can be regarded as the superposition of secondary waves emitted by individual Si</w:t>
      </w:r>
      <w:r w:rsidR="00F96669">
        <w:rPr>
          <w:rFonts w:cs="Times New Roman" w:hint="eastAsia"/>
        </w:rPr>
        <w:t>O</w:t>
      </w:r>
      <w:r w:rsidR="00F96669" w:rsidRPr="00F96669">
        <w:rPr>
          <w:rFonts w:cs="Times New Roman" w:hint="eastAsia"/>
          <w:vertAlign w:val="subscript"/>
        </w:rPr>
        <w:t>2</w:t>
      </w:r>
      <w:r w:rsidR="00F9731F" w:rsidRPr="0067517B">
        <w:rPr>
          <w:rFonts w:cs="Times New Roman"/>
        </w:rPr>
        <w:t xml:space="preserve"> slots. For the</w:t>
      </w:r>
      <w:r w:rsidR="00F9731F" w:rsidRPr="0067517B">
        <w:rPr>
          <w:rFonts w:cs="Times New Roman"/>
          <w:i/>
          <w:iCs/>
        </w:rPr>
        <w:t xml:space="preserve"> m</w:t>
      </w:r>
      <w:r w:rsidR="00F9731F" w:rsidRPr="0067517B">
        <w:rPr>
          <w:rFonts w:cs="Times New Roman"/>
        </w:rPr>
        <w:t>-</w:t>
      </w:r>
      <w:proofErr w:type="spellStart"/>
      <w:r w:rsidR="00F9731F" w:rsidRPr="0067517B">
        <w:rPr>
          <w:rFonts w:cs="Times New Roman"/>
        </w:rPr>
        <w:t>th</w:t>
      </w:r>
      <w:proofErr w:type="spellEnd"/>
      <w:r w:rsidR="00F9731F" w:rsidRPr="0067517B">
        <w:rPr>
          <w:rFonts w:cs="Times New Roman"/>
        </w:rPr>
        <w:t xml:space="preserve"> layer of the network, the output function </w:t>
      </w:r>
      <w:r w:rsidR="00F9731F" w:rsidRPr="0067517B">
        <w:rPr>
          <w:rFonts w:cs="Times New Roman"/>
          <w:noProof/>
          <w:position w:val="-14"/>
        </w:rPr>
        <w:object w:dxaOrig="320" w:dyaOrig="400" w14:anchorId="63B5DAFB">
          <v:shape id="_x0000_i1039" type="#_x0000_t75" alt="" style="width:15.7pt;height:19.65pt;mso-width-percent:0;mso-height-percent:0;mso-width-percent:0;mso-height-percent:0" o:ole="">
            <v:imagedata r:id="rId39" o:title=""/>
          </v:shape>
          <o:OLEObject Type="Embed" ProgID="Equation.DSMT4" ShapeID="_x0000_i1039" DrawAspect="Content" ObjectID="_1820846006" r:id="rId40"/>
        </w:object>
      </w:r>
      <w:r w:rsidR="00F9731F" w:rsidRPr="0067517B">
        <w:rPr>
          <w:rFonts w:cs="Times New Roman"/>
        </w:rPr>
        <w:t xml:space="preserve"> of the </w:t>
      </w:r>
      <w:r w:rsidR="00F9731F" w:rsidRPr="0067517B">
        <w:rPr>
          <w:rFonts w:cs="Times New Roman"/>
          <w:i/>
          <w:iCs/>
        </w:rPr>
        <w:t>p-</w:t>
      </w:r>
      <w:proofErr w:type="spellStart"/>
      <w:r w:rsidR="00F9731F" w:rsidRPr="0067517B">
        <w:rPr>
          <w:rFonts w:cs="Times New Roman"/>
        </w:rPr>
        <w:t>th</w:t>
      </w:r>
      <w:proofErr w:type="spellEnd"/>
      <w:r w:rsidR="00F9731F" w:rsidRPr="0067517B">
        <w:rPr>
          <w:rFonts w:cs="Times New Roman"/>
        </w:rPr>
        <w:t xml:space="preserve"> neuron at position </w:t>
      </w:r>
      <w:r w:rsidR="00F9731F" w:rsidRPr="0067517B">
        <w:rPr>
          <w:rFonts w:cs="Times New Roman"/>
          <w:noProof/>
          <w:position w:val="-14"/>
        </w:rPr>
        <w:object w:dxaOrig="800" w:dyaOrig="380" w14:anchorId="529EB7C8">
          <v:shape id="_x0000_i1040" type="#_x0000_t75" alt="" style="width:42.55pt;height:18.35pt;mso-width-percent:0;mso-height-percent:0;mso-width-percent:0;mso-height-percent:0" o:ole="">
            <v:imagedata r:id="rId41" o:title=""/>
          </v:shape>
          <o:OLEObject Type="Embed" ProgID="Equation.DSMT4" ShapeID="_x0000_i1040" DrawAspect="Content" ObjectID="_1820846007" r:id="rId42"/>
        </w:object>
      </w:r>
      <w:r w:rsidR="00F9731F" w:rsidRPr="0067517B">
        <w:rPr>
          <w:rFonts w:cs="Times New Roman"/>
        </w:rPr>
        <w:t xml:space="preserve"> can be described as:</w:t>
      </w:r>
    </w:p>
    <w:p w14:paraId="66CA6D0D" w14:textId="183C6433" w:rsidR="00F9731F" w:rsidRPr="0067517B" w:rsidRDefault="00F9731F" w:rsidP="00F9731F">
      <w:pPr>
        <w:pStyle w:val="MTDisplayEquation"/>
        <w:ind w:firstLine="400"/>
        <w:jc w:val="both"/>
        <w:rPr>
          <w:rFonts w:cs="Times New Roman"/>
        </w:rPr>
      </w:pPr>
      <w:r w:rsidRPr="0067517B">
        <w:rPr>
          <w:rFonts w:cs="Times New Roman"/>
        </w:rPr>
        <w:tab/>
      </w:r>
      <w:r w:rsidRPr="0067517B">
        <w:rPr>
          <w:rFonts w:cs="Times New Roman"/>
          <w:noProof/>
          <w:position w:val="-4"/>
        </w:rPr>
        <w:object w:dxaOrig="180" w:dyaOrig="279" w14:anchorId="2DFD6360">
          <v:shape id="_x0000_i1041" type="#_x0000_t75" alt="" style="width:10.45pt;height:13.75pt;mso-width-percent:0;mso-height-percent:0;mso-width-percent:0;mso-height-percent:0" o:ole="">
            <v:imagedata r:id="rId43" o:title=""/>
          </v:shape>
          <o:OLEObject Type="Embed" ProgID="Equation.DSMT4" ShapeID="_x0000_i1041" DrawAspect="Content" ObjectID="_1820846008" r:id="rId44"/>
        </w:object>
      </w:r>
      <w:r w:rsidR="00F96669" w:rsidRPr="00F96669">
        <w:rPr>
          <w:rFonts w:cs="Times New Roman"/>
          <w:noProof/>
          <w:position w:val="-16"/>
        </w:rPr>
        <w:object w:dxaOrig="5120" w:dyaOrig="420" w14:anchorId="1DFF832D">
          <v:shape id="_x0000_i1042" type="#_x0000_t75" style="width:256.6pt;height:20.95pt" o:ole="">
            <v:imagedata r:id="rId45" o:title=""/>
          </v:shape>
          <o:OLEObject Type="Embed" ProgID="Equation.DSMT4" ShapeID="_x0000_i1042" DrawAspect="Content" ObjectID="_1820846009" r:id="rId46"/>
        </w:object>
      </w:r>
      <w:r w:rsidRPr="0067517B">
        <w:rPr>
          <w:rFonts w:cs="Times New Roman"/>
        </w:rPr>
        <w:tab/>
      </w:r>
      <w:r w:rsidRPr="0067517B">
        <w:rPr>
          <w:rFonts w:cs="Times New Roman"/>
        </w:rPr>
        <w:tab/>
      </w:r>
      <w:r w:rsidRPr="0067517B">
        <w:rPr>
          <w:rFonts w:cs="Times New Roman"/>
          <w:sz w:val="24"/>
          <w:szCs w:val="24"/>
        </w:rPr>
        <w:t xml:space="preserve"> (</w:t>
      </w:r>
      <w:r w:rsidR="0067517B" w:rsidRPr="0067517B">
        <w:rPr>
          <w:rFonts w:cs="Times New Roman"/>
          <w:sz w:val="24"/>
          <w:szCs w:val="24"/>
          <w:lang w:eastAsia="zh-CN"/>
        </w:rPr>
        <w:t>8</w:t>
      </w:r>
      <w:r w:rsidRPr="0067517B">
        <w:rPr>
          <w:rFonts w:cs="Times New Roman"/>
          <w:sz w:val="24"/>
          <w:szCs w:val="24"/>
        </w:rPr>
        <w:t>)</w:t>
      </w:r>
    </w:p>
    <w:p w14:paraId="7EC67957" w14:textId="77777777" w:rsidR="00F9731F" w:rsidRPr="0067517B" w:rsidRDefault="00F9731F" w:rsidP="00A70D4A">
      <w:pPr>
        <w:ind w:firstLineChars="0" w:firstLine="0"/>
        <w:rPr>
          <w:rFonts w:cs="Times New Roman"/>
        </w:rPr>
      </w:pPr>
      <w:r w:rsidRPr="0067517B">
        <w:rPr>
          <w:rFonts w:cs="Times New Roman"/>
        </w:rPr>
        <w:t xml:space="preserve">here, </w:t>
      </w:r>
      <w:r w:rsidRPr="0067517B">
        <w:rPr>
          <w:rFonts w:cs="Times New Roman"/>
          <w:noProof/>
          <w:position w:val="-16"/>
        </w:rPr>
        <w:object w:dxaOrig="859" w:dyaOrig="420" w14:anchorId="08FEF0AA">
          <v:shape id="_x0000_i1043" type="#_x0000_t75" alt="" style="width:41.9pt;height:19.65pt;mso-width-percent:0;mso-height-percent:0;mso-width-percent:0;mso-height-percent:0" o:ole="">
            <v:imagedata r:id="rId47" o:title=""/>
          </v:shape>
          <o:OLEObject Type="Embed" ProgID="Equation.DSMT4" ShapeID="_x0000_i1043" DrawAspect="Content" ObjectID="_1820846010" r:id="rId48"/>
        </w:object>
      </w:r>
      <w:r w:rsidRPr="0067517B">
        <w:rPr>
          <w:rFonts w:cs="Times New Roman"/>
        </w:rPr>
        <w:t xml:space="preserve"> denotes the input wave of the </w:t>
      </w:r>
      <w:r w:rsidRPr="0067517B">
        <w:rPr>
          <w:rFonts w:cs="Times New Roman"/>
          <w:i/>
          <w:iCs/>
        </w:rPr>
        <w:t>p</w:t>
      </w:r>
      <w:r w:rsidRPr="0067517B">
        <w:rPr>
          <w:rFonts w:cs="Times New Roman"/>
        </w:rPr>
        <w:t>-</w:t>
      </w:r>
      <w:proofErr w:type="spellStart"/>
      <w:r w:rsidRPr="0067517B">
        <w:rPr>
          <w:rFonts w:cs="Times New Roman"/>
        </w:rPr>
        <w:t>th</w:t>
      </w:r>
      <w:proofErr w:type="spellEnd"/>
      <w:r w:rsidRPr="0067517B">
        <w:rPr>
          <w:rFonts w:cs="Times New Roman"/>
        </w:rPr>
        <w:t xml:space="preserve"> neuron in the </w:t>
      </w:r>
      <w:r w:rsidRPr="0067517B">
        <w:rPr>
          <w:rFonts w:cs="Times New Roman"/>
          <w:i/>
          <w:iCs/>
        </w:rPr>
        <w:t>m</w:t>
      </w:r>
      <w:r w:rsidRPr="0067517B">
        <w:rPr>
          <w:rFonts w:cs="Times New Roman"/>
        </w:rPr>
        <w:t>-</w:t>
      </w:r>
      <w:proofErr w:type="spellStart"/>
      <w:r w:rsidRPr="0067517B">
        <w:rPr>
          <w:rFonts w:cs="Times New Roman"/>
        </w:rPr>
        <w:t>th</w:t>
      </w:r>
      <w:proofErr w:type="spellEnd"/>
      <w:r w:rsidRPr="0067517B">
        <w:rPr>
          <w:rFonts w:cs="Times New Roman"/>
        </w:rPr>
        <w:t xml:space="preserve"> layer. Each neuron on the diffractive layer is connected to the neurons in the next layer according to the Kirchhoff diffraction formula:</w:t>
      </w:r>
    </w:p>
    <w:p w14:paraId="1F29F4D8" w14:textId="441DFA7A" w:rsidR="00F9731F" w:rsidRPr="0067517B" w:rsidRDefault="00F9731F" w:rsidP="00F9731F">
      <w:pPr>
        <w:pStyle w:val="10BodySubsequentParagraph"/>
        <w:tabs>
          <w:tab w:val="center" w:pos="4730"/>
          <w:tab w:val="right" w:pos="9460"/>
        </w:tabs>
        <w:spacing w:before="120"/>
        <w:ind w:firstLine="400"/>
        <w:rPr>
          <w:rFonts w:cs="Times New Roman"/>
        </w:rPr>
      </w:pPr>
      <w:r w:rsidRPr="0067517B">
        <w:rPr>
          <w:rFonts w:cs="Times New Roman"/>
        </w:rPr>
        <w:tab/>
      </w:r>
      <w:r w:rsidR="00670925" w:rsidRPr="00D663E5">
        <w:rPr>
          <w:rFonts w:hint="eastAsia"/>
          <w:position w:val="-32"/>
        </w:rPr>
        <w:object w:dxaOrig="6960" w:dyaOrig="760" w14:anchorId="38ED2E7A">
          <v:shape id="_x0000_i1044" type="#_x0000_t75" style="width:347.55pt;height:37.95pt" o:ole="">
            <v:imagedata r:id="rId49" o:title=""/>
          </v:shape>
          <o:OLEObject Type="Embed" ProgID="Equation.DSMT4" ShapeID="_x0000_i1044" DrawAspect="Content" ObjectID="_1820846011" r:id="rId50"/>
        </w:object>
      </w:r>
      <w:r w:rsidRPr="0067517B">
        <w:rPr>
          <w:rFonts w:cs="Times New Roman"/>
          <w:sz w:val="24"/>
          <w:szCs w:val="24"/>
        </w:rPr>
        <w:tab/>
      </w:r>
      <w:r w:rsidRPr="0067517B">
        <w:rPr>
          <w:rFonts w:cs="Times New Roman"/>
          <w:sz w:val="24"/>
          <w:szCs w:val="24"/>
        </w:rPr>
        <w:tab/>
        <w:t>(</w:t>
      </w:r>
      <w:r w:rsidR="0067517B" w:rsidRPr="0067517B">
        <w:rPr>
          <w:rFonts w:cs="Times New Roman"/>
          <w:sz w:val="24"/>
          <w:szCs w:val="24"/>
          <w:lang w:eastAsia="zh-CN"/>
        </w:rPr>
        <w:t>9</w:t>
      </w:r>
      <w:r w:rsidRPr="0067517B">
        <w:rPr>
          <w:rFonts w:cs="Times New Roman"/>
          <w:sz w:val="24"/>
          <w:szCs w:val="24"/>
        </w:rPr>
        <w:t>)</w:t>
      </w:r>
    </w:p>
    <w:p w14:paraId="62943197" w14:textId="1D7D3B74" w:rsidR="00DE71E9" w:rsidRDefault="00F9731F" w:rsidP="00A70D4A">
      <w:pPr>
        <w:spacing w:line="360" w:lineRule="auto"/>
        <w:ind w:firstLineChars="0" w:firstLine="0"/>
        <w:rPr>
          <w:rFonts w:cs="Times New Roman"/>
        </w:rPr>
      </w:pPr>
      <w:r w:rsidRPr="0067517B">
        <w:rPr>
          <w:rFonts w:cs="Times New Roman"/>
        </w:rPr>
        <w:lastRenderedPageBreak/>
        <w:t xml:space="preserve">where </w:t>
      </w:r>
      <w:r w:rsidRPr="0067517B">
        <w:rPr>
          <w:rFonts w:cs="Times New Roman"/>
          <w:i/>
          <w:iCs/>
        </w:rPr>
        <w:t xml:space="preserve">q </w:t>
      </w:r>
      <w:r w:rsidRPr="0067517B">
        <w:rPr>
          <w:rFonts w:cs="Times New Roman"/>
        </w:rPr>
        <w:t xml:space="preserve">represents the </w:t>
      </w:r>
      <w:r w:rsidRPr="0067517B">
        <w:rPr>
          <w:rFonts w:cs="Times New Roman"/>
          <w:i/>
          <w:iCs/>
        </w:rPr>
        <w:t>q</w:t>
      </w:r>
      <w:r w:rsidRPr="0067517B">
        <w:rPr>
          <w:rFonts w:cs="Times New Roman"/>
        </w:rPr>
        <w:t>-</w:t>
      </w:r>
      <w:proofErr w:type="spellStart"/>
      <w:r w:rsidRPr="0067517B">
        <w:rPr>
          <w:rFonts w:cs="Times New Roman"/>
        </w:rPr>
        <w:t>th</w:t>
      </w:r>
      <w:proofErr w:type="spellEnd"/>
      <w:r w:rsidRPr="0067517B">
        <w:rPr>
          <w:rFonts w:cs="Times New Roman"/>
        </w:rPr>
        <w:t xml:space="preserve"> neuron at the position </w:t>
      </w:r>
      <w:r w:rsidRPr="0067517B">
        <w:rPr>
          <w:rFonts w:cs="Times New Roman"/>
          <w:noProof/>
          <w:position w:val="-14"/>
        </w:rPr>
        <w:object w:dxaOrig="780" w:dyaOrig="380" w14:anchorId="7D2733FF">
          <v:shape id="_x0000_i1045" type="#_x0000_t75" alt="" style="width:41.9pt;height:18.35pt;mso-width-percent:0;mso-height-percent:0;mso-width-percent:0;mso-height-percent:0" o:ole="">
            <v:imagedata r:id="rId51" o:title=""/>
          </v:shape>
          <o:OLEObject Type="Embed" ProgID="Equation.DSMT4" ShapeID="_x0000_i1045" DrawAspect="Content" ObjectID="_1820846012" r:id="rId52"/>
        </w:object>
      </w:r>
      <w:r w:rsidRPr="0067517B">
        <w:rPr>
          <w:rFonts w:cs="Times New Roman"/>
        </w:rPr>
        <w:t xml:space="preserve"> of the next layer, </w:t>
      </w:r>
      <w:r w:rsidRPr="0067517B">
        <w:rPr>
          <w:rFonts w:cs="Times New Roman"/>
          <w:i/>
          <w:iCs/>
        </w:rPr>
        <w:t xml:space="preserve">λ </w:t>
      </w:r>
      <w:r w:rsidRPr="0067517B">
        <w:rPr>
          <w:rFonts w:cs="Times New Roman"/>
        </w:rPr>
        <w:t xml:space="preserve">is the working wavelength, </w:t>
      </w:r>
      <w:r w:rsidRPr="0067517B">
        <w:rPr>
          <w:rFonts w:cs="Times New Roman"/>
          <w:noProof/>
          <w:position w:val="-14"/>
        </w:rPr>
        <w:object w:dxaOrig="2240" w:dyaOrig="400" w14:anchorId="6402B226">
          <v:shape id="_x0000_i1046" type="#_x0000_t75" alt="" style="width:117.8pt;height:19.65pt;mso-width-percent:0;mso-height-percent:0;mso-width-percent:0;mso-height-percent:0" o:ole="">
            <v:imagedata r:id="rId53" o:title=""/>
          </v:shape>
          <o:OLEObject Type="Embed" ProgID="Equation.DSMT4" ShapeID="_x0000_i1046" DrawAspect="Content" ObjectID="_1820846013" r:id="rId54"/>
        </w:object>
      </w:r>
      <w:r w:rsidRPr="0067517B">
        <w:rPr>
          <w:rFonts w:cs="Times New Roman"/>
        </w:rPr>
        <w:t xml:space="preserve">, </w:t>
      </w:r>
      <w:r w:rsidRPr="0067517B">
        <w:rPr>
          <w:rFonts w:cs="Times New Roman"/>
          <w:noProof/>
          <w:position w:val="-16"/>
        </w:rPr>
        <w:object w:dxaOrig="2700" w:dyaOrig="480" w14:anchorId="56794707">
          <v:shape id="_x0000_i1047" type="#_x0000_t75" alt="" style="width:133.55pt;height:24.2pt;mso-width-percent:0;mso-height-percent:0;mso-width-percent:0;mso-height-percent:0" o:ole="">
            <v:imagedata r:id="rId55" o:title=""/>
          </v:shape>
          <o:OLEObject Type="Embed" ProgID="Equation.DSMT4" ShapeID="_x0000_i1047" DrawAspect="Content" ObjectID="_1820846014" r:id="rId56"/>
        </w:object>
      </w:r>
      <w:r w:rsidRPr="0067517B">
        <w:rPr>
          <w:rFonts w:cs="Times New Roman"/>
        </w:rPr>
        <w:t xml:space="preserve"> represents the distance between the </w:t>
      </w:r>
      <w:r w:rsidRPr="0067517B">
        <w:rPr>
          <w:rFonts w:cs="Times New Roman"/>
          <w:i/>
          <w:iCs/>
        </w:rPr>
        <w:t>p</w:t>
      </w:r>
      <w:r w:rsidRPr="0067517B">
        <w:rPr>
          <w:rFonts w:cs="Times New Roman"/>
        </w:rPr>
        <w:t>-</w:t>
      </w:r>
      <w:proofErr w:type="spellStart"/>
      <w:r w:rsidRPr="0067517B">
        <w:rPr>
          <w:rFonts w:cs="Times New Roman"/>
        </w:rPr>
        <w:t>th</w:t>
      </w:r>
      <w:proofErr w:type="spellEnd"/>
      <w:r w:rsidRPr="0067517B">
        <w:rPr>
          <w:rFonts w:cs="Times New Roman"/>
        </w:rPr>
        <w:t xml:space="preserve"> neuron in layer m and </w:t>
      </w:r>
      <w:r w:rsidRPr="0067517B">
        <w:rPr>
          <w:rFonts w:cs="Times New Roman"/>
          <w:i/>
          <w:iCs/>
        </w:rPr>
        <w:t>q</w:t>
      </w:r>
      <w:r w:rsidRPr="0067517B">
        <w:rPr>
          <w:rFonts w:cs="Times New Roman"/>
        </w:rPr>
        <w:t>-</w:t>
      </w:r>
      <w:proofErr w:type="spellStart"/>
      <w:r w:rsidRPr="0067517B">
        <w:rPr>
          <w:rFonts w:cs="Times New Roman"/>
        </w:rPr>
        <w:t>th</w:t>
      </w:r>
      <w:proofErr w:type="spellEnd"/>
      <w:r w:rsidRPr="0067517B">
        <w:rPr>
          <w:rFonts w:cs="Times New Roman"/>
        </w:rPr>
        <w:t xml:space="preserve"> neuron in next layer, </w:t>
      </w:r>
      <w:proofErr w:type="spellStart"/>
      <w:r w:rsidRPr="0067517B">
        <w:rPr>
          <w:rFonts w:cs="Times New Roman"/>
          <w:i/>
          <w:iCs/>
        </w:rPr>
        <w:t>n</w:t>
      </w:r>
      <w:r w:rsidRPr="0067517B">
        <w:rPr>
          <w:rFonts w:cs="Times New Roman"/>
          <w:vertAlign w:val="subscript"/>
        </w:rPr>
        <w:t>eff_slab</w:t>
      </w:r>
      <w:proofErr w:type="spellEnd"/>
      <w:r w:rsidRPr="0067517B">
        <w:rPr>
          <w:rFonts w:cs="Times New Roman"/>
        </w:rPr>
        <w:t xml:space="preserve"> represents the effective refractive index (ERI) of the slab waveguide. </w:t>
      </w:r>
      <w:r w:rsidR="00A05853" w:rsidRPr="0067517B">
        <w:rPr>
          <w:rFonts w:cs="Times New Roman"/>
          <w:noProof/>
          <w:position w:val="-10"/>
        </w:rPr>
        <w:object w:dxaOrig="800" w:dyaOrig="380" w14:anchorId="05A6AE9D">
          <v:shape id="_x0000_i1048" type="#_x0000_t75" alt="" style="width:43.85pt;height:15.7pt" o:ole="">
            <v:imagedata r:id="rId57" o:title=""/>
          </v:shape>
          <o:OLEObject Type="Embed" ProgID="Equation.DSMT4" ShapeID="_x0000_i1048" DrawAspect="Content" ObjectID="_1820846015" r:id="rId58"/>
        </w:object>
      </w:r>
      <w:r w:rsidRPr="0067517B">
        <w:rPr>
          <w:rFonts w:cs="Times New Roman"/>
        </w:rPr>
        <w:t xml:space="preserve"> represents an imaginary unit. </w:t>
      </w:r>
      <w:r w:rsidRPr="0067517B">
        <w:rPr>
          <w:rFonts w:cs="Times New Roman"/>
          <w:noProof/>
          <w:position w:val="-10"/>
        </w:rPr>
        <w:object w:dxaOrig="940" w:dyaOrig="340" w14:anchorId="6685730E">
          <v:shape id="_x0000_i1049" type="#_x0000_t75" alt="" style="width:47.8pt;height:16.35pt;mso-width-percent:0;mso-height-percent:0;mso-width-percent:0;mso-height-percent:0" o:ole="">
            <v:imagedata r:id="rId59" o:title=""/>
          </v:shape>
          <o:OLEObject Type="Embed" ProgID="Equation.DSMT4" ShapeID="_x0000_i1049" DrawAspect="Content" ObjectID="_1820846016" r:id="rId60"/>
        </w:object>
      </w:r>
      <w:r w:rsidRPr="0067517B">
        <w:rPr>
          <w:rFonts w:cs="Times New Roman"/>
        </w:rPr>
        <w:t xml:space="preserve"> is the wave number that light travels in slots. </w:t>
      </w:r>
      <w:r w:rsidRPr="0067517B">
        <w:rPr>
          <w:rFonts w:cs="Times New Roman"/>
          <w:i/>
          <w:iCs/>
        </w:rPr>
        <w:t>β</w:t>
      </w:r>
      <w:proofErr w:type="spellStart"/>
      <w:proofErr w:type="gramStart"/>
      <w:r w:rsidRPr="0067517B">
        <w:rPr>
          <w:rFonts w:cs="Times New Roman"/>
          <w:i/>
          <w:iCs/>
          <w:vertAlign w:val="subscript"/>
        </w:rPr>
        <w:t>p,q</w:t>
      </w:r>
      <w:proofErr w:type="spellEnd"/>
      <w:proofErr w:type="gramEnd"/>
      <w:r w:rsidRPr="0067517B">
        <w:rPr>
          <w:rFonts w:cs="Times New Roman"/>
        </w:rPr>
        <w:t xml:space="preserve"> is the amplitude normalization coefficient in the propagation function, introduced to ensure energy conservation during light propagation.</w:t>
      </w:r>
      <w:r w:rsidR="00070CEA">
        <w:rPr>
          <w:rFonts w:cs="Times New Roman" w:hint="eastAsia"/>
        </w:rPr>
        <w:t xml:space="preserve"> </w:t>
      </w:r>
    </w:p>
    <w:p w14:paraId="3645C7A3" w14:textId="3906E3F6" w:rsidR="00070CEA" w:rsidRPr="00070CEA" w:rsidRDefault="00070CEA" w:rsidP="00070CEA">
      <w:pPr>
        <w:pStyle w:val="10BodySubsequentParagraph"/>
        <w:tabs>
          <w:tab w:val="center" w:pos="4730"/>
          <w:tab w:val="right" w:pos="9460"/>
        </w:tabs>
        <w:spacing w:before="120"/>
        <w:ind w:firstLine="480"/>
        <w:rPr>
          <w:sz w:val="24"/>
          <w:szCs w:val="32"/>
          <w:lang w:eastAsia="zh-CN"/>
        </w:rPr>
      </w:pPr>
      <w:r w:rsidRPr="00070CEA">
        <w:rPr>
          <w:sz w:val="24"/>
          <w:szCs w:val="32"/>
          <w:lang w:eastAsia="zh-CN"/>
        </w:rPr>
        <w:t>And</w:t>
      </w:r>
      <w:r w:rsidRPr="00070CEA">
        <w:rPr>
          <w:rFonts w:hint="eastAsia"/>
          <w:sz w:val="24"/>
          <w:szCs w:val="32"/>
          <w:lang w:eastAsia="zh-CN"/>
        </w:rPr>
        <w:t xml:space="preserve"> </w:t>
      </w:r>
      <w:r w:rsidRPr="00070CEA">
        <w:rPr>
          <w:position w:val="-14"/>
          <w:sz w:val="24"/>
          <w:szCs w:val="32"/>
          <w:lang w:eastAsia="zh-CN"/>
        </w:rPr>
        <w:object w:dxaOrig="1100" w:dyaOrig="400" w14:anchorId="1E486FA3">
          <v:shape id="_x0000_i1050" type="#_x0000_t75" style="width:54.35pt;height:19.65pt" o:ole="">
            <v:imagedata r:id="rId61" o:title=""/>
          </v:shape>
          <o:OLEObject Type="Embed" ProgID="Equation.DSMT4" ShapeID="_x0000_i1050" DrawAspect="Content" ObjectID="_1820846017" r:id="rId62"/>
        </w:object>
      </w:r>
      <w:r w:rsidRPr="00070CEA">
        <w:rPr>
          <w:sz w:val="24"/>
          <w:szCs w:val="32"/>
          <w:lang w:eastAsia="zh-CN"/>
        </w:rPr>
        <w:t xml:space="preserve">represents its transmission </w:t>
      </w:r>
      <w:r w:rsidRPr="00070CEA">
        <w:rPr>
          <w:rFonts w:hint="eastAsia"/>
          <w:sz w:val="24"/>
          <w:szCs w:val="32"/>
          <w:lang w:eastAsia="zh-CN"/>
        </w:rPr>
        <w:t>function</w:t>
      </w:r>
      <w:r w:rsidRPr="00070CEA">
        <w:rPr>
          <w:sz w:val="24"/>
          <w:szCs w:val="32"/>
          <w:lang w:eastAsia="zh-CN"/>
        </w:rPr>
        <w:t>, which can be described as:</w:t>
      </w:r>
    </w:p>
    <w:p w14:paraId="2E089A5F" w14:textId="3F969E27" w:rsidR="00070CEA" w:rsidRPr="000023E2" w:rsidRDefault="00070CEA" w:rsidP="00070CEA">
      <w:pPr>
        <w:pStyle w:val="10BodySubsequentParagraph"/>
        <w:tabs>
          <w:tab w:val="center" w:pos="4730"/>
          <w:tab w:val="right" w:pos="9460"/>
        </w:tabs>
        <w:spacing w:before="120"/>
        <w:ind w:firstLine="400"/>
      </w:pPr>
      <w:r>
        <w:tab/>
      </w:r>
      <w:r w:rsidR="00A05853" w:rsidRPr="00B97576">
        <w:rPr>
          <w:position w:val="-14"/>
          <w:lang w:eastAsia="zh-CN"/>
        </w:rPr>
        <w:object w:dxaOrig="3860" w:dyaOrig="400" w14:anchorId="5BEF8705">
          <v:shape id="_x0000_i1051" type="#_x0000_t75" style="width:191.8pt;height:19.65pt" o:ole="">
            <v:imagedata r:id="rId63" o:title=""/>
          </v:shape>
          <o:OLEObject Type="Embed" ProgID="Equation.DSMT4" ShapeID="_x0000_i1051" DrawAspect="Content" ObjectID="_1820846018" r:id="rId64"/>
        </w:object>
      </w:r>
      <w:r w:rsidRPr="000023E2">
        <w:tab/>
      </w:r>
      <w:r w:rsidRPr="0067517B">
        <w:rPr>
          <w:rFonts w:cs="Times New Roman"/>
          <w:sz w:val="24"/>
          <w:szCs w:val="24"/>
        </w:rPr>
        <w:tab/>
        <w:t>(</w:t>
      </w:r>
      <w:r>
        <w:rPr>
          <w:rFonts w:cs="Times New Roman" w:hint="eastAsia"/>
          <w:sz w:val="24"/>
          <w:szCs w:val="24"/>
          <w:lang w:eastAsia="zh-CN"/>
        </w:rPr>
        <w:t>10</w:t>
      </w:r>
      <w:r w:rsidRPr="0067517B">
        <w:rPr>
          <w:rFonts w:cs="Times New Roman"/>
          <w:sz w:val="24"/>
          <w:szCs w:val="24"/>
        </w:rPr>
        <w:t>)</w:t>
      </w:r>
    </w:p>
    <w:p w14:paraId="3E96124A" w14:textId="53834CEB" w:rsidR="00070CEA" w:rsidRPr="00D840CC" w:rsidRDefault="00D840CC" w:rsidP="00D840CC">
      <w:pPr>
        <w:pStyle w:val="acs"/>
        <w:ind w:firstLineChars="0" w:firstLine="0"/>
        <w:rPr>
          <w:rFonts w:ascii="Times New Roman" w:hAnsi="Times New Roman"/>
        </w:rPr>
      </w:pPr>
      <w:r>
        <w:rPr>
          <w:rFonts w:ascii="Times New Roman" w:hAnsi="Times New Roman" w:hint="eastAsia"/>
          <w:noProof/>
          <w:lang w:eastAsia="zh-CN"/>
        </w:rPr>
        <w:t xml:space="preserve">here, </w:t>
      </w:r>
      <w:r w:rsidRPr="0056606C">
        <w:rPr>
          <w:rFonts w:ascii="Times New Roman" w:hAnsi="Times New Roman"/>
          <w:noProof/>
          <w:position w:val="-14"/>
        </w:rPr>
        <w:object w:dxaOrig="820" w:dyaOrig="400" w14:anchorId="61142376">
          <v:shape id="_x0000_i1052" type="#_x0000_t75" alt="" style="width:39.25pt;height:20.3pt;mso-width-percent:0;mso-height-percent:0;mso-width-percent:0;mso-height-percent:0" o:ole="">
            <v:imagedata r:id="rId65" o:title=""/>
          </v:shape>
          <o:OLEObject Type="Embed" ProgID="Equation.DSMT4" ShapeID="_x0000_i1052" DrawAspect="Content" ObjectID="_1820846019" r:id="rId66"/>
        </w:object>
      </w:r>
      <w:r w:rsidRPr="0056606C">
        <w:rPr>
          <w:rFonts w:ascii="Times New Roman" w:hAnsi="Times New Roman"/>
          <w:noProof/>
          <w:lang w:eastAsia="zh-CN"/>
        </w:rPr>
        <w:t xml:space="preserve"> denotes </w:t>
      </w:r>
      <w:r w:rsidRPr="0056606C">
        <w:rPr>
          <w:rFonts w:ascii="Times New Roman" w:hAnsi="Times New Roman"/>
        </w:rPr>
        <w:t>the amplitude transmission coefficient,</w:t>
      </w:r>
      <w:r w:rsidRPr="0056606C">
        <w:rPr>
          <w:rFonts w:ascii="Times New Roman" w:hAnsi="Times New Roman"/>
          <w:lang w:eastAsia="zh-CN"/>
        </w:rPr>
        <w:t xml:space="preserve"> </w:t>
      </w:r>
      <w:r w:rsidRPr="0056606C">
        <w:rPr>
          <w:rFonts w:ascii="Times New Roman" w:hAnsi="Times New Roman"/>
          <w:noProof/>
          <w:position w:val="-6"/>
          <w:lang w:eastAsia="zh-CN"/>
        </w:rPr>
        <w:object w:dxaOrig="340" w:dyaOrig="320" w14:anchorId="5CA13D3C">
          <v:shape id="_x0000_i1053" type="#_x0000_t75" alt="" style="width:17.65pt;height:17.65pt;mso-width-percent:0;mso-height-percent:0;mso-width-percent:0;mso-height-percent:0" o:ole="">
            <v:imagedata r:id="rId67" o:title=""/>
          </v:shape>
          <o:OLEObject Type="Embed" ProgID="Equation.DSMT4" ShapeID="_x0000_i1053" DrawAspect="Content" ObjectID="_1820846020" r:id="rId68"/>
        </w:object>
      </w:r>
      <w:r w:rsidRPr="0056606C">
        <w:rPr>
          <w:rFonts w:ascii="Times New Roman" w:hAnsi="Times New Roman"/>
          <w:lang w:eastAsia="zh-CN"/>
        </w:rPr>
        <w:t xml:space="preserve"> denotes the incident angle of the optical field on each neuron</w:t>
      </w:r>
      <w:r w:rsidRPr="0056606C">
        <w:rPr>
          <w:rFonts w:ascii="Times New Roman" w:hAnsi="Times New Roman"/>
        </w:rPr>
        <w:t>,</w:t>
      </w:r>
      <w:r w:rsidRPr="0056606C">
        <w:rPr>
          <w:rFonts w:ascii="Times New Roman" w:hAnsi="Times New Roman"/>
          <w:lang w:eastAsia="zh-CN"/>
        </w:rPr>
        <w:t xml:space="preserve"> and </w:t>
      </w:r>
      <w:r w:rsidRPr="0056606C">
        <w:rPr>
          <w:rFonts w:ascii="Times New Roman" w:hAnsi="Times New Roman"/>
          <w:noProof/>
          <w:position w:val="-14"/>
        </w:rPr>
        <w:object w:dxaOrig="1100" w:dyaOrig="400" w14:anchorId="30B70FB3">
          <v:shape id="_x0000_i1054" type="#_x0000_t75" alt="" style="width:54.35pt;height:20.3pt;mso-width-percent:0;mso-height-percent:0;mso-width-percent:0;mso-height-percent:0" o:ole="">
            <v:imagedata r:id="rId69" o:title=""/>
          </v:shape>
          <o:OLEObject Type="Embed" ProgID="Equation.DSMT4" ShapeID="_x0000_i1054" DrawAspect="Content" ObjectID="_1820846021" r:id="rId70"/>
        </w:object>
      </w:r>
      <w:r w:rsidRPr="0056606C">
        <w:rPr>
          <w:rFonts w:ascii="Times New Roman" w:hAnsi="Times New Roman"/>
          <w:lang w:eastAsia="zh-CN"/>
        </w:rPr>
        <w:t xml:space="preserve"> </w:t>
      </w:r>
      <w:r w:rsidRPr="0056606C">
        <w:rPr>
          <w:rFonts w:ascii="Times New Roman" w:hAnsi="Times New Roman"/>
        </w:rPr>
        <w:t>is the phase factor of the corresponding neuron.</w:t>
      </w:r>
      <w:r>
        <w:rPr>
          <w:rFonts w:ascii="Times New Roman" w:hAnsi="Times New Roman" w:hint="eastAsia"/>
          <w:lang w:eastAsia="zh-CN"/>
        </w:rPr>
        <w:t xml:space="preserve"> </w:t>
      </w:r>
      <w:r w:rsidR="00070CEA" w:rsidRPr="002D758B">
        <w:t>A critical limitation of conventional on-chip DONN modeling lies in the inaccurate treatment of transmission coefficients under oblique incidence conditions</w:t>
      </w:r>
      <w:r w:rsidR="00070CEA">
        <w:rPr>
          <w:rFonts w:hint="eastAsia"/>
        </w:rPr>
        <w:t>.</w:t>
      </w:r>
    </w:p>
    <w:p w14:paraId="7E7C88C4" w14:textId="5BF3E019" w:rsidR="00D97433" w:rsidRPr="0067517B" w:rsidRDefault="00D97433" w:rsidP="00A70D4A">
      <w:pPr>
        <w:widowControl/>
        <w:numPr>
          <w:ilvl w:val="0"/>
          <w:numId w:val="3"/>
        </w:numPr>
        <w:autoSpaceDE w:val="0"/>
        <w:autoSpaceDN w:val="0"/>
        <w:adjustRightInd w:val="0"/>
        <w:ind w:left="0" w:firstLineChars="0" w:firstLine="0"/>
        <w:rPr>
          <w:rFonts w:cs="Times New Roman"/>
          <w:b/>
          <w:bCs/>
          <w:sz w:val="32"/>
          <w:szCs w:val="32"/>
          <w14:ligatures w14:val="none"/>
        </w:rPr>
      </w:pPr>
      <w:r w:rsidRPr="0067517B">
        <w:rPr>
          <w:rFonts w:cs="Times New Roman"/>
          <w:b/>
          <w:bCs/>
          <w:sz w:val="32"/>
          <w:szCs w:val="32"/>
          <w14:ligatures w14:val="none"/>
        </w:rPr>
        <w:t xml:space="preserve">Parameter Optimization Analysis </w:t>
      </w:r>
    </w:p>
    <w:p w14:paraId="345A8B69" w14:textId="5B5C4980" w:rsidR="00D97433" w:rsidRPr="0067517B" w:rsidRDefault="00D97433" w:rsidP="00A70D4A">
      <w:pPr>
        <w:ind w:firstLineChars="0" w:firstLine="0"/>
        <w:rPr>
          <w:rFonts w:cs="Times New Roman"/>
        </w:rPr>
      </w:pPr>
      <w:bookmarkStart w:id="8" w:name="_Hlk209517137"/>
      <w:r w:rsidRPr="0067517B">
        <w:rPr>
          <w:rFonts w:cs="Times New Roman"/>
        </w:rPr>
        <w:t>Through systematic analysis of critical design parameters including Gaussian kernel width, network layer count, and interlayer distance, we establish a comprehensive theoretical framework for GS-DONN performance optimization, providing quantitative design guidelines for practical implementation.</w:t>
      </w:r>
    </w:p>
    <w:bookmarkEnd w:id="8"/>
    <w:p w14:paraId="638A652A" w14:textId="77777777" w:rsidR="00A70D4A" w:rsidRPr="0067517B" w:rsidRDefault="00D97433" w:rsidP="00A70D4A">
      <w:pPr>
        <w:ind w:firstLineChars="0" w:firstLine="0"/>
        <w:rPr>
          <w:rFonts w:cs="Times New Roman"/>
          <w:b/>
          <w:bCs/>
          <w:szCs w:val="24"/>
        </w:rPr>
      </w:pPr>
      <w:r w:rsidRPr="0067517B">
        <w:rPr>
          <w:rFonts w:cs="Times New Roman"/>
          <w:b/>
          <w:bCs/>
          <w:szCs w:val="24"/>
        </w:rPr>
        <w:t>Gaussian Kernel Width Optimization</w:t>
      </w:r>
    </w:p>
    <w:p w14:paraId="10A31CB4" w14:textId="007964C3" w:rsidR="00D97433" w:rsidRPr="0067517B" w:rsidRDefault="00D97433" w:rsidP="00A70D4A">
      <w:pPr>
        <w:ind w:firstLineChars="0" w:firstLine="0"/>
        <w:rPr>
          <w:rFonts w:cs="Times New Roman"/>
        </w:rPr>
      </w:pPr>
      <w:r w:rsidRPr="0067517B">
        <w:rPr>
          <w:rFonts w:cs="Times New Roman"/>
        </w:rPr>
        <w:t>Our investigation reveals that Gaussian kernel width selection critically determines system performance (</w:t>
      </w:r>
      <w:r w:rsidRPr="0067517B">
        <w:rPr>
          <w:rFonts w:cs="Times New Roman"/>
          <w:bCs/>
        </w:rPr>
        <w:t xml:space="preserve">Figure </w:t>
      </w:r>
      <w:r w:rsidR="00CF49D5" w:rsidRPr="0067517B">
        <w:rPr>
          <w:rFonts w:cs="Times New Roman"/>
          <w:bCs/>
        </w:rPr>
        <w:t>S</w:t>
      </w:r>
      <w:r w:rsidR="00045E8B" w:rsidRPr="0067517B">
        <w:rPr>
          <w:rFonts w:cs="Times New Roman"/>
          <w:bCs/>
        </w:rPr>
        <w:t>2</w:t>
      </w:r>
      <w:r w:rsidRPr="0067517B">
        <w:rPr>
          <w:rFonts w:cs="Times New Roman"/>
          <w:bCs/>
        </w:rPr>
        <w:t>(a)</w:t>
      </w:r>
      <w:r w:rsidRPr="0067517B">
        <w:rPr>
          <w:rFonts w:cs="Times New Roman"/>
        </w:rPr>
        <w:t>). Even minimal smoothing (</w:t>
      </w:r>
      <w:r w:rsidRPr="0067517B">
        <w:rPr>
          <w:rFonts w:cs="Times New Roman"/>
          <w:i/>
          <w:iCs/>
        </w:rPr>
        <w:t>σ</w:t>
      </w:r>
      <w:r w:rsidRPr="0067517B">
        <w:rPr>
          <w:rFonts w:cs="Times New Roman"/>
        </w:rPr>
        <w:t xml:space="preserve"> = 0.5 </w:t>
      </w:r>
      <w:proofErr w:type="spellStart"/>
      <w:r w:rsidR="005F1874" w:rsidRPr="0067517B">
        <w:rPr>
          <w:rFonts w:cs="Times New Roman"/>
        </w:rPr>
        <w:t>μm</w:t>
      </w:r>
      <w:proofErr w:type="spellEnd"/>
      <w:r w:rsidRPr="0067517B">
        <w:rPr>
          <w:rFonts w:cs="Times New Roman"/>
        </w:rPr>
        <w:t>) achieves substantial improvements, with mode purity enhancement Δ</w:t>
      </w:r>
      <w:r w:rsidRPr="0067517B">
        <w:rPr>
          <w:rFonts w:cs="Times New Roman"/>
          <w:i/>
          <w:iCs/>
        </w:rPr>
        <w:t xml:space="preserve">M </w:t>
      </w:r>
      <w:r w:rsidRPr="0067517B">
        <w:rPr>
          <w:rFonts w:cs="Times New Roman"/>
        </w:rPr>
        <w:t xml:space="preserve">= 62.61% and fidelity improvement </w:t>
      </w:r>
      <w:proofErr w:type="spellStart"/>
      <w:r w:rsidRPr="0067517B">
        <w:rPr>
          <w:rFonts w:cs="Times New Roman"/>
        </w:rPr>
        <w:t>Δ</w:t>
      </w:r>
      <w:r w:rsidRPr="0067517B">
        <w:rPr>
          <w:rFonts w:cs="Times New Roman"/>
          <w:i/>
          <w:iCs/>
        </w:rPr>
        <w:t>η</w:t>
      </w:r>
      <w:proofErr w:type="spellEnd"/>
      <w:r w:rsidRPr="0067517B">
        <w:rPr>
          <w:rFonts w:cs="Times New Roman"/>
        </w:rPr>
        <w:t xml:space="preserve"> = 51.98%. This significant improvement stems from the Gaussian kernel's effective suppression of abrupt slot length variations, thereby reducing near-field coupling between adjacent structural elements. </w:t>
      </w:r>
      <w:bookmarkStart w:id="9" w:name="_Hlk209517783"/>
      <w:r w:rsidRPr="0067517B">
        <w:rPr>
          <w:rFonts w:cs="Times New Roman"/>
        </w:rPr>
        <w:t xml:space="preserve">Optimal performance occurs when kernel width reaches 1.5-2.5 </w:t>
      </w:r>
      <w:proofErr w:type="spellStart"/>
      <w:r w:rsidR="00F81AFB" w:rsidRPr="0067517B">
        <w:rPr>
          <w:rFonts w:cs="Times New Roman"/>
        </w:rPr>
        <w:t>μm</w:t>
      </w:r>
      <w:proofErr w:type="spellEnd"/>
      <w:r w:rsidRPr="0067517B">
        <w:rPr>
          <w:rFonts w:cs="Times New Roman"/>
        </w:rPr>
        <w:t xml:space="preserve">, where both mode purity and fidelity approach saturation. </w:t>
      </w:r>
      <w:bookmarkEnd w:id="9"/>
      <w:r w:rsidRPr="0067517B">
        <w:rPr>
          <w:rFonts w:cs="Times New Roman"/>
        </w:rPr>
        <w:t>When kernel width increases to 3</w:t>
      </w:r>
      <w:r w:rsidR="00F81AFB" w:rsidRPr="0067517B">
        <w:rPr>
          <w:rFonts w:cs="Times New Roman"/>
        </w:rPr>
        <w:t xml:space="preserve"> </w:t>
      </w:r>
      <w:proofErr w:type="spellStart"/>
      <w:r w:rsidR="00F81AFB" w:rsidRPr="0067517B">
        <w:rPr>
          <w:rFonts w:cs="Times New Roman"/>
        </w:rPr>
        <w:t>μm</w:t>
      </w:r>
      <w:proofErr w:type="spellEnd"/>
      <w:r w:rsidRPr="0067517B">
        <w:rPr>
          <w:rFonts w:cs="Times New Roman"/>
        </w:rPr>
        <w:t>, prediction-simulation mismatches persist due to fundamental differences between perfectly matched layer boundary conditions used in simulation and ideal periodic boundary conditions assumed during training. Additionally, Gaussian smoothing inherently improves transmission efficiency by minimizing scattering losses at slot boundaries through smooth structural transitions (</w:t>
      </w:r>
      <w:r w:rsidRPr="0067517B">
        <w:rPr>
          <w:rFonts w:cs="Times New Roman"/>
          <w:bCs/>
        </w:rPr>
        <w:t xml:space="preserve">Figure </w:t>
      </w:r>
      <w:r w:rsidR="00CF49D5" w:rsidRPr="0067517B">
        <w:rPr>
          <w:rFonts w:cs="Times New Roman"/>
          <w:bCs/>
        </w:rPr>
        <w:t>S</w:t>
      </w:r>
      <w:r w:rsidR="00A05853">
        <w:rPr>
          <w:rFonts w:cs="Times New Roman"/>
          <w:bCs/>
        </w:rPr>
        <w:t>3</w:t>
      </w:r>
      <w:r w:rsidRPr="0067517B">
        <w:rPr>
          <w:rFonts w:cs="Times New Roman"/>
          <w:bCs/>
        </w:rPr>
        <w:t>(d)</w:t>
      </w:r>
      <w:r w:rsidRPr="0067517B">
        <w:rPr>
          <w:rFonts w:cs="Times New Roman"/>
        </w:rPr>
        <w:t>).</w:t>
      </w:r>
    </w:p>
    <w:p w14:paraId="602E998A" w14:textId="77777777" w:rsidR="00A70D4A" w:rsidRPr="0067517B" w:rsidRDefault="00D97433" w:rsidP="00A70D4A">
      <w:pPr>
        <w:ind w:firstLineChars="0" w:firstLine="0"/>
        <w:rPr>
          <w:rFonts w:cs="Times New Roman"/>
          <w:b/>
          <w:bCs/>
          <w:szCs w:val="24"/>
        </w:rPr>
      </w:pPr>
      <w:r w:rsidRPr="0067517B">
        <w:rPr>
          <w:rFonts w:cs="Times New Roman"/>
          <w:b/>
          <w:bCs/>
          <w:szCs w:val="24"/>
        </w:rPr>
        <w:lastRenderedPageBreak/>
        <w:t>Network Layer Architecture Scaling</w:t>
      </w:r>
    </w:p>
    <w:p w14:paraId="5C90EBE6" w14:textId="4AB629A9" w:rsidR="00D97433" w:rsidRDefault="00D97433" w:rsidP="00A70D4A">
      <w:pPr>
        <w:ind w:firstLineChars="0" w:firstLine="0"/>
        <w:rPr>
          <w:rFonts w:cs="Times New Roman"/>
        </w:rPr>
      </w:pPr>
      <w:r w:rsidRPr="0067517B">
        <w:rPr>
          <w:rFonts w:cs="Times New Roman"/>
        </w:rPr>
        <w:t>The influence of layer number on GS-DONN performance exhibits predictable scaling characteristics (</w:t>
      </w:r>
      <w:r w:rsidRPr="0067517B">
        <w:rPr>
          <w:rFonts w:cs="Times New Roman"/>
          <w:bCs/>
        </w:rPr>
        <w:t xml:space="preserve">Figure </w:t>
      </w:r>
      <w:r w:rsidR="00CF49D5" w:rsidRPr="0067517B">
        <w:rPr>
          <w:rFonts w:cs="Times New Roman"/>
          <w:bCs/>
        </w:rPr>
        <w:t>S</w:t>
      </w:r>
      <w:r w:rsidR="00045E8B" w:rsidRPr="0067517B">
        <w:rPr>
          <w:rFonts w:cs="Times New Roman"/>
          <w:bCs/>
        </w:rPr>
        <w:t>2</w:t>
      </w:r>
      <w:r w:rsidRPr="0067517B">
        <w:rPr>
          <w:rFonts w:cs="Times New Roman"/>
          <w:bCs/>
        </w:rPr>
        <w:t>(b)</w:t>
      </w:r>
      <w:r w:rsidRPr="0067517B">
        <w:rPr>
          <w:rFonts w:cs="Times New Roman"/>
        </w:rPr>
        <w:t>). Increasing layers from one to five significantly improves mode purity from 56% to 80.96% and fidelity from 95.55% to 98.36%, demonstrating enhanced mode conversion capability and modeling accuracy with increased network depth. However, further increasing from five to nine layers yields diminishing returns, with only 0.44% fidelity improvement and 16.69% mode purity enhancement. This diminishing return phenomenon results from accumulated optical losses and phase errors during interlayer light propagation, ultimately constraining continued performance improvement. The concurrent decrease in transmission efficiency with increasing layer count (</w:t>
      </w:r>
      <w:r w:rsidRPr="0067517B">
        <w:rPr>
          <w:rFonts w:cs="Times New Roman"/>
          <w:bCs/>
        </w:rPr>
        <w:t xml:space="preserve">Figure </w:t>
      </w:r>
      <w:r w:rsidR="00CF49D5" w:rsidRPr="0067517B">
        <w:rPr>
          <w:rFonts w:cs="Times New Roman"/>
          <w:bCs/>
        </w:rPr>
        <w:t>S</w:t>
      </w:r>
      <w:r w:rsidR="00A05853">
        <w:rPr>
          <w:rFonts w:cs="Times New Roman"/>
          <w:bCs/>
        </w:rPr>
        <w:t>3</w:t>
      </w:r>
      <w:r w:rsidRPr="0067517B">
        <w:rPr>
          <w:rFonts w:cs="Times New Roman"/>
          <w:bCs/>
        </w:rPr>
        <w:t>(e)</w:t>
      </w:r>
      <w:r w:rsidRPr="0067517B">
        <w:rPr>
          <w:rFonts w:cs="Times New Roman"/>
        </w:rPr>
        <w:t>) confirms this analysis, necessitating careful balance between performance enhancement and loss control in practical integrated DONN design.</w:t>
      </w:r>
    </w:p>
    <w:p w14:paraId="782B114F" w14:textId="77777777" w:rsidR="00070CEA" w:rsidRPr="0067517B" w:rsidRDefault="00070CEA" w:rsidP="00070CEA">
      <w:pPr>
        <w:pStyle w:val="11Figure"/>
        <w:ind w:firstLine="320"/>
        <w:rPr>
          <w:rFonts w:cs="Times New Roman"/>
        </w:rPr>
      </w:pPr>
      <w:r w:rsidRPr="0067517B">
        <w:rPr>
          <w:rFonts w:cs="Times New Roman"/>
          <w:noProof/>
        </w:rPr>
        <w:drawing>
          <wp:inline distT="0" distB="0" distL="0" distR="0" wp14:anchorId="73B33090" wp14:editId="49395F64">
            <wp:extent cx="6149340" cy="346371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png"/>
                    <pic:cNvPicPr/>
                  </pic:nvPicPr>
                  <pic:blipFill rotWithShape="1">
                    <a:blip r:embed="rId71"/>
                    <a:srcRect l="3603" t="26591" r="4803" b="34715"/>
                    <a:stretch/>
                  </pic:blipFill>
                  <pic:spPr bwMode="auto">
                    <a:xfrm>
                      <a:off x="0" y="0"/>
                      <a:ext cx="6157726" cy="3468437"/>
                    </a:xfrm>
                    <a:prstGeom prst="rect">
                      <a:avLst/>
                    </a:prstGeom>
                    <a:ln>
                      <a:noFill/>
                    </a:ln>
                    <a:extLst>
                      <a:ext uri="{53640926-AAD7-44D8-BBD7-CCE9431645EC}">
                        <a14:shadowObscured xmlns:a14="http://schemas.microsoft.com/office/drawing/2010/main"/>
                      </a:ext>
                    </a:extLst>
                  </pic:spPr>
                </pic:pic>
              </a:graphicData>
            </a:graphic>
          </wp:inline>
        </w:drawing>
      </w:r>
    </w:p>
    <w:p w14:paraId="52A29717" w14:textId="0E49259E" w:rsidR="00070CEA" w:rsidRPr="00070CEA" w:rsidRDefault="00070CEA" w:rsidP="00A70D4A">
      <w:pPr>
        <w:ind w:firstLineChars="0" w:firstLine="0"/>
        <w:rPr>
          <w:rFonts w:cs="Times New Roman"/>
          <w:sz w:val="22"/>
        </w:rPr>
      </w:pPr>
      <w:r w:rsidRPr="0067517B">
        <w:rPr>
          <w:rFonts w:cs="Times New Roman"/>
          <w:b/>
          <w:sz w:val="22"/>
        </w:rPr>
        <w:t>Figure S</w:t>
      </w:r>
      <w:r w:rsidR="00EB37B6">
        <w:rPr>
          <w:rFonts w:cs="Times New Roman"/>
          <w:b/>
          <w:sz w:val="22"/>
        </w:rPr>
        <w:t>3</w:t>
      </w:r>
      <w:r w:rsidRPr="0067517B">
        <w:rPr>
          <w:rFonts w:cs="Times New Roman"/>
          <w:b/>
          <w:sz w:val="22"/>
        </w:rPr>
        <w:t>. Influence of the Gaussian kernel width and network parameters on the performance of the on-chip DONN.</w:t>
      </w:r>
      <w:r w:rsidRPr="0067517B">
        <w:rPr>
          <w:rFonts w:cs="Times New Roman"/>
          <w:sz w:val="22"/>
        </w:rPr>
        <w:t xml:space="preserve"> With all other parameters fixed, the mode purity (left axis) and the matching degree with var-FDTD simulations (right axis) of the on-chip DONN used for mode conversion are evaluated as functions of </w:t>
      </w:r>
      <w:r w:rsidRPr="0067517B">
        <w:rPr>
          <w:rFonts w:cs="Times New Roman"/>
          <w:bCs/>
          <w:sz w:val="22"/>
        </w:rPr>
        <w:t>(a)</w:t>
      </w:r>
      <w:r w:rsidRPr="0067517B">
        <w:rPr>
          <w:rFonts w:cs="Times New Roman"/>
          <w:sz w:val="22"/>
        </w:rPr>
        <w:t xml:space="preserve"> the Gaussian kernel width of the spatial filter, </w:t>
      </w:r>
      <w:r w:rsidRPr="0067517B">
        <w:rPr>
          <w:rFonts w:cs="Times New Roman"/>
          <w:bCs/>
          <w:sz w:val="22"/>
        </w:rPr>
        <w:t>(b)</w:t>
      </w:r>
      <w:r w:rsidRPr="0067517B">
        <w:rPr>
          <w:rFonts w:cs="Times New Roman"/>
          <w:sz w:val="22"/>
        </w:rPr>
        <w:t xml:space="preserve"> the number of diffractive layers, and </w:t>
      </w:r>
      <w:r w:rsidRPr="0067517B">
        <w:rPr>
          <w:rFonts w:cs="Times New Roman"/>
          <w:bCs/>
          <w:sz w:val="22"/>
        </w:rPr>
        <w:t>(c)</w:t>
      </w:r>
      <w:r w:rsidRPr="0067517B">
        <w:rPr>
          <w:rFonts w:cs="Times New Roman"/>
          <w:sz w:val="22"/>
        </w:rPr>
        <w:t xml:space="preserve"> the interlayer distance. </w:t>
      </w:r>
      <w:r w:rsidRPr="0067517B">
        <w:rPr>
          <w:rFonts w:cs="Times New Roman"/>
          <w:bCs/>
          <w:sz w:val="22"/>
        </w:rPr>
        <w:t>(d)–(f)</w:t>
      </w:r>
      <w:r w:rsidRPr="0067517B">
        <w:rPr>
          <w:rFonts w:cs="Times New Roman"/>
          <w:sz w:val="22"/>
        </w:rPr>
        <w:t xml:space="preserve"> present the corresponding transmittance for converting the TE</w:t>
      </w:r>
      <w:r w:rsidRPr="0067517B">
        <w:rPr>
          <w:rFonts w:cs="Times New Roman"/>
          <w:sz w:val="22"/>
          <w:vertAlign w:val="subscript"/>
        </w:rPr>
        <w:t>00</w:t>
      </w:r>
      <w:r w:rsidRPr="0067517B">
        <w:rPr>
          <w:rFonts w:cs="Times New Roman"/>
          <w:sz w:val="22"/>
        </w:rPr>
        <w:t xml:space="preserve"> mode into TE</w:t>
      </w:r>
      <w:r w:rsidRPr="0067517B">
        <w:rPr>
          <w:rFonts w:cs="Times New Roman"/>
          <w:sz w:val="22"/>
          <w:vertAlign w:val="subscript"/>
        </w:rPr>
        <w:t>01</w:t>
      </w:r>
      <w:r w:rsidRPr="0067517B">
        <w:rPr>
          <w:rFonts w:cs="Times New Roman"/>
          <w:sz w:val="22"/>
        </w:rPr>
        <w:t xml:space="preserve"> and TE</w:t>
      </w:r>
      <w:r w:rsidRPr="0067517B">
        <w:rPr>
          <w:rFonts w:cs="Times New Roman"/>
          <w:sz w:val="22"/>
          <w:vertAlign w:val="subscript"/>
        </w:rPr>
        <w:t>02</w:t>
      </w:r>
      <w:r w:rsidRPr="0067517B">
        <w:rPr>
          <w:rFonts w:cs="Times New Roman"/>
          <w:sz w:val="22"/>
        </w:rPr>
        <w:t xml:space="preserve"> modes under varying Gaussian kernel width, number of layers, and layer distance, respectively</w:t>
      </w:r>
    </w:p>
    <w:p w14:paraId="53EA4561" w14:textId="77777777" w:rsidR="00A70D4A" w:rsidRPr="0067517B" w:rsidRDefault="00D97433" w:rsidP="00A70D4A">
      <w:pPr>
        <w:ind w:firstLineChars="0" w:firstLine="0"/>
        <w:rPr>
          <w:rFonts w:cs="Times New Roman"/>
          <w:b/>
          <w:bCs/>
          <w:szCs w:val="24"/>
        </w:rPr>
      </w:pPr>
      <w:r w:rsidRPr="0067517B">
        <w:rPr>
          <w:rFonts w:cs="Times New Roman"/>
          <w:b/>
          <w:bCs/>
          <w:szCs w:val="24"/>
        </w:rPr>
        <w:t>Interlayer Distance Optimization</w:t>
      </w:r>
    </w:p>
    <w:p w14:paraId="3EB6AD79" w14:textId="1EF85CE5" w:rsidR="00D97433" w:rsidRPr="0067517B" w:rsidRDefault="00D97433" w:rsidP="00A70D4A">
      <w:pPr>
        <w:ind w:firstLineChars="0" w:firstLine="0"/>
        <w:rPr>
          <w:rFonts w:cs="Times New Roman"/>
        </w:rPr>
      </w:pPr>
      <w:r w:rsidRPr="0067517B">
        <w:rPr>
          <w:rFonts w:cs="Times New Roman"/>
        </w:rPr>
        <w:t>Interlayer separation critically affects neuron connectivity characteristics and overall network performance (</w:t>
      </w:r>
      <w:r w:rsidRPr="0067517B">
        <w:rPr>
          <w:rFonts w:cs="Times New Roman"/>
          <w:bCs/>
        </w:rPr>
        <w:t xml:space="preserve">Figure </w:t>
      </w:r>
      <w:r w:rsidR="00CF49D5" w:rsidRPr="0067517B">
        <w:rPr>
          <w:rFonts w:cs="Times New Roman"/>
          <w:bCs/>
        </w:rPr>
        <w:t>S</w:t>
      </w:r>
      <w:r w:rsidR="00A05853">
        <w:rPr>
          <w:rFonts w:cs="Times New Roman"/>
          <w:bCs/>
        </w:rPr>
        <w:t>3</w:t>
      </w:r>
      <w:r w:rsidRPr="0067517B">
        <w:rPr>
          <w:rFonts w:cs="Times New Roman"/>
          <w:bCs/>
        </w:rPr>
        <w:t>(c)</w:t>
      </w:r>
      <w:r w:rsidRPr="0067517B">
        <w:rPr>
          <w:rFonts w:cs="Times New Roman"/>
        </w:rPr>
        <w:t xml:space="preserve">). Shorter distances constrain optical propagation paths, resulting in </w:t>
      </w:r>
      <w:r w:rsidRPr="0067517B">
        <w:rPr>
          <w:rFonts w:cs="Times New Roman"/>
        </w:rPr>
        <w:lastRenderedPageBreak/>
        <w:t>predominantly local neuron connections. As distance increases, diffraction angles expand, enabling more fully connected neuron interactions</w:t>
      </w:r>
      <w:r w:rsidR="00E20EFB" w:rsidRPr="0067517B">
        <w:rPr>
          <w:rFonts w:cs="Times New Roman"/>
        </w:rPr>
        <w:t>,</w:t>
      </w:r>
      <w:r w:rsidR="00F33242" w:rsidRPr="0067517B">
        <w:rPr>
          <w:rFonts w:cs="Times New Roman"/>
        </w:rPr>
        <w:t xml:space="preserve"> </w:t>
      </w:r>
      <w:r w:rsidRPr="0067517B">
        <w:rPr>
          <w:rFonts w:cs="Times New Roman"/>
        </w:rPr>
        <w:t xml:space="preserve">an effect more pronounced with larger neuron arrays, thereby enhancing network capacity and inference performance. Within the 20-100 </w:t>
      </w:r>
      <w:proofErr w:type="spellStart"/>
      <w:r w:rsidRPr="0067517B">
        <w:rPr>
          <w:rFonts w:cs="Times New Roman"/>
        </w:rPr>
        <w:t>μm</w:t>
      </w:r>
      <w:proofErr w:type="spellEnd"/>
      <w:r w:rsidRPr="0067517B">
        <w:rPr>
          <w:rFonts w:cs="Times New Roman"/>
        </w:rPr>
        <w:t xml:space="preserve"> range, both mode purity and fidelity consistently improve with increasing interlayer distance, attributed to enhanced optical connectivity and stabilized effective refractive index promoting better field shaping. However, beyond 150 </w:t>
      </w:r>
      <w:proofErr w:type="spellStart"/>
      <w:r w:rsidRPr="0067517B">
        <w:rPr>
          <w:rFonts w:cs="Times New Roman"/>
        </w:rPr>
        <w:t>μm</w:t>
      </w:r>
      <w:proofErr w:type="spellEnd"/>
      <w:r w:rsidRPr="0067517B">
        <w:rPr>
          <w:rFonts w:cs="Times New Roman"/>
        </w:rPr>
        <w:t>, performance improvements become negligible, indicating saturation. Transmission efficiency decreases with longer propagation distances due to cumulative optical attenuation (</w:t>
      </w:r>
      <w:r w:rsidRPr="0067517B">
        <w:rPr>
          <w:rFonts w:cs="Times New Roman"/>
          <w:bCs/>
        </w:rPr>
        <w:t xml:space="preserve">Figure </w:t>
      </w:r>
      <w:r w:rsidR="00CF49D5" w:rsidRPr="0067517B">
        <w:rPr>
          <w:rFonts w:cs="Times New Roman"/>
          <w:bCs/>
        </w:rPr>
        <w:t>S</w:t>
      </w:r>
      <w:r w:rsidR="00A05853">
        <w:rPr>
          <w:rFonts w:cs="Times New Roman"/>
          <w:bCs/>
        </w:rPr>
        <w:t>3</w:t>
      </w:r>
      <w:r w:rsidRPr="0067517B">
        <w:rPr>
          <w:rFonts w:cs="Times New Roman"/>
          <w:bCs/>
        </w:rPr>
        <w:t>(f)</w:t>
      </w:r>
      <w:r w:rsidRPr="0067517B">
        <w:rPr>
          <w:rFonts w:cs="Times New Roman"/>
        </w:rPr>
        <w:t>), requiring optimal trade-offs between transmission and network performance for practical applications.</w:t>
      </w:r>
    </w:p>
    <w:p w14:paraId="21D27E73" w14:textId="77777777" w:rsidR="00E20EFB" w:rsidRPr="0067517B" w:rsidRDefault="00E20EFB" w:rsidP="0067517B">
      <w:pPr>
        <w:widowControl/>
        <w:spacing w:before="120" w:after="240"/>
        <w:ind w:firstLineChars="0" w:firstLine="0"/>
        <w:jc w:val="left"/>
        <w:rPr>
          <w:rFonts w:cs="Times New Roman"/>
          <w:b/>
          <w:kern w:val="0"/>
          <w:szCs w:val="24"/>
          <w14:ligatures w14:val="none"/>
        </w:rPr>
      </w:pPr>
      <w:bookmarkStart w:id="10" w:name="OLE_LINK13"/>
      <w:r w:rsidRPr="0067517B">
        <w:rPr>
          <w:rFonts w:cs="Times New Roman"/>
          <w:b/>
          <w:kern w:val="0"/>
          <w:szCs w:val="24"/>
          <w14:ligatures w14:val="none"/>
        </w:rPr>
        <w:t>References</w:t>
      </w:r>
    </w:p>
    <w:p w14:paraId="721152E1" w14:textId="59D5037E" w:rsidR="00D97433" w:rsidRPr="0067517B" w:rsidRDefault="00E20EFB" w:rsidP="00A70D4A">
      <w:pPr>
        <w:pStyle w:val="a9"/>
        <w:widowControl/>
        <w:numPr>
          <w:ilvl w:val="0"/>
          <w:numId w:val="7"/>
        </w:numPr>
        <w:spacing w:after="200"/>
        <w:ind w:left="480" w:hangingChars="200" w:hanging="480"/>
        <w:rPr>
          <w:rFonts w:cs="Times New Roman"/>
          <w:noProof/>
          <w:kern w:val="0"/>
          <w:szCs w:val="20"/>
          <w14:ligatures w14:val="none"/>
        </w:rPr>
      </w:pPr>
      <w:bookmarkStart w:id="11" w:name="_Ref205149073"/>
      <w:bookmarkEnd w:id="10"/>
      <w:r w:rsidRPr="0067517B">
        <w:rPr>
          <w:rFonts w:cs="Times New Roman"/>
          <w:noProof/>
          <w:kern w:val="0"/>
          <w:szCs w:val="20"/>
          <w14:ligatures w14:val="none"/>
        </w:rPr>
        <w:t>Fu, T.; Zang, Y.; Huang, H.; Du, Z.; Hu, C.; Chen, M.; Yang, S.; Chen, H. On-chip photonic diffractive optical neural network based on a spatial domain electromagnetic propagation model. Opt. Express</w:t>
      </w:r>
      <w:r w:rsidR="00A70D4A" w:rsidRPr="0067517B">
        <w:rPr>
          <w:rFonts w:cs="Times New Roman"/>
          <w:noProof/>
          <w:kern w:val="0"/>
          <w:szCs w:val="20"/>
          <w14:ligatures w14:val="none"/>
        </w:rPr>
        <w:t>.</w:t>
      </w:r>
      <w:r w:rsidRPr="0067517B">
        <w:rPr>
          <w:rFonts w:cs="Times New Roman"/>
          <w:noProof/>
          <w:kern w:val="0"/>
          <w:szCs w:val="20"/>
          <w14:ligatures w14:val="none"/>
        </w:rPr>
        <w:t xml:space="preserve"> 29, 31924−31940</w:t>
      </w:r>
      <w:r w:rsidR="00A70D4A" w:rsidRPr="0067517B">
        <w:rPr>
          <w:rFonts w:cs="Times New Roman"/>
          <w:noProof/>
          <w:kern w:val="0"/>
          <w:szCs w:val="20"/>
          <w14:ligatures w14:val="none"/>
        </w:rPr>
        <w:t>(2021)</w:t>
      </w:r>
      <w:r w:rsidRPr="0067517B">
        <w:rPr>
          <w:rFonts w:cs="Times New Roman"/>
          <w:noProof/>
          <w:kern w:val="0"/>
          <w:szCs w:val="20"/>
          <w14:ligatures w14:val="none"/>
        </w:rPr>
        <w:t>.</w:t>
      </w:r>
      <w:bookmarkEnd w:id="11"/>
    </w:p>
    <w:sectPr w:rsidR="00D97433" w:rsidRPr="0067517B" w:rsidSect="00F9731F">
      <w:headerReference w:type="even" r:id="rId72"/>
      <w:headerReference w:type="default" r:id="rId73"/>
      <w:footerReference w:type="even" r:id="rId74"/>
      <w:footerReference w:type="default" r:id="rId75"/>
      <w:headerReference w:type="first" r:id="rId76"/>
      <w:footerReference w:type="first" r:id="rId77"/>
      <w:pgSz w:w="12240" w:h="15840" w:code="1"/>
      <w:pgMar w:top="1440" w:right="1080" w:bottom="1440" w:left="108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63C2C" w14:textId="77777777" w:rsidR="00A63258" w:rsidRDefault="00A63258" w:rsidP="008A6B46">
      <w:pPr>
        <w:ind w:firstLine="480"/>
      </w:pPr>
      <w:r>
        <w:separator/>
      </w:r>
    </w:p>
  </w:endnote>
  <w:endnote w:type="continuationSeparator" w:id="0">
    <w:p w14:paraId="2AE62414" w14:textId="77777777" w:rsidR="00A63258" w:rsidRDefault="00A63258" w:rsidP="008A6B4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8E06E" w14:textId="77777777" w:rsidR="00BF441E" w:rsidRDefault="00BF441E">
    <w:pPr>
      <w:pStyle w:val="af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077301"/>
      <w:docPartObj>
        <w:docPartGallery w:val="Page Numbers (Bottom of Page)"/>
        <w:docPartUnique/>
      </w:docPartObj>
    </w:sdtPr>
    <w:sdtContent>
      <w:p w14:paraId="1D9D7BDE" w14:textId="07B1F1FB" w:rsidR="00E25D48" w:rsidRDefault="00E25D48">
        <w:pPr>
          <w:pStyle w:val="af0"/>
          <w:ind w:firstLine="360"/>
          <w:jc w:val="center"/>
        </w:pPr>
        <w:r>
          <w:fldChar w:fldCharType="begin"/>
        </w:r>
        <w:r>
          <w:instrText>PAGE   \* MERGEFORMAT</w:instrText>
        </w:r>
        <w:r>
          <w:fldChar w:fldCharType="separate"/>
        </w:r>
        <w:r>
          <w:rPr>
            <w:lang w:val="zh-CN"/>
          </w:rPr>
          <w:t>2</w:t>
        </w:r>
        <w:r>
          <w:fldChar w:fldCharType="end"/>
        </w:r>
      </w:p>
    </w:sdtContent>
  </w:sdt>
  <w:p w14:paraId="3013E9F3" w14:textId="77777777" w:rsidR="00E25D48" w:rsidRDefault="00E25D48">
    <w:pPr>
      <w:pStyle w:val="af0"/>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539A3" w14:textId="77777777" w:rsidR="00BF441E" w:rsidRDefault="00BF441E">
    <w:pPr>
      <w:pStyle w:val="af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5B157" w14:textId="77777777" w:rsidR="00A63258" w:rsidRDefault="00A63258" w:rsidP="008A6B46">
      <w:pPr>
        <w:ind w:firstLine="480"/>
      </w:pPr>
      <w:r>
        <w:separator/>
      </w:r>
    </w:p>
  </w:footnote>
  <w:footnote w:type="continuationSeparator" w:id="0">
    <w:p w14:paraId="677F2C8D" w14:textId="77777777" w:rsidR="00A63258" w:rsidRDefault="00A63258" w:rsidP="008A6B46">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111A9" w14:textId="77777777" w:rsidR="00BF441E" w:rsidRDefault="00BF441E">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2AC01" w14:textId="77777777" w:rsidR="00BF441E" w:rsidRDefault="00BF441E">
    <w:pPr>
      <w:pStyle w:val="ae"/>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DF104" w14:textId="77777777" w:rsidR="00BF441E" w:rsidRDefault="00BF441E">
    <w:pPr>
      <w:pStyle w:val="ae"/>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D5A55"/>
    <w:multiLevelType w:val="hybridMultilevel"/>
    <w:tmpl w:val="5860C512"/>
    <w:lvl w:ilvl="0" w:tplc="36A25F9C">
      <w:start w:val="1"/>
      <w:numFmt w:val="decimal"/>
      <w:lvlText w:val="%1."/>
      <w:lvlJc w:val="left"/>
      <w:pPr>
        <w:ind w:left="6030" w:hanging="360"/>
      </w:pPr>
      <w:rPr>
        <w:rFonts w:hint="default"/>
      </w:rPr>
    </w:lvl>
    <w:lvl w:ilvl="1" w:tplc="04090019" w:tentative="1">
      <w:start w:val="1"/>
      <w:numFmt w:val="lowerLetter"/>
      <w:lvlText w:val="%2)"/>
      <w:lvlJc w:val="left"/>
      <w:pPr>
        <w:ind w:left="6550" w:hanging="440"/>
      </w:pPr>
    </w:lvl>
    <w:lvl w:ilvl="2" w:tplc="0409001B" w:tentative="1">
      <w:start w:val="1"/>
      <w:numFmt w:val="lowerRoman"/>
      <w:lvlText w:val="%3."/>
      <w:lvlJc w:val="right"/>
      <w:pPr>
        <w:ind w:left="6990" w:hanging="440"/>
      </w:pPr>
    </w:lvl>
    <w:lvl w:ilvl="3" w:tplc="0409000F" w:tentative="1">
      <w:start w:val="1"/>
      <w:numFmt w:val="decimal"/>
      <w:lvlText w:val="%4."/>
      <w:lvlJc w:val="left"/>
      <w:pPr>
        <w:ind w:left="7430" w:hanging="440"/>
      </w:pPr>
    </w:lvl>
    <w:lvl w:ilvl="4" w:tplc="04090019" w:tentative="1">
      <w:start w:val="1"/>
      <w:numFmt w:val="lowerLetter"/>
      <w:lvlText w:val="%5)"/>
      <w:lvlJc w:val="left"/>
      <w:pPr>
        <w:ind w:left="7870" w:hanging="440"/>
      </w:pPr>
    </w:lvl>
    <w:lvl w:ilvl="5" w:tplc="0409001B" w:tentative="1">
      <w:start w:val="1"/>
      <w:numFmt w:val="lowerRoman"/>
      <w:lvlText w:val="%6."/>
      <w:lvlJc w:val="right"/>
      <w:pPr>
        <w:ind w:left="8310" w:hanging="440"/>
      </w:pPr>
    </w:lvl>
    <w:lvl w:ilvl="6" w:tplc="0409000F" w:tentative="1">
      <w:start w:val="1"/>
      <w:numFmt w:val="decimal"/>
      <w:lvlText w:val="%7."/>
      <w:lvlJc w:val="left"/>
      <w:pPr>
        <w:ind w:left="8750" w:hanging="440"/>
      </w:pPr>
    </w:lvl>
    <w:lvl w:ilvl="7" w:tplc="04090019" w:tentative="1">
      <w:start w:val="1"/>
      <w:numFmt w:val="lowerLetter"/>
      <w:lvlText w:val="%8)"/>
      <w:lvlJc w:val="left"/>
      <w:pPr>
        <w:ind w:left="9190" w:hanging="440"/>
      </w:pPr>
    </w:lvl>
    <w:lvl w:ilvl="8" w:tplc="0409001B" w:tentative="1">
      <w:start w:val="1"/>
      <w:numFmt w:val="lowerRoman"/>
      <w:lvlText w:val="%9."/>
      <w:lvlJc w:val="right"/>
      <w:pPr>
        <w:ind w:left="9630" w:hanging="440"/>
      </w:pPr>
    </w:lvl>
  </w:abstractNum>
  <w:abstractNum w:abstractNumId="1" w15:restartNumberingAfterBreak="0">
    <w:nsid w:val="347D5A36"/>
    <w:multiLevelType w:val="hybridMultilevel"/>
    <w:tmpl w:val="143A5476"/>
    <w:lvl w:ilvl="0" w:tplc="0409000F">
      <w:start w:val="1"/>
      <w:numFmt w:val="decimal"/>
      <w:lvlText w:val="%1."/>
      <w:lvlJc w:val="left"/>
      <w:pPr>
        <w:ind w:left="627" w:hanging="440"/>
      </w:pPr>
    </w:lvl>
    <w:lvl w:ilvl="1" w:tplc="04090019" w:tentative="1">
      <w:start w:val="1"/>
      <w:numFmt w:val="lowerLetter"/>
      <w:lvlText w:val="%2)"/>
      <w:lvlJc w:val="left"/>
      <w:pPr>
        <w:ind w:left="1067" w:hanging="440"/>
      </w:pPr>
    </w:lvl>
    <w:lvl w:ilvl="2" w:tplc="0409001B" w:tentative="1">
      <w:start w:val="1"/>
      <w:numFmt w:val="lowerRoman"/>
      <w:lvlText w:val="%3."/>
      <w:lvlJc w:val="right"/>
      <w:pPr>
        <w:ind w:left="1507" w:hanging="440"/>
      </w:pPr>
    </w:lvl>
    <w:lvl w:ilvl="3" w:tplc="0409000F" w:tentative="1">
      <w:start w:val="1"/>
      <w:numFmt w:val="decimal"/>
      <w:lvlText w:val="%4."/>
      <w:lvlJc w:val="left"/>
      <w:pPr>
        <w:ind w:left="1947" w:hanging="440"/>
      </w:pPr>
    </w:lvl>
    <w:lvl w:ilvl="4" w:tplc="04090019" w:tentative="1">
      <w:start w:val="1"/>
      <w:numFmt w:val="lowerLetter"/>
      <w:lvlText w:val="%5)"/>
      <w:lvlJc w:val="left"/>
      <w:pPr>
        <w:ind w:left="2387" w:hanging="440"/>
      </w:pPr>
    </w:lvl>
    <w:lvl w:ilvl="5" w:tplc="0409001B" w:tentative="1">
      <w:start w:val="1"/>
      <w:numFmt w:val="lowerRoman"/>
      <w:lvlText w:val="%6."/>
      <w:lvlJc w:val="right"/>
      <w:pPr>
        <w:ind w:left="2827" w:hanging="440"/>
      </w:pPr>
    </w:lvl>
    <w:lvl w:ilvl="6" w:tplc="0409000F" w:tentative="1">
      <w:start w:val="1"/>
      <w:numFmt w:val="decimal"/>
      <w:lvlText w:val="%7."/>
      <w:lvlJc w:val="left"/>
      <w:pPr>
        <w:ind w:left="3267" w:hanging="440"/>
      </w:pPr>
    </w:lvl>
    <w:lvl w:ilvl="7" w:tplc="04090019" w:tentative="1">
      <w:start w:val="1"/>
      <w:numFmt w:val="lowerLetter"/>
      <w:lvlText w:val="%8)"/>
      <w:lvlJc w:val="left"/>
      <w:pPr>
        <w:ind w:left="3707" w:hanging="440"/>
      </w:pPr>
    </w:lvl>
    <w:lvl w:ilvl="8" w:tplc="0409001B" w:tentative="1">
      <w:start w:val="1"/>
      <w:numFmt w:val="lowerRoman"/>
      <w:lvlText w:val="%9."/>
      <w:lvlJc w:val="right"/>
      <w:pPr>
        <w:ind w:left="4147" w:hanging="440"/>
      </w:pPr>
    </w:lvl>
  </w:abstractNum>
  <w:abstractNum w:abstractNumId="2" w15:restartNumberingAfterBreak="0">
    <w:nsid w:val="3ACF4953"/>
    <w:multiLevelType w:val="multilevel"/>
    <w:tmpl w:val="4D9E0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513B58"/>
    <w:multiLevelType w:val="multilevel"/>
    <w:tmpl w:val="C978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77513A"/>
    <w:multiLevelType w:val="multilevel"/>
    <w:tmpl w:val="AB74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6F533A"/>
    <w:multiLevelType w:val="hybridMultilevel"/>
    <w:tmpl w:val="2DE6178C"/>
    <w:lvl w:ilvl="0" w:tplc="0409000F">
      <w:start w:val="1"/>
      <w:numFmt w:val="decimal"/>
      <w:lvlText w:val="%1."/>
      <w:lvlJc w:val="left"/>
      <w:pPr>
        <w:ind w:left="627" w:hanging="440"/>
      </w:pPr>
    </w:lvl>
    <w:lvl w:ilvl="1" w:tplc="04090019" w:tentative="1">
      <w:start w:val="1"/>
      <w:numFmt w:val="lowerLetter"/>
      <w:lvlText w:val="%2)"/>
      <w:lvlJc w:val="left"/>
      <w:pPr>
        <w:ind w:left="1067" w:hanging="440"/>
      </w:pPr>
    </w:lvl>
    <w:lvl w:ilvl="2" w:tplc="0409001B" w:tentative="1">
      <w:start w:val="1"/>
      <w:numFmt w:val="lowerRoman"/>
      <w:lvlText w:val="%3."/>
      <w:lvlJc w:val="right"/>
      <w:pPr>
        <w:ind w:left="1507" w:hanging="440"/>
      </w:pPr>
    </w:lvl>
    <w:lvl w:ilvl="3" w:tplc="0409000F" w:tentative="1">
      <w:start w:val="1"/>
      <w:numFmt w:val="decimal"/>
      <w:lvlText w:val="%4."/>
      <w:lvlJc w:val="left"/>
      <w:pPr>
        <w:ind w:left="1947" w:hanging="440"/>
      </w:pPr>
    </w:lvl>
    <w:lvl w:ilvl="4" w:tplc="04090019" w:tentative="1">
      <w:start w:val="1"/>
      <w:numFmt w:val="lowerLetter"/>
      <w:lvlText w:val="%5)"/>
      <w:lvlJc w:val="left"/>
      <w:pPr>
        <w:ind w:left="2387" w:hanging="440"/>
      </w:pPr>
    </w:lvl>
    <w:lvl w:ilvl="5" w:tplc="0409001B" w:tentative="1">
      <w:start w:val="1"/>
      <w:numFmt w:val="lowerRoman"/>
      <w:lvlText w:val="%6."/>
      <w:lvlJc w:val="right"/>
      <w:pPr>
        <w:ind w:left="2827" w:hanging="440"/>
      </w:pPr>
    </w:lvl>
    <w:lvl w:ilvl="6" w:tplc="0409000F" w:tentative="1">
      <w:start w:val="1"/>
      <w:numFmt w:val="decimal"/>
      <w:lvlText w:val="%7."/>
      <w:lvlJc w:val="left"/>
      <w:pPr>
        <w:ind w:left="3267" w:hanging="440"/>
      </w:pPr>
    </w:lvl>
    <w:lvl w:ilvl="7" w:tplc="04090019" w:tentative="1">
      <w:start w:val="1"/>
      <w:numFmt w:val="lowerLetter"/>
      <w:lvlText w:val="%8)"/>
      <w:lvlJc w:val="left"/>
      <w:pPr>
        <w:ind w:left="3707" w:hanging="440"/>
      </w:pPr>
    </w:lvl>
    <w:lvl w:ilvl="8" w:tplc="0409001B" w:tentative="1">
      <w:start w:val="1"/>
      <w:numFmt w:val="lowerRoman"/>
      <w:lvlText w:val="%9."/>
      <w:lvlJc w:val="right"/>
      <w:pPr>
        <w:ind w:left="4147" w:hanging="440"/>
      </w:pPr>
    </w:lvl>
  </w:abstractNum>
  <w:abstractNum w:abstractNumId="6" w15:restartNumberingAfterBreak="0">
    <w:nsid w:val="7A573E76"/>
    <w:multiLevelType w:val="multilevel"/>
    <w:tmpl w:val="0CC65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4924900">
    <w:abstractNumId w:val="4"/>
  </w:num>
  <w:num w:numId="2" w16cid:durableId="298999550">
    <w:abstractNumId w:val="3"/>
  </w:num>
  <w:num w:numId="3" w16cid:durableId="426509356">
    <w:abstractNumId w:val="0"/>
  </w:num>
  <w:num w:numId="4" w16cid:durableId="993021656">
    <w:abstractNumId w:val="2"/>
  </w:num>
  <w:num w:numId="5" w16cid:durableId="816073063">
    <w:abstractNumId w:val="6"/>
  </w:num>
  <w:num w:numId="6" w16cid:durableId="1468670170">
    <w:abstractNumId w:val="5"/>
  </w:num>
  <w:num w:numId="7" w16cid:durableId="18416506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bordersDoNotSurroundHeader/>
  <w:bordersDoNotSurroundFooter/>
  <w:proofState w:spelling="clean" w:grammar="clean"/>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20B"/>
    <w:rsid w:val="000116F1"/>
    <w:rsid w:val="00045E8B"/>
    <w:rsid w:val="0006484B"/>
    <w:rsid w:val="00070CEA"/>
    <w:rsid w:val="000714D5"/>
    <w:rsid w:val="0008209C"/>
    <w:rsid w:val="00095F5B"/>
    <w:rsid w:val="000A3EC7"/>
    <w:rsid w:val="000B178F"/>
    <w:rsid w:val="000C4761"/>
    <w:rsid w:val="000C7664"/>
    <w:rsid w:val="000D6347"/>
    <w:rsid w:val="000E34CF"/>
    <w:rsid w:val="001030CD"/>
    <w:rsid w:val="001274B3"/>
    <w:rsid w:val="00143F44"/>
    <w:rsid w:val="00170D46"/>
    <w:rsid w:val="00182CE7"/>
    <w:rsid w:val="001C74E3"/>
    <w:rsid w:val="00242446"/>
    <w:rsid w:val="0025210E"/>
    <w:rsid w:val="00297061"/>
    <w:rsid w:val="002C34E8"/>
    <w:rsid w:val="002F082B"/>
    <w:rsid w:val="00320A40"/>
    <w:rsid w:val="00326FA4"/>
    <w:rsid w:val="00327155"/>
    <w:rsid w:val="00350AFA"/>
    <w:rsid w:val="003760BA"/>
    <w:rsid w:val="003925FF"/>
    <w:rsid w:val="003A36C9"/>
    <w:rsid w:val="003A3C20"/>
    <w:rsid w:val="003C27A7"/>
    <w:rsid w:val="003C56FC"/>
    <w:rsid w:val="0040620B"/>
    <w:rsid w:val="00426D41"/>
    <w:rsid w:val="00440C4F"/>
    <w:rsid w:val="00460935"/>
    <w:rsid w:val="004A5B47"/>
    <w:rsid w:val="004B0B4D"/>
    <w:rsid w:val="004F08F1"/>
    <w:rsid w:val="0050727D"/>
    <w:rsid w:val="00515E2E"/>
    <w:rsid w:val="005B0ACF"/>
    <w:rsid w:val="005D1E2B"/>
    <w:rsid w:val="005F0B90"/>
    <w:rsid w:val="005F1874"/>
    <w:rsid w:val="005F3939"/>
    <w:rsid w:val="00601739"/>
    <w:rsid w:val="0061257A"/>
    <w:rsid w:val="0064715F"/>
    <w:rsid w:val="00670925"/>
    <w:rsid w:val="0067517B"/>
    <w:rsid w:val="00675273"/>
    <w:rsid w:val="00683A98"/>
    <w:rsid w:val="00683BFF"/>
    <w:rsid w:val="006A7DF1"/>
    <w:rsid w:val="006B00FD"/>
    <w:rsid w:val="007528D6"/>
    <w:rsid w:val="00764D5C"/>
    <w:rsid w:val="007E7C83"/>
    <w:rsid w:val="007F080F"/>
    <w:rsid w:val="0080707A"/>
    <w:rsid w:val="00811341"/>
    <w:rsid w:val="00820A3A"/>
    <w:rsid w:val="008A6B46"/>
    <w:rsid w:val="008A6C33"/>
    <w:rsid w:val="008A706C"/>
    <w:rsid w:val="008E0C62"/>
    <w:rsid w:val="00930A5B"/>
    <w:rsid w:val="00955304"/>
    <w:rsid w:val="009751DD"/>
    <w:rsid w:val="00977D5C"/>
    <w:rsid w:val="009823F7"/>
    <w:rsid w:val="009C4958"/>
    <w:rsid w:val="009D35D0"/>
    <w:rsid w:val="009E2E8F"/>
    <w:rsid w:val="009F0DAE"/>
    <w:rsid w:val="009F73FE"/>
    <w:rsid w:val="009F7FE6"/>
    <w:rsid w:val="00A05853"/>
    <w:rsid w:val="00A070F7"/>
    <w:rsid w:val="00A12A0A"/>
    <w:rsid w:val="00A63258"/>
    <w:rsid w:val="00A63526"/>
    <w:rsid w:val="00A70D4A"/>
    <w:rsid w:val="00A75CD7"/>
    <w:rsid w:val="00A829B6"/>
    <w:rsid w:val="00AB3B2F"/>
    <w:rsid w:val="00AC66C5"/>
    <w:rsid w:val="00B20F9F"/>
    <w:rsid w:val="00B236B8"/>
    <w:rsid w:val="00B57CC8"/>
    <w:rsid w:val="00B75A12"/>
    <w:rsid w:val="00BA2FA6"/>
    <w:rsid w:val="00BE355D"/>
    <w:rsid w:val="00BF32BE"/>
    <w:rsid w:val="00BF441E"/>
    <w:rsid w:val="00C0325A"/>
    <w:rsid w:val="00C2165C"/>
    <w:rsid w:val="00C5261C"/>
    <w:rsid w:val="00C5295D"/>
    <w:rsid w:val="00C81BC6"/>
    <w:rsid w:val="00C85AB6"/>
    <w:rsid w:val="00C90E5B"/>
    <w:rsid w:val="00CB53CD"/>
    <w:rsid w:val="00CD12DA"/>
    <w:rsid w:val="00CF49D5"/>
    <w:rsid w:val="00CF4F60"/>
    <w:rsid w:val="00D22BED"/>
    <w:rsid w:val="00D47D07"/>
    <w:rsid w:val="00D840CC"/>
    <w:rsid w:val="00D90C0D"/>
    <w:rsid w:val="00D97433"/>
    <w:rsid w:val="00DC6F01"/>
    <w:rsid w:val="00DE21D3"/>
    <w:rsid w:val="00DE71E9"/>
    <w:rsid w:val="00DF6AC4"/>
    <w:rsid w:val="00E1067F"/>
    <w:rsid w:val="00E20EFB"/>
    <w:rsid w:val="00E25D48"/>
    <w:rsid w:val="00E31A81"/>
    <w:rsid w:val="00E3544E"/>
    <w:rsid w:val="00E72A78"/>
    <w:rsid w:val="00EB37B6"/>
    <w:rsid w:val="00F20E33"/>
    <w:rsid w:val="00F33242"/>
    <w:rsid w:val="00F570AA"/>
    <w:rsid w:val="00F67122"/>
    <w:rsid w:val="00F81AFB"/>
    <w:rsid w:val="00F82DC1"/>
    <w:rsid w:val="00F96669"/>
    <w:rsid w:val="00F9731F"/>
    <w:rsid w:val="00FD5FEE"/>
    <w:rsid w:val="00FE2AC1"/>
    <w:rsid w:val="00FF02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05CD21"/>
  <w15:chartTrackingRefBased/>
  <w15:docId w15:val="{7CC1CA5E-C6E9-4494-8511-9EEFDF1EB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37B6"/>
    <w:pPr>
      <w:widowControl w:val="0"/>
      <w:spacing w:after="120"/>
      <w:ind w:firstLineChars="200" w:firstLine="200"/>
      <w:jc w:val="both"/>
    </w:pPr>
    <w:rPr>
      <w:rFonts w:ascii="Times New Roman" w:eastAsia="宋体" w:hAnsi="Times New Roman"/>
      <w:sz w:val="24"/>
    </w:rPr>
  </w:style>
  <w:style w:type="paragraph" w:styleId="1">
    <w:name w:val="heading 1"/>
    <w:basedOn w:val="a"/>
    <w:next w:val="a"/>
    <w:link w:val="10"/>
    <w:uiPriority w:val="9"/>
    <w:qFormat/>
    <w:rsid w:val="0040620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40620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40620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40620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40620B"/>
    <w:pPr>
      <w:keepNext/>
      <w:keepLines/>
      <w:spacing w:before="80" w:after="40"/>
      <w:outlineLvl w:val="4"/>
    </w:pPr>
    <w:rPr>
      <w:rFonts w:cstheme="majorBidi"/>
      <w:color w:val="2F5496" w:themeColor="accent1" w:themeShade="BF"/>
      <w:szCs w:val="24"/>
    </w:rPr>
  </w:style>
  <w:style w:type="paragraph" w:styleId="6">
    <w:name w:val="heading 6"/>
    <w:basedOn w:val="a"/>
    <w:next w:val="a"/>
    <w:link w:val="60"/>
    <w:uiPriority w:val="9"/>
    <w:semiHidden/>
    <w:unhideWhenUsed/>
    <w:qFormat/>
    <w:rsid w:val="0040620B"/>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40620B"/>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40620B"/>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40620B"/>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0620B"/>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40620B"/>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40620B"/>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40620B"/>
    <w:rPr>
      <w:rFonts w:cstheme="majorBidi"/>
      <w:color w:val="2F5496" w:themeColor="accent1" w:themeShade="BF"/>
      <w:sz w:val="28"/>
      <w:szCs w:val="28"/>
    </w:rPr>
  </w:style>
  <w:style w:type="character" w:customStyle="1" w:styleId="50">
    <w:name w:val="标题 5 字符"/>
    <w:basedOn w:val="a0"/>
    <w:link w:val="5"/>
    <w:uiPriority w:val="9"/>
    <w:semiHidden/>
    <w:rsid w:val="0040620B"/>
    <w:rPr>
      <w:rFonts w:cstheme="majorBidi"/>
      <w:color w:val="2F5496" w:themeColor="accent1" w:themeShade="BF"/>
      <w:sz w:val="24"/>
      <w:szCs w:val="24"/>
    </w:rPr>
  </w:style>
  <w:style w:type="character" w:customStyle="1" w:styleId="60">
    <w:name w:val="标题 6 字符"/>
    <w:basedOn w:val="a0"/>
    <w:link w:val="6"/>
    <w:uiPriority w:val="9"/>
    <w:semiHidden/>
    <w:rsid w:val="0040620B"/>
    <w:rPr>
      <w:rFonts w:cstheme="majorBidi"/>
      <w:b/>
      <w:bCs/>
      <w:color w:val="2F5496" w:themeColor="accent1" w:themeShade="BF"/>
    </w:rPr>
  </w:style>
  <w:style w:type="character" w:customStyle="1" w:styleId="70">
    <w:name w:val="标题 7 字符"/>
    <w:basedOn w:val="a0"/>
    <w:link w:val="7"/>
    <w:uiPriority w:val="9"/>
    <w:semiHidden/>
    <w:rsid w:val="0040620B"/>
    <w:rPr>
      <w:rFonts w:cstheme="majorBidi"/>
      <w:b/>
      <w:bCs/>
      <w:color w:val="595959" w:themeColor="text1" w:themeTint="A6"/>
    </w:rPr>
  </w:style>
  <w:style w:type="character" w:customStyle="1" w:styleId="80">
    <w:name w:val="标题 8 字符"/>
    <w:basedOn w:val="a0"/>
    <w:link w:val="8"/>
    <w:uiPriority w:val="9"/>
    <w:semiHidden/>
    <w:rsid w:val="0040620B"/>
    <w:rPr>
      <w:rFonts w:cstheme="majorBidi"/>
      <w:color w:val="595959" w:themeColor="text1" w:themeTint="A6"/>
    </w:rPr>
  </w:style>
  <w:style w:type="character" w:customStyle="1" w:styleId="90">
    <w:name w:val="标题 9 字符"/>
    <w:basedOn w:val="a0"/>
    <w:link w:val="9"/>
    <w:uiPriority w:val="9"/>
    <w:semiHidden/>
    <w:rsid w:val="0040620B"/>
    <w:rPr>
      <w:rFonts w:eastAsiaTheme="majorEastAsia" w:cstheme="majorBidi"/>
      <w:color w:val="595959" w:themeColor="text1" w:themeTint="A6"/>
    </w:rPr>
  </w:style>
  <w:style w:type="paragraph" w:styleId="a3">
    <w:name w:val="Title"/>
    <w:basedOn w:val="a"/>
    <w:next w:val="a"/>
    <w:link w:val="a4"/>
    <w:uiPriority w:val="10"/>
    <w:qFormat/>
    <w:rsid w:val="0040620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40620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0620B"/>
    <w:pPr>
      <w:numPr>
        <w:ilvl w:val="1"/>
      </w:numPr>
      <w:spacing w:after="160"/>
      <w:ind w:firstLineChars="200" w:firstLine="20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40620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0620B"/>
    <w:pPr>
      <w:spacing w:before="160" w:after="160"/>
      <w:jc w:val="center"/>
    </w:pPr>
    <w:rPr>
      <w:i/>
      <w:iCs/>
      <w:color w:val="404040" w:themeColor="text1" w:themeTint="BF"/>
    </w:rPr>
  </w:style>
  <w:style w:type="character" w:customStyle="1" w:styleId="a8">
    <w:name w:val="引用 字符"/>
    <w:basedOn w:val="a0"/>
    <w:link w:val="a7"/>
    <w:uiPriority w:val="29"/>
    <w:rsid w:val="0040620B"/>
    <w:rPr>
      <w:i/>
      <w:iCs/>
      <w:color w:val="404040" w:themeColor="text1" w:themeTint="BF"/>
    </w:rPr>
  </w:style>
  <w:style w:type="paragraph" w:styleId="a9">
    <w:name w:val="List Paragraph"/>
    <w:basedOn w:val="a"/>
    <w:uiPriority w:val="34"/>
    <w:qFormat/>
    <w:rsid w:val="0040620B"/>
    <w:pPr>
      <w:ind w:left="720"/>
      <w:contextualSpacing/>
    </w:pPr>
  </w:style>
  <w:style w:type="character" w:styleId="aa">
    <w:name w:val="Intense Emphasis"/>
    <w:basedOn w:val="a0"/>
    <w:uiPriority w:val="21"/>
    <w:qFormat/>
    <w:rsid w:val="0040620B"/>
    <w:rPr>
      <w:i/>
      <w:iCs/>
      <w:color w:val="2F5496" w:themeColor="accent1" w:themeShade="BF"/>
    </w:rPr>
  </w:style>
  <w:style w:type="paragraph" w:styleId="ab">
    <w:name w:val="Intense Quote"/>
    <w:basedOn w:val="a"/>
    <w:next w:val="a"/>
    <w:link w:val="ac"/>
    <w:uiPriority w:val="30"/>
    <w:qFormat/>
    <w:rsid w:val="004062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40620B"/>
    <w:rPr>
      <w:i/>
      <w:iCs/>
      <w:color w:val="2F5496" w:themeColor="accent1" w:themeShade="BF"/>
    </w:rPr>
  </w:style>
  <w:style w:type="character" w:styleId="ad">
    <w:name w:val="Intense Reference"/>
    <w:basedOn w:val="a0"/>
    <w:uiPriority w:val="32"/>
    <w:qFormat/>
    <w:rsid w:val="0040620B"/>
    <w:rPr>
      <w:b/>
      <w:bCs/>
      <w:smallCaps/>
      <w:color w:val="2F5496" w:themeColor="accent1" w:themeShade="BF"/>
      <w:spacing w:val="5"/>
    </w:rPr>
  </w:style>
  <w:style w:type="paragraph" w:styleId="ae">
    <w:name w:val="header"/>
    <w:basedOn w:val="a"/>
    <w:link w:val="af"/>
    <w:uiPriority w:val="99"/>
    <w:unhideWhenUsed/>
    <w:rsid w:val="008A6B46"/>
    <w:pPr>
      <w:tabs>
        <w:tab w:val="center" w:pos="4153"/>
        <w:tab w:val="right" w:pos="8306"/>
      </w:tabs>
      <w:snapToGrid w:val="0"/>
      <w:jc w:val="center"/>
    </w:pPr>
    <w:rPr>
      <w:sz w:val="18"/>
      <w:szCs w:val="18"/>
    </w:rPr>
  </w:style>
  <w:style w:type="character" w:customStyle="1" w:styleId="af">
    <w:name w:val="页眉 字符"/>
    <w:basedOn w:val="a0"/>
    <w:link w:val="ae"/>
    <w:uiPriority w:val="99"/>
    <w:rsid w:val="008A6B46"/>
    <w:rPr>
      <w:sz w:val="18"/>
      <w:szCs w:val="18"/>
    </w:rPr>
  </w:style>
  <w:style w:type="paragraph" w:styleId="af0">
    <w:name w:val="footer"/>
    <w:basedOn w:val="a"/>
    <w:link w:val="af1"/>
    <w:uiPriority w:val="99"/>
    <w:unhideWhenUsed/>
    <w:rsid w:val="008A6B46"/>
    <w:pPr>
      <w:tabs>
        <w:tab w:val="center" w:pos="4153"/>
        <w:tab w:val="right" w:pos="8306"/>
      </w:tabs>
      <w:snapToGrid w:val="0"/>
      <w:jc w:val="left"/>
    </w:pPr>
    <w:rPr>
      <w:sz w:val="18"/>
      <w:szCs w:val="18"/>
    </w:rPr>
  </w:style>
  <w:style w:type="character" w:customStyle="1" w:styleId="af1">
    <w:name w:val="页脚 字符"/>
    <w:basedOn w:val="a0"/>
    <w:link w:val="af0"/>
    <w:uiPriority w:val="99"/>
    <w:rsid w:val="008A6B46"/>
    <w:rPr>
      <w:sz w:val="18"/>
      <w:szCs w:val="18"/>
    </w:rPr>
  </w:style>
  <w:style w:type="paragraph" w:customStyle="1" w:styleId="11Figure">
    <w:name w:val="11. Figure"/>
    <w:basedOn w:val="a"/>
    <w:next w:val="a"/>
    <w:qFormat/>
    <w:rsid w:val="00D97433"/>
    <w:pPr>
      <w:widowControl/>
      <w:spacing w:before="120"/>
      <w:jc w:val="center"/>
    </w:pPr>
    <w:rPr>
      <w:color w:val="000000" w:themeColor="text1"/>
      <w:kern w:val="0"/>
      <w:sz w:val="16"/>
      <w:lang w:eastAsia="en-US"/>
    </w:rPr>
  </w:style>
  <w:style w:type="paragraph" w:customStyle="1" w:styleId="TAMainText">
    <w:name w:val="TA_Main_Text"/>
    <w:basedOn w:val="a"/>
    <w:rsid w:val="00D97433"/>
    <w:pPr>
      <w:widowControl/>
      <w:spacing w:line="480" w:lineRule="auto"/>
      <w:ind w:firstLine="202"/>
    </w:pPr>
    <w:rPr>
      <w:rFonts w:ascii="Times" w:hAnsi="Times" w:cs="Times New Roman"/>
      <w:kern w:val="0"/>
      <w:szCs w:val="20"/>
      <w:lang w:eastAsia="en-US"/>
    </w:rPr>
  </w:style>
  <w:style w:type="paragraph" w:customStyle="1" w:styleId="VAFigureCaption">
    <w:name w:val="VA_Figure_Caption"/>
    <w:basedOn w:val="a"/>
    <w:next w:val="a"/>
    <w:rsid w:val="00D97433"/>
    <w:pPr>
      <w:widowControl/>
      <w:spacing w:after="200" w:line="480" w:lineRule="auto"/>
    </w:pPr>
    <w:rPr>
      <w:rFonts w:ascii="Times" w:hAnsi="Times" w:cs="Times New Roman"/>
      <w:kern w:val="0"/>
      <w:szCs w:val="20"/>
      <w:lang w:eastAsia="en-US"/>
    </w:rPr>
  </w:style>
  <w:style w:type="paragraph" w:customStyle="1" w:styleId="10BodySubsequentParagraph">
    <w:name w:val="10. Body Subsequent Paragraph"/>
    <w:basedOn w:val="a"/>
    <w:qFormat/>
    <w:rsid w:val="00326FA4"/>
    <w:pPr>
      <w:widowControl/>
      <w:ind w:firstLine="288"/>
    </w:pPr>
    <w:rPr>
      <w:color w:val="000000" w:themeColor="text1"/>
      <w:kern w:val="0"/>
      <w:sz w:val="20"/>
      <w:lang w:eastAsia="en-US"/>
    </w:rPr>
  </w:style>
  <w:style w:type="paragraph" w:customStyle="1" w:styleId="MTDisplayEquation">
    <w:name w:val="MTDisplayEquation"/>
    <w:basedOn w:val="a"/>
    <w:next w:val="a"/>
    <w:link w:val="MTDisplayEquation0"/>
    <w:rsid w:val="00326FA4"/>
    <w:pPr>
      <w:widowControl/>
      <w:tabs>
        <w:tab w:val="center" w:pos="4700"/>
        <w:tab w:val="right" w:pos="9400"/>
      </w:tabs>
      <w:spacing w:before="120"/>
      <w:jc w:val="center"/>
    </w:pPr>
    <w:rPr>
      <w:color w:val="000000" w:themeColor="text1"/>
      <w:kern w:val="0"/>
      <w:sz w:val="20"/>
      <w:lang w:eastAsia="en-US"/>
    </w:rPr>
  </w:style>
  <w:style w:type="character" w:customStyle="1" w:styleId="MTDisplayEquation0">
    <w:name w:val="MTDisplayEquation 字符"/>
    <w:basedOn w:val="a0"/>
    <w:link w:val="MTDisplayEquation"/>
    <w:rsid w:val="00326FA4"/>
    <w:rPr>
      <w:rFonts w:ascii="Times New Roman" w:hAnsi="Times New Roman"/>
      <w:color w:val="000000" w:themeColor="text1"/>
      <w:kern w:val="0"/>
      <w:sz w:val="20"/>
      <w:lang w:eastAsia="en-US"/>
    </w:rPr>
  </w:style>
  <w:style w:type="table" w:styleId="af2">
    <w:name w:val="Table Grid"/>
    <w:basedOn w:val="a1"/>
    <w:uiPriority w:val="39"/>
    <w:rsid w:val="00326FA4"/>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TableBody">
    <w:name w:val="TC_Table_Body"/>
    <w:basedOn w:val="a"/>
    <w:rsid w:val="00326FA4"/>
    <w:pPr>
      <w:widowControl/>
      <w:spacing w:after="200"/>
    </w:pPr>
    <w:rPr>
      <w:rFonts w:ascii="Times" w:hAnsi="Times" w:cs="Times New Roman"/>
      <w:kern w:val="0"/>
      <w:szCs w:val="20"/>
      <w:lang w:eastAsia="en-US"/>
    </w:rPr>
  </w:style>
  <w:style w:type="paragraph" w:customStyle="1" w:styleId="VDTableTitle">
    <w:name w:val="VD_Table_Title"/>
    <w:basedOn w:val="a"/>
    <w:next w:val="a"/>
    <w:rsid w:val="00326FA4"/>
    <w:pPr>
      <w:widowControl/>
      <w:spacing w:after="200" w:line="480" w:lineRule="auto"/>
    </w:pPr>
    <w:rPr>
      <w:rFonts w:ascii="Times" w:hAnsi="Times" w:cs="Times New Roman"/>
      <w:kern w:val="0"/>
      <w:szCs w:val="20"/>
      <w:lang w:eastAsia="en-US"/>
    </w:rPr>
  </w:style>
  <w:style w:type="character" w:styleId="af3">
    <w:name w:val="Hyperlink"/>
    <w:basedOn w:val="a0"/>
    <w:uiPriority w:val="99"/>
    <w:unhideWhenUsed/>
    <w:rsid w:val="00F33242"/>
    <w:rPr>
      <w:color w:val="0563C1" w:themeColor="hyperlink"/>
      <w:u w:val="single"/>
    </w:rPr>
  </w:style>
  <w:style w:type="paragraph" w:customStyle="1" w:styleId="acs">
    <w:name w:val="正文acs"/>
    <w:link w:val="acs0"/>
    <w:qFormat/>
    <w:rsid w:val="00C90E5B"/>
    <w:pPr>
      <w:spacing w:after="120"/>
      <w:ind w:firstLineChars="200" w:firstLine="200"/>
      <w:jc w:val="both"/>
    </w:pPr>
    <w:rPr>
      <w:rFonts w:ascii="Times" w:hAnsi="Times" w:cs="Times New Roman"/>
      <w:kern w:val="0"/>
      <w:sz w:val="24"/>
      <w:szCs w:val="20"/>
      <w:lang w:eastAsia="en-US"/>
    </w:rPr>
  </w:style>
  <w:style w:type="character" w:customStyle="1" w:styleId="acs0">
    <w:name w:val="正文acs 字符"/>
    <w:basedOn w:val="a0"/>
    <w:link w:val="acs"/>
    <w:rsid w:val="00C90E5B"/>
    <w:rPr>
      <w:rFonts w:ascii="Times" w:hAnsi="Times" w:cs="Times New Roman"/>
      <w:kern w:val="0"/>
      <w:sz w:val="24"/>
      <w:szCs w:val="20"/>
      <w:lang w:eastAsia="en-US"/>
    </w:rPr>
  </w:style>
  <w:style w:type="character" w:styleId="af4">
    <w:name w:val="Strong"/>
    <w:basedOn w:val="a0"/>
    <w:uiPriority w:val="22"/>
    <w:qFormat/>
    <w:rsid w:val="00EB37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894596">
      <w:bodyDiv w:val="1"/>
      <w:marLeft w:val="0"/>
      <w:marRight w:val="0"/>
      <w:marTop w:val="0"/>
      <w:marBottom w:val="0"/>
      <w:divBdr>
        <w:top w:val="none" w:sz="0" w:space="0" w:color="auto"/>
        <w:left w:val="none" w:sz="0" w:space="0" w:color="auto"/>
        <w:bottom w:val="none" w:sz="0" w:space="0" w:color="auto"/>
        <w:right w:val="none" w:sz="0" w:space="0" w:color="auto"/>
      </w:divBdr>
    </w:div>
    <w:div w:id="853500204">
      <w:bodyDiv w:val="1"/>
      <w:marLeft w:val="0"/>
      <w:marRight w:val="0"/>
      <w:marTop w:val="0"/>
      <w:marBottom w:val="0"/>
      <w:divBdr>
        <w:top w:val="none" w:sz="0" w:space="0" w:color="auto"/>
        <w:left w:val="none" w:sz="0" w:space="0" w:color="auto"/>
        <w:bottom w:val="none" w:sz="0" w:space="0" w:color="auto"/>
        <w:right w:val="none" w:sz="0" w:space="0" w:color="auto"/>
      </w:divBdr>
    </w:div>
    <w:div w:id="1103569097">
      <w:bodyDiv w:val="1"/>
      <w:marLeft w:val="0"/>
      <w:marRight w:val="0"/>
      <w:marTop w:val="0"/>
      <w:marBottom w:val="0"/>
      <w:divBdr>
        <w:top w:val="none" w:sz="0" w:space="0" w:color="auto"/>
        <w:left w:val="none" w:sz="0" w:space="0" w:color="auto"/>
        <w:bottom w:val="none" w:sz="0" w:space="0" w:color="auto"/>
        <w:right w:val="none" w:sz="0" w:space="0" w:color="auto"/>
      </w:divBdr>
    </w:div>
    <w:div w:id="1296372200">
      <w:bodyDiv w:val="1"/>
      <w:marLeft w:val="0"/>
      <w:marRight w:val="0"/>
      <w:marTop w:val="0"/>
      <w:marBottom w:val="0"/>
      <w:divBdr>
        <w:top w:val="none" w:sz="0" w:space="0" w:color="auto"/>
        <w:left w:val="none" w:sz="0" w:space="0" w:color="auto"/>
        <w:bottom w:val="none" w:sz="0" w:space="0" w:color="auto"/>
        <w:right w:val="none" w:sz="0" w:space="0" w:color="auto"/>
      </w:divBdr>
    </w:div>
    <w:div w:id="1385370197">
      <w:bodyDiv w:val="1"/>
      <w:marLeft w:val="0"/>
      <w:marRight w:val="0"/>
      <w:marTop w:val="0"/>
      <w:marBottom w:val="0"/>
      <w:divBdr>
        <w:top w:val="none" w:sz="0" w:space="0" w:color="auto"/>
        <w:left w:val="none" w:sz="0" w:space="0" w:color="auto"/>
        <w:bottom w:val="none" w:sz="0" w:space="0" w:color="auto"/>
        <w:right w:val="none" w:sz="0" w:space="0" w:color="auto"/>
      </w:divBdr>
    </w:div>
    <w:div w:id="165965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oleObject" Target="embeddings/oleObject16.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29.bin"/><Relationship Id="rId16" Type="http://schemas.openxmlformats.org/officeDocument/2006/relationships/oleObject" Target="embeddings/oleObject4.bin"/><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wmf"/><Relationship Id="rId40" Type="http://schemas.openxmlformats.org/officeDocument/2006/relationships/oleObject" Target="embeddings/oleObject15.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wmf"/><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wmf"/><Relationship Id="rId77" Type="http://schemas.openxmlformats.org/officeDocument/2006/relationships/footer" Target="footer3.xml"/><Relationship Id="rId8" Type="http://schemas.openxmlformats.org/officeDocument/2006/relationships/hyperlink" Target="mailto:wqding@hit.edu.cn" TargetMode="External"/><Relationship Id="rId51" Type="http://schemas.openxmlformats.org/officeDocument/2006/relationships/image" Target="media/image23.wmf"/><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png"/><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oleObject" Target="embeddings/oleObject6.bin"/><Relationship Id="rId41" Type="http://schemas.openxmlformats.org/officeDocument/2006/relationships/image" Target="media/image18.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3.bin"/><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wmf"/><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7.wmf"/><Relationship Id="rId34" Type="http://schemas.openxmlformats.org/officeDocument/2006/relationships/image" Target="media/image14.png"/><Relationship Id="rId50" Type="http://schemas.openxmlformats.org/officeDocument/2006/relationships/oleObject" Target="embeddings/oleObject20.bin"/><Relationship Id="rId55" Type="http://schemas.openxmlformats.org/officeDocument/2006/relationships/image" Target="media/image25.wmf"/><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image" Target="media/image1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3157F-4119-469A-AA95-A30598334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2088</Words>
  <Characters>12909</Characters>
  <Application>Microsoft Office Word</Application>
  <DocSecurity>0</DocSecurity>
  <Lines>222</Lines>
  <Paragraphs>101</Paragraphs>
  <ScaleCrop>false</ScaleCrop>
  <Company/>
  <LinksUpToDate>false</LinksUpToDate>
  <CharactersWithSpaces>14896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yvhan jiao</dc:creator>
  <cp:keywords/>
  <dc:description/>
  <cp:lastModifiedBy>yvhan jiao</cp:lastModifiedBy>
  <cp:revision>2</cp:revision>
  <cp:lastPrinted>2025-09-30T08:55:00Z</cp:lastPrinted>
  <dcterms:created xsi:type="dcterms:W3CDTF">2025-10-01T09:45:00Z</dcterms:created>
  <dcterms:modified xsi:type="dcterms:W3CDTF">2025-10-01T09:45:00Z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