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7A450" w14:textId="4ECB1DAA" w:rsidR="00552359" w:rsidRPr="00995041" w:rsidRDefault="00995041" w:rsidP="001B0925">
      <w:pPr>
        <w:spacing w:line="276" w:lineRule="auto"/>
        <w:rPr>
          <w:rFonts w:ascii="Times New Roman" w:hAnsi="Times New Roman" w:cs="Times New Roman"/>
          <w:b/>
          <w:bCs/>
          <w:noProof/>
          <w:sz w:val="28"/>
          <w:szCs w:val="28"/>
        </w:rPr>
      </w:pPr>
      <w:r>
        <w:rPr>
          <w:rFonts w:ascii="Times New Roman" w:hAnsi="Times New Roman" w:cs="Times New Roman" w:hint="eastAsia"/>
          <w:b/>
          <w:bCs/>
          <w:noProof/>
          <w:sz w:val="28"/>
          <w:szCs w:val="28"/>
        </w:rPr>
        <w:t xml:space="preserve">- </w:t>
      </w:r>
      <w:r w:rsidR="00552359" w:rsidRPr="00995041">
        <w:rPr>
          <w:rFonts w:ascii="Times New Roman" w:hAnsi="Times New Roman" w:cs="Times New Roman" w:hint="eastAsia"/>
          <w:b/>
          <w:bCs/>
          <w:noProof/>
          <w:sz w:val="28"/>
          <w:szCs w:val="28"/>
        </w:rPr>
        <w:t>Supplementary Figures</w:t>
      </w:r>
      <w:r>
        <w:rPr>
          <w:rFonts w:ascii="Times New Roman" w:hAnsi="Times New Roman" w:cs="Times New Roman" w:hint="eastAsia"/>
          <w:b/>
          <w:bCs/>
          <w:noProof/>
          <w:sz w:val="28"/>
          <w:szCs w:val="28"/>
        </w:rPr>
        <w:t xml:space="preserve"> -</w:t>
      </w:r>
    </w:p>
    <w:p w14:paraId="08640F65" w14:textId="77777777" w:rsidR="00995041" w:rsidRPr="009E4FDF" w:rsidRDefault="00995041" w:rsidP="00995041">
      <w:pPr>
        <w:tabs>
          <w:tab w:val="left" w:pos="1421"/>
          <w:tab w:val="center" w:pos="4513"/>
        </w:tabs>
        <w:spacing w:line="360" w:lineRule="auto"/>
        <w:jc w:val="center"/>
        <w:rPr>
          <w:rFonts w:ascii="Times New Roman" w:hAnsi="Times New Roman" w:cs="Times New Roman"/>
          <w:b/>
          <w:bCs/>
          <w:sz w:val="24"/>
          <w:szCs w:val="24"/>
        </w:rPr>
      </w:pPr>
      <w:r w:rsidRPr="004A0A51">
        <w:rPr>
          <w:rFonts w:ascii="Times New Roman" w:hAnsi="Times New Roman" w:cs="Times New Roman" w:hint="eastAsia"/>
          <w:b/>
          <w:bCs/>
          <w:sz w:val="28"/>
          <w:szCs w:val="28"/>
        </w:rPr>
        <w:t>R</w:t>
      </w:r>
      <w:r w:rsidRPr="00185B87">
        <w:rPr>
          <w:rFonts w:ascii="Times New Roman" w:hAnsi="Times New Roman" w:cs="Times New Roman"/>
          <w:b/>
          <w:bCs/>
          <w:sz w:val="28"/>
          <w:szCs w:val="28"/>
        </w:rPr>
        <w:t>elationship between Pacific–South America</w:t>
      </w:r>
      <w:r w:rsidRPr="00185B87">
        <w:rPr>
          <w:rFonts w:ascii="Times New Roman" w:hAnsi="Times New Roman" w:cs="Times New Roman" w:hint="eastAsia"/>
          <w:b/>
          <w:bCs/>
          <w:sz w:val="28"/>
          <w:szCs w:val="28"/>
        </w:rPr>
        <w:t xml:space="preserve"> teleconnections in austral fall </w:t>
      </w:r>
      <w:r w:rsidRPr="00185B87">
        <w:rPr>
          <w:rFonts w:ascii="Times New Roman" w:hAnsi="Times New Roman" w:cs="Times New Roman"/>
          <w:b/>
          <w:bCs/>
          <w:sz w:val="28"/>
          <w:szCs w:val="28"/>
        </w:rPr>
        <w:t>and ENS</w:t>
      </w:r>
      <w:r w:rsidRPr="00185B87">
        <w:rPr>
          <w:rFonts w:ascii="Times New Roman" w:hAnsi="Times New Roman" w:cs="Times New Roman" w:hint="eastAsia"/>
          <w:b/>
          <w:bCs/>
          <w:sz w:val="28"/>
          <w:szCs w:val="28"/>
        </w:rPr>
        <w:t>O</w:t>
      </w:r>
      <w:r>
        <w:rPr>
          <w:rFonts w:ascii="Times New Roman" w:hAnsi="Times New Roman" w:cs="Times New Roman" w:hint="eastAsia"/>
          <w:b/>
          <w:bCs/>
          <w:sz w:val="28"/>
          <w:szCs w:val="28"/>
        </w:rPr>
        <w:t xml:space="preserve"> evolution</w:t>
      </w:r>
    </w:p>
    <w:p w14:paraId="01AF5084" w14:textId="77777777" w:rsidR="00995041" w:rsidRPr="00995041" w:rsidRDefault="00995041" w:rsidP="00995041">
      <w:pPr>
        <w:tabs>
          <w:tab w:val="left" w:pos="1421"/>
          <w:tab w:val="center" w:pos="4513"/>
        </w:tabs>
        <w:spacing w:line="360" w:lineRule="auto"/>
        <w:jc w:val="center"/>
        <w:rPr>
          <w:rFonts w:ascii="Times New Roman" w:hAnsi="Times New Roman" w:cs="Times New Roman"/>
          <w:b/>
          <w:bCs/>
          <w:szCs w:val="20"/>
        </w:rPr>
      </w:pPr>
    </w:p>
    <w:p w14:paraId="3DB07B9F" w14:textId="77777777" w:rsidR="00995041" w:rsidRDefault="00995041" w:rsidP="00995041">
      <w:pPr>
        <w:spacing w:line="276" w:lineRule="auto"/>
        <w:jc w:val="center"/>
        <w:rPr>
          <w:rFonts w:ascii="Times New Roman" w:hAnsi="Times New Roman" w:cs="Times New Roman"/>
          <w:sz w:val="24"/>
          <w:szCs w:val="24"/>
        </w:rPr>
      </w:pPr>
      <w:r w:rsidRPr="003B073E">
        <w:rPr>
          <w:rFonts w:ascii="Times New Roman" w:hAnsi="Times New Roman" w:cs="Times New Roman"/>
          <w:sz w:val="24"/>
          <w:szCs w:val="24"/>
        </w:rPr>
        <w:t xml:space="preserve">Jae-Heung </w:t>
      </w:r>
      <w:proofErr w:type="gramStart"/>
      <w:r w:rsidRPr="003B073E">
        <w:rPr>
          <w:rFonts w:ascii="Times New Roman" w:hAnsi="Times New Roman" w:cs="Times New Roman"/>
          <w:sz w:val="24"/>
          <w:szCs w:val="24"/>
        </w:rPr>
        <w:t>Park</w:t>
      </w:r>
      <w:r w:rsidRPr="003B073E">
        <w:rPr>
          <w:rFonts w:ascii="Times New Roman" w:hAnsi="Times New Roman" w:cs="Times New Roman"/>
          <w:sz w:val="24"/>
          <w:szCs w:val="24"/>
          <w:vertAlign w:val="superscript"/>
        </w:rPr>
        <w:t>1</w:t>
      </w:r>
      <w:r w:rsidRPr="003B073E">
        <w:rPr>
          <w:rFonts w:ascii="Times New Roman" w:hAnsi="Times New Roman" w:cs="Times New Roman"/>
          <w:sz w:val="24"/>
          <w:szCs w:val="24"/>
        </w:rPr>
        <w:t>*</w:t>
      </w:r>
      <w:r w:rsidRPr="003B073E">
        <w:rPr>
          <w:rFonts w:ascii="Times New Roman" w:hAnsi="Times New Roman" w:cs="Times New Roman"/>
          <w:sz w:val="24"/>
          <w:szCs w:val="24"/>
          <w:vertAlign w:val="superscript"/>
        </w:rPr>
        <w:t>@</w:t>
      </w:r>
      <w:proofErr w:type="gramEnd"/>
      <w:r w:rsidRPr="003B073E">
        <w:rPr>
          <w:rFonts w:ascii="Times New Roman" w:hAnsi="Times New Roman" w:cs="Times New Roman"/>
          <w:sz w:val="24"/>
          <w:szCs w:val="24"/>
        </w:rPr>
        <w:t>, Geon-Il kim</w:t>
      </w:r>
      <w:r>
        <w:rPr>
          <w:rFonts w:ascii="Times New Roman" w:hAnsi="Times New Roman" w:cs="Times New Roman" w:hint="eastAsia"/>
          <w:sz w:val="24"/>
          <w:szCs w:val="24"/>
          <w:vertAlign w:val="superscript"/>
        </w:rPr>
        <w:t>2</w:t>
      </w:r>
      <w:r w:rsidRPr="003B073E">
        <w:rPr>
          <w:rFonts w:ascii="Times New Roman" w:hAnsi="Times New Roman" w:cs="Times New Roman"/>
          <w:sz w:val="24"/>
          <w:szCs w:val="24"/>
        </w:rPr>
        <w:t>*,</w:t>
      </w:r>
      <w:r>
        <w:rPr>
          <w:rFonts w:ascii="Times New Roman" w:hAnsi="Times New Roman" w:cs="Times New Roman" w:hint="eastAsia"/>
          <w:sz w:val="24"/>
          <w:szCs w:val="24"/>
        </w:rPr>
        <w:t xml:space="preserve"> </w:t>
      </w:r>
      <w:r w:rsidRPr="003B073E">
        <w:rPr>
          <w:rFonts w:ascii="Times New Roman" w:hAnsi="Times New Roman" w:cs="Times New Roman"/>
          <w:sz w:val="24"/>
          <w:szCs w:val="24"/>
        </w:rPr>
        <w:t xml:space="preserve">Jong-Seong </w:t>
      </w:r>
      <w:proofErr w:type="gramStart"/>
      <w:r w:rsidRPr="003B073E">
        <w:rPr>
          <w:rFonts w:ascii="Times New Roman" w:hAnsi="Times New Roman" w:cs="Times New Roman"/>
          <w:sz w:val="24"/>
          <w:szCs w:val="24"/>
        </w:rPr>
        <w:t>Kug</w:t>
      </w:r>
      <w:r w:rsidRPr="003B073E">
        <w:rPr>
          <w:rFonts w:ascii="Times New Roman" w:hAnsi="Times New Roman" w:cs="Times New Roman"/>
          <w:sz w:val="24"/>
          <w:szCs w:val="24"/>
          <w:vertAlign w:val="superscript"/>
        </w:rPr>
        <w:t>1@</w:t>
      </w:r>
      <w:proofErr w:type="gramEnd"/>
    </w:p>
    <w:p w14:paraId="368347EC" w14:textId="77777777" w:rsidR="00995041" w:rsidRDefault="00995041" w:rsidP="00995041">
      <w:pPr>
        <w:spacing w:line="276" w:lineRule="auto"/>
        <w:jc w:val="center"/>
        <w:rPr>
          <w:rFonts w:ascii="Times New Roman" w:hAnsi="Times New Roman" w:cs="Times New Roman"/>
          <w:sz w:val="24"/>
          <w:szCs w:val="24"/>
        </w:rPr>
      </w:pPr>
      <w:r w:rsidRPr="003B073E">
        <w:rPr>
          <w:rFonts w:ascii="Times New Roman" w:hAnsi="Times New Roman" w:cs="Times New Roman"/>
          <w:sz w:val="24"/>
          <w:szCs w:val="24"/>
        </w:rPr>
        <w:t>Mi-Kyung Sung</w:t>
      </w:r>
      <w:r w:rsidRPr="00361737">
        <w:rPr>
          <w:rFonts w:ascii="Times New Roman" w:hAnsi="Times New Roman" w:cs="Times New Roman"/>
          <w:sz w:val="24"/>
          <w:szCs w:val="24"/>
          <w:vertAlign w:val="superscript"/>
        </w:rPr>
        <w:t>3</w:t>
      </w:r>
      <w:r w:rsidRPr="003B073E">
        <w:rPr>
          <w:rFonts w:ascii="Times New Roman" w:hAnsi="Times New Roman" w:cs="Times New Roman"/>
          <w:sz w:val="24"/>
          <w:szCs w:val="24"/>
        </w:rPr>
        <w:t>,</w:t>
      </w:r>
      <w:r>
        <w:rPr>
          <w:rFonts w:ascii="Times New Roman" w:hAnsi="Times New Roman" w:cs="Times New Roman" w:hint="eastAsia"/>
          <w:sz w:val="24"/>
          <w:szCs w:val="24"/>
        </w:rPr>
        <w:t xml:space="preserve"> </w:t>
      </w:r>
      <w:r w:rsidRPr="003B073E">
        <w:rPr>
          <w:rFonts w:ascii="Times New Roman" w:hAnsi="Times New Roman" w:cs="Times New Roman"/>
          <w:sz w:val="24"/>
          <w:szCs w:val="24"/>
        </w:rPr>
        <w:t>Young-Min Yang</w:t>
      </w:r>
      <w:r w:rsidRPr="00361737">
        <w:rPr>
          <w:rFonts w:ascii="Times New Roman" w:hAnsi="Times New Roman" w:cs="Times New Roman"/>
          <w:sz w:val="24"/>
          <w:szCs w:val="24"/>
          <w:vertAlign w:val="superscript"/>
        </w:rPr>
        <w:t>4</w:t>
      </w:r>
      <w:r>
        <w:rPr>
          <w:rFonts w:ascii="Times New Roman" w:hAnsi="Times New Roman" w:cs="Times New Roman" w:hint="eastAsia"/>
          <w:sz w:val="24"/>
          <w:szCs w:val="24"/>
          <w:vertAlign w:val="superscript"/>
        </w:rPr>
        <w:t>,5,</w:t>
      </w:r>
      <w:r w:rsidRPr="00361737">
        <w:rPr>
          <w:rFonts w:ascii="Times New Roman" w:hAnsi="Times New Roman" w:cs="Times New Roman"/>
          <w:sz w:val="24"/>
          <w:szCs w:val="24"/>
          <w:vertAlign w:val="superscript"/>
        </w:rPr>
        <w:t>6</w:t>
      </w:r>
      <w:r>
        <w:rPr>
          <w:rFonts w:ascii="Times New Roman" w:hAnsi="Times New Roman" w:cs="Times New Roman" w:hint="eastAsia"/>
          <w:sz w:val="24"/>
          <w:szCs w:val="24"/>
        </w:rPr>
        <w:t xml:space="preserve">, </w:t>
      </w:r>
      <w:r w:rsidRPr="003B073E">
        <w:rPr>
          <w:rFonts w:ascii="Times New Roman" w:hAnsi="Times New Roman" w:cs="Times New Roman"/>
          <w:sz w:val="24"/>
          <w:szCs w:val="24"/>
        </w:rPr>
        <w:t>Yoo-Geun Ham</w:t>
      </w:r>
      <w:r w:rsidRPr="00361737">
        <w:rPr>
          <w:rFonts w:ascii="Times New Roman" w:hAnsi="Times New Roman" w:cs="Times New Roman"/>
          <w:sz w:val="24"/>
          <w:szCs w:val="24"/>
          <w:vertAlign w:val="superscript"/>
        </w:rPr>
        <w:t>7</w:t>
      </w:r>
      <w:r w:rsidRPr="003B073E">
        <w:rPr>
          <w:rFonts w:ascii="Times New Roman" w:hAnsi="Times New Roman" w:cs="Times New Roman"/>
          <w:sz w:val="24"/>
          <w:szCs w:val="24"/>
        </w:rPr>
        <w:t>,</w:t>
      </w:r>
      <w:r>
        <w:rPr>
          <w:rFonts w:ascii="Times New Roman" w:hAnsi="Times New Roman" w:cs="Times New Roman" w:hint="eastAsia"/>
          <w:sz w:val="24"/>
          <w:szCs w:val="24"/>
        </w:rPr>
        <w:t xml:space="preserve"> Hyun-Su Jo</w:t>
      </w:r>
      <w:r w:rsidRPr="00361737">
        <w:rPr>
          <w:rFonts w:ascii="Times New Roman" w:hAnsi="Times New Roman" w:cs="Times New Roman"/>
          <w:sz w:val="24"/>
          <w:szCs w:val="24"/>
          <w:vertAlign w:val="superscript"/>
        </w:rPr>
        <w:t>7</w:t>
      </w:r>
      <w:r>
        <w:rPr>
          <w:rFonts w:ascii="Times New Roman" w:hAnsi="Times New Roman" w:cs="Times New Roman" w:hint="eastAsia"/>
          <w:sz w:val="24"/>
          <w:szCs w:val="24"/>
        </w:rPr>
        <w:t xml:space="preserve">, </w:t>
      </w:r>
    </w:p>
    <w:p w14:paraId="656B0C50" w14:textId="77777777" w:rsidR="00995041" w:rsidRPr="00B048F5" w:rsidRDefault="00995041" w:rsidP="00995041">
      <w:pPr>
        <w:spacing w:line="276" w:lineRule="auto"/>
        <w:jc w:val="center"/>
        <w:rPr>
          <w:rFonts w:ascii="Times New Roman" w:hAnsi="Times New Roman" w:cs="Times New Roman"/>
          <w:sz w:val="24"/>
          <w:szCs w:val="24"/>
        </w:rPr>
      </w:pPr>
      <w:r w:rsidRPr="003B073E">
        <w:rPr>
          <w:rFonts w:ascii="Times New Roman" w:hAnsi="Times New Roman" w:cs="Times New Roman"/>
          <w:sz w:val="24"/>
          <w:szCs w:val="24"/>
        </w:rPr>
        <w:t>Jung-Eun Chu</w:t>
      </w:r>
      <w:r w:rsidRPr="00361737">
        <w:rPr>
          <w:rFonts w:ascii="Times New Roman" w:hAnsi="Times New Roman" w:cs="Times New Roman"/>
          <w:sz w:val="24"/>
          <w:szCs w:val="24"/>
          <w:vertAlign w:val="superscript"/>
        </w:rPr>
        <w:t>8</w:t>
      </w:r>
      <w:r>
        <w:rPr>
          <w:rFonts w:ascii="Times New Roman" w:hAnsi="Times New Roman" w:cs="Times New Roman" w:hint="eastAsia"/>
          <w:sz w:val="24"/>
          <w:szCs w:val="24"/>
        </w:rPr>
        <w:t xml:space="preserve">, </w:t>
      </w:r>
      <w:r w:rsidRPr="003B073E">
        <w:rPr>
          <w:rFonts w:ascii="Times New Roman" w:hAnsi="Times New Roman" w:cs="Times New Roman"/>
          <w:sz w:val="24"/>
          <w:szCs w:val="24"/>
        </w:rPr>
        <w:t xml:space="preserve">Jun-Hyeok </w:t>
      </w:r>
      <w:r w:rsidRPr="0018179A">
        <w:rPr>
          <w:rFonts w:ascii="Times New Roman" w:hAnsi="Times New Roman" w:cs="Times New Roman"/>
          <w:sz w:val="24"/>
          <w:szCs w:val="24"/>
        </w:rPr>
        <w:t>Son</w:t>
      </w:r>
      <w:r w:rsidRPr="00361737">
        <w:rPr>
          <w:rFonts w:ascii="Times New Roman" w:hAnsi="Times New Roman" w:cs="Times New Roman"/>
          <w:sz w:val="24"/>
          <w:szCs w:val="24"/>
          <w:vertAlign w:val="superscript"/>
        </w:rPr>
        <w:t>9</w:t>
      </w:r>
      <w:r w:rsidRPr="0018179A">
        <w:rPr>
          <w:rFonts w:ascii="Times New Roman" w:hAnsi="Times New Roman" w:cs="Times New Roman" w:hint="eastAsia"/>
          <w:sz w:val="24"/>
          <w:szCs w:val="24"/>
        </w:rPr>
        <w:t xml:space="preserve">, </w:t>
      </w:r>
      <w:r w:rsidRPr="00361737">
        <w:rPr>
          <w:rFonts w:ascii="Times New Roman" w:hAnsi="Times New Roman" w:cs="Times New Roman"/>
          <w:sz w:val="24"/>
          <w:szCs w:val="24"/>
        </w:rPr>
        <w:t xml:space="preserve">and </w:t>
      </w:r>
      <w:proofErr w:type="spellStart"/>
      <w:r w:rsidRPr="00361737">
        <w:rPr>
          <w:rFonts w:ascii="Times New Roman" w:hAnsi="Times New Roman" w:cs="Times New Roman"/>
          <w:sz w:val="24"/>
          <w:szCs w:val="24"/>
        </w:rPr>
        <w:t>Joowan</w:t>
      </w:r>
      <w:proofErr w:type="spellEnd"/>
      <w:r w:rsidRPr="00361737">
        <w:rPr>
          <w:rFonts w:ascii="Times New Roman" w:hAnsi="Times New Roman" w:cs="Times New Roman"/>
          <w:sz w:val="24"/>
          <w:szCs w:val="24"/>
        </w:rPr>
        <w:t xml:space="preserve"> Kim</w:t>
      </w:r>
      <w:r w:rsidRPr="00361737">
        <w:rPr>
          <w:rFonts w:ascii="Times New Roman" w:hAnsi="Times New Roman" w:cs="Times New Roman"/>
          <w:sz w:val="24"/>
          <w:szCs w:val="24"/>
          <w:vertAlign w:val="superscript"/>
        </w:rPr>
        <w:t>10</w:t>
      </w:r>
    </w:p>
    <w:p w14:paraId="56C44243" w14:textId="77777777" w:rsidR="00995041" w:rsidRPr="00814B34" w:rsidRDefault="00995041" w:rsidP="00995041">
      <w:pPr>
        <w:spacing w:line="276" w:lineRule="auto"/>
        <w:jc w:val="center"/>
        <w:rPr>
          <w:rFonts w:ascii="Times New Roman" w:hAnsi="Times New Roman" w:cs="Times New Roman"/>
          <w:szCs w:val="20"/>
        </w:rPr>
      </w:pPr>
    </w:p>
    <w:p w14:paraId="422EDF14" w14:textId="77777777" w:rsidR="00995041" w:rsidRDefault="00995041" w:rsidP="00995041">
      <w:pPr>
        <w:spacing w:line="276" w:lineRule="auto"/>
        <w:jc w:val="center"/>
        <w:rPr>
          <w:rFonts w:ascii="Times New Roman" w:hAnsi="Times New Roman" w:cs="Times New Roman"/>
          <w:szCs w:val="20"/>
        </w:rPr>
      </w:pPr>
      <w:r w:rsidRPr="003B073E">
        <w:rPr>
          <w:rFonts w:ascii="Times New Roman" w:hAnsi="Times New Roman" w:cs="Times New Roman"/>
          <w:szCs w:val="20"/>
          <w:vertAlign w:val="superscript"/>
        </w:rPr>
        <w:t>1</w:t>
      </w:r>
      <w:r w:rsidRPr="003B073E">
        <w:rPr>
          <w:rFonts w:ascii="Times New Roman" w:hAnsi="Times New Roman" w:cs="Times New Roman"/>
          <w:iCs/>
          <w:kern w:val="0"/>
          <w:szCs w:val="20"/>
        </w:rPr>
        <w:t>School of Earth and Environmental Sciences, Seoul National University, Seoul, South Korea</w:t>
      </w:r>
    </w:p>
    <w:p w14:paraId="1B30DAD5" w14:textId="77777777" w:rsidR="00995041" w:rsidRDefault="00995041" w:rsidP="00995041">
      <w:pPr>
        <w:spacing w:line="276" w:lineRule="auto"/>
        <w:jc w:val="center"/>
        <w:rPr>
          <w:rFonts w:ascii="Times New Roman" w:hAnsi="Times New Roman" w:cs="Times New Roman"/>
          <w:iCs/>
          <w:kern w:val="0"/>
          <w:szCs w:val="20"/>
        </w:rPr>
      </w:pPr>
      <w:r>
        <w:rPr>
          <w:rFonts w:ascii="Times New Roman" w:hAnsi="Times New Roman" w:cs="Times New Roman" w:hint="eastAsia"/>
          <w:szCs w:val="20"/>
          <w:vertAlign w:val="superscript"/>
        </w:rPr>
        <w:t>2</w:t>
      </w:r>
      <w:r>
        <w:rPr>
          <w:rFonts w:ascii="Times New Roman" w:hAnsi="Times New Roman" w:cs="Times New Roman" w:hint="eastAsia"/>
          <w:iCs/>
          <w:kern w:val="0"/>
          <w:szCs w:val="20"/>
        </w:rPr>
        <w:t>Department of physics</w:t>
      </w:r>
      <w:r w:rsidRPr="003B073E">
        <w:rPr>
          <w:rFonts w:ascii="Times New Roman" w:hAnsi="Times New Roman" w:cs="Times New Roman"/>
          <w:iCs/>
          <w:kern w:val="0"/>
          <w:szCs w:val="20"/>
        </w:rPr>
        <w:t xml:space="preserve">, </w:t>
      </w:r>
      <w:r>
        <w:rPr>
          <w:rFonts w:ascii="Times New Roman" w:hAnsi="Times New Roman" w:cs="Times New Roman" w:hint="eastAsia"/>
          <w:iCs/>
          <w:kern w:val="0"/>
          <w:szCs w:val="20"/>
        </w:rPr>
        <w:t>University of Toronto</w:t>
      </w:r>
      <w:r w:rsidRPr="003B073E">
        <w:rPr>
          <w:rFonts w:ascii="Times New Roman" w:hAnsi="Times New Roman" w:cs="Times New Roman"/>
          <w:iCs/>
          <w:kern w:val="0"/>
          <w:szCs w:val="20"/>
        </w:rPr>
        <w:t xml:space="preserve">, </w:t>
      </w:r>
      <w:r>
        <w:rPr>
          <w:rFonts w:ascii="Times New Roman" w:hAnsi="Times New Roman" w:cs="Times New Roman" w:hint="eastAsia"/>
          <w:iCs/>
          <w:kern w:val="0"/>
          <w:szCs w:val="20"/>
        </w:rPr>
        <w:t>Ontario, Canada</w:t>
      </w:r>
    </w:p>
    <w:p w14:paraId="3C47EBAE" w14:textId="77777777" w:rsidR="00995041" w:rsidRDefault="00995041" w:rsidP="00995041">
      <w:pPr>
        <w:spacing w:line="276" w:lineRule="auto"/>
        <w:jc w:val="center"/>
        <w:rPr>
          <w:rFonts w:ascii="Times New Roman" w:hAnsi="Times New Roman" w:cs="Times New Roman"/>
          <w:szCs w:val="20"/>
        </w:rPr>
      </w:pPr>
      <w:r w:rsidRPr="00756B08">
        <w:rPr>
          <w:rFonts w:ascii="Times New Roman" w:hAnsi="Times New Roman" w:cs="Times New Roman" w:hint="eastAsia"/>
          <w:szCs w:val="20"/>
          <w:vertAlign w:val="superscript"/>
        </w:rPr>
        <w:t>3</w:t>
      </w:r>
      <w:r w:rsidRPr="004046C5">
        <w:rPr>
          <w:rFonts w:ascii="Times New Roman" w:hAnsi="Times New Roman" w:cs="Times New Roman"/>
          <w:szCs w:val="20"/>
        </w:rPr>
        <w:t>Korea Institute of Science and Technology, Seoul, South Korea</w:t>
      </w:r>
    </w:p>
    <w:p w14:paraId="2E2944EF" w14:textId="77777777" w:rsidR="00995041" w:rsidRPr="00CD461A" w:rsidRDefault="00995041" w:rsidP="00995041">
      <w:pPr>
        <w:spacing w:line="276" w:lineRule="auto"/>
        <w:jc w:val="center"/>
        <w:rPr>
          <w:rFonts w:ascii="Times New Roman" w:eastAsia="맑은 고딕" w:hAnsi="Times New Roman" w:cs="Times New Roman"/>
          <w:szCs w:val="20"/>
        </w:rPr>
      </w:pPr>
      <w:r>
        <w:rPr>
          <w:rFonts w:ascii="Times New Roman" w:hAnsi="Times New Roman" w:cs="Times New Roman" w:hint="eastAsia"/>
          <w:szCs w:val="20"/>
          <w:vertAlign w:val="superscript"/>
        </w:rPr>
        <w:t>4</w:t>
      </w:r>
      <w:r w:rsidRPr="002D06E6">
        <w:rPr>
          <w:rFonts w:ascii="Times New Roman" w:hAnsi="Times New Roman" w:cs="Times New Roman"/>
          <w:szCs w:val="20"/>
        </w:rPr>
        <w:t xml:space="preserve">Department of Environment &amp; Energy, Jeonbuk National University, 567 </w:t>
      </w:r>
      <w:proofErr w:type="spellStart"/>
      <w:r w:rsidRPr="002D06E6">
        <w:rPr>
          <w:rFonts w:ascii="Times New Roman" w:hAnsi="Times New Roman" w:cs="Times New Roman"/>
          <w:szCs w:val="20"/>
        </w:rPr>
        <w:t>Baekje-daero</w:t>
      </w:r>
      <w:proofErr w:type="spellEnd"/>
      <w:r w:rsidRPr="002D06E6">
        <w:rPr>
          <w:rFonts w:ascii="Times New Roman" w:hAnsi="Times New Roman" w:cs="Times New Roman"/>
          <w:szCs w:val="20"/>
        </w:rPr>
        <w:t xml:space="preserve">, </w:t>
      </w:r>
      <w:proofErr w:type="spellStart"/>
      <w:r w:rsidRPr="002D06E6">
        <w:rPr>
          <w:rFonts w:ascii="Times New Roman" w:hAnsi="Times New Roman" w:cs="Times New Roman"/>
          <w:szCs w:val="20"/>
        </w:rPr>
        <w:t>Deokjin-gu</w:t>
      </w:r>
      <w:proofErr w:type="spellEnd"/>
      <w:r w:rsidRPr="002D06E6">
        <w:rPr>
          <w:rFonts w:ascii="Times New Roman" w:hAnsi="Times New Roman" w:cs="Times New Roman"/>
          <w:szCs w:val="20"/>
        </w:rPr>
        <w:t>, Jeonju-</w:t>
      </w:r>
      <w:proofErr w:type="spellStart"/>
      <w:r w:rsidRPr="002D06E6">
        <w:rPr>
          <w:rFonts w:ascii="Times New Roman" w:hAnsi="Times New Roman" w:cs="Times New Roman"/>
          <w:szCs w:val="20"/>
        </w:rPr>
        <w:t>si</w:t>
      </w:r>
      <w:proofErr w:type="spellEnd"/>
      <w:r w:rsidRPr="002D06E6">
        <w:rPr>
          <w:rFonts w:ascii="Times New Roman" w:hAnsi="Times New Roman" w:cs="Times New Roman"/>
          <w:szCs w:val="20"/>
        </w:rPr>
        <w:t xml:space="preserve">, </w:t>
      </w:r>
      <w:proofErr w:type="spellStart"/>
      <w:r w:rsidRPr="002D06E6">
        <w:rPr>
          <w:rFonts w:ascii="Times New Roman" w:hAnsi="Times New Roman" w:cs="Times New Roman"/>
          <w:szCs w:val="20"/>
        </w:rPr>
        <w:t>Jeollabuk</w:t>
      </w:r>
      <w:proofErr w:type="spellEnd"/>
      <w:r w:rsidRPr="002D06E6">
        <w:rPr>
          <w:rFonts w:ascii="Times New Roman" w:hAnsi="Times New Roman" w:cs="Times New Roman"/>
          <w:szCs w:val="20"/>
        </w:rPr>
        <w:t xml:space="preserve">-do 54896, </w:t>
      </w:r>
      <w:r w:rsidRPr="00CD461A">
        <w:rPr>
          <w:rFonts w:ascii="Times New Roman" w:eastAsia="맑은 고딕" w:hAnsi="Times New Roman" w:cs="Times New Roman"/>
          <w:szCs w:val="20"/>
        </w:rPr>
        <w:t>South Korea</w:t>
      </w:r>
    </w:p>
    <w:p w14:paraId="00464CAF" w14:textId="77777777" w:rsidR="00995041" w:rsidRPr="00CD461A" w:rsidRDefault="00995041" w:rsidP="00995041">
      <w:pPr>
        <w:spacing w:line="276" w:lineRule="auto"/>
        <w:jc w:val="center"/>
        <w:rPr>
          <w:rFonts w:ascii="Times New Roman" w:eastAsia="맑은 고딕" w:hAnsi="Times New Roman" w:cs="Times New Roman"/>
          <w:szCs w:val="20"/>
        </w:rPr>
      </w:pPr>
      <w:r>
        <w:rPr>
          <w:rFonts w:ascii="Times New Roman" w:hAnsi="Times New Roman" w:cs="Times New Roman" w:hint="eastAsia"/>
          <w:szCs w:val="20"/>
          <w:vertAlign w:val="superscript"/>
        </w:rPr>
        <w:t>5</w:t>
      </w:r>
      <w:r w:rsidRPr="002D06E6">
        <w:rPr>
          <w:rFonts w:ascii="Times New Roman" w:hAnsi="Times New Roman" w:cs="Times New Roman"/>
          <w:szCs w:val="20"/>
        </w:rPr>
        <w:t xml:space="preserve">School of Civil, Environmental, Resources and Energy Engineering, Jeonbuk National University, 567 </w:t>
      </w:r>
      <w:proofErr w:type="spellStart"/>
      <w:r w:rsidRPr="002D06E6">
        <w:rPr>
          <w:rFonts w:ascii="Times New Roman" w:hAnsi="Times New Roman" w:cs="Times New Roman"/>
          <w:szCs w:val="20"/>
        </w:rPr>
        <w:t>Baekje-daero</w:t>
      </w:r>
      <w:proofErr w:type="spellEnd"/>
      <w:r w:rsidRPr="002D06E6">
        <w:rPr>
          <w:rFonts w:ascii="Times New Roman" w:hAnsi="Times New Roman" w:cs="Times New Roman"/>
          <w:szCs w:val="20"/>
        </w:rPr>
        <w:t xml:space="preserve">, </w:t>
      </w:r>
      <w:proofErr w:type="spellStart"/>
      <w:r w:rsidRPr="002D06E6">
        <w:rPr>
          <w:rFonts w:ascii="Times New Roman" w:hAnsi="Times New Roman" w:cs="Times New Roman"/>
          <w:szCs w:val="20"/>
        </w:rPr>
        <w:t>Deokjin-gu</w:t>
      </w:r>
      <w:proofErr w:type="spellEnd"/>
      <w:r w:rsidRPr="002D06E6">
        <w:rPr>
          <w:rFonts w:ascii="Times New Roman" w:hAnsi="Times New Roman" w:cs="Times New Roman"/>
          <w:szCs w:val="20"/>
        </w:rPr>
        <w:t>, Jeonju-</w:t>
      </w:r>
      <w:proofErr w:type="spellStart"/>
      <w:r w:rsidRPr="002D06E6">
        <w:rPr>
          <w:rFonts w:ascii="Times New Roman" w:hAnsi="Times New Roman" w:cs="Times New Roman"/>
          <w:szCs w:val="20"/>
        </w:rPr>
        <w:t>si</w:t>
      </w:r>
      <w:proofErr w:type="spellEnd"/>
      <w:r w:rsidRPr="002D06E6">
        <w:rPr>
          <w:rFonts w:ascii="Times New Roman" w:hAnsi="Times New Roman" w:cs="Times New Roman"/>
          <w:szCs w:val="20"/>
        </w:rPr>
        <w:t xml:space="preserve">, </w:t>
      </w:r>
      <w:proofErr w:type="spellStart"/>
      <w:r w:rsidRPr="002D06E6">
        <w:rPr>
          <w:rFonts w:ascii="Times New Roman" w:hAnsi="Times New Roman" w:cs="Times New Roman"/>
          <w:szCs w:val="20"/>
        </w:rPr>
        <w:t>Jeollabuk</w:t>
      </w:r>
      <w:proofErr w:type="spellEnd"/>
      <w:r w:rsidRPr="002D06E6">
        <w:rPr>
          <w:rFonts w:ascii="Times New Roman" w:hAnsi="Times New Roman" w:cs="Times New Roman"/>
          <w:szCs w:val="20"/>
        </w:rPr>
        <w:t xml:space="preserve">-do 54896, </w:t>
      </w:r>
      <w:r w:rsidRPr="00CD461A">
        <w:rPr>
          <w:rFonts w:ascii="Times New Roman" w:eastAsia="맑은 고딕" w:hAnsi="Times New Roman" w:cs="Times New Roman"/>
          <w:szCs w:val="20"/>
        </w:rPr>
        <w:t>South Korea</w:t>
      </w:r>
    </w:p>
    <w:p w14:paraId="23F89078" w14:textId="77777777" w:rsidR="00995041" w:rsidRPr="00CD461A" w:rsidRDefault="00995041" w:rsidP="00995041">
      <w:pPr>
        <w:spacing w:line="276" w:lineRule="auto"/>
        <w:jc w:val="center"/>
        <w:rPr>
          <w:rFonts w:ascii="Times New Roman" w:eastAsia="맑은 고딕" w:hAnsi="Times New Roman" w:cs="Times New Roman"/>
          <w:szCs w:val="20"/>
        </w:rPr>
      </w:pPr>
      <w:r>
        <w:rPr>
          <w:rFonts w:ascii="Times New Roman" w:hAnsi="Times New Roman" w:cs="Times New Roman" w:hint="eastAsia"/>
          <w:szCs w:val="20"/>
          <w:vertAlign w:val="superscript"/>
        </w:rPr>
        <w:t>6</w:t>
      </w:r>
      <w:r w:rsidRPr="002D06E6">
        <w:rPr>
          <w:rFonts w:ascii="Times New Roman" w:hAnsi="Times New Roman" w:cs="Times New Roman"/>
          <w:szCs w:val="20"/>
        </w:rPr>
        <w:t xml:space="preserve">Soil Environment Research Center, Jeonbuk National University, 567 </w:t>
      </w:r>
      <w:proofErr w:type="spellStart"/>
      <w:r w:rsidRPr="002D06E6">
        <w:rPr>
          <w:rFonts w:ascii="Times New Roman" w:hAnsi="Times New Roman" w:cs="Times New Roman"/>
          <w:szCs w:val="20"/>
        </w:rPr>
        <w:t>Baekje-daero</w:t>
      </w:r>
      <w:proofErr w:type="spellEnd"/>
      <w:r w:rsidRPr="002D06E6">
        <w:rPr>
          <w:rFonts w:ascii="Times New Roman" w:hAnsi="Times New Roman" w:cs="Times New Roman"/>
          <w:szCs w:val="20"/>
        </w:rPr>
        <w:t xml:space="preserve">, </w:t>
      </w:r>
      <w:proofErr w:type="spellStart"/>
      <w:r w:rsidRPr="002D06E6">
        <w:rPr>
          <w:rFonts w:ascii="Times New Roman" w:hAnsi="Times New Roman" w:cs="Times New Roman"/>
          <w:szCs w:val="20"/>
        </w:rPr>
        <w:t>Deokjin-gu</w:t>
      </w:r>
      <w:proofErr w:type="spellEnd"/>
      <w:r w:rsidRPr="002D06E6">
        <w:rPr>
          <w:rFonts w:ascii="Times New Roman" w:hAnsi="Times New Roman" w:cs="Times New Roman"/>
          <w:szCs w:val="20"/>
        </w:rPr>
        <w:t>, Jeonju-</w:t>
      </w:r>
      <w:proofErr w:type="spellStart"/>
      <w:r w:rsidRPr="002D06E6">
        <w:rPr>
          <w:rFonts w:ascii="Times New Roman" w:hAnsi="Times New Roman" w:cs="Times New Roman"/>
          <w:szCs w:val="20"/>
        </w:rPr>
        <w:t>si</w:t>
      </w:r>
      <w:proofErr w:type="spellEnd"/>
      <w:r w:rsidRPr="002D06E6">
        <w:rPr>
          <w:rFonts w:ascii="Times New Roman" w:hAnsi="Times New Roman" w:cs="Times New Roman"/>
          <w:szCs w:val="20"/>
        </w:rPr>
        <w:t xml:space="preserve">, </w:t>
      </w:r>
      <w:proofErr w:type="spellStart"/>
      <w:r w:rsidRPr="002D06E6">
        <w:rPr>
          <w:rFonts w:ascii="Times New Roman" w:hAnsi="Times New Roman" w:cs="Times New Roman"/>
          <w:szCs w:val="20"/>
        </w:rPr>
        <w:t>Jeollabuk</w:t>
      </w:r>
      <w:proofErr w:type="spellEnd"/>
      <w:r w:rsidRPr="002D06E6">
        <w:rPr>
          <w:rFonts w:ascii="Times New Roman" w:hAnsi="Times New Roman" w:cs="Times New Roman"/>
          <w:szCs w:val="20"/>
        </w:rPr>
        <w:t xml:space="preserve">-do 54896, </w:t>
      </w:r>
      <w:r w:rsidRPr="00CD461A">
        <w:rPr>
          <w:rFonts w:ascii="Times New Roman" w:eastAsia="맑은 고딕" w:hAnsi="Times New Roman" w:cs="Times New Roman"/>
          <w:szCs w:val="20"/>
        </w:rPr>
        <w:t>South Korea</w:t>
      </w:r>
    </w:p>
    <w:p w14:paraId="11CB1C99" w14:textId="77777777" w:rsidR="00995041" w:rsidRDefault="00995041" w:rsidP="00995041">
      <w:pPr>
        <w:spacing w:line="276" w:lineRule="auto"/>
        <w:jc w:val="center"/>
        <w:rPr>
          <w:rFonts w:ascii="Times New Roman" w:eastAsia="맑은 고딕" w:hAnsi="Times New Roman" w:cs="Times New Roman"/>
          <w:szCs w:val="20"/>
        </w:rPr>
      </w:pPr>
      <w:r w:rsidRPr="00361737">
        <w:rPr>
          <w:rFonts w:ascii="Times New Roman" w:eastAsia="맑은 고딕" w:hAnsi="Times New Roman" w:cs="Times New Roman"/>
          <w:szCs w:val="20"/>
          <w:vertAlign w:val="superscript"/>
        </w:rPr>
        <w:t>7</w:t>
      </w:r>
      <w:r w:rsidRPr="00CD461A">
        <w:rPr>
          <w:rFonts w:ascii="Times New Roman" w:eastAsia="맑은 고딕" w:hAnsi="Times New Roman" w:cs="Times New Roman"/>
          <w:szCs w:val="20"/>
        </w:rPr>
        <w:t>Department of Environmental Planning, Graduate School of Environmental Studies, Seoul National University, Seoul, South Korea</w:t>
      </w:r>
    </w:p>
    <w:p w14:paraId="3814C2A5" w14:textId="77777777" w:rsidR="00995041" w:rsidRPr="00CD461A" w:rsidRDefault="00995041" w:rsidP="00995041">
      <w:pPr>
        <w:spacing w:line="276" w:lineRule="auto"/>
        <w:jc w:val="center"/>
        <w:rPr>
          <w:rFonts w:ascii="Times New Roman" w:eastAsia="맑은 고딕" w:hAnsi="Times New Roman" w:cs="Times New Roman"/>
          <w:szCs w:val="20"/>
        </w:rPr>
      </w:pPr>
      <w:r w:rsidRPr="00361737">
        <w:rPr>
          <w:rFonts w:ascii="Times New Roman" w:eastAsia="맑은 고딕" w:hAnsi="Times New Roman" w:cs="Times New Roman"/>
          <w:szCs w:val="20"/>
          <w:vertAlign w:val="superscript"/>
        </w:rPr>
        <w:t>8</w:t>
      </w:r>
      <w:r w:rsidRPr="0022728E">
        <w:rPr>
          <w:rFonts w:ascii="Times New Roman" w:eastAsia="맑은 고딕" w:hAnsi="Times New Roman" w:cs="Times New Roman"/>
          <w:szCs w:val="20"/>
        </w:rPr>
        <w:t>School of Energy and Environment, City University of Hong Kong, Kowloon, Hong Kong, China</w:t>
      </w:r>
    </w:p>
    <w:p w14:paraId="0F7BFC1A" w14:textId="77777777" w:rsidR="00995041" w:rsidRPr="00CD461A" w:rsidRDefault="00995041" w:rsidP="00995041">
      <w:pPr>
        <w:spacing w:line="276" w:lineRule="auto"/>
        <w:jc w:val="center"/>
        <w:rPr>
          <w:rFonts w:ascii="Times New Roman" w:eastAsia="맑은 고딕" w:hAnsi="Times New Roman" w:cs="Times New Roman"/>
          <w:szCs w:val="20"/>
        </w:rPr>
      </w:pPr>
      <w:r w:rsidRPr="00361737">
        <w:rPr>
          <w:rFonts w:ascii="Times New Roman" w:hAnsi="Times New Roman" w:cs="Times New Roman"/>
          <w:szCs w:val="20"/>
          <w:vertAlign w:val="superscript"/>
        </w:rPr>
        <w:t>9</w:t>
      </w:r>
      <w:r w:rsidRPr="00361737">
        <w:rPr>
          <w:rFonts w:ascii="Times New Roman" w:eastAsia="맑은 고딕" w:hAnsi="Times New Roman" w:cs="Times New Roman"/>
          <w:lang w:bidi="en-US"/>
        </w:rPr>
        <w:t xml:space="preserve">Korea Meteorological Administration, Daejeon, </w:t>
      </w:r>
      <w:r w:rsidRPr="00CD461A">
        <w:rPr>
          <w:rFonts w:ascii="Times New Roman" w:eastAsia="맑은 고딕" w:hAnsi="Times New Roman" w:cs="Times New Roman"/>
          <w:szCs w:val="20"/>
        </w:rPr>
        <w:t>South Korea</w:t>
      </w:r>
    </w:p>
    <w:p w14:paraId="228321DA" w14:textId="77777777" w:rsidR="00995041" w:rsidRPr="00361737" w:rsidRDefault="00995041" w:rsidP="00995041">
      <w:pPr>
        <w:spacing w:line="276" w:lineRule="auto"/>
        <w:jc w:val="center"/>
        <w:rPr>
          <w:rFonts w:ascii="Times New Roman" w:eastAsia="맑은 고딕" w:hAnsi="Times New Roman" w:cs="Times New Roman"/>
          <w:lang w:bidi="en-US"/>
        </w:rPr>
      </w:pPr>
      <w:r w:rsidRPr="00361737">
        <w:rPr>
          <w:rFonts w:ascii="Times New Roman" w:eastAsia="맑은 고딕" w:hAnsi="Times New Roman" w:cs="Times New Roman"/>
          <w:vertAlign w:val="superscript"/>
          <w:lang w:bidi="en-US"/>
        </w:rPr>
        <w:t>10</w:t>
      </w:r>
      <w:r w:rsidRPr="00361737">
        <w:rPr>
          <w:rFonts w:ascii="Times New Roman" w:eastAsia="맑은 고딕" w:hAnsi="Times New Roman" w:cs="Times New Roman"/>
          <w:lang w:bidi="en-US"/>
        </w:rPr>
        <w:t xml:space="preserve">Department of Atmospheric Science, </w:t>
      </w:r>
      <w:proofErr w:type="spellStart"/>
      <w:r w:rsidRPr="00361737">
        <w:rPr>
          <w:rFonts w:ascii="Times New Roman" w:eastAsia="맑은 고딕" w:hAnsi="Times New Roman" w:cs="Times New Roman"/>
          <w:lang w:bidi="en-US"/>
        </w:rPr>
        <w:t>Kongju</w:t>
      </w:r>
      <w:proofErr w:type="spellEnd"/>
      <w:r w:rsidRPr="00361737">
        <w:rPr>
          <w:rFonts w:ascii="Times New Roman" w:eastAsia="맑은 고딕" w:hAnsi="Times New Roman" w:cs="Times New Roman"/>
          <w:lang w:bidi="en-US"/>
        </w:rPr>
        <w:t xml:space="preserve"> National University, </w:t>
      </w:r>
      <w:proofErr w:type="spellStart"/>
      <w:r w:rsidRPr="00361737">
        <w:rPr>
          <w:rFonts w:ascii="Times New Roman" w:eastAsia="맑은 고딕" w:hAnsi="Times New Roman" w:cs="Times New Roman"/>
          <w:lang w:bidi="en-US"/>
        </w:rPr>
        <w:t>Gongju</w:t>
      </w:r>
      <w:proofErr w:type="spellEnd"/>
      <w:r w:rsidRPr="00361737">
        <w:rPr>
          <w:rFonts w:ascii="Times New Roman" w:eastAsia="맑은 고딕" w:hAnsi="Times New Roman" w:cs="Times New Roman"/>
          <w:lang w:bidi="en-US"/>
        </w:rPr>
        <w:t>, South Korea</w:t>
      </w:r>
    </w:p>
    <w:p w14:paraId="1BB668B6" w14:textId="77777777" w:rsidR="00995041" w:rsidRDefault="00995041" w:rsidP="00995041">
      <w:pPr>
        <w:spacing w:line="276" w:lineRule="auto"/>
        <w:jc w:val="center"/>
        <w:rPr>
          <w:rFonts w:ascii="Times New Roman" w:eastAsia="맑은 고딕" w:hAnsi="Times New Roman" w:cs="Times New Roman"/>
          <w:i/>
          <w:iCs/>
          <w:sz w:val="24"/>
          <w:szCs w:val="28"/>
        </w:rPr>
      </w:pPr>
    </w:p>
    <w:p w14:paraId="3FDBD0A7" w14:textId="77777777" w:rsidR="00995041" w:rsidRPr="003B073E" w:rsidRDefault="00995041" w:rsidP="00995041">
      <w:pPr>
        <w:spacing w:line="276" w:lineRule="auto"/>
        <w:jc w:val="center"/>
        <w:rPr>
          <w:rFonts w:ascii="Times New Roman" w:eastAsia="맑은 고딕" w:hAnsi="Times New Roman" w:cs="Times New Roman"/>
          <w:i/>
          <w:iCs/>
          <w:sz w:val="24"/>
          <w:szCs w:val="28"/>
        </w:rPr>
      </w:pPr>
      <w:r w:rsidRPr="003B073E">
        <w:rPr>
          <w:rFonts w:ascii="Times New Roman" w:eastAsia="맑은 고딕" w:hAnsi="Times New Roman" w:cs="Times New Roman"/>
          <w:i/>
          <w:iCs/>
          <w:sz w:val="24"/>
          <w:szCs w:val="28"/>
        </w:rPr>
        <w:t>Submitted to</w:t>
      </w:r>
      <w:r>
        <w:rPr>
          <w:rFonts w:ascii="Times New Roman" w:eastAsia="맑은 고딕" w:hAnsi="Times New Roman" w:cs="Times New Roman" w:hint="eastAsia"/>
          <w:i/>
          <w:iCs/>
          <w:sz w:val="24"/>
          <w:szCs w:val="28"/>
        </w:rPr>
        <w:t xml:space="preserve"> </w:t>
      </w:r>
      <w:proofErr w:type="spellStart"/>
      <w:r>
        <w:rPr>
          <w:rFonts w:ascii="Times New Roman" w:eastAsia="맑은 고딕" w:hAnsi="Times New Roman" w:cs="Times New Roman" w:hint="eastAsia"/>
          <w:i/>
          <w:iCs/>
          <w:sz w:val="24"/>
          <w:szCs w:val="28"/>
        </w:rPr>
        <w:t>npj</w:t>
      </w:r>
      <w:proofErr w:type="spellEnd"/>
      <w:r>
        <w:rPr>
          <w:rFonts w:ascii="Times New Roman" w:eastAsia="맑은 고딕" w:hAnsi="Times New Roman" w:cs="Times New Roman" w:hint="eastAsia"/>
          <w:i/>
          <w:iCs/>
          <w:sz w:val="24"/>
          <w:szCs w:val="28"/>
        </w:rPr>
        <w:t xml:space="preserve"> Climate and Atmospheric Science</w:t>
      </w:r>
    </w:p>
    <w:p w14:paraId="6EE07BE5" w14:textId="77777777" w:rsidR="00995041" w:rsidRDefault="00995041" w:rsidP="00995041">
      <w:pPr>
        <w:spacing w:line="360" w:lineRule="auto"/>
        <w:jc w:val="center"/>
        <w:rPr>
          <w:rFonts w:ascii="Times New Roman" w:eastAsia="맑은 고딕" w:hAnsi="Times New Roman" w:cs="Times New Roman"/>
          <w:i/>
          <w:iCs/>
          <w:lang w:bidi="en-US"/>
        </w:rPr>
      </w:pPr>
    </w:p>
    <w:p w14:paraId="34FDE93E" w14:textId="77777777" w:rsidR="00995041" w:rsidRPr="003B073E" w:rsidRDefault="00995041" w:rsidP="00995041">
      <w:pPr>
        <w:pStyle w:val="Affiliation"/>
        <w:spacing w:line="360" w:lineRule="auto"/>
        <w:rPr>
          <w:iCs/>
          <w:sz w:val="22"/>
          <w:szCs w:val="22"/>
        </w:rPr>
      </w:pPr>
      <w:r w:rsidRPr="003B073E">
        <w:rPr>
          <w:iCs/>
          <w:sz w:val="22"/>
          <w:szCs w:val="22"/>
        </w:rPr>
        <w:t>Corresponding authors:</w:t>
      </w:r>
    </w:p>
    <w:p w14:paraId="0BE9BC7A" w14:textId="77777777" w:rsidR="00995041" w:rsidRDefault="00995041" w:rsidP="00995041">
      <w:pPr>
        <w:spacing w:line="360" w:lineRule="auto"/>
        <w:jc w:val="left"/>
        <w:rPr>
          <w:rFonts w:ascii="Times New Roman" w:hAnsi="Times New Roman" w:cs="Times New Roman"/>
          <w:iCs/>
          <w:kern w:val="0"/>
          <w:sz w:val="22"/>
        </w:rPr>
      </w:pPr>
      <w:r w:rsidRPr="003B073E">
        <w:rPr>
          <w:rFonts w:ascii="Times New Roman" w:hAnsi="Times New Roman" w:cs="Times New Roman"/>
          <w:iCs/>
          <w:sz w:val="22"/>
        </w:rPr>
        <w:t>Dr. Jae-Heung Park (e-mail: jhp11010@gmail.com), School of Earth and Environmental Sciences, Seoul National University, Seoul, South Korea</w:t>
      </w:r>
      <w:r w:rsidRPr="003B073E">
        <w:rPr>
          <w:rFonts w:ascii="Times New Roman" w:hAnsi="Times New Roman" w:cs="Times New Roman"/>
          <w:iCs/>
          <w:sz w:val="22"/>
        </w:rPr>
        <w:br/>
      </w:r>
      <w:r w:rsidRPr="003B073E">
        <w:rPr>
          <w:rFonts w:ascii="Times New Roman" w:hAnsi="Times New Roman" w:cs="Times New Roman"/>
          <w:iCs/>
          <w:kern w:val="0"/>
          <w:sz w:val="22"/>
        </w:rPr>
        <w:t>Prof. Jong-Seong Kug (e-mail: jskug1@gmail.com), School of Earth and Environmental Sciences, Seoul National University, Seoul, South Korea</w:t>
      </w:r>
    </w:p>
    <w:p w14:paraId="20F05CB4" w14:textId="77777777" w:rsidR="00995041" w:rsidRPr="00D22532" w:rsidRDefault="00995041" w:rsidP="00995041">
      <w:pPr>
        <w:spacing w:line="360" w:lineRule="auto"/>
        <w:jc w:val="left"/>
        <w:rPr>
          <w:rFonts w:ascii="Times New Roman" w:eastAsia="맑은 고딕" w:hAnsi="Times New Roman" w:cs="Times New Roman"/>
          <w:i/>
          <w:iCs/>
          <w:lang w:bidi="en-US"/>
        </w:rPr>
      </w:pPr>
      <w:r>
        <w:rPr>
          <w:rFonts w:ascii="Times New Roman" w:hAnsi="Times New Roman" w:cs="Times New Roman" w:hint="eastAsia"/>
          <w:iCs/>
          <w:kern w:val="0"/>
          <w:sz w:val="22"/>
        </w:rPr>
        <w:t xml:space="preserve">First author: </w:t>
      </w:r>
      <w:r>
        <w:rPr>
          <w:rFonts w:ascii="Times New Roman" w:hAnsi="Times New Roman" w:cs="Times New Roman"/>
          <w:iCs/>
          <w:kern w:val="0"/>
          <w:sz w:val="22"/>
        </w:rPr>
        <w:br/>
      </w:r>
      <w:r>
        <w:rPr>
          <w:rFonts w:ascii="Times New Roman" w:hAnsi="Times New Roman" w:cs="Times New Roman" w:hint="eastAsia"/>
          <w:iCs/>
          <w:kern w:val="0"/>
          <w:sz w:val="22"/>
        </w:rPr>
        <w:t>J.-H. Park and G.-I. Kim equally contributed to this study (co-first author)</w:t>
      </w:r>
    </w:p>
    <w:p w14:paraId="1FF3066D" w14:textId="2379A550" w:rsidR="00E07979" w:rsidRDefault="00607F3B" w:rsidP="001B0925">
      <w:pPr>
        <w:spacing w:line="276" w:lineRule="auto"/>
        <w:rPr>
          <w:rFonts w:ascii="Times New Roman" w:hAnsi="Times New Roman" w:cs="Times New Roman"/>
          <w:sz w:val="24"/>
          <w:szCs w:val="24"/>
        </w:rPr>
      </w:pPr>
      <w:r>
        <w:rPr>
          <w:noProof/>
        </w:rPr>
        <w:lastRenderedPageBreak/>
        <w:drawing>
          <wp:inline distT="0" distB="0" distL="0" distR="0" wp14:anchorId="1680402A" wp14:editId="62CABC4D">
            <wp:extent cx="5731510" cy="1593850"/>
            <wp:effectExtent l="0" t="0" r="2540" b="6350"/>
            <wp:docPr id="800012255" name="그림 4" descr="텍스트, 그래프, 도표,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12255" name="그림 4" descr="텍스트, 그래프, 도표, 스크린샷이(가) 표시된 사진&#10;&#10;AI 생성 콘텐츠는 정확하지 않을 수 있습니다."/>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593850"/>
                    </a:xfrm>
                    <a:prstGeom prst="rect">
                      <a:avLst/>
                    </a:prstGeom>
                    <a:noFill/>
                    <a:ln>
                      <a:noFill/>
                    </a:ln>
                  </pic:spPr>
                </pic:pic>
              </a:graphicData>
            </a:graphic>
          </wp:inline>
        </w:drawing>
      </w:r>
    </w:p>
    <w:p w14:paraId="3CE4E7B8" w14:textId="6EBA0F5F" w:rsidR="00552359" w:rsidRDefault="003E274E" w:rsidP="001B0925">
      <w:pPr>
        <w:spacing w:line="276" w:lineRule="auto"/>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654D47">
        <w:rPr>
          <w:rFonts w:ascii="Times New Roman" w:hAnsi="Times New Roman" w:cs="Times New Roman" w:hint="eastAsia"/>
          <w:b/>
          <w:bCs/>
          <w:sz w:val="24"/>
          <w:szCs w:val="24"/>
        </w:rPr>
        <w:t xml:space="preserve">Figure 1. </w:t>
      </w:r>
      <w:r>
        <w:rPr>
          <w:rFonts w:ascii="Times New Roman" w:hAnsi="Times New Roman" w:cs="Times New Roman" w:hint="eastAsia"/>
          <w:b/>
          <w:bCs/>
          <w:sz w:val="24"/>
          <w:szCs w:val="24"/>
        </w:rPr>
        <w:t xml:space="preserve">Primary upper-level atmospheric stationary waves </w:t>
      </w:r>
      <w:r w:rsidRPr="00654D47">
        <w:rPr>
          <w:rFonts w:ascii="Times New Roman" w:hAnsi="Times New Roman" w:cs="Times New Roman" w:hint="eastAsia"/>
          <w:b/>
          <w:bCs/>
          <w:sz w:val="24"/>
          <w:szCs w:val="24"/>
        </w:rPr>
        <w:t xml:space="preserve">in </w:t>
      </w:r>
      <w:r>
        <w:rPr>
          <w:rFonts w:ascii="Times New Roman" w:hAnsi="Times New Roman" w:cs="Times New Roman" w:hint="eastAsia"/>
          <w:b/>
          <w:bCs/>
          <w:sz w:val="24"/>
          <w:szCs w:val="24"/>
        </w:rPr>
        <w:t>austral fall season</w:t>
      </w:r>
      <w:r w:rsidRPr="00654D47">
        <w:rPr>
          <w:rFonts w:ascii="Times New Roman" w:hAnsi="Times New Roman" w:cs="Times New Roman" w:hint="eastAsia"/>
          <w:b/>
          <w:bCs/>
          <w:sz w:val="24"/>
          <w:szCs w:val="24"/>
        </w:rPr>
        <w:t xml:space="preserve"> over South Pacific to South America </w:t>
      </w:r>
      <w:r>
        <w:rPr>
          <w:rFonts w:ascii="Times New Roman" w:hAnsi="Times New Roman" w:cs="Times New Roman" w:hint="eastAsia"/>
          <w:b/>
          <w:bCs/>
          <w:sz w:val="24"/>
          <w:szCs w:val="24"/>
        </w:rPr>
        <w:t xml:space="preserve">from NCEP-R1 </w:t>
      </w:r>
      <w:r w:rsidRPr="00654D47">
        <w:rPr>
          <w:rFonts w:ascii="Times New Roman" w:hAnsi="Times New Roman" w:cs="Times New Roman" w:hint="eastAsia"/>
          <w:b/>
          <w:bCs/>
          <w:sz w:val="24"/>
          <w:szCs w:val="24"/>
        </w:rPr>
        <w:t>|</w:t>
      </w:r>
      <w:r>
        <w:rPr>
          <w:rFonts w:ascii="Times New Roman" w:hAnsi="Times New Roman" w:cs="Times New Roman" w:hint="eastAsia"/>
          <w:sz w:val="24"/>
          <w:szCs w:val="24"/>
        </w:rPr>
        <w:t xml:space="preserve"> (a) The first EOF mode of 200hPa-GPH anomalies in MAM (1950-2023), wherein, core regions over South Pacific are marked by yellow </w:t>
      </w:r>
      <w:r w:rsidR="0095698C">
        <w:rPr>
          <w:rFonts w:ascii="Times New Roman" w:hAnsi="Times New Roman" w:cs="Times New Roman"/>
          <w:sz w:val="24"/>
          <w:szCs w:val="24"/>
        </w:rPr>
        <w:t>rectangles</w:t>
      </w:r>
      <w:r>
        <w:rPr>
          <w:rFonts w:ascii="Times New Roman" w:hAnsi="Times New Roman" w:cs="Times New Roman" w:hint="eastAsia"/>
          <w:sz w:val="24"/>
          <w:szCs w:val="24"/>
        </w:rPr>
        <w:t xml:space="preserve">. Bottom shows its PC time series (dotted line). Yellow line indicates its regional index based on the core regions (see manuscript). (b) and (c) are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(a), but for the second and third EOF mode. The regional index of the second and third EOF mode are referred to as the PSA1 and PSA2 index in this study. These three EOF modes explain </w:t>
      </w:r>
      <w:r w:rsidR="0095698C">
        <w:rPr>
          <w:rFonts w:ascii="Times New Roman" w:hAnsi="Times New Roman" w:cs="Times New Roman" w:hint="eastAsia"/>
          <w:sz w:val="24"/>
          <w:szCs w:val="24"/>
        </w:rPr>
        <w:t>32</w:t>
      </w:r>
      <w:r>
        <w:rPr>
          <w:rFonts w:ascii="Times New Roman" w:hAnsi="Times New Roman" w:cs="Times New Roman" w:hint="eastAsia"/>
          <w:sz w:val="24"/>
          <w:szCs w:val="24"/>
        </w:rPr>
        <w:t>.</w:t>
      </w:r>
      <w:r w:rsidR="0095698C">
        <w:rPr>
          <w:rFonts w:ascii="Times New Roman" w:hAnsi="Times New Roman" w:cs="Times New Roman" w:hint="eastAsia"/>
          <w:sz w:val="24"/>
          <w:szCs w:val="24"/>
        </w:rPr>
        <w:t>7</w:t>
      </w:r>
      <w:r>
        <w:rPr>
          <w:rFonts w:ascii="Times New Roman" w:hAnsi="Times New Roman" w:cs="Times New Roman" w:hint="eastAsia"/>
          <w:sz w:val="24"/>
          <w:szCs w:val="24"/>
        </w:rPr>
        <w:t xml:space="preserve">%, </w:t>
      </w:r>
      <w:r w:rsidR="0095698C">
        <w:rPr>
          <w:rFonts w:ascii="Times New Roman" w:hAnsi="Times New Roman" w:cs="Times New Roman" w:hint="eastAsia"/>
          <w:sz w:val="24"/>
          <w:szCs w:val="24"/>
        </w:rPr>
        <w:t>15</w:t>
      </w:r>
      <w:r>
        <w:rPr>
          <w:rFonts w:ascii="Times New Roman" w:hAnsi="Times New Roman" w:cs="Times New Roman" w:hint="eastAsia"/>
          <w:sz w:val="24"/>
          <w:szCs w:val="24"/>
        </w:rPr>
        <w:t xml:space="preserve">.2%, and </w:t>
      </w:r>
      <w:r w:rsidR="0095698C">
        <w:rPr>
          <w:rFonts w:ascii="Times New Roman" w:hAnsi="Times New Roman" w:cs="Times New Roman" w:hint="eastAsia"/>
          <w:sz w:val="24"/>
          <w:szCs w:val="24"/>
        </w:rPr>
        <w:t>10</w:t>
      </w:r>
      <w:r>
        <w:rPr>
          <w:rFonts w:ascii="Times New Roman" w:hAnsi="Times New Roman" w:cs="Times New Roman" w:hint="eastAsia"/>
          <w:sz w:val="24"/>
          <w:szCs w:val="24"/>
        </w:rPr>
        <w:t>.</w:t>
      </w:r>
      <w:r w:rsidR="0095698C">
        <w:rPr>
          <w:rFonts w:ascii="Times New Roman" w:hAnsi="Times New Roman" w:cs="Times New Roman" w:hint="eastAsia"/>
          <w:sz w:val="24"/>
          <w:szCs w:val="24"/>
        </w:rPr>
        <w:t>9</w:t>
      </w:r>
      <w:r>
        <w:rPr>
          <w:rFonts w:ascii="Times New Roman" w:hAnsi="Times New Roman" w:cs="Times New Roman" w:hint="eastAsia"/>
          <w:sz w:val="24"/>
          <w:szCs w:val="24"/>
        </w:rPr>
        <w:t>% of the total variability, respectively.</w:t>
      </w:r>
      <w:r w:rsidR="00351474">
        <w:rPr>
          <w:rFonts w:ascii="Times New Roman" w:hAnsi="Times New Roman" w:cs="Times New Roman" w:hint="eastAsia"/>
          <w:sz w:val="24"/>
          <w:szCs w:val="24"/>
        </w:rPr>
        <w:t xml:space="preserve"> </w:t>
      </w:r>
      <w:r w:rsidR="00552359">
        <w:rPr>
          <w:rFonts w:ascii="Times New Roman" w:hAnsi="Times New Roman" w:cs="Times New Roman"/>
          <w:sz w:val="24"/>
          <w:szCs w:val="24"/>
        </w:rPr>
        <w:br w:type="page"/>
      </w:r>
    </w:p>
    <w:p w14:paraId="67FC5E7B" w14:textId="099CF1A1" w:rsidR="00E07979" w:rsidRDefault="0042548D" w:rsidP="001B0925">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315FB3" wp14:editId="422DC1B8">
            <wp:extent cx="5767462" cy="3173343"/>
            <wp:effectExtent l="0" t="0" r="5080" b="0"/>
            <wp:docPr id="206316876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910" cy="3178541"/>
                    </a:xfrm>
                    <a:prstGeom prst="rect">
                      <a:avLst/>
                    </a:prstGeom>
                    <a:noFill/>
                  </pic:spPr>
                </pic:pic>
              </a:graphicData>
            </a:graphic>
          </wp:inline>
        </w:drawing>
      </w:r>
    </w:p>
    <w:p w14:paraId="15233349" w14:textId="321DC641" w:rsidR="00E07979" w:rsidRDefault="00552359" w:rsidP="001B0925">
      <w:pPr>
        <w:spacing w:line="276" w:lineRule="auto"/>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654D47">
        <w:rPr>
          <w:rFonts w:ascii="Times New Roman" w:hAnsi="Times New Roman" w:cs="Times New Roman" w:hint="eastAsia"/>
          <w:b/>
          <w:bCs/>
          <w:sz w:val="24"/>
          <w:szCs w:val="24"/>
        </w:rPr>
        <w:t xml:space="preserve">Figure </w:t>
      </w:r>
      <w:r>
        <w:rPr>
          <w:rFonts w:ascii="Times New Roman" w:hAnsi="Times New Roman" w:cs="Times New Roman" w:hint="eastAsia"/>
          <w:b/>
          <w:bCs/>
          <w:sz w:val="24"/>
          <w:szCs w:val="24"/>
        </w:rPr>
        <w:t>2</w:t>
      </w:r>
      <w:r w:rsidRPr="00654D47">
        <w:rPr>
          <w:rFonts w:ascii="Times New Roman" w:hAnsi="Times New Roman" w:cs="Times New Roman" w:hint="eastAsia"/>
          <w:b/>
          <w:bCs/>
          <w:sz w:val="24"/>
          <w:szCs w:val="24"/>
        </w:rPr>
        <w:t>.</w:t>
      </w:r>
      <w:r>
        <w:rPr>
          <w:rFonts w:ascii="Times New Roman" w:hAnsi="Times New Roman" w:cs="Times New Roman" w:hint="eastAsia"/>
          <w:b/>
          <w:bCs/>
          <w:sz w:val="24"/>
          <w:szCs w:val="24"/>
        </w:rPr>
        <w:t xml:space="preserve"> </w:t>
      </w:r>
      <w:r w:rsidR="00EF34A2">
        <w:rPr>
          <w:rFonts w:ascii="Times New Roman" w:hAnsi="Times New Roman" w:cs="Times New Roman" w:hint="eastAsia"/>
          <w:b/>
          <w:bCs/>
          <w:sz w:val="24"/>
          <w:szCs w:val="24"/>
        </w:rPr>
        <w:t>PSA1- and PSA2-relevant SST anomalies in the subsequent DJF season.</w:t>
      </w:r>
      <w:r>
        <w:rPr>
          <w:rFonts w:ascii="Times New Roman" w:hAnsi="Times New Roman" w:cs="Times New Roman" w:hint="eastAsia"/>
          <w:b/>
          <w:bCs/>
          <w:sz w:val="24"/>
          <w:szCs w:val="24"/>
        </w:rPr>
        <w:t xml:space="preserve"> </w:t>
      </w:r>
      <w:proofErr w:type="gramStart"/>
      <w:r w:rsidRPr="00654D47">
        <w:rPr>
          <w:rFonts w:ascii="Times New Roman" w:hAnsi="Times New Roman" w:cs="Times New Roman" w:hint="eastAsia"/>
          <w:b/>
          <w:bCs/>
          <w:sz w:val="24"/>
          <w:szCs w:val="24"/>
        </w:rPr>
        <w:t>|</w:t>
      </w:r>
      <w:r>
        <w:rPr>
          <w:rFonts w:ascii="Times New Roman" w:hAnsi="Times New Roman" w:cs="Times New Roman" w:hint="eastAsia"/>
          <w:sz w:val="24"/>
          <w:szCs w:val="24"/>
        </w:rPr>
        <w:t xml:space="preserve"> (a)</w:t>
      </w:r>
      <w:proofErr w:type="gramEnd"/>
      <w:r w:rsidR="00EF34A2">
        <w:rPr>
          <w:rFonts w:ascii="Times New Roman" w:hAnsi="Times New Roman" w:cs="Times New Roman" w:hint="eastAsia"/>
          <w:sz w:val="24"/>
          <w:szCs w:val="24"/>
        </w:rPr>
        <w:t xml:space="preserve"> SST anomalies in </w:t>
      </w:r>
      <w:r w:rsidR="00EF34A2">
        <w:rPr>
          <w:rFonts w:ascii="Times New Roman" w:hAnsi="Times New Roman" w:cs="Times New Roman"/>
          <w:sz w:val="24"/>
          <w:szCs w:val="24"/>
        </w:rPr>
        <w:t>subsequent</w:t>
      </w:r>
      <w:r w:rsidR="00EF34A2">
        <w:rPr>
          <w:rFonts w:ascii="Times New Roman" w:hAnsi="Times New Roman" w:cs="Times New Roman" w:hint="eastAsia"/>
          <w:sz w:val="24"/>
          <w:szCs w:val="24"/>
        </w:rPr>
        <w:t xml:space="preserve"> DJF season regressed onto the PSA1 index from ERSSTv5</w:t>
      </w:r>
      <w:r w:rsidR="0051028F">
        <w:rPr>
          <w:rFonts w:ascii="Times New Roman" w:hAnsi="Times New Roman" w:cs="Times New Roman" w:hint="eastAsia"/>
          <w:sz w:val="24"/>
          <w:szCs w:val="24"/>
        </w:rPr>
        <w:t>, wherein areas satisfying 95% confidence level by Student</w:t>
      </w:r>
      <w:r w:rsidR="0051028F">
        <w:rPr>
          <w:rFonts w:ascii="Times New Roman" w:hAnsi="Times New Roman" w:cs="Times New Roman"/>
          <w:sz w:val="24"/>
          <w:szCs w:val="24"/>
        </w:rPr>
        <w:t>’</w:t>
      </w:r>
      <w:r w:rsidR="0051028F">
        <w:rPr>
          <w:rFonts w:ascii="Times New Roman" w:hAnsi="Times New Roman" w:cs="Times New Roman" w:hint="eastAsia"/>
          <w:sz w:val="24"/>
          <w:szCs w:val="24"/>
        </w:rPr>
        <w:t>s t-test are shaded. (b) Similar to (a</w:t>
      </w:r>
      <w:proofErr w:type="gramStart"/>
      <w:r w:rsidR="0051028F">
        <w:rPr>
          <w:rFonts w:ascii="Times New Roman" w:hAnsi="Times New Roman" w:cs="Times New Roman" w:hint="eastAsia"/>
          <w:sz w:val="24"/>
          <w:szCs w:val="24"/>
        </w:rPr>
        <w:t>), but</w:t>
      </w:r>
      <w:proofErr w:type="gramEnd"/>
      <w:r w:rsidR="0051028F">
        <w:rPr>
          <w:rFonts w:ascii="Times New Roman" w:hAnsi="Times New Roman" w:cs="Times New Roman" w:hint="eastAsia"/>
          <w:sz w:val="24"/>
          <w:szCs w:val="24"/>
        </w:rPr>
        <w:t xml:space="preserve"> regressed onto the PSA2 index. (c) and (d) are </w:t>
      </w:r>
      <w:proofErr w:type="gramStart"/>
      <w:r w:rsidR="0051028F">
        <w:rPr>
          <w:rFonts w:ascii="Times New Roman" w:hAnsi="Times New Roman" w:cs="Times New Roman" w:hint="eastAsia"/>
          <w:sz w:val="24"/>
          <w:szCs w:val="24"/>
        </w:rPr>
        <w:t>similar to</w:t>
      </w:r>
      <w:proofErr w:type="gramEnd"/>
      <w:r w:rsidR="0051028F">
        <w:rPr>
          <w:rFonts w:ascii="Times New Roman" w:hAnsi="Times New Roman" w:cs="Times New Roman" w:hint="eastAsia"/>
          <w:sz w:val="24"/>
          <w:szCs w:val="24"/>
        </w:rPr>
        <w:t xml:space="preserve"> (a) and (b), but for </w:t>
      </w:r>
      <w:proofErr w:type="spellStart"/>
      <w:r w:rsidR="0051028F">
        <w:rPr>
          <w:rFonts w:ascii="Times New Roman" w:hAnsi="Times New Roman" w:cs="Times New Roman" w:hint="eastAsia"/>
          <w:sz w:val="24"/>
          <w:szCs w:val="24"/>
        </w:rPr>
        <w:t>HadiSST</w:t>
      </w:r>
      <w:proofErr w:type="spellEnd"/>
      <w:r w:rsidR="0051028F">
        <w:rPr>
          <w:rFonts w:ascii="Times New Roman" w:hAnsi="Times New Roman" w:cs="Times New Roman" w:hint="eastAsia"/>
          <w:sz w:val="24"/>
          <w:szCs w:val="24"/>
        </w:rPr>
        <w:t xml:space="preserve">. </w:t>
      </w:r>
    </w:p>
    <w:p w14:paraId="02734633" w14:textId="63383E5D" w:rsidR="00E07979" w:rsidRDefault="002040E3" w:rsidP="001B0925">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AF7A1D" wp14:editId="76B4E80D">
            <wp:extent cx="5712460" cy="5825361"/>
            <wp:effectExtent l="0" t="0" r="2540" b="4445"/>
            <wp:docPr id="843019040"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32" cy="5829921"/>
                    </a:xfrm>
                    <a:prstGeom prst="rect">
                      <a:avLst/>
                    </a:prstGeom>
                    <a:noFill/>
                  </pic:spPr>
                </pic:pic>
              </a:graphicData>
            </a:graphic>
          </wp:inline>
        </w:drawing>
      </w:r>
    </w:p>
    <w:p w14:paraId="4E2EFD81" w14:textId="0FC692EE" w:rsidR="0051028F" w:rsidRDefault="0051028F" w:rsidP="001B0925">
      <w:pPr>
        <w:spacing w:line="276" w:lineRule="auto"/>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654D47">
        <w:rPr>
          <w:rFonts w:ascii="Times New Roman" w:hAnsi="Times New Roman" w:cs="Times New Roman" w:hint="eastAsia"/>
          <w:b/>
          <w:bCs/>
          <w:sz w:val="24"/>
          <w:szCs w:val="24"/>
        </w:rPr>
        <w:t xml:space="preserve">Figure </w:t>
      </w:r>
      <w:r>
        <w:rPr>
          <w:rFonts w:ascii="Times New Roman" w:hAnsi="Times New Roman" w:cs="Times New Roman" w:hint="eastAsia"/>
          <w:b/>
          <w:bCs/>
          <w:sz w:val="24"/>
          <w:szCs w:val="24"/>
        </w:rPr>
        <w:t>3</w:t>
      </w:r>
      <w:r w:rsidRPr="00654D47">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Evolution of the ENSO-driven atmospheric stationary waves and its relevant surface pattern</w:t>
      </w:r>
      <w:r w:rsidRPr="00654D47">
        <w:rPr>
          <w:rFonts w:ascii="Times New Roman" w:hAnsi="Times New Roman" w:cs="Times New Roman" w:hint="eastAsia"/>
          <w:b/>
          <w:bCs/>
          <w:sz w:val="24"/>
          <w:szCs w:val="24"/>
        </w:rPr>
        <w:t xml:space="preserve"> |</w:t>
      </w:r>
      <w:r>
        <w:rPr>
          <w:rFonts w:ascii="Times New Roman" w:hAnsi="Times New Roman" w:cs="Times New Roman" w:hint="eastAsia"/>
          <w:sz w:val="24"/>
          <w:szCs w:val="24"/>
        </w:rPr>
        <w:t xml:space="preserve"> (a) GPH (shading) and wind anomalies (vector) at 200hPa in MAM season regressed onto the regional index of the first EOF mode, wherein the core regions of the first EOF mode are marked by yellow </w:t>
      </w:r>
      <w:r w:rsidR="00693690">
        <w:rPr>
          <w:rFonts w:ascii="Times New Roman" w:hAnsi="Times New Roman" w:cs="Times New Roman"/>
          <w:sz w:val="24"/>
          <w:szCs w:val="24"/>
        </w:rPr>
        <w:t>rectangles</w:t>
      </w:r>
      <w:r>
        <w:rPr>
          <w:rFonts w:ascii="Times New Roman" w:hAnsi="Times New Roman" w:cs="Times New Roman" w:hint="eastAsia"/>
          <w:sz w:val="24"/>
          <w:szCs w:val="24"/>
        </w:rPr>
        <w:t xml:space="preserve">. </w:t>
      </w:r>
      <w:r w:rsidR="0042548D" w:rsidRPr="0042548D">
        <w:rPr>
          <w:rFonts w:ascii="Times New Roman" w:hAnsi="Times New Roman" w:cs="Times New Roman"/>
          <w:sz w:val="24"/>
          <w:szCs w:val="24"/>
        </w:rPr>
        <w:t>The areas satisfying 95% confidence level by Student’s t-test are shaded for GPH. Wind vectors significant at the 95% and 90–95% confidence levels are shown in black and gray, respectively.</w:t>
      </w:r>
      <w:r>
        <w:rPr>
          <w:rFonts w:ascii="Times New Roman" w:hAnsi="Times New Roman" w:cs="Times New Roman" w:hint="eastAsia"/>
          <w:sz w:val="24"/>
          <w:szCs w:val="24"/>
        </w:rPr>
        <w:t xml:space="preserve"> (b), (c) and (d) are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(a), but in AMJ, MJJ, JJA season, respectively. (e) SST (sha</w:t>
      </w:r>
      <w:r w:rsidR="000B0CAC">
        <w:rPr>
          <w:rFonts w:ascii="Times New Roman" w:hAnsi="Times New Roman" w:cs="Times New Roman"/>
          <w:sz w:val="24"/>
          <w:szCs w:val="24"/>
        </w:rPr>
        <w:t>d</w:t>
      </w:r>
      <w:r>
        <w:rPr>
          <w:rFonts w:ascii="Times New Roman" w:hAnsi="Times New Roman" w:cs="Times New Roman" w:hint="eastAsia"/>
          <w:sz w:val="24"/>
          <w:szCs w:val="24"/>
        </w:rPr>
        <w:t xml:space="preserve">ing), wind (vector, 850hPa), and precipitation (dot) anomalies in MAM season regressed onto the regional index of the first EOF mode. (f), (g), and (h) are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(e), but in JJA, SON, and DJF season, respectively. The areas satisfying 95% </w:t>
      </w:r>
      <w:r>
        <w:rPr>
          <w:rFonts w:ascii="Times New Roman" w:hAnsi="Times New Roman" w:cs="Times New Roman"/>
          <w:sz w:val="24"/>
          <w:szCs w:val="24"/>
        </w:rPr>
        <w:t>confidence</w:t>
      </w:r>
      <w:r>
        <w:rPr>
          <w:rFonts w:ascii="Times New Roman" w:hAnsi="Times New Roman" w:cs="Times New Roman" w:hint="eastAsia"/>
          <w:sz w:val="24"/>
          <w:szCs w:val="24"/>
        </w:rPr>
        <w:t xml:space="preserve"> level by Student</w:t>
      </w:r>
      <w:r>
        <w:rPr>
          <w:rFonts w:ascii="Times New Roman" w:hAnsi="Times New Roman" w:cs="Times New Roman"/>
          <w:sz w:val="24"/>
          <w:szCs w:val="24"/>
        </w:rPr>
        <w:t>’</w:t>
      </w:r>
      <w:r>
        <w:rPr>
          <w:rFonts w:ascii="Times New Roman" w:hAnsi="Times New Roman" w:cs="Times New Roman" w:hint="eastAsia"/>
          <w:sz w:val="24"/>
          <w:szCs w:val="24"/>
        </w:rPr>
        <w:t xml:space="preserve">s t-test are shaded for SST and marked by vectors (dots) for wind (precipitation).  </w:t>
      </w:r>
    </w:p>
    <w:p w14:paraId="6D671B2F" w14:textId="77777777" w:rsidR="00E07979" w:rsidRDefault="00E07979" w:rsidP="001B0925">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336475" wp14:editId="32A1A197">
            <wp:extent cx="5740767" cy="3082153"/>
            <wp:effectExtent l="0" t="0" r="0" b="4445"/>
            <wp:docPr id="980863088" name="그림 8" descr="텍스트, 도표, 스크린샷,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3088" name="그림 8" descr="텍스트, 도표, 스크린샷, 폰트이(가) 표시된 사진&#10;&#10;AI 생성 콘텐츠는 정확하지 않을 수 있습니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132" cy="3089865"/>
                    </a:xfrm>
                    <a:prstGeom prst="rect">
                      <a:avLst/>
                    </a:prstGeom>
                    <a:noFill/>
                  </pic:spPr>
                </pic:pic>
              </a:graphicData>
            </a:graphic>
          </wp:inline>
        </w:drawing>
      </w:r>
    </w:p>
    <w:p w14:paraId="64D35215" w14:textId="27A5555C" w:rsidR="0051028F" w:rsidRDefault="0051028F" w:rsidP="001B0925">
      <w:pPr>
        <w:spacing w:line="276" w:lineRule="auto"/>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654D47">
        <w:rPr>
          <w:rFonts w:ascii="Times New Roman" w:hAnsi="Times New Roman" w:cs="Times New Roman" w:hint="eastAsia"/>
          <w:b/>
          <w:bCs/>
          <w:sz w:val="24"/>
          <w:szCs w:val="24"/>
        </w:rPr>
        <w:t xml:space="preserve">Figure </w:t>
      </w:r>
      <w:r>
        <w:rPr>
          <w:rFonts w:ascii="Times New Roman" w:hAnsi="Times New Roman" w:cs="Times New Roman" w:hint="eastAsia"/>
          <w:b/>
          <w:bCs/>
          <w:sz w:val="24"/>
          <w:szCs w:val="24"/>
        </w:rPr>
        <w:t>4</w:t>
      </w:r>
      <w:r w:rsidRPr="00654D47">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Evolution of the PSA1-like atmospheric stationary waves and its relevant surface pattern</w:t>
      </w:r>
      <w:r w:rsidRPr="00654D47">
        <w:rPr>
          <w:rFonts w:ascii="Times New Roman" w:hAnsi="Times New Roman" w:cs="Times New Roman" w:hint="eastAsia"/>
          <w:b/>
          <w:bCs/>
          <w:sz w:val="24"/>
          <w:szCs w:val="24"/>
        </w:rPr>
        <w:t xml:space="preserve"> |</w:t>
      </w:r>
      <w:r>
        <w:rPr>
          <w:rFonts w:ascii="Times New Roman" w:hAnsi="Times New Roman" w:cs="Times New Roman" w:hint="eastAsia"/>
          <w:sz w:val="24"/>
          <w:szCs w:val="24"/>
        </w:rPr>
        <w:t xml:space="preserve"> (a) GPH (shading) and wind anomalies (vector) at 200hPa in JFM season regressed onto the PSA1 index, wherein the core regions of PSA1-like mode are marked by yellow </w:t>
      </w:r>
      <w:r w:rsidR="0095698C">
        <w:rPr>
          <w:rFonts w:ascii="Times New Roman" w:hAnsi="Times New Roman" w:cs="Times New Roman"/>
          <w:sz w:val="24"/>
          <w:szCs w:val="24"/>
        </w:rPr>
        <w:t>rectangles</w:t>
      </w:r>
      <w:r>
        <w:rPr>
          <w:rFonts w:ascii="Times New Roman" w:hAnsi="Times New Roman" w:cs="Times New Roman" w:hint="eastAsia"/>
          <w:sz w:val="24"/>
          <w:szCs w:val="24"/>
        </w:rPr>
        <w:t xml:space="preserve">. </w:t>
      </w:r>
      <w:r w:rsidR="0042548D">
        <w:rPr>
          <w:rFonts w:ascii="Times New Roman" w:hAnsi="Times New Roman" w:cs="Times New Roman" w:hint="eastAsia"/>
          <w:sz w:val="24"/>
          <w:szCs w:val="24"/>
        </w:rPr>
        <w:t xml:space="preserve">The areas satisfying 95% </w:t>
      </w:r>
      <w:r w:rsidR="0042548D">
        <w:rPr>
          <w:rFonts w:ascii="Times New Roman" w:hAnsi="Times New Roman" w:cs="Times New Roman"/>
          <w:sz w:val="24"/>
          <w:szCs w:val="24"/>
        </w:rPr>
        <w:t>confidence</w:t>
      </w:r>
      <w:r w:rsidR="0042548D">
        <w:rPr>
          <w:rFonts w:ascii="Times New Roman" w:hAnsi="Times New Roman" w:cs="Times New Roman" w:hint="eastAsia"/>
          <w:sz w:val="24"/>
          <w:szCs w:val="24"/>
        </w:rPr>
        <w:t xml:space="preserve"> level by Student</w:t>
      </w:r>
      <w:r w:rsidR="0042548D">
        <w:rPr>
          <w:rFonts w:ascii="Times New Roman" w:hAnsi="Times New Roman" w:cs="Times New Roman"/>
          <w:sz w:val="24"/>
          <w:szCs w:val="24"/>
        </w:rPr>
        <w:t>’</w:t>
      </w:r>
      <w:r w:rsidR="0042548D">
        <w:rPr>
          <w:rFonts w:ascii="Times New Roman" w:hAnsi="Times New Roman" w:cs="Times New Roman" w:hint="eastAsia"/>
          <w:sz w:val="24"/>
          <w:szCs w:val="24"/>
        </w:rPr>
        <w:t xml:space="preserve">s t-test are shaded for GPH. </w:t>
      </w:r>
      <w:r w:rsidR="0042548D" w:rsidRPr="00133C07">
        <w:rPr>
          <w:rFonts w:ascii="Times New Roman" w:hAnsi="Times New Roman" w:cs="Times New Roman"/>
          <w:sz w:val="24"/>
          <w:szCs w:val="24"/>
        </w:rPr>
        <w:t>Wind vectors significant at the 95% and 90–95% confidence levels are shown in black and gray, respectively.</w:t>
      </w:r>
      <w:r w:rsidR="0042548D" w:rsidDel="0042548D">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(b) is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(a), but in FMA. (c) SST (sha</w:t>
      </w:r>
      <w:r w:rsidR="007F1524">
        <w:rPr>
          <w:rFonts w:ascii="Times New Roman" w:hAnsi="Times New Roman" w:cs="Times New Roman"/>
          <w:sz w:val="24"/>
          <w:szCs w:val="24"/>
        </w:rPr>
        <w:t>d</w:t>
      </w:r>
      <w:r>
        <w:rPr>
          <w:rFonts w:ascii="Times New Roman" w:hAnsi="Times New Roman" w:cs="Times New Roman" w:hint="eastAsia"/>
          <w:sz w:val="24"/>
          <w:szCs w:val="24"/>
        </w:rPr>
        <w:t>ing), wind (vector, 850hPa), and precipitation (</w:t>
      </w:r>
      <w:r w:rsidR="007F1524">
        <w:rPr>
          <w:rFonts w:ascii="Times New Roman" w:hAnsi="Times New Roman" w:cs="Times New Roman"/>
          <w:sz w:val="24"/>
          <w:szCs w:val="24"/>
        </w:rPr>
        <w:t xml:space="preserve">green and purple </w:t>
      </w:r>
      <w:r>
        <w:rPr>
          <w:rFonts w:ascii="Times New Roman" w:hAnsi="Times New Roman" w:cs="Times New Roman" w:hint="eastAsia"/>
          <w:sz w:val="24"/>
          <w:szCs w:val="24"/>
        </w:rPr>
        <w:t xml:space="preserve">dot) anomalies in JFM season regressed onto the PSA1 index. (d) is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(c), but in FMA season. The areas satisfying 95% </w:t>
      </w:r>
      <w:r>
        <w:rPr>
          <w:rFonts w:ascii="Times New Roman" w:hAnsi="Times New Roman" w:cs="Times New Roman"/>
          <w:sz w:val="24"/>
          <w:szCs w:val="24"/>
        </w:rPr>
        <w:t>confidence</w:t>
      </w:r>
      <w:r>
        <w:rPr>
          <w:rFonts w:ascii="Times New Roman" w:hAnsi="Times New Roman" w:cs="Times New Roman" w:hint="eastAsia"/>
          <w:sz w:val="24"/>
          <w:szCs w:val="24"/>
        </w:rPr>
        <w:t xml:space="preserve"> level by Student</w:t>
      </w:r>
      <w:r>
        <w:rPr>
          <w:rFonts w:ascii="Times New Roman" w:hAnsi="Times New Roman" w:cs="Times New Roman"/>
          <w:sz w:val="24"/>
          <w:szCs w:val="24"/>
        </w:rPr>
        <w:t>’</w:t>
      </w:r>
      <w:r>
        <w:rPr>
          <w:rFonts w:ascii="Times New Roman" w:hAnsi="Times New Roman" w:cs="Times New Roman" w:hint="eastAsia"/>
          <w:sz w:val="24"/>
          <w:szCs w:val="24"/>
        </w:rPr>
        <w:t xml:space="preserve">s t-test are shaded for SST and marked by vectors (dots) for wind (precipitation).  </w:t>
      </w:r>
    </w:p>
    <w:p w14:paraId="016FF157" w14:textId="77777777" w:rsidR="00E07979" w:rsidRDefault="00E07979" w:rsidP="001B0925">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C0E376" wp14:editId="0A592442">
            <wp:extent cx="5720041" cy="5833092"/>
            <wp:effectExtent l="0" t="0" r="0" b="0"/>
            <wp:docPr id="1891177814" name="그림 1" descr="텍스트, 도표, 스크린샷, 지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77814" name="그림 1" descr="텍스트, 도표, 스크린샷, 지도이(가) 표시된 사진&#10;&#10;AI 생성 콘텐츠는 정확하지 않을 수 있습니다."/>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076" cy="5840266"/>
                    </a:xfrm>
                    <a:prstGeom prst="rect">
                      <a:avLst/>
                    </a:prstGeom>
                    <a:noFill/>
                  </pic:spPr>
                </pic:pic>
              </a:graphicData>
            </a:graphic>
          </wp:inline>
        </w:drawing>
      </w:r>
    </w:p>
    <w:p w14:paraId="3CC7EA2E" w14:textId="3B5075DA" w:rsidR="0051028F" w:rsidRDefault="0051028F" w:rsidP="001B0925">
      <w:pPr>
        <w:spacing w:line="276" w:lineRule="auto"/>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654D47">
        <w:rPr>
          <w:rFonts w:ascii="Times New Roman" w:hAnsi="Times New Roman" w:cs="Times New Roman" w:hint="eastAsia"/>
          <w:b/>
          <w:bCs/>
          <w:sz w:val="24"/>
          <w:szCs w:val="24"/>
        </w:rPr>
        <w:t xml:space="preserve">Figure </w:t>
      </w:r>
      <w:r>
        <w:rPr>
          <w:rFonts w:ascii="Times New Roman" w:hAnsi="Times New Roman" w:cs="Times New Roman" w:hint="eastAsia"/>
          <w:b/>
          <w:bCs/>
          <w:sz w:val="24"/>
          <w:szCs w:val="24"/>
        </w:rPr>
        <w:t>5</w:t>
      </w:r>
      <w:r w:rsidRPr="00654D47">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Evolution of the PSA1-like atmospheric stationary waves and its relevant surface pattern</w:t>
      </w:r>
      <w:r w:rsidRPr="00654D47">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 xml:space="preserve">(NCPE-R1) </w:t>
      </w:r>
      <w:r w:rsidRPr="00654D47">
        <w:rPr>
          <w:rFonts w:ascii="Times New Roman" w:hAnsi="Times New Roman" w:cs="Times New Roman" w:hint="eastAsia"/>
          <w:b/>
          <w:bCs/>
          <w:sz w:val="24"/>
          <w:szCs w:val="24"/>
        </w:rPr>
        <w:t>|</w:t>
      </w:r>
      <w:r>
        <w:rPr>
          <w:rFonts w:ascii="Times New Roman" w:hAnsi="Times New Roman" w:cs="Times New Roman" w:hint="eastAsia"/>
          <w:sz w:val="24"/>
          <w:szCs w:val="24"/>
        </w:rPr>
        <w:t xml:space="preserve"> (a) GPH (shading) and wind anomalies (vector) at 200hPa in MAM season regressed onto the PSA1 index, wherein the core regions of PSA1-like mode are marked by yellow </w:t>
      </w:r>
      <w:r w:rsidR="0095698C">
        <w:rPr>
          <w:rFonts w:ascii="Times New Roman" w:hAnsi="Times New Roman" w:cs="Times New Roman"/>
          <w:sz w:val="24"/>
          <w:szCs w:val="24"/>
        </w:rPr>
        <w:t>rectangles</w:t>
      </w:r>
      <w:r>
        <w:rPr>
          <w:rFonts w:ascii="Times New Roman" w:hAnsi="Times New Roman" w:cs="Times New Roman" w:hint="eastAsia"/>
          <w:sz w:val="24"/>
          <w:szCs w:val="24"/>
        </w:rPr>
        <w:t xml:space="preserve">. </w:t>
      </w:r>
      <w:r w:rsidR="0042548D">
        <w:rPr>
          <w:rFonts w:ascii="Times New Roman" w:hAnsi="Times New Roman" w:cs="Times New Roman" w:hint="eastAsia"/>
          <w:sz w:val="24"/>
          <w:szCs w:val="24"/>
        </w:rPr>
        <w:t xml:space="preserve">The areas satisfying 95% </w:t>
      </w:r>
      <w:r w:rsidR="0042548D">
        <w:rPr>
          <w:rFonts w:ascii="Times New Roman" w:hAnsi="Times New Roman" w:cs="Times New Roman"/>
          <w:sz w:val="24"/>
          <w:szCs w:val="24"/>
        </w:rPr>
        <w:t>confidence</w:t>
      </w:r>
      <w:r w:rsidR="0042548D">
        <w:rPr>
          <w:rFonts w:ascii="Times New Roman" w:hAnsi="Times New Roman" w:cs="Times New Roman" w:hint="eastAsia"/>
          <w:sz w:val="24"/>
          <w:szCs w:val="24"/>
        </w:rPr>
        <w:t xml:space="preserve"> level by Student</w:t>
      </w:r>
      <w:r w:rsidR="0042548D">
        <w:rPr>
          <w:rFonts w:ascii="Times New Roman" w:hAnsi="Times New Roman" w:cs="Times New Roman"/>
          <w:sz w:val="24"/>
          <w:szCs w:val="24"/>
        </w:rPr>
        <w:t>’</w:t>
      </w:r>
      <w:r w:rsidR="0042548D">
        <w:rPr>
          <w:rFonts w:ascii="Times New Roman" w:hAnsi="Times New Roman" w:cs="Times New Roman" w:hint="eastAsia"/>
          <w:sz w:val="24"/>
          <w:szCs w:val="24"/>
        </w:rPr>
        <w:t xml:space="preserve">s t-test are shaded for GPH. </w:t>
      </w:r>
      <w:r w:rsidR="0042548D" w:rsidRPr="00133C07">
        <w:rPr>
          <w:rFonts w:ascii="Times New Roman" w:hAnsi="Times New Roman" w:cs="Times New Roman"/>
          <w:sz w:val="24"/>
          <w:szCs w:val="24"/>
        </w:rPr>
        <w:t>Wind vectors significant at the 95% and 90–95% confidence levels are shown in black and gray, respectively.</w:t>
      </w:r>
      <w:r w:rsidR="0042548D" w:rsidDel="0042548D">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(b), (c) and (d) are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(a), but in AMJ, MJJ, JJA season, respectively. (e) Wind (vector, 850hPa), and precipitation (dot) anomalies in MAM season regressed onto the PSA1 index. (f), (g), and (h) are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(e), but in JJA, SON, and DJF season, respectively. The areas satisfying 95% </w:t>
      </w:r>
      <w:r>
        <w:rPr>
          <w:rFonts w:ascii="Times New Roman" w:hAnsi="Times New Roman" w:cs="Times New Roman"/>
          <w:sz w:val="24"/>
          <w:szCs w:val="24"/>
        </w:rPr>
        <w:t>confidence</w:t>
      </w:r>
      <w:r>
        <w:rPr>
          <w:rFonts w:ascii="Times New Roman" w:hAnsi="Times New Roman" w:cs="Times New Roman" w:hint="eastAsia"/>
          <w:sz w:val="24"/>
          <w:szCs w:val="24"/>
        </w:rPr>
        <w:t xml:space="preserve"> level by </w:t>
      </w:r>
      <w:proofErr w:type="gramStart"/>
      <w:r>
        <w:rPr>
          <w:rFonts w:ascii="Times New Roman" w:hAnsi="Times New Roman" w:cs="Times New Roman" w:hint="eastAsia"/>
          <w:sz w:val="24"/>
          <w:szCs w:val="24"/>
        </w:rPr>
        <w:t>Student</w:t>
      </w:r>
      <w:r>
        <w:rPr>
          <w:rFonts w:ascii="Times New Roman" w:hAnsi="Times New Roman" w:cs="Times New Roman"/>
          <w:sz w:val="24"/>
          <w:szCs w:val="24"/>
        </w:rPr>
        <w:t>’</w:t>
      </w:r>
      <w:r>
        <w:rPr>
          <w:rFonts w:ascii="Times New Roman" w:hAnsi="Times New Roman" w:cs="Times New Roman" w:hint="eastAsia"/>
          <w:sz w:val="24"/>
          <w:szCs w:val="24"/>
        </w:rPr>
        <w:t>s t</w:t>
      </w:r>
      <w:proofErr w:type="gramEnd"/>
      <w:r>
        <w:rPr>
          <w:rFonts w:ascii="Times New Roman" w:hAnsi="Times New Roman" w:cs="Times New Roman" w:hint="eastAsia"/>
          <w:sz w:val="24"/>
          <w:szCs w:val="24"/>
        </w:rPr>
        <w:t xml:space="preserve">-test are shaded for precipitation and marked by vectors (dots) for wind.  </w:t>
      </w:r>
    </w:p>
    <w:p w14:paraId="205CE7A3" w14:textId="77777777" w:rsidR="00B9506E" w:rsidRDefault="00B9506E" w:rsidP="00B9506E">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3BD04E" wp14:editId="4FB31527">
            <wp:extent cx="5706427" cy="2352958"/>
            <wp:effectExtent l="0" t="0" r="8890" b="9525"/>
            <wp:docPr id="857430158" name="그림 4" descr="텍스트, 스크린샷,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1308" name="그림 4" descr="텍스트, 스크린샷, 폰트이(가) 표시된 사진&#10;&#10;AI 생성 콘텐츠는 정확하지 않을 수 있습니다."/>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4062" cy="2356106"/>
                    </a:xfrm>
                    <a:prstGeom prst="rect">
                      <a:avLst/>
                    </a:prstGeom>
                    <a:noFill/>
                  </pic:spPr>
                </pic:pic>
              </a:graphicData>
            </a:graphic>
          </wp:inline>
        </w:drawing>
      </w:r>
    </w:p>
    <w:p w14:paraId="272F2219" w14:textId="668BD398" w:rsidR="00B9506E" w:rsidRDefault="00B9506E" w:rsidP="00B9506E">
      <w:pPr>
        <w:spacing w:line="276" w:lineRule="auto"/>
        <w:rPr>
          <w:rFonts w:ascii="Times New Roman" w:hAnsi="Times New Roman" w:cs="Times New Roman"/>
          <w:sz w:val="24"/>
          <w:szCs w:val="24"/>
        </w:rPr>
      </w:pPr>
      <w:r>
        <w:rPr>
          <w:rFonts w:ascii="Times New Roman" w:hAnsi="Times New Roman" w:cs="Times New Roman" w:hint="eastAsia"/>
          <w:b/>
          <w:bCs/>
          <w:sz w:val="24"/>
          <w:szCs w:val="24"/>
        </w:rPr>
        <w:t>Supplementary</w:t>
      </w:r>
      <w:r w:rsidRPr="00654D47">
        <w:rPr>
          <w:rFonts w:ascii="Times New Roman" w:hAnsi="Times New Roman" w:cs="Times New Roman" w:hint="eastAsia"/>
          <w:b/>
          <w:bCs/>
          <w:sz w:val="24"/>
          <w:szCs w:val="24"/>
        </w:rPr>
        <w:t xml:space="preserve"> Figure </w:t>
      </w:r>
      <w:r>
        <w:rPr>
          <w:rFonts w:ascii="Times New Roman" w:hAnsi="Times New Roman" w:cs="Times New Roman" w:hint="eastAsia"/>
          <w:b/>
          <w:bCs/>
          <w:sz w:val="24"/>
          <w:szCs w:val="24"/>
        </w:rPr>
        <w:t>6</w:t>
      </w:r>
      <w:r w:rsidRPr="00654D47">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 xml:space="preserve">GPH and Wave activity flux relevant to PSA1-like and PSA2-like teleconnections </w:t>
      </w:r>
      <w:r w:rsidRPr="00654D47">
        <w:rPr>
          <w:rFonts w:ascii="Times New Roman" w:hAnsi="Times New Roman" w:cs="Times New Roman" w:hint="eastAsia"/>
          <w:b/>
          <w:bCs/>
          <w:sz w:val="24"/>
          <w:szCs w:val="24"/>
        </w:rPr>
        <w:t>|</w:t>
      </w:r>
      <w:r>
        <w:rPr>
          <w:rFonts w:ascii="Times New Roman" w:hAnsi="Times New Roman" w:cs="Times New Roman" w:hint="eastAsia"/>
          <w:sz w:val="24"/>
          <w:szCs w:val="24"/>
        </w:rPr>
        <w:t xml:space="preserve"> GPH (shading) and wave activity flux (vector) </w:t>
      </w:r>
      <w:r w:rsidR="003F0B55">
        <w:rPr>
          <w:rFonts w:ascii="Times New Roman" w:hAnsi="Times New Roman" w:cs="Times New Roman" w:hint="eastAsia"/>
          <w:sz w:val="24"/>
          <w:szCs w:val="24"/>
        </w:rPr>
        <w:t xml:space="preserve">are </w:t>
      </w:r>
      <w:r>
        <w:rPr>
          <w:rFonts w:ascii="Times New Roman" w:hAnsi="Times New Roman" w:cs="Times New Roman" w:hint="eastAsia"/>
          <w:sz w:val="24"/>
          <w:szCs w:val="24"/>
        </w:rPr>
        <w:t>associated with the PSA1-like mode for (a) FMA. (b) T</w:t>
      </w:r>
      <w:r w:rsidRPr="00B4632E">
        <w:rPr>
          <w:rFonts w:ascii="Times New Roman" w:hAnsi="Times New Roman" w:cs="Times New Roman"/>
          <w:sz w:val="24"/>
          <w:szCs w:val="24"/>
        </w:rPr>
        <w:t>he same fields as (</w:t>
      </w:r>
      <w:r>
        <w:rPr>
          <w:rFonts w:ascii="Times New Roman" w:hAnsi="Times New Roman" w:cs="Times New Roman" w:hint="eastAsia"/>
          <w:sz w:val="24"/>
          <w:szCs w:val="24"/>
        </w:rPr>
        <w:t>a</w:t>
      </w:r>
      <w:r w:rsidRPr="00B4632E">
        <w:rPr>
          <w:rFonts w:ascii="Times New Roman" w:hAnsi="Times New Roman" w:cs="Times New Roman"/>
          <w:sz w:val="24"/>
          <w:szCs w:val="24"/>
        </w:rPr>
        <w:t>)</w:t>
      </w:r>
      <w:r>
        <w:rPr>
          <w:rFonts w:ascii="Times New Roman" w:hAnsi="Times New Roman" w:cs="Times New Roman" w:hint="eastAsia"/>
          <w:sz w:val="24"/>
          <w:szCs w:val="24"/>
        </w:rPr>
        <w:t xml:space="preserve">, </w:t>
      </w:r>
      <w:r w:rsidRPr="00537774">
        <w:rPr>
          <w:rFonts w:ascii="Times New Roman" w:hAnsi="Times New Roman" w:cs="Times New Roman"/>
          <w:sz w:val="24"/>
          <w:szCs w:val="24"/>
        </w:rPr>
        <w:t>respectively, but are associated with the PSA2-like mode</w:t>
      </w:r>
      <w:r>
        <w:rPr>
          <w:rFonts w:ascii="Times New Roman" w:hAnsi="Times New Roman" w:cs="Times New Roman" w:hint="eastAsia"/>
          <w:sz w:val="24"/>
          <w:szCs w:val="24"/>
        </w:rPr>
        <w:t xml:space="preserve">. </w:t>
      </w:r>
      <w:r>
        <w:rPr>
          <w:rFonts w:ascii="Times New Roman" w:hAnsi="Times New Roman" w:cs="Times New Roman"/>
          <w:sz w:val="24"/>
          <w:szCs w:val="24"/>
        </w:rPr>
        <w:br w:type="page"/>
      </w:r>
    </w:p>
    <w:p w14:paraId="1A44FE04" w14:textId="77777777" w:rsidR="00E07979" w:rsidRDefault="00E07979" w:rsidP="001B0925">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BFC328" wp14:editId="11AE8B68">
            <wp:extent cx="5714765" cy="3068193"/>
            <wp:effectExtent l="0" t="0" r="635" b="0"/>
            <wp:docPr id="1656690135" name="그림 9" descr="텍스트, 도표, 스크린샷,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90135" name="그림 9" descr="텍스트, 도표, 스크린샷, 폰트이(가) 표시된 사진&#10;&#10;AI 생성 콘텐츠는 정확하지 않을 수 있습니다."/>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188" cy="3075936"/>
                    </a:xfrm>
                    <a:prstGeom prst="rect">
                      <a:avLst/>
                    </a:prstGeom>
                    <a:noFill/>
                  </pic:spPr>
                </pic:pic>
              </a:graphicData>
            </a:graphic>
          </wp:inline>
        </w:drawing>
      </w:r>
    </w:p>
    <w:p w14:paraId="1C7B9933" w14:textId="6E13DDB4" w:rsidR="0051028F" w:rsidRDefault="0051028F" w:rsidP="001B0925">
      <w:pPr>
        <w:spacing w:line="276" w:lineRule="auto"/>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654D47">
        <w:rPr>
          <w:rFonts w:ascii="Times New Roman" w:hAnsi="Times New Roman" w:cs="Times New Roman" w:hint="eastAsia"/>
          <w:b/>
          <w:bCs/>
          <w:sz w:val="24"/>
          <w:szCs w:val="24"/>
        </w:rPr>
        <w:t xml:space="preserve">Figure </w:t>
      </w:r>
      <w:r w:rsidR="00B9506E">
        <w:rPr>
          <w:rFonts w:ascii="Times New Roman" w:hAnsi="Times New Roman" w:cs="Times New Roman" w:hint="eastAsia"/>
          <w:b/>
          <w:bCs/>
          <w:sz w:val="24"/>
          <w:szCs w:val="24"/>
        </w:rPr>
        <w:t>7</w:t>
      </w:r>
      <w:r w:rsidRPr="00654D47">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Evolution of the PSA2-like atmospheric stationary waves and its relevant surface pattern</w:t>
      </w:r>
      <w:r w:rsidRPr="00654D47">
        <w:rPr>
          <w:rFonts w:ascii="Times New Roman" w:hAnsi="Times New Roman" w:cs="Times New Roman" w:hint="eastAsia"/>
          <w:b/>
          <w:bCs/>
          <w:sz w:val="24"/>
          <w:szCs w:val="24"/>
        </w:rPr>
        <w:t xml:space="preserve"> |</w:t>
      </w:r>
      <w:r>
        <w:rPr>
          <w:rFonts w:ascii="Times New Roman" w:hAnsi="Times New Roman" w:cs="Times New Roman" w:hint="eastAsia"/>
          <w:sz w:val="24"/>
          <w:szCs w:val="24"/>
        </w:rPr>
        <w:t xml:space="preserve"> (a) GPH (shading) and wind anomalies (vector) at 200hPa in JFM season regressed onto the PSA2 index, wherein the core regions of PSA2-like mode are marked by yellow </w:t>
      </w:r>
      <w:r w:rsidR="00FE38DE">
        <w:rPr>
          <w:rFonts w:ascii="Times New Roman" w:hAnsi="Times New Roman" w:cs="Times New Roman"/>
          <w:sz w:val="24"/>
          <w:szCs w:val="24"/>
        </w:rPr>
        <w:t>rectangles</w:t>
      </w:r>
      <w:r>
        <w:rPr>
          <w:rFonts w:ascii="Times New Roman" w:hAnsi="Times New Roman" w:cs="Times New Roman" w:hint="eastAsia"/>
          <w:sz w:val="24"/>
          <w:szCs w:val="24"/>
        </w:rPr>
        <w:t xml:space="preserve">. </w:t>
      </w:r>
      <w:r w:rsidR="0042548D">
        <w:rPr>
          <w:rFonts w:ascii="Times New Roman" w:hAnsi="Times New Roman" w:cs="Times New Roman" w:hint="eastAsia"/>
          <w:sz w:val="24"/>
          <w:szCs w:val="24"/>
        </w:rPr>
        <w:t xml:space="preserve">The areas satisfying 95% </w:t>
      </w:r>
      <w:r w:rsidR="0042548D">
        <w:rPr>
          <w:rFonts w:ascii="Times New Roman" w:hAnsi="Times New Roman" w:cs="Times New Roman"/>
          <w:sz w:val="24"/>
          <w:szCs w:val="24"/>
        </w:rPr>
        <w:t>confidence</w:t>
      </w:r>
      <w:r w:rsidR="0042548D">
        <w:rPr>
          <w:rFonts w:ascii="Times New Roman" w:hAnsi="Times New Roman" w:cs="Times New Roman" w:hint="eastAsia"/>
          <w:sz w:val="24"/>
          <w:szCs w:val="24"/>
        </w:rPr>
        <w:t xml:space="preserve"> level by Student</w:t>
      </w:r>
      <w:r w:rsidR="0042548D">
        <w:rPr>
          <w:rFonts w:ascii="Times New Roman" w:hAnsi="Times New Roman" w:cs="Times New Roman"/>
          <w:sz w:val="24"/>
          <w:szCs w:val="24"/>
        </w:rPr>
        <w:t>’</w:t>
      </w:r>
      <w:r w:rsidR="0042548D">
        <w:rPr>
          <w:rFonts w:ascii="Times New Roman" w:hAnsi="Times New Roman" w:cs="Times New Roman" w:hint="eastAsia"/>
          <w:sz w:val="24"/>
          <w:szCs w:val="24"/>
        </w:rPr>
        <w:t xml:space="preserve">s t-test are shaded for GPH. </w:t>
      </w:r>
      <w:r w:rsidR="0042548D" w:rsidRPr="00133C07">
        <w:rPr>
          <w:rFonts w:ascii="Times New Roman" w:hAnsi="Times New Roman" w:cs="Times New Roman"/>
          <w:sz w:val="24"/>
          <w:szCs w:val="24"/>
        </w:rPr>
        <w:t>Wind vectors significant at the 95% and 90–95% confidence levels are shown in black and gray, respectively.</w:t>
      </w:r>
      <w:r w:rsidR="0042548D" w:rsidDel="0042548D">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(b) is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(a), but in FMA. (c) SST (sha</w:t>
      </w:r>
      <w:r w:rsidR="000B0CAC">
        <w:rPr>
          <w:rFonts w:ascii="Times New Roman" w:hAnsi="Times New Roman" w:cs="Times New Roman"/>
          <w:sz w:val="24"/>
          <w:szCs w:val="24"/>
        </w:rPr>
        <w:t>d</w:t>
      </w:r>
      <w:r>
        <w:rPr>
          <w:rFonts w:ascii="Times New Roman" w:hAnsi="Times New Roman" w:cs="Times New Roman" w:hint="eastAsia"/>
          <w:sz w:val="24"/>
          <w:szCs w:val="24"/>
        </w:rPr>
        <w:t xml:space="preserve">ing), wind (vector, 850hPa), and precipitation (dot) anomalies in JFM season regressed onto the PSA1 index. (d) is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(c), but in FMA season. The areas satisfying 95% </w:t>
      </w:r>
      <w:r>
        <w:rPr>
          <w:rFonts w:ascii="Times New Roman" w:hAnsi="Times New Roman" w:cs="Times New Roman"/>
          <w:sz w:val="24"/>
          <w:szCs w:val="24"/>
        </w:rPr>
        <w:t>confidence</w:t>
      </w:r>
      <w:r>
        <w:rPr>
          <w:rFonts w:ascii="Times New Roman" w:hAnsi="Times New Roman" w:cs="Times New Roman" w:hint="eastAsia"/>
          <w:sz w:val="24"/>
          <w:szCs w:val="24"/>
        </w:rPr>
        <w:t xml:space="preserve"> level by Student</w:t>
      </w:r>
      <w:r>
        <w:rPr>
          <w:rFonts w:ascii="Times New Roman" w:hAnsi="Times New Roman" w:cs="Times New Roman"/>
          <w:sz w:val="24"/>
          <w:szCs w:val="24"/>
        </w:rPr>
        <w:t>’</w:t>
      </w:r>
      <w:r>
        <w:rPr>
          <w:rFonts w:ascii="Times New Roman" w:hAnsi="Times New Roman" w:cs="Times New Roman" w:hint="eastAsia"/>
          <w:sz w:val="24"/>
          <w:szCs w:val="24"/>
        </w:rPr>
        <w:t xml:space="preserve">s t-test are shaded for SST and marked by vectors (dots) for wind (precipitation).  </w:t>
      </w:r>
    </w:p>
    <w:p w14:paraId="51AEAB57" w14:textId="77777777" w:rsidR="00E07979" w:rsidRDefault="00E07979" w:rsidP="001B0925">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26DF42" wp14:editId="18D0B558">
            <wp:extent cx="5730517" cy="5843775"/>
            <wp:effectExtent l="0" t="0" r="3810" b="5080"/>
            <wp:docPr id="1082084728" name="그림 2" descr="텍스트, 스크린샷, 지도,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84728" name="그림 2" descr="텍스트, 스크린샷, 지도, 도표이(가) 표시된 사진&#10;&#10;AI 생성 콘텐츠는 정확하지 않을 수 있습니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804" cy="5848146"/>
                    </a:xfrm>
                    <a:prstGeom prst="rect">
                      <a:avLst/>
                    </a:prstGeom>
                    <a:noFill/>
                  </pic:spPr>
                </pic:pic>
              </a:graphicData>
            </a:graphic>
          </wp:inline>
        </w:drawing>
      </w:r>
    </w:p>
    <w:p w14:paraId="6C1C787A" w14:textId="3A9EABA1" w:rsidR="0051028F" w:rsidRDefault="0051028F" w:rsidP="001B0925">
      <w:pPr>
        <w:spacing w:line="276" w:lineRule="auto"/>
        <w:rPr>
          <w:rFonts w:ascii="Times New Roman" w:hAnsi="Times New Roman" w:cs="Times New Roman"/>
          <w:sz w:val="24"/>
          <w:szCs w:val="24"/>
        </w:rPr>
      </w:pPr>
      <w:r>
        <w:rPr>
          <w:rFonts w:ascii="Times New Roman" w:hAnsi="Times New Roman" w:cs="Times New Roman" w:hint="eastAsia"/>
          <w:b/>
          <w:bCs/>
          <w:sz w:val="24"/>
          <w:szCs w:val="24"/>
        </w:rPr>
        <w:t xml:space="preserve">Supplementary </w:t>
      </w:r>
      <w:r w:rsidRPr="00654D47">
        <w:rPr>
          <w:rFonts w:ascii="Times New Roman" w:hAnsi="Times New Roman" w:cs="Times New Roman" w:hint="eastAsia"/>
          <w:b/>
          <w:bCs/>
          <w:sz w:val="24"/>
          <w:szCs w:val="24"/>
        </w:rPr>
        <w:t xml:space="preserve">Figure </w:t>
      </w:r>
      <w:r w:rsidR="00B9506E">
        <w:rPr>
          <w:rFonts w:ascii="Times New Roman" w:hAnsi="Times New Roman" w:cs="Times New Roman" w:hint="eastAsia"/>
          <w:b/>
          <w:bCs/>
          <w:sz w:val="24"/>
          <w:szCs w:val="24"/>
        </w:rPr>
        <w:t>8</w:t>
      </w:r>
      <w:r w:rsidRPr="00654D47">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Evolution of the PSA2-like atmospheric stationary waves and its relevant surface pattern</w:t>
      </w:r>
      <w:r w:rsidRPr="00654D47">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 xml:space="preserve">(NCPE-R1) </w:t>
      </w:r>
      <w:r w:rsidRPr="00654D47">
        <w:rPr>
          <w:rFonts w:ascii="Times New Roman" w:hAnsi="Times New Roman" w:cs="Times New Roman" w:hint="eastAsia"/>
          <w:b/>
          <w:bCs/>
          <w:sz w:val="24"/>
          <w:szCs w:val="24"/>
        </w:rPr>
        <w:t>|</w:t>
      </w:r>
      <w:r>
        <w:rPr>
          <w:rFonts w:ascii="Times New Roman" w:hAnsi="Times New Roman" w:cs="Times New Roman" w:hint="eastAsia"/>
          <w:sz w:val="24"/>
          <w:szCs w:val="24"/>
        </w:rPr>
        <w:t xml:space="preserve"> (a) GPH (shading) and wind anomalies (vector) at 200hPa in MAM season regressed onto the PSA2 index, wherein the core regions of PSA2-like mode are marked by yellow </w:t>
      </w:r>
      <w:r w:rsidR="00FE38DE">
        <w:rPr>
          <w:rFonts w:ascii="Times New Roman" w:hAnsi="Times New Roman" w:cs="Times New Roman"/>
          <w:sz w:val="24"/>
          <w:szCs w:val="24"/>
        </w:rPr>
        <w:t>rectangles</w:t>
      </w:r>
      <w:r>
        <w:rPr>
          <w:rFonts w:ascii="Times New Roman" w:hAnsi="Times New Roman" w:cs="Times New Roman" w:hint="eastAsia"/>
          <w:sz w:val="24"/>
          <w:szCs w:val="24"/>
        </w:rPr>
        <w:t xml:space="preserve">. </w:t>
      </w:r>
      <w:r w:rsidR="0042548D">
        <w:rPr>
          <w:rFonts w:ascii="Times New Roman" w:hAnsi="Times New Roman" w:cs="Times New Roman" w:hint="eastAsia"/>
          <w:sz w:val="24"/>
          <w:szCs w:val="24"/>
        </w:rPr>
        <w:t xml:space="preserve">The areas satisfying 95% </w:t>
      </w:r>
      <w:r w:rsidR="0042548D">
        <w:rPr>
          <w:rFonts w:ascii="Times New Roman" w:hAnsi="Times New Roman" w:cs="Times New Roman"/>
          <w:sz w:val="24"/>
          <w:szCs w:val="24"/>
        </w:rPr>
        <w:t>confidence</w:t>
      </w:r>
      <w:r w:rsidR="0042548D">
        <w:rPr>
          <w:rFonts w:ascii="Times New Roman" w:hAnsi="Times New Roman" w:cs="Times New Roman" w:hint="eastAsia"/>
          <w:sz w:val="24"/>
          <w:szCs w:val="24"/>
        </w:rPr>
        <w:t xml:space="preserve"> level by Student</w:t>
      </w:r>
      <w:r w:rsidR="0042548D">
        <w:rPr>
          <w:rFonts w:ascii="Times New Roman" w:hAnsi="Times New Roman" w:cs="Times New Roman"/>
          <w:sz w:val="24"/>
          <w:szCs w:val="24"/>
        </w:rPr>
        <w:t>’</w:t>
      </w:r>
      <w:r w:rsidR="0042548D">
        <w:rPr>
          <w:rFonts w:ascii="Times New Roman" w:hAnsi="Times New Roman" w:cs="Times New Roman" w:hint="eastAsia"/>
          <w:sz w:val="24"/>
          <w:szCs w:val="24"/>
        </w:rPr>
        <w:t xml:space="preserve">s t-test are shaded for GPH. </w:t>
      </w:r>
      <w:r w:rsidR="0042548D" w:rsidRPr="00133C07">
        <w:rPr>
          <w:rFonts w:ascii="Times New Roman" w:hAnsi="Times New Roman" w:cs="Times New Roman"/>
          <w:sz w:val="24"/>
          <w:szCs w:val="24"/>
        </w:rPr>
        <w:t>Wind vectors significant at the 95% and 90–95% confidence levels are shown in black and gray, respectively.</w:t>
      </w:r>
      <w:r w:rsidR="0042548D" w:rsidDel="0042548D">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(b), (c) and (d) are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(a), but in AMJ, MJJ, JJA season, respectively. (e) Wind (vector, 850hPa), and precipitation (dot) anomalies in MAM season regressed onto the PSA1 index. (f), (g), and (h) are </w:t>
      </w:r>
      <w:proofErr w:type="gramStart"/>
      <w:r>
        <w:rPr>
          <w:rFonts w:ascii="Times New Roman" w:hAnsi="Times New Roman" w:cs="Times New Roman" w:hint="eastAsia"/>
          <w:sz w:val="24"/>
          <w:szCs w:val="24"/>
        </w:rPr>
        <w:t>similar to</w:t>
      </w:r>
      <w:proofErr w:type="gramEnd"/>
      <w:r>
        <w:rPr>
          <w:rFonts w:ascii="Times New Roman" w:hAnsi="Times New Roman" w:cs="Times New Roman" w:hint="eastAsia"/>
          <w:sz w:val="24"/>
          <w:szCs w:val="24"/>
        </w:rPr>
        <w:t xml:space="preserve"> (e), but in JJA, SON, and DJF season, respectively. The areas satisfying 95% </w:t>
      </w:r>
      <w:r>
        <w:rPr>
          <w:rFonts w:ascii="Times New Roman" w:hAnsi="Times New Roman" w:cs="Times New Roman"/>
          <w:sz w:val="24"/>
          <w:szCs w:val="24"/>
        </w:rPr>
        <w:t>confidence</w:t>
      </w:r>
      <w:r>
        <w:rPr>
          <w:rFonts w:ascii="Times New Roman" w:hAnsi="Times New Roman" w:cs="Times New Roman" w:hint="eastAsia"/>
          <w:sz w:val="24"/>
          <w:szCs w:val="24"/>
        </w:rPr>
        <w:t xml:space="preserve"> level by </w:t>
      </w:r>
      <w:proofErr w:type="gramStart"/>
      <w:r>
        <w:rPr>
          <w:rFonts w:ascii="Times New Roman" w:hAnsi="Times New Roman" w:cs="Times New Roman" w:hint="eastAsia"/>
          <w:sz w:val="24"/>
          <w:szCs w:val="24"/>
        </w:rPr>
        <w:t>Student</w:t>
      </w:r>
      <w:r>
        <w:rPr>
          <w:rFonts w:ascii="Times New Roman" w:hAnsi="Times New Roman" w:cs="Times New Roman"/>
          <w:sz w:val="24"/>
          <w:szCs w:val="24"/>
        </w:rPr>
        <w:t>’</w:t>
      </w:r>
      <w:r>
        <w:rPr>
          <w:rFonts w:ascii="Times New Roman" w:hAnsi="Times New Roman" w:cs="Times New Roman" w:hint="eastAsia"/>
          <w:sz w:val="24"/>
          <w:szCs w:val="24"/>
        </w:rPr>
        <w:t>s t</w:t>
      </w:r>
      <w:proofErr w:type="gramEnd"/>
      <w:r>
        <w:rPr>
          <w:rFonts w:ascii="Times New Roman" w:hAnsi="Times New Roman" w:cs="Times New Roman" w:hint="eastAsia"/>
          <w:sz w:val="24"/>
          <w:szCs w:val="24"/>
        </w:rPr>
        <w:t xml:space="preserve">-test are shaded for precipitation and marked by vectors (dots) for wind.  </w:t>
      </w:r>
    </w:p>
    <w:p w14:paraId="23731C84" w14:textId="77777777" w:rsidR="00330CEF" w:rsidRPr="00330CEF" w:rsidRDefault="00330CEF" w:rsidP="001B0925">
      <w:pPr>
        <w:spacing w:line="276" w:lineRule="auto"/>
        <w:rPr>
          <w:rFonts w:ascii="Times New Roman" w:hAnsi="Times New Roman" w:cs="Times New Roman"/>
          <w:sz w:val="24"/>
          <w:szCs w:val="24"/>
        </w:rPr>
      </w:pPr>
    </w:p>
    <w:p w14:paraId="778C1638" w14:textId="5D6CA958" w:rsidR="00E07979" w:rsidRDefault="004458C0" w:rsidP="001B0925">
      <w:pPr>
        <w:spacing w:line="276" w:lineRule="auto"/>
        <w:jc w:val="center"/>
        <w:rPr>
          <w:rFonts w:ascii="Times New Roman" w:hAnsi="Times New Roman" w:cs="Times New Roman"/>
          <w:sz w:val="24"/>
          <w:szCs w:val="24"/>
        </w:rPr>
      </w:pPr>
      <w:r w:rsidRPr="004458C0">
        <w:rPr>
          <w:noProof/>
          <w14:ligatures w14:val="standardContextual"/>
        </w:rPr>
        <w:lastRenderedPageBreak/>
        <w:t xml:space="preserve"> </w:t>
      </w:r>
      <w:r>
        <w:rPr>
          <w:noProof/>
          <w14:ligatures w14:val="standardContextual"/>
        </w:rPr>
        <w:drawing>
          <wp:inline distT="0" distB="0" distL="0" distR="0" wp14:anchorId="155835AB" wp14:editId="4E280B01">
            <wp:extent cx="2844140" cy="4374932"/>
            <wp:effectExtent l="0" t="0" r="0" b="6985"/>
            <wp:docPr id="62897606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0574" cy="4384830"/>
                    </a:xfrm>
                    <a:prstGeom prst="rect">
                      <a:avLst/>
                    </a:prstGeom>
                    <a:noFill/>
                  </pic:spPr>
                </pic:pic>
              </a:graphicData>
            </a:graphic>
          </wp:inline>
        </w:drawing>
      </w:r>
    </w:p>
    <w:p w14:paraId="33B983CF" w14:textId="014F595F" w:rsidR="00473EB9" w:rsidRPr="00EF3705" w:rsidRDefault="00473EB9" w:rsidP="001B0925">
      <w:pPr>
        <w:spacing w:line="276" w:lineRule="auto"/>
        <w:rPr>
          <w:rFonts w:ascii="Times New Roman" w:hAnsi="Times New Roman" w:cs="Times New Roman"/>
          <w:sz w:val="24"/>
          <w:szCs w:val="24"/>
        </w:rPr>
      </w:pPr>
      <w:r w:rsidRPr="00783EEC">
        <w:rPr>
          <w:rFonts w:ascii="Times New Roman" w:hAnsi="Times New Roman" w:cs="Times New Roman" w:hint="eastAsia"/>
          <w:b/>
          <w:bCs/>
          <w:sz w:val="24"/>
          <w:szCs w:val="24"/>
        </w:rPr>
        <w:t>Supplementary Table 1</w:t>
      </w:r>
      <w:r w:rsidR="002B4B29" w:rsidRPr="00783EEC">
        <w:rPr>
          <w:rFonts w:ascii="Times New Roman" w:hAnsi="Times New Roman" w:cs="Times New Roman" w:hint="eastAsia"/>
          <w:b/>
          <w:bCs/>
          <w:sz w:val="24"/>
          <w:szCs w:val="24"/>
        </w:rPr>
        <w:t xml:space="preserve">. Correlation coefficient between PSA1/PSA2 index and </w:t>
      </w:r>
      <w:r w:rsidR="002B4B29" w:rsidRPr="00783EEC">
        <w:rPr>
          <w:rFonts w:ascii="Times New Roman" w:hAnsi="Times New Roman" w:cs="Times New Roman"/>
          <w:b/>
          <w:bCs/>
          <w:sz w:val="24"/>
          <w:szCs w:val="24"/>
        </w:rPr>
        <w:t>subsequent</w:t>
      </w:r>
      <w:r w:rsidR="002B4B29" w:rsidRPr="00783EEC">
        <w:rPr>
          <w:rFonts w:ascii="Times New Roman" w:hAnsi="Times New Roman" w:cs="Times New Roman" w:hint="eastAsia"/>
          <w:b/>
          <w:bCs/>
          <w:sz w:val="24"/>
          <w:szCs w:val="24"/>
        </w:rPr>
        <w:t xml:space="preserve"> </w:t>
      </w:r>
      <w:r w:rsidR="000461BF">
        <w:rPr>
          <w:rFonts w:ascii="Times New Roman" w:hAnsi="Times New Roman" w:cs="Times New Roman" w:hint="eastAsia"/>
          <w:b/>
          <w:bCs/>
          <w:sz w:val="24"/>
          <w:szCs w:val="24"/>
        </w:rPr>
        <w:t>Niño</w:t>
      </w:r>
      <w:r w:rsidR="002B4B29" w:rsidRPr="00783EEC">
        <w:rPr>
          <w:rFonts w:ascii="Times New Roman" w:hAnsi="Times New Roman" w:cs="Times New Roman" w:hint="eastAsia"/>
          <w:b/>
          <w:bCs/>
          <w:sz w:val="24"/>
          <w:szCs w:val="24"/>
        </w:rPr>
        <w:t>3.4 index from Historical simulations in CMIP6 climate models</w:t>
      </w:r>
      <w:r w:rsidR="002B4B29">
        <w:rPr>
          <w:rFonts w:ascii="Times New Roman" w:hAnsi="Times New Roman" w:cs="Times New Roman" w:hint="eastAsia"/>
          <w:sz w:val="24"/>
          <w:szCs w:val="24"/>
        </w:rPr>
        <w:t xml:space="preserve"> | </w:t>
      </w:r>
      <w:r w:rsidR="00783EEC">
        <w:rPr>
          <w:rFonts w:ascii="Times New Roman" w:hAnsi="Times New Roman" w:cs="Times New Roman" w:hint="eastAsia"/>
          <w:sz w:val="24"/>
          <w:szCs w:val="24"/>
        </w:rPr>
        <w:t xml:space="preserve">The First column indicates the name of climate models participating CMIP6 (Historical simulation, 1850-2014). The second column indicates the correlation coefficient between PSA1 index (MAM) and </w:t>
      </w:r>
      <w:r w:rsidR="000461BF">
        <w:rPr>
          <w:rFonts w:ascii="Times New Roman" w:hAnsi="Times New Roman" w:cs="Times New Roman" w:hint="eastAsia"/>
          <w:sz w:val="24"/>
          <w:szCs w:val="24"/>
        </w:rPr>
        <w:t>Niño</w:t>
      </w:r>
      <w:r w:rsidR="00783EEC">
        <w:rPr>
          <w:rFonts w:ascii="Times New Roman" w:hAnsi="Times New Roman" w:cs="Times New Roman" w:hint="eastAsia"/>
          <w:sz w:val="24"/>
          <w:szCs w:val="24"/>
        </w:rPr>
        <w:t>3.4 index (</w:t>
      </w:r>
      <w:r w:rsidR="00783EEC">
        <w:rPr>
          <w:rFonts w:ascii="Times New Roman" w:hAnsi="Times New Roman" w:cs="Times New Roman"/>
          <w:sz w:val="24"/>
          <w:szCs w:val="24"/>
        </w:rPr>
        <w:t>subsequent</w:t>
      </w:r>
      <w:r w:rsidR="00783EEC">
        <w:rPr>
          <w:rFonts w:ascii="Times New Roman" w:hAnsi="Times New Roman" w:cs="Times New Roman" w:hint="eastAsia"/>
          <w:sz w:val="24"/>
          <w:szCs w:val="24"/>
        </w:rPr>
        <w:t xml:space="preserve"> DJF) in each climate model, wherein the same methodology applied to the observational reanalysis is utilized. </w:t>
      </w:r>
      <w:r w:rsidR="00783EEC">
        <w:rPr>
          <w:rFonts w:ascii="Times New Roman" w:hAnsi="Times New Roman" w:cs="Times New Roman"/>
          <w:sz w:val="24"/>
          <w:szCs w:val="24"/>
        </w:rPr>
        <w:t>T</w:t>
      </w:r>
      <w:r w:rsidR="00783EEC">
        <w:rPr>
          <w:rFonts w:ascii="Times New Roman" w:hAnsi="Times New Roman" w:cs="Times New Roman" w:hint="eastAsia"/>
          <w:sz w:val="24"/>
          <w:szCs w:val="24"/>
        </w:rPr>
        <w:t xml:space="preserve">he Third column shows the correlation coefficient between PSA1 index (MAM) and </w:t>
      </w:r>
      <w:r w:rsidR="000461BF">
        <w:rPr>
          <w:rFonts w:ascii="Times New Roman" w:hAnsi="Times New Roman" w:cs="Times New Roman" w:hint="eastAsia"/>
          <w:sz w:val="24"/>
          <w:szCs w:val="24"/>
        </w:rPr>
        <w:t>Niño</w:t>
      </w:r>
      <w:r w:rsidR="00783EEC">
        <w:rPr>
          <w:rFonts w:ascii="Times New Roman" w:hAnsi="Times New Roman" w:cs="Times New Roman" w:hint="eastAsia"/>
          <w:sz w:val="24"/>
          <w:szCs w:val="24"/>
        </w:rPr>
        <w:t>3.4 index (</w:t>
      </w:r>
      <w:r w:rsidR="00783EEC">
        <w:rPr>
          <w:rFonts w:ascii="Times New Roman" w:hAnsi="Times New Roman" w:cs="Times New Roman"/>
          <w:sz w:val="24"/>
          <w:szCs w:val="24"/>
        </w:rPr>
        <w:t>subsequent</w:t>
      </w:r>
      <w:r w:rsidR="00783EEC">
        <w:rPr>
          <w:rFonts w:ascii="Times New Roman" w:hAnsi="Times New Roman" w:cs="Times New Roman" w:hint="eastAsia"/>
          <w:sz w:val="24"/>
          <w:szCs w:val="24"/>
        </w:rPr>
        <w:t xml:space="preserve"> DJF) in each climate model. Correlation coefficient in red indicates significant at 95% confidence level by Student t-test (degree of freedom = 100).</w:t>
      </w:r>
    </w:p>
    <w:sectPr w:rsidR="00473EB9" w:rsidRPr="00EF3705" w:rsidSect="00A65196">
      <w:footerReference w:type="default" r:id="rId17"/>
      <w:pgSz w:w="11906" w:h="16838"/>
      <w:pgMar w:top="1701" w:right="1440" w:bottom="1440" w:left="1440" w:header="851" w:footer="57"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AB8C9" w14:textId="77777777" w:rsidR="00021838" w:rsidRDefault="00021838" w:rsidP="007F0A45">
      <w:pPr>
        <w:spacing w:after="0" w:line="240" w:lineRule="auto"/>
      </w:pPr>
      <w:r>
        <w:separator/>
      </w:r>
    </w:p>
  </w:endnote>
  <w:endnote w:type="continuationSeparator" w:id="0">
    <w:p w14:paraId="0C4922B5" w14:textId="77777777" w:rsidR="00021838" w:rsidRDefault="00021838" w:rsidP="007F0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7653416"/>
      <w:docPartObj>
        <w:docPartGallery w:val="Page Numbers (Bottom of Page)"/>
        <w:docPartUnique/>
      </w:docPartObj>
    </w:sdtPr>
    <w:sdtContent>
      <w:p w14:paraId="7704D927" w14:textId="0ED8E8D4" w:rsidR="00A65196" w:rsidRDefault="00A65196">
        <w:pPr>
          <w:pStyle w:val="ae"/>
          <w:jc w:val="center"/>
        </w:pPr>
        <w:r>
          <w:fldChar w:fldCharType="begin"/>
        </w:r>
        <w:r>
          <w:instrText>PAGE   \* MERGEFORMAT</w:instrText>
        </w:r>
        <w:r>
          <w:fldChar w:fldCharType="separate"/>
        </w:r>
        <w:r>
          <w:rPr>
            <w:lang w:val="ko-KR"/>
          </w:rPr>
          <w:t>2</w:t>
        </w:r>
        <w:r>
          <w:fldChar w:fldCharType="end"/>
        </w:r>
      </w:p>
    </w:sdtContent>
  </w:sdt>
  <w:p w14:paraId="1FB03985" w14:textId="77777777" w:rsidR="00A65196" w:rsidRDefault="00A6519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49C9D" w14:textId="77777777" w:rsidR="00021838" w:rsidRDefault="00021838" w:rsidP="007F0A45">
      <w:pPr>
        <w:spacing w:after="0" w:line="240" w:lineRule="auto"/>
      </w:pPr>
      <w:r>
        <w:separator/>
      </w:r>
    </w:p>
  </w:footnote>
  <w:footnote w:type="continuationSeparator" w:id="0">
    <w:p w14:paraId="044B0278" w14:textId="77777777" w:rsidR="00021838" w:rsidRDefault="00021838" w:rsidP="007F0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B0101"/>
    <w:multiLevelType w:val="multilevel"/>
    <w:tmpl w:val="4216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3602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680"/>
    <w:rsid w:val="0000373F"/>
    <w:rsid w:val="00003F41"/>
    <w:rsid w:val="00004A81"/>
    <w:rsid w:val="0000684C"/>
    <w:rsid w:val="00006B83"/>
    <w:rsid w:val="000108EF"/>
    <w:rsid w:val="00012354"/>
    <w:rsid w:val="00013F2F"/>
    <w:rsid w:val="000174B6"/>
    <w:rsid w:val="00021838"/>
    <w:rsid w:val="00022149"/>
    <w:rsid w:val="00027271"/>
    <w:rsid w:val="00027825"/>
    <w:rsid w:val="00033EC2"/>
    <w:rsid w:val="00034BC4"/>
    <w:rsid w:val="000433A6"/>
    <w:rsid w:val="000461BF"/>
    <w:rsid w:val="00054498"/>
    <w:rsid w:val="0005786F"/>
    <w:rsid w:val="00061B43"/>
    <w:rsid w:val="00063D81"/>
    <w:rsid w:val="0006507F"/>
    <w:rsid w:val="0006519F"/>
    <w:rsid w:val="00066698"/>
    <w:rsid w:val="00070FE4"/>
    <w:rsid w:val="000758F6"/>
    <w:rsid w:val="00077217"/>
    <w:rsid w:val="00077333"/>
    <w:rsid w:val="00081236"/>
    <w:rsid w:val="000813B0"/>
    <w:rsid w:val="000823C9"/>
    <w:rsid w:val="00086051"/>
    <w:rsid w:val="000921F9"/>
    <w:rsid w:val="00092A35"/>
    <w:rsid w:val="0009375E"/>
    <w:rsid w:val="00095EA3"/>
    <w:rsid w:val="000A497F"/>
    <w:rsid w:val="000A6741"/>
    <w:rsid w:val="000B0CAC"/>
    <w:rsid w:val="000B2F4F"/>
    <w:rsid w:val="000B64D8"/>
    <w:rsid w:val="000B7A07"/>
    <w:rsid w:val="000C18D7"/>
    <w:rsid w:val="000C4386"/>
    <w:rsid w:val="000C4E11"/>
    <w:rsid w:val="000C55A2"/>
    <w:rsid w:val="000C5A27"/>
    <w:rsid w:val="000C5F5A"/>
    <w:rsid w:val="000C664C"/>
    <w:rsid w:val="000D01B6"/>
    <w:rsid w:val="000D0F63"/>
    <w:rsid w:val="000E247C"/>
    <w:rsid w:val="000E2D3B"/>
    <w:rsid w:val="000E489B"/>
    <w:rsid w:val="000E6407"/>
    <w:rsid w:val="000F070B"/>
    <w:rsid w:val="000F262E"/>
    <w:rsid w:val="000F5C71"/>
    <w:rsid w:val="000F777A"/>
    <w:rsid w:val="000F785C"/>
    <w:rsid w:val="0010282A"/>
    <w:rsid w:val="001072A6"/>
    <w:rsid w:val="00123586"/>
    <w:rsid w:val="001301FC"/>
    <w:rsid w:val="00130361"/>
    <w:rsid w:val="00130B5C"/>
    <w:rsid w:val="00133C07"/>
    <w:rsid w:val="00136153"/>
    <w:rsid w:val="00142550"/>
    <w:rsid w:val="0015123D"/>
    <w:rsid w:val="00152097"/>
    <w:rsid w:val="001565D0"/>
    <w:rsid w:val="00163653"/>
    <w:rsid w:val="0016776F"/>
    <w:rsid w:val="0017481E"/>
    <w:rsid w:val="00176C76"/>
    <w:rsid w:val="0018179A"/>
    <w:rsid w:val="00181D31"/>
    <w:rsid w:val="00185B87"/>
    <w:rsid w:val="0018784A"/>
    <w:rsid w:val="0019222E"/>
    <w:rsid w:val="00192C79"/>
    <w:rsid w:val="00193049"/>
    <w:rsid w:val="00194340"/>
    <w:rsid w:val="0019759A"/>
    <w:rsid w:val="001A11B5"/>
    <w:rsid w:val="001A2BEF"/>
    <w:rsid w:val="001A2F67"/>
    <w:rsid w:val="001A3D32"/>
    <w:rsid w:val="001A4317"/>
    <w:rsid w:val="001B0925"/>
    <w:rsid w:val="001B17F9"/>
    <w:rsid w:val="001B6F8C"/>
    <w:rsid w:val="001C4F04"/>
    <w:rsid w:val="001C50D4"/>
    <w:rsid w:val="001D2B7A"/>
    <w:rsid w:val="001E1BEE"/>
    <w:rsid w:val="001E2798"/>
    <w:rsid w:val="001E2B16"/>
    <w:rsid w:val="001E616C"/>
    <w:rsid w:val="001F095C"/>
    <w:rsid w:val="001F0B36"/>
    <w:rsid w:val="001F7ACD"/>
    <w:rsid w:val="00204056"/>
    <w:rsid w:val="002040E3"/>
    <w:rsid w:val="002102CC"/>
    <w:rsid w:val="002113C8"/>
    <w:rsid w:val="00213EAF"/>
    <w:rsid w:val="00214C03"/>
    <w:rsid w:val="00216BC8"/>
    <w:rsid w:val="00221239"/>
    <w:rsid w:val="00222424"/>
    <w:rsid w:val="00222E9B"/>
    <w:rsid w:val="00223877"/>
    <w:rsid w:val="002248C0"/>
    <w:rsid w:val="00225E81"/>
    <w:rsid w:val="00226B8E"/>
    <w:rsid w:val="0022728E"/>
    <w:rsid w:val="00231DA8"/>
    <w:rsid w:val="00233714"/>
    <w:rsid w:val="00233818"/>
    <w:rsid w:val="002340C2"/>
    <w:rsid w:val="0023689D"/>
    <w:rsid w:val="00237942"/>
    <w:rsid w:val="00237CA4"/>
    <w:rsid w:val="00241AE1"/>
    <w:rsid w:val="00242178"/>
    <w:rsid w:val="00243217"/>
    <w:rsid w:val="00247666"/>
    <w:rsid w:val="00250D99"/>
    <w:rsid w:val="0025246A"/>
    <w:rsid w:val="00253CA8"/>
    <w:rsid w:val="002614AD"/>
    <w:rsid w:val="00264911"/>
    <w:rsid w:val="00265D80"/>
    <w:rsid w:val="0026647B"/>
    <w:rsid w:val="002670D8"/>
    <w:rsid w:val="002756F4"/>
    <w:rsid w:val="00281650"/>
    <w:rsid w:val="00283533"/>
    <w:rsid w:val="002857BF"/>
    <w:rsid w:val="002869AA"/>
    <w:rsid w:val="00286F50"/>
    <w:rsid w:val="00293BB5"/>
    <w:rsid w:val="00294607"/>
    <w:rsid w:val="00294E3B"/>
    <w:rsid w:val="002962B4"/>
    <w:rsid w:val="002A0778"/>
    <w:rsid w:val="002A3364"/>
    <w:rsid w:val="002A3F7A"/>
    <w:rsid w:val="002B073E"/>
    <w:rsid w:val="002B302C"/>
    <w:rsid w:val="002B4B29"/>
    <w:rsid w:val="002B52AE"/>
    <w:rsid w:val="002B75FD"/>
    <w:rsid w:val="002C4198"/>
    <w:rsid w:val="002C4863"/>
    <w:rsid w:val="002C7DBA"/>
    <w:rsid w:val="002D184C"/>
    <w:rsid w:val="002D375B"/>
    <w:rsid w:val="002E13AA"/>
    <w:rsid w:val="003003C1"/>
    <w:rsid w:val="003047AE"/>
    <w:rsid w:val="003068C5"/>
    <w:rsid w:val="0031083C"/>
    <w:rsid w:val="003116A1"/>
    <w:rsid w:val="00312621"/>
    <w:rsid w:val="00313500"/>
    <w:rsid w:val="00314A36"/>
    <w:rsid w:val="0032725B"/>
    <w:rsid w:val="00327572"/>
    <w:rsid w:val="00330CEF"/>
    <w:rsid w:val="00332D84"/>
    <w:rsid w:val="00334780"/>
    <w:rsid w:val="0033607A"/>
    <w:rsid w:val="0033620F"/>
    <w:rsid w:val="003411AB"/>
    <w:rsid w:val="00341D74"/>
    <w:rsid w:val="0034304C"/>
    <w:rsid w:val="003432E2"/>
    <w:rsid w:val="00351474"/>
    <w:rsid w:val="00351636"/>
    <w:rsid w:val="00351E26"/>
    <w:rsid w:val="00351E99"/>
    <w:rsid w:val="00355BAC"/>
    <w:rsid w:val="00361737"/>
    <w:rsid w:val="0036304B"/>
    <w:rsid w:val="00363B59"/>
    <w:rsid w:val="003651C0"/>
    <w:rsid w:val="00370FE6"/>
    <w:rsid w:val="003806DD"/>
    <w:rsid w:val="00383C4E"/>
    <w:rsid w:val="00392FB2"/>
    <w:rsid w:val="00396034"/>
    <w:rsid w:val="003A069E"/>
    <w:rsid w:val="003A3165"/>
    <w:rsid w:val="003A6221"/>
    <w:rsid w:val="003B0F00"/>
    <w:rsid w:val="003B48FE"/>
    <w:rsid w:val="003B4C73"/>
    <w:rsid w:val="003B6B54"/>
    <w:rsid w:val="003C0206"/>
    <w:rsid w:val="003C0562"/>
    <w:rsid w:val="003C2422"/>
    <w:rsid w:val="003D1C7B"/>
    <w:rsid w:val="003D27C0"/>
    <w:rsid w:val="003D2D42"/>
    <w:rsid w:val="003E274E"/>
    <w:rsid w:val="003E43C3"/>
    <w:rsid w:val="003E51C4"/>
    <w:rsid w:val="003E5711"/>
    <w:rsid w:val="003E580E"/>
    <w:rsid w:val="003E6458"/>
    <w:rsid w:val="003E6BB8"/>
    <w:rsid w:val="003F0B55"/>
    <w:rsid w:val="003F28CA"/>
    <w:rsid w:val="003F54EC"/>
    <w:rsid w:val="003F6104"/>
    <w:rsid w:val="00400AD3"/>
    <w:rsid w:val="00401646"/>
    <w:rsid w:val="00403A09"/>
    <w:rsid w:val="004051ED"/>
    <w:rsid w:val="0040553D"/>
    <w:rsid w:val="0041388D"/>
    <w:rsid w:val="00415099"/>
    <w:rsid w:val="00416C16"/>
    <w:rsid w:val="0041731C"/>
    <w:rsid w:val="0041736E"/>
    <w:rsid w:val="0042548D"/>
    <w:rsid w:val="0042736F"/>
    <w:rsid w:val="00430DB6"/>
    <w:rsid w:val="004339EB"/>
    <w:rsid w:val="00433B88"/>
    <w:rsid w:val="00436857"/>
    <w:rsid w:val="00436BDF"/>
    <w:rsid w:val="00440BB7"/>
    <w:rsid w:val="00441831"/>
    <w:rsid w:val="004458C0"/>
    <w:rsid w:val="00450C79"/>
    <w:rsid w:val="00464BE1"/>
    <w:rsid w:val="00465885"/>
    <w:rsid w:val="00467E9B"/>
    <w:rsid w:val="004705FD"/>
    <w:rsid w:val="00471FDA"/>
    <w:rsid w:val="00473EB9"/>
    <w:rsid w:val="00475B0D"/>
    <w:rsid w:val="00480C37"/>
    <w:rsid w:val="004813F5"/>
    <w:rsid w:val="0048680E"/>
    <w:rsid w:val="0049230C"/>
    <w:rsid w:val="00492795"/>
    <w:rsid w:val="004959EE"/>
    <w:rsid w:val="0049726D"/>
    <w:rsid w:val="004A3423"/>
    <w:rsid w:val="004A4EE9"/>
    <w:rsid w:val="004A70F1"/>
    <w:rsid w:val="004B3C16"/>
    <w:rsid w:val="004B56E8"/>
    <w:rsid w:val="004B7A11"/>
    <w:rsid w:val="004C50E8"/>
    <w:rsid w:val="004C6450"/>
    <w:rsid w:val="004D2189"/>
    <w:rsid w:val="004D2AF8"/>
    <w:rsid w:val="004D2B8C"/>
    <w:rsid w:val="004D48B7"/>
    <w:rsid w:val="004D4BF4"/>
    <w:rsid w:val="004E2989"/>
    <w:rsid w:val="004E6042"/>
    <w:rsid w:val="004F3C1A"/>
    <w:rsid w:val="004F7822"/>
    <w:rsid w:val="0050044C"/>
    <w:rsid w:val="005046A2"/>
    <w:rsid w:val="005074F9"/>
    <w:rsid w:val="0051028F"/>
    <w:rsid w:val="00514756"/>
    <w:rsid w:val="00515094"/>
    <w:rsid w:val="005167A2"/>
    <w:rsid w:val="00516B44"/>
    <w:rsid w:val="00516E21"/>
    <w:rsid w:val="005177CF"/>
    <w:rsid w:val="00520CB4"/>
    <w:rsid w:val="005231FC"/>
    <w:rsid w:val="00532FFB"/>
    <w:rsid w:val="005358CF"/>
    <w:rsid w:val="00537774"/>
    <w:rsid w:val="00540AD4"/>
    <w:rsid w:val="00543BEE"/>
    <w:rsid w:val="00544885"/>
    <w:rsid w:val="005516AA"/>
    <w:rsid w:val="00552359"/>
    <w:rsid w:val="00557E62"/>
    <w:rsid w:val="0056403A"/>
    <w:rsid w:val="00567D4C"/>
    <w:rsid w:val="00577FB5"/>
    <w:rsid w:val="00580806"/>
    <w:rsid w:val="00583F99"/>
    <w:rsid w:val="0058763C"/>
    <w:rsid w:val="00590EFA"/>
    <w:rsid w:val="0059285D"/>
    <w:rsid w:val="0059570E"/>
    <w:rsid w:val="00597283"/>
    <w:rsid w:val="00597DBC"/>
    <w:rsid w:val="005A248E"/>
    <w:rsid w:val="005A4211"/>
    <w:rsid w:val="005B1BC1"/>
    <w:rsid w:val="005B2744"/>
    <w:rsid w:val="005B337A"/>
    <w:rsid w:val="005B63CA"/>
    <w:rsid w:val="005B7139"/>
    <w:rsid w:val="005B7421"/>
    <w:rsid w:val="005C38D6"/>
    <w:rsid w:val="005C65F9"/>
    <w:rsid w:val="005C6892"/>
    <w:rsid w:val="005C7DBE"/>
    <w:rsid w:val="005D1962"/>
    <w:rsid w:val="005D3124"/>
    <w:rsid w:val="005D4444"/>
    <w:rsid w:val="005D4F7E"/>
    <w:rsid w:val="005D520B"/>
    <w:rsid w:val="005D58F1"/>
    <w:rsid w:val="005D656F"/>
    <w:rsid w:val="005D6A72"/>
    <w:rsid w:val="005E0E31"/>
    <w:rsid w:val="005E3488"/>
    <w:rsid w:val="005E5D61"/>
    <w:rsid w:val="005E7D99"/>
    <w:rsid w:val="005F07E2"/>
    <w:rsid w:val="005F1428"/>
    <w:rsid w:val="005F2FED"/>
    <w:rsid w:val="005F3911"/>
    <w:rsid w:val="005F68E4"/>
    <w:rsid w:val="005F79A6"/>
    <w:rsid w:val="0060110F"/>
    <w:rsid w:val="00607F3B"/>
    <w:rsid w:val="0061503D"/>
    <w:rsid w:val="0061798F"/>
    <w:rsid w:val="00630EF6"/>
    <w:rsid w:val="00634159"/>
    <w:rsid w:val="006371D6"/>
    <w:rsid w:val="00637827"/>
    <w:rsid w:val="00637FE9"/>
    <w:rsid w:val="00641A19"/>
    <w:rsid w:val="006456C7"/>
    <w:rsid w:val="00654D47"/>
    <w:rsid w:val="006551BD"/>
    <w:rsid w:val="00655C58"/>
    <w:rsid w:val="006561D6"/>
    <w:rsid w:val="00656B7C"/>
    <w:rsid w:val="0066264D"/>
    <w:rsid w:val="00662902"/>
    <w:rsid w:val="0066407C"/>
    <w:rsid w:val="00667805"/>
    <w:rsid w:val="00667C29"/>
    <w:rsid w:val="006740F6"/>
    <w:rsid w:val="00676EFF"/>
    <w:rsid w:val="006834F5"/>
    <w:rsid w:val="00685393"/>
    <w:rsid w:val="00685BF9"/>
    <w:rsid w:val="00690EA6"/>
    <w:rsid w:val="00690F73"/>
    <w:rsid w:val="00693690"/>
    <w:rsid w:val="0069410A"/>
    <w:rsid w:val="00695DA7"/>
    <w:rsid w:val="006967C9"/>
    <w:rsid w:val="00696BBB"/>
    <w:rsid w:val="006974F1"/>
    <w:rsid w:val="006A1040"/>
    <w:rsid w:val="006A174A"/>
    <w:rsid w:val="006A48B7"/>
    <w:rsid w:val="006A4BE4"/>
    <w:rsid w:val="006A5036"/>
    <w:rsid w:val="006A6C5A"/>
    <w:rsid w:val="006A6F40"/>
    <w:rsid w:val="006A6F4C"/>
    <w:rsid w:val="006B115E"/>
    <w:rsid w:val="006B2F28"/>
    <w:rsid w:val="006B50A7"/>
    <w:rsid w:val="006C2888"/>
    <w:rsid w:val="006C7883"/>
    <w:rsid w:val="006D0583"/>
    <w:rsid w:val="006D1EC8"/>
    <w:rsid w:val="006D2EF8"/>
    <w:rsid w:val="006D60F7"/>
    <w:rsid w:val="006D6A89"/>
    <w:rsid w:val="006E1AEF"/>
    <w:rsid w:val="006E6307"/>
    <w:rsid w:val="006F4717"/>
    <w:rsid w:val="006F4A67"/>
    <w:rsid w:val="00701567"/>
    <w:rsid w:val="00706DBA"/>
    <w:rsid w:val="007148F3"/>
    <w:rsid w:val="00714EA4"/>
    <w:rsid w:val="00715989"/>
    <w:rsid w:val="00721525"/>
    <w:rsid w:val="00723038"/>
    <w:rsid w:val="00726B6C"/>
    <w:rsid w:val="00727743"/>
    <w:rsid w:val="007300C5"/>
    <w:rsid w:val="00741752"/>
    <w:rsid w:val="00744565"/>
    <w:rsid w:val="007553DD"/>
    <w:rsid w:val="0075695A"/>
    <w:rsid w:val="00756DC9"/>
    <w:rsid w:val="007577D3"/>
    <w:rsid w:val="00757EC5"/>
    <w:rsid w:val="00762CED"/>
    <w:rsid w:val="00765D90"/>
    <w:rsid w:val="007730A9"/>
    <w:rsid w:val="00775038"/>
    <w:rsid w:val="00780696"/>
    <w:rsid w:val="007819E3"/>
    <w:rsid w:val="007820B0"/>
    <w:rsid w:val="00783DAF"/>
    <w:rsid w:val="00783EEC"/>
    <w:rsid w:val="00784A21"/>
    <w:rsid w:val="00785280"/>
    <w:rsid w:val="0079070D"/>
    <w:rsid w:val="00793F73"/>
    <w:rsid w:val="007A01AD"/>
    <w:rsid w:val="007A43B0"/>
    <w:rsid w:val="007A4826"/>
    <w:rsid w:val="007A702C"/>
    <w:rsid w:val="007B70F8"/>
    <w:rsid w:val="007C0DB0"/>
    <w:rsid w:val="007D1A8B"/>
    <w:rsid w:val="007D2C4E"/>
    <w:rsid w:val="007E0F53"/>
    <w:rsid w:val="007E4E7B"/>
    <w:rsid w:val="007F0A45"/>
    <w:rsid w:val="007F1524"/>
    <w:rsid w:val="007F23B1"/>
    <w:rsid w:val="007F49CB"/>
    <w:rsid w:val="007F520E"/>
    <w:rsid w:val="00800B7B"/>
    <w:rsid w:val="008022D3"/>
    <w:rsid w:val="008052BD"/>
    <w:rsid w:val="00812CC8"/>
    <w:rsid w:val="00814FE0"/>
    <w:rsid w:val="008163AF"/>
    <w:rsid w:val="0082062E"/>
    <w:rsid w:val="0083015F"/>
    <w:rsid w:val="00841B55"/>
    <w:rsid w:val="008430EB"/>
    <w:rsid w:val="00846F66"/>
    <w:rsid w:val="00853548"/>
    <w:rsid w:val="008546BA"/>
    <w:rsid w:val="0086025E"/>
    <w:rsid w:val="008634AD"/>
    <w:rsid w:val="00865F43"/>
    <w:rsid w:val="00867105"/>
    <w:rsid w:val="00874A0D"/>
    <w:rsid w:val="00881F13"/>
    <w:rsid w:val="00885B89"/>
    <w:rsid w:val="00886FC0"/>
    <w:rsid w:val="00895BE3"/>
    <w:rsid w:val="00896AF1"/>
    <w:rsid w:val="008977DF"/>
    <w:rsid w:val="008A04E3"/>
    <w:rsid w:val="008A1748"/>
    <w:rsid w:val="008A19BA"/>
    <w:rsid w:val="008A5CFF"/>
    <w:rsid w:val="008B15B4"/>
    <w:rsid w:val="008B5E62"/>
    <w:rsid w:val="008B74DA"/>
    <w:rsid w:val="008C0600"/>
    <w:rsid w:val="008C1F73"/>
    <w:rsid w:val="008C3D9F"/>
    <w:rsid w:val="008C3F9D"/>
    <w:rsid w:val="008C49CD"/>
    <w:rsid w:val="008C55A2"/>
    <w:rsid w:val="008C5AD3"/>
    <w:rsid w:val="008C7458"/>
    <w:rsid w:val="008D047D"/>
    <w:rsid w:val="008E07CE"/>
    <w:rsid w:val="008E451F"/>
    <w:rsid w:val="008E6BE9"/>
    <w:rsid w:val="008F169B"/>
    <w:rsid w:val="008F3BEE"/>
    <w:rsid w:val="008F6E14"/>
    <w:rsid w:val="00901FFC"/>
    <w:rsid w:val="00902078"/>
    <w:rsid w:val="00904C5E"/>
    <w:rsid w:val="00906568"/>
    <w:rsid w:val="00907306"/>
    <w:rsid w:val="00907DC6"/>
    <w:rsid w:val="00912BC9"/>
    <w:rsid w:val="00913685"/>
    <w:rsid w:val="009141DF"/>
    <w:rsid w:val="00922292"/>
    <w:rsid w:val="0092359E"/>
    <w:rsid w:val="00927341"/>
    <w:rsid w:val="00931A6F"/>
    <w:rsid w:val="009351B3"/>
    <w:rsid w:val="009405B1"/>
    <w:rsid w:val="00944DF0"/>
    <w:rsid w:val="00955DB4"/>
    <w:rsid w:val="0095698C"/>
    <w:rsid w:val="009578E8"/>
    <w:rsid w:val="0096005A"/>
    <w:rsid w:val="00960D1F"/>
    <w:rsid w:val="00962EDA"/>
    <w:rsid w:val="009679BE"/>
    <w:rsid w:val="00971A96"/>
    <w:rsid w:val="00972CDA"/>
    <w:rsid w:val="00974142"/>
    <w:rsid w:val="00974BE9"/>
    <w:rsid w:val="00976643"/>
    <w:rsid w:val="009768EA"/>
    <w:rsid w:val="00976ACC"/>
    <w:rsid w:val="00977C6C"/>
    <w:rsid w:val="00980C0E"/>
    <w:rsid w:val="0098398E"/>
    <w:rsid w:val="0098731A"/>
    <w:rsid w:val="00990E09"/>
    <w:rsid w:val="009917FE"/>
    <w:rsid w:val="00994B66"/>
    <w:rsid w:val="00995041"/>
    <w:rsid w:val="009960D3"/>
    <w:rsid w:val="009A0986"/>
    <w:rsid w:val="009A1902"/>
    <w:rsid w:val="009A3CB9"/>
    <w:rsid w:val="009A3EEE"/>
    <w:rsid w:val="009A48BF"/>
    <w:rsid w:val="009A5D4E"/>
    <w:rsid w:val="009A6A27"/>
    <w:rsid w:val="009B1E68"/>
    <w:rsid w:val="009B20CF"/>
    <w:rsid w:val="009B2AD2"/>
    <w:rsid w:val="009B3D5A"/>
    <w:rsid w:val="009B476C"/>
    <w:rsid w:val="009B4852"/>
    <w:rsid w:val="009C1128"/>
    <w:rsid w:val="009C33FA"/>
    <w:rsid w:val="009C35BA"/>
    <w:rsid w:val="009C5596"/>
    <w:rsid w:val="009C6987"/>
    <w:rsid w:val="009D1196"/>
    <w:rsid w:val="009D4038"/>
    <w:rsid w:val="009E0CF5"/>
    <w:rsid w:val="009E3853"/>
    <w:rsid w:val="009E4FDF"/>
    <w:rsid w:val="009E66EE"/>
    <w:rsid w:val="009F0A49"/>
    <w:rsid w:val="009F2CC3"/>
    <w:rsid w:val="009F4370"/>
    <w:rsid w:val="00A0094A"/>
    <w:rsid w:val="00A011A7"/>
    <w:rsid w:val="00A077BE"/>
    <w:rsid w:val="00A10900"/>
    <w:rsid w:val="00A13728"/>
    <w:rsid w:val="00A14AE6"/>
    <w:rsid w:val="00A20AE4"/>
    <w:rsid w:val="00A21EF3"/>
    <w:rsid w:val="00A21F8C"/>
    <w:rsid w:val="00A22814"/>
    <w:rsid w:val="00A22F2E"/>
    <w:rsid w:val="00A2365F"/>
    <w:rsid w:val="00A250AF"/>
    <w:rsid w:val="00A260E9"/>
    <w:rsid w:val="00A309D7"/>
    <w:rsid w:val="00A3133A"/>
    <w:rsid w:val="00A35C2E"/>
    <w:rsid w:val="00A417F8"/>
    <w:rsid w:val="00A425AC"/>
    <w:rsid w:val="00A448E8"/>
    <w:rsid w:val="00A455D3"/>
    <w:rsid w:val="00A46D26"/>
    <w:rsid w:val="00A65196"/>
    <w:rsid w:val="00A6745D"/>
    <w:rsid w:val="00A679B1"/>
    <w:rsid w:val="00A713C2"/>
    <w:rsid w:val="00A72F74"/>
    <w:rsid w:val="00A73E97"/>
    <w:rsid w:val="00A8626C"/>
    <w:rsid w:val="00A867BF"/>
    <w:rsid w:val="00A91AC8"/>
    <w:rsid w:val="00AA06D3"/>
    <w:rsid w:val="00AA4E9F"/>
    <w:rsid w:val="00AB08C7"/>
    <w:rsid w:val="00AB34AE"/>
    <w:rsid w:val="00AB4781"/>
    <w:rsid w:val="00AB56A3"/>
    <w:rsid w:val="00AB71A5"/>
    <w:rsid w:val="00AC0975"/>
    <w:rsid w:val="00AC1928"/>
    <w:rsid w:val="00AC351A"/>
    <w:rsid w:val="00AC4B8A"/>
    <w:rsid w:val="00AC646F"/>
    <w:rsid w:val="00AD3711"/>
    <w:rsid w:val="00AD3893"/>
    <w:rsid w:val="00AD4C22"/>
    <w:rsid w:val="00AD66C0"/>
    <w:rsid w:val="00AE02A9"/>
    <w:rsid w:val="00AE17F1"/>
    <w:rsid w:val="00AE1E84"/>
    <w:rsid w:val="00AE3231"/>
    <w:rsid w:val="00AE6561"/>
    <w:rsid w:val="00AF2343"/>
    <w:rsid w:val="00AF2A6A"/>
    <w:rsid w:val="00AF386E"/>
    <w:rsid w:val="00AF74A6"/>
    <w:rsid w:val="00B00823"/>
    <w:rsid w:val="00B02133"/>
    <w:rsid w:val="00B03294"/>
    <w:rsid w:val="00B04505"/>
    <w:rsid w:val="00B048F5"/>
    <w:rsid w:val="00B078EE"/>
    <w:rsid w:val="00B11B2B"/>
    <w:rsid w:val="00B22029"/>
    <w:rsid w:val="00B2510A"/>
    <w:rsid w:val="00B255E1"/>
    <w:rsid w:val="00B25797"/>
    <w:rsid w:val="00B258B4"/>
    <w:rsid w:val="00B26ECD"/>
    <w:rsid w:val="00B31306"/>
    <w:rsid w:val="00B40413"/>
    <w:rsid w:val="00B4632E"/>
    <w:rsid w:val="00B4710B"/>
    <w:rsid w:val="00B505CE"/>
    <w:rsid w:val="00B508E7"/>
    <w:rsid w:val="00B51835"/>
    <w:rsid w:val="00B52ABC"/>
    <w:rsid w:val="00B54570"/>
    <w:rsid w:val="00B5707A"/>
    <w:rsid w:val="00B6154D"/>
    <w:rsid w:val="00B627D5"/>
    <w:rsid w:val="00B63DAA"/>
    <w:rsid w:val="00B63F93"/>
    <w:rsid w:val="00B64C96"/>
    <w:rsid w:val="00B650DF"/>
    <w:rsid w:val="00B738C2"/>
    <w:rsid w:val="00B75991"/>
    <w:rsid w:val="00B8173B"/>
    <w:rsid w:val="00B835A2"/>
    <w:rsid w:val="00B85ECF"/>
    <w:rsid w:val="00B86E7E"/>
    <w:rsid w:val="00B87033"/>
    <w:rsid w:val="00B90F0A"/>
    <w:rsid w:val="00B91045"/>
    <w:rsid w:val="00B927BF"/>
    <w:rsid w:val="00B9297B"/>
    <w:rsid w:val="00B948DA"/>
    <w:rsid w:val="00B9506E"/>
    <w:rsid w:val="00B95C1B"/>
    <w:rsid w:val="00B96783"/>
    <w:rsid w:val="00B969CB"/>
    <w:rsid w:val="00B97707"/>
    <w:rsid w:val="00BA15D4"/>
    <w:rsid w:val="00BA1F4D"/>
    <w:rsid w:val="00BA3245"/>
    <w:rsid w:val="00BA492D"/>
    <w:rsid w:val="00BA542B"/>
    <w:rsid w:val="00BA5644"/>
    <w:rsid w:val="00BA7096"/>
    <w:rsid w:val="00BB0994"/>
    <w:rsid w:val="00BB1AB9"/>
    <w:rsid w:val="00BB5BA6"/>
    <w:rsid w:val="00BB6DBB"/>
    <w:rsid w:val="00BC1993"/>
    <w:rsid w:val="00BC1ACF"/>
    <w:rsid w:val="00BD1218"/>
    <w:rsid w:val="00BD29A3"/>
    <w:rsid w:val="00BE2140"/>
    <w:rsid w:val="00BE480C"/>
    <w:rsid w:val="00BE6ABE"/>
    <w:rsid w:val="00BE6C5E"/>
    <w:rsid w:val="00BE7B12"/>
    <w:rsid w:val="00BF05EA"/>
    <w:rsid w:val="00BF2956"/>
    <w:rsid w:val="00BF3BC9"/>
    <w:rsid w:val="00BF60A8"/>
    <w:rsid w:val="00C0562E"/>
    <w:rsid w:val="00C13702"/>
    <w:rsid w:val="00C162BF"/>
    <w:rsid w:val="00C1716B"/>
    <w:rsid w:val="00C200DA"/>
    <w:rsid w:val="00C2133D"/>
    <w:rsid w:val="00C21F98"/>
    <w:rsid w:val="00C23311"/>
    <w:rsid w:val="00C23EFD"/>
    <w:rsid w:val="00C25EC1"/>
    <w:rsid w:val="00C32377"/>
    <w:rsid w:val="00C325D7"/>
    <w:rsid w:val="00C327EA"/>
    <w:rsid w:val="00C3427B"/>
    <w:rsid w:val="00C3588C"/>
    <w:rsid w:val="00C459A4"/>
    <w:rsid w:val="00C501D9"/>
    <w:rsid w:val="00C51EBA"/>
    <w:rsid w:val="00C57EBD"/>
    <w:rsid w:val="00C63357"/>
    <w:rsid w:val="00C662FC"/>
    <w:rsid w:val="00C67A43"/>
    <w:rsid w:val="00C70230"/>
    <w:rsid w:val="00C70765"/>
    <w:rsid w:val="00C70B1D"/>
    <w:rsid w:val="00C71362"/>
    <w:rsid w:val="00C71868"/>
    <w:rsid w:val="00C723F2"/>
    <w:rsid w:val="00C72B0E"/>
    <w:rsid w:val="00C734A0"/>
    <w:rsid w:val="00C76553"/>
    <w:rsid w:val="00C81802"/>
    <w:rsid w:val="00C8189A"/>
    <w:rsid w:val="00C81A90"/>
    <w:rsid w:val="00C83B34"/>
    <w:rsid w:val="00C85306"/>
    <w:rsid w:val="00C9190B"/>
    <w:rsid w:val="00C934B4"/>
    <w:rsid w:val="00CA264E"/>
    <w:rsid w:val="00CA4BA5"/>
    <w:rsid w:val="00CB35EB"/>
    <w:rsid w:val="00CB3831"/>
    <w:rsid w:val="00CB3C27"/>
    <w:rsid w:val="00CB4407"/>
    <w:rsid w:val="00CB459B"/>
    <w:rsid w:val="00CB4AFD"/>
    <w:rsid w:val="00CC0E78"/>
    <w:rsid w:val="00CC454A"/>
    <w:rsid w:val="00CC4B5A"/>
    <w:rsid w:val="00CC7187"/>
    <w:rsid w:val="00CD2E39"/>
    <w:rsid w:val="00CD461A"/>
    <w:rsid w:val="00CD70A8"/>
    <w:rsid w:val="00CE5563"/>
    <w:rsid w:val="00CE7C91"/>
    <w:rsid w:val="00CF21FD"/>
    <w:rsid w:val="00CF3231"/>
    <w:rsid w:val="00CF47A6"/>
    <w:rsid w:val="00CF6633"/>
    <w:rsid w:val="00CF7930"/>
    <w:rsid w:val="00D1082C"/>
    <w:rsid w:val="00D15915"/>
    <w:rsid w:val="00D17207"/>
    <w:rsid w:val="00D205B9"/>
    <w:rsid w:val="00D2426E"/>
    <w:rsid w:val="00D24675"/>
    <w:rsid w:val="00D25CAB"/>
    <w:rsid w:val="00D31DF0"/>
    <w:rsid w:val="00D32A14"/>
    <w:rsid w:val="00D34E0E"/>
    <w:rsid w:val="00D41EA8"/>
    <w:rsid w:val="00D4274A"/>
    <w:rsid w:val="00D4346E"/>
    <w:rsid w:val="00D43B2B"/>
    <w:rsid w:val="00D44900"/>
    <w:rsid w:val="00D452A1"/>
    <w:rsid w:val="00D54C76"/>
    <w:rsid w:val="00D54C87"/>
    <w:rsid w:val="00D55E41"/>
    <w:rsid w:val="00D61C0A"/>
    <w:rsid w:val="00D63B9E"/>
    <w:rsid w:val="00D6530B"/>
    <w:rsid w:val="00D66746"/>
    <w:rsid w:val="00D73939"/>
    <w:rsid w:val="00D7560D"/>
    <w:rsid w:val="00D76151"/>
    <w:rsid w:val="00D77317"/>
    <w:rsid w:val="00D8075F"/>
    <w:rsid w:val="00D817E7"/>
    <w:rsid w:val="00D82265"/>
    <w:rsid w:val="00D832DC"/>
    <w:rsid w:val="00D8407E"/>
    <w:rsid w:val="00D85A1B"/>
    <w:rsid w:val="00D85B08"/>
    <w:rsid w:val="00D909B8"/>
    <w:rsid w:val="00D92F9D"/>
    <w:rsid w:val="00DA06C7"/>
    <w:rsid w:val="00DA1A16"/>
    <w:rsid w:val="00DA1E03"/>
    <w:rsid w:val="00DA2057"/>
    <w:rsid w:val="00DB62BB"/>
    <w:rsid w:val="00DB776C"/>
    <w:rsid w:val="00DC37DA"/>
    <w:rsid w:val="00DC4B2C"/>
    <w:rsid w:val="00DC4DF5"/>
    <w:rsid w:val="00DC6239"/>
    <w:rsid w:val="00DC7855"/>
    <w:rsid w:val="00DD0819"/>
    <w:rsid w:val="00DD0C30"/>
    <w:rsid w:val="00DD421D"/>
    <w:rsid w:val="00DD5E81"/>
    <w:rsid w:val="00DD7C64"/>
    <w:rsid w:val="00DE0529"/>
    <w:rsid w:val="00DE66CF"/>
    <w:rsid w:val="00DF08B0"/>
    <w:rsid w:val="00DF0C4C"/>
    <w:rsid w:val="00DF1622"/>
    <w:rsid w:val="00DF2AD5"/>
    <w:rsid w:val="00DF4B3B"/>
    <w:rsid w:val="00DF5CC6"/>
    <w:rsid w:val="00DF7475"/>
    <w:rsid w:val="00E04798"/>
    <w:rsid w:val="00E07979"/>
    <w:rsid w:val="00E07C32"/>
    <w:rsid w:val="00E108A1"/>
    <w:rsid w:val="00E11BC0"/>
    <w:rsid w:val="00E1463B"/>
    <w:rsid w:val="00E1571A"/>
    <w:rsid w:val="00E16D2B"/>
    <w:rsid w:val="00E17419"/>
    <w:rsid w:val="00E17E11"/>
    <w:rsid w:val="00E302DD"/>
    <w:rsid w:val="00E30464"/>
    <w:rsid w:val="00E30D91"/>
    <w:rsid w:val="00E32B9B"/>
    <w:rsid w:val="00E37EED"/>
    <w:rsid w:val="00E40989"/>
    <w:rsid w:val="00E40DB7"/>
    <w:rsid w:val="00E45F06"/>
    <w:rsid w:val="00E46F0C"/>
    <w:rsid w:val="00E5056B"/>
    <w:rsid w:val="00E511E4"/>
    <w:rsid w:val="00E51497"/>
    <w:rsid w:val="00E54039"/>
    <w:rsid w:val="00E5404F"/>
    <w:rsid w:val="00E55C7C"/>
    <w:rsid w:val="00E55DAE"/>
    <w:rsid w:val="00E636A6"/>
    <w:rsid w:val="00E66E11"/>
    <w:rsid w:val="00E74FC1"/>
    <w:rsid w:val="00E77D3C"/>
    <w:rsid w:val="00E82031"/>
    <w:rsid w:val="00E829C5"/>
    <w:rsid w:val="00E83647"/>
    <w:rsid w:val="00E84880"/>
    <w:rsid w:val="00E85174"/>
    <w:rsid w:val="00E93539"/>
    <w:rsid w:val="00E93BF5"/>
    <w:rsid w:val="00E93E20"/>
    <w:rsid w:val="00E968B4"/>
    <w:rsid w:val="00EA1AEF"/>
    <w:rsid w:val="00EA28D3"/>
    <w:rsid w:val="00EA5CB6"/>
    <w:rsid w:val="00EA78A8"/>
    <w:rsid w:val="00EB09DE"/>
    <w:rsid w:val="00EB5CA1"/>
    <w:rsid w:val="00EB5E71"/>
    <w:rsid w:val="00EC0077"/>
    <w:rsid w:val="00EC1B11"/>
    <w:rsid w:val="00EC268C"/>
    <w:rsid w:val="00EC767A"/>
    <w:rsid w:val="00EC7D4F"/>
    <w:rsid w:val="00ED26E2"/>
    <w:rsid w:val="00ED29F8"/>
    <w:rsid w:val="00ED2E98"/>
    <w:rsid w:val="00ED633B"/>
    <w:rsid w:val="00EE11C7"/>
    <w:rsid w:val="00EE2700"/>
    <w:rsid w:val="00EE3D7B"/>
    <w:rsid w:val="00EE47AA"/>
    <w:rsid w:val="00EE49A4"/>
    <w:rsid w:val="00EF0444"/>
    <w:rsid w:val="00EF34A2"/>
    <w:rsid w:val="00EF3705"/>
    <w:rsid w:val="00EF4215"/>
    <w:rsid w:val="00EF5EF0"/>
    <w:rsid w:val="00F01E3D"/>
    <w:rsid w:val="00F043B9"/>
    <w:rsid w:val="00F045AD"/>
    <w:rsid w:val="00F04BAD"/>
    <w:rsid w:val="00F04CF9"/>
    <w:rsid w:val="00F067E6"/>
    <w:rsid w:val="00F06E75"/>
    <w:rsid w:val="00F20463"/>
    <w:rsid w:val="00F2231B"/>
    <w:rsid w:val="00F26565"/>
    <w:rsid w:val="00F27680"/>
    <w:rsid w:val="00F30923"/>
    <w:rsid w:val="00F34814"/>
    <w:rsid w:val="00F41E18"/>
    <w:rsid w:val="00F43D15"/>
    <w:rsid w:val="00F450D7"/>
    <w:rsid w:val="00F4699C"/>
    <w:rsid w:val="00F47B74"/>
    <w:rsid w:val="00F50CED"/>
    <w:rsid w:val="00F54BD7"/>
    <w:rsid w:val="00F56F1A"/>
    <w:rsid w:val="00F576E5"/>
    <w:rsid w:val="00F63E5F"/>
    <w:rsid w:val="00F659FE"/>
    <w:rsid w:val="00F7544D"/>
    <w:rsid w:val="00F75B0F"/>
    <w:rsid w:val="00F809F5"/>
    <w:rsid w:val="00F8259E"/>
    <w:rsid w:val="00F86560"/>
    <w:rsid w:val="00F928FA"/>
    <w:rsid w:val="00F92B51"/>
    <w:rsid w:val="00F938F1"/>
    <w:rsid w:val="00F94097"/>
    <w:rsid w:val="00F96947"/>
    <w:rsid w:val="00F96AA7"/>
    <w:rsid w:val="00F96E33"/>
    <w:rsid w:val="00F96FEE"/>
    <w:rsid w:val="00FA07FB"/>
    <w:rsid w:val="00FA0B04"/>
    <w:rsid w:val="00FA3927"/>
    <w:rsid w:val="00FA5AFF"/>
    <w:rsid w:val="00FA69ED"/>
    <w:rsid w:val="00FA6EE5"/>
    <w:rsid w:val="00FA76DC"/>
    <w:rsid w:val="00FB270F"/>
    <w:rsid w:val="00FB495E"/>
    <w:rsid w:val="00FB6AEF"/>
    <w:rsid w:val="00FC04C1"/>
    <w:rsid w:val="00FC0676"/>
    <w:rsid w:val="00FC0962"/>
    <w:rsid w:val="00FC53EE"/>
    <w:rsid w:val="00FC69BF"/>
    <w:rsid w:val="00FC7AA1"/>
    <w:rsid w:val="00FD0F49"/>
    <w:rsid w:val="00FD11E1"/>
    <w:rsid w:val="00FD1860"/>
    <w:rsid w:val="00FD2A38"/>
    <w:rsid w:val="00FD38A5"/>
    <w:rsid w:val="00FD3EE0"/>
    <w:rsid w:val="00FD413D"/>
    <w:rsid w:val="00FD43B8"/>
    <w:rsid w:val="00FD4AAF"/>
    <w:rsid w:val="00FD54B1"/>
    <w:rsid w:val="00FE0783"/>
    <w:rsid w:val="00FE30CB"/>
    <w:rsid w:val="00FE38DE"/>
    <w:rsid w:val="00FE7619"/>
    <w:rsid w:val="00FF31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177C32"/>
  <w15:chartTrackingRefBased/>
  <w15:docId w15:val="{D98276FF-E86B-418B-8148-27C9765A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404F"/>
    <w:pPr>
      <w:widowControl w:val="0"/>
      <w:wordWrap w:val="0"/>
      <w:autoSpaceDE w:val="0"/>
      <w:autoSpaceDN w:val="0"/>
      <w:spacing w:line="259" w:lineRule="auto"/>
      <w:jc w:val="both"/>
    </w:pPr>
    <w:rPr>
      <w:rFonts w:asciiTheme="minorHAnsi"/>
      <w:sz w:val="20"/>
      <w:szCs w:val="22"/>
      <w14:ligatures w14:val="none"/>
    </w:rPr>
  </w:style>
  <w:style w:type="paragraph" w:styleId="1">
    <w:name w:val="heading 1"/>
    <w:basedOn w:val="a"/>
    <w:next w:val="a"/>
    <w:link w:val="1Char"/>
    <w:uiPriority w:val="9"/>
    <w:qFormat/>
    <w:rsid w:val="00F27680"/>
    <w:pPr>
      <w:keepNext/>
      <w:keepLines/>
      <w:spacing w:before="280" w:after="80" w:line="240" w:lineRule="auto"/>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Char"/>
    <w:uiPriority w:val="9"/>
    <w:semiHidden/>
    <w:unhideWhenUsed/>
    <w:qFormat/>
    <w:rsid w:val="00F27680"/>
    <w:pPr>
      <w:keepNext/>
      <w:keepLines/>
      <w:spacing w:before="160" w:after="80" w:line="240" w:lineRule="auto"/>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Char"/>
    <w:uiPriority w:val="9"/>
    <w:semiHidden/>
    <w:unhideWhenUsed/>
    <w:qFormat/>
    <w:rsid w:val="00F27680"/>
    <w:pPr>
      <w:keepNext/>
      <w:keepLines/>
      <w:spacing w:before="160" w:after="80" w:line="240" w:lineRule="auto"/>
      <w:jc w:val="left"/>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Char"/>
    <w:uiPriority w:val="9"/>
    <w:semiHidden/>
    <w:unhideWhenUsed/>
    <w:qFormat/>
    <w:rsid w:val="00F27680"/>
    <w:pPr>
      <w:keepNext/>
      <w:keepLines/>
      <w:spacing w:before="80" w:after="40" w:line="240" w:lineRule="auto"/>
      <w:jc w:val="left"/>
      <w:outlineLvl w:val="3"/>
    </w:pPr>
    <w:rPr>
      <w:rFonts w:asciiTheme="majorHAnsi" w:eastAsiaTheme="majorEastAsia" w:hAnsiTheme="majorHAnsi" w:cstheme="majorBidi"/>
      <w:color w:val="000000" w:themeColor="text1"/>
      <w:sz w:val="22"/>
      <w:szCs w:val="24"/>
      <w14:ligatures w14:val="standardContextual"/>
    </w:rPr>
  </w:style>
  <w:style w:type="paragraph" w:styleId="5">
    <w:name w:val="heading 5"/>
    <w:basedOn w:val="a"/>
    <w:next w:val="a"/>
    <w:link w:val="5Char"/>
    <w:uiPriority w:val="9"/>
    <w:semiHidden/>
    <w:unhideWhenUsed/>
    <w:qFormat/>
    <w:rsid w:val="00F27680"/>
    <w:pPr>
      <w:keepNext/>
      <w:keepLines/>
      <w:spacing w:before="80" w:after="40" w:line="240" w:lineRule="auto"/>
      <w:ind w:leftChars="100" w:left="100"/>
      <w:jc w:val="left"/>
      <w:outlineLvl w:val="4"/>
    </w:pPr>
    <w:rPr>
      <w:rFonts w:asciiTheme="majorHAnsi" w:eastAsiaTheme="majorEastAsia" w:hAnsiTheme="majorHAnsi" w:cstheme="majorBidi"/>
      <w:color w:val="000000" w:themeColor="text1"/>
      <w:sz w:val="22"/>
      <w:szCs w:val="24"/>
      <w14:ligatures w14:val="standardContextual"/>
    </w:rPr>
  </w:style>
  <w:style w:type="paragraph" w:styleId="6">
    <w:name w:val="heading 6"/>
    <w:basedOn w:val="a"/>
    <w:next w:val="a"/>
    <w:link w:val="6Char"/>
    <w:uiPriority w:val="9"/>
    <w:semiHidden/>
    <w:unhideWhenUsed/>
    <w:qFormat/>
    <w:rsid w:val="00F27680"/>
    <w:pPr>
      <w:keepNext/>
      <w:keepLines/>
      <w:spacing w:before="80" w:after="40" w:line="240" w:lineRule="auto"/>
      <w:ind w:leftChars="200" w:left="200"/>
      <w:jc w:val="left"/>
      <w:outlineLvl w:val="5"/>
    </w:pPr>
    <w:rPr>
      <w:rFonts w:asciiTheme="majorHAnsi" w:eastAsiaTheme="majorEastAsia" w:hAnsiTheme="majorHAnsi" w:cstheme="majorBidi"/>
      <w:color w:val="000000" w:themeColor="text1"/>
      <w:sz w:val="22"/>
      <w:szCs w:val="24"/>
      <w14:ligatures w14:val="standardContextual"/>
    </w:rPr>
  </w:style>
  <w:style w:type="paragraph" w:styleId="7">
    <w:name w:val="heading 7"/>
    <w:basedOn w:val="a"/>
    <w:next w:val="a"/>
    <w:link w:val="7Char"/>
    <w:uiPriority w:val="9"/>
    <w:semiHidden/>
    <w:unhideWhenUsed/>
    <w:qFormat/>
    <w:rsid w:val="00F27680"/>
    <w:pPr>
      <w:keepNext/>
      <w:keepLines/>
      <w:spacing w:before="80" w:after="40" w:line="240" w:lineRule="auto"/>
      <w:ind w:leftChars="300" w:left="300"/>
      <w:jc w:val="left"/>
      <w:outlineLvl w:val="6"/>
    </w:pPr>
    <w:rPr>
      <w:rFonts w:asciiTheme="majorHAnsi" w:eastAsiaTheme="majorEastAsia" w:hAnsiTheme="majorHAnsi" w:cstheme="majorBidi"/>
      <w:color w:val="000000" w:themeColor="text1"/>
      <w:sz w:val="22"/>
      <w:szCs w:val="24"/>
      <w14:ligatures w14:val="standardContextual"/>
    </w:rPr>
  </w:style>
  <w:style w:type="paragraph" w:styleId="8">
    <w:name w:val="heading 8"/>
    <w:basedOn w:val="a"/>
    <w:next w:val="a"/>
    <w:link w:val="8Char"/>
    <w:uiPriority w:val="9"/>
    <w:semiHidden/>
    <w:unhideWhenUsed/>
    <w:qFormat/>
    <w:rsid w:val="00F27680"/>
    <w:pPr>
      <w:keepNext/>
      <w:keepLines/>
      <w:spacing w:before="80" w:after="40" w:line="240" w:lineRule="auto"/>
      <w:ind w:leftChars="400" w:left="400"/>
      <w:jc w:val="left"/>
      <w:outlineLvl w:val="7"/>
    </w:pPr>
    <w:rPr>
      <w:rFonts w:asciiTheme="majorHAnsi" w:eastAsiaTheme="majorEastAsia" w:hAnsiTheme="majorHAnsi" w:cstheme="majorBidi"/>
      <w:color w:val="000000" w:themeColor="text1"/>
      <w:sz w:val="22"/>
      <w:szCs w:val="24"/>
      <w14:ligatures w14:val="standardContextual"/>
    </w:rPr>
  </w:style>
  <w:style w:type="paragraph" w:styleId="9">
    <w:name w:val="heading 9"/>
    <w:basedOn w:val="a"/>
    <w:next w:val="a"/>
    <w:link w:val="9Char"/>
    <w:uiPriority w:val="9"/>
    <w:semiHidden/>
    <w:unhideWhenUsed/>
    <w:qFormat/>
    <w:rsid w:val="00F27680"/>
    <w:pPr>
      <w:keepNext/>
      <w:keepLines/>
      <w:spacing w:before="80" w:after="40" w:line="240" w:lineRule="auto"/>
      <w:ind w:leftChars="500" w:left="500"/>
      <w:jc w:val="left"/>
      <w:outlineLvl w:val="8"/>
    </w:pPr>
    <w:rPr>
      <w:rFonts w:asciiTheme="majorHAnsi" w:eastAsiaTheme="majorEastAsia" w:hAnsiTheme="majorHAnsi" w:cstheme="majorBidi"/>
      <w:color w:val="000000" w:themeColor="text1"/>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F27680"/>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F27680"/>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F27680"/>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F27680"/>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F27680"/>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F27680"/>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F27680"/>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F27680"/>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F27680"/>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F27680"/>
    <w:pPr>
      <w:spacing w:after="80" w:line="240" w:lineRule="auto"/>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Char">
    <w:name w:val="제목 Char"/>
    <w:basedOn w:val="a0"/>
    <w:link w:val="a3"/>
    <w:uiPriority w:val="10"/>
    <w:rsid w:val="00F2768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27680"/>
    <w:pPr>
      <w:numPr>
        <w:ilvl w:val="1"/>
      </w:numPr>
      <w:spacing w:line="240"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Char0">
    <w:name w:val="부제 Char"/>
    <w:basedOn w:val="a0"/>
    <w:link w:val="a4"/>
    <w:uiPriority w:val="11"/>
    <w:rsid w:val="00F27680"/>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F27680"/>
    <w:pPr>
      <w:spacing w:before="160" w:line="240" w:lineRule="auto"/>
      <w:jc w:val="center"/>
    </w:pPr>
    <w:rPr>
      <w:rFonts w:asciiTheme="minorEastAsia"/>
      <w:i/>
      <w:iCs/>
      <w:color w:val="404040" w:themeColor="text1" w:themeTint="BF"/>
      <w:sz w:val="22"/>
      <w:szCs w:val="24"/>
      <w14:ligatures w14:val="standardContextual"/>
    </w:rPr>
  </w:style>
  <w:style w:type="character" w:customStyle="1" w:styleId="Char1">
    <w:name w:val="인용 Char"/>
    <w:basedOn w:val="a0"/>
    <w:link w:val="a5"/>
    <w:uiPriority w:val="29"/>
    <w:rsid w:val="00F27680"/>
    <w:rPr>
      <w:i/>
      <w:iCs/>
      <w:color w:val="404040" w:themeColor="text1" w:themeTint="BF"/>
    </w:rPr>
  </w:style>
  <w:style w:type="paragraph" w:styleId="a6">
    <w:name w:val="List Paragraph"/>
    <w:basedOn w:val="a"/>
    <w:uiPriority w:val="34"/>
    <w:qFormat/>
    <w:rsid w:val="00F27680"/>
    <w:pPr>
      <w:spacing w:line="240" w:lineRule="auto"/>
      <w:ind w:left="720"/>
      <w:contextualSpacing/>
      <w:jc w:val="left"/>
    </w:pPr>
    <w:rPr>
      <w:rFonts w:asciiTheme="minorEastAsia"/>
      <w:sz w:val="22"/>
      <w:szCs w:val="24"/>
      <w14:ligatures w14:val="standardContextual"/>
    </w:rPr>
  </w:style>
  <w:style w:type="character" w:styleId="a7">
    <w:name w:val="Intense Emphasis"/>
    <w:basedOn w:val="a0"/>
    <w:uiPriority w:val="21"/>
    <w:qFormat/>
    <w:rsid w:val="00F27680"/>
    <w:rPr>
      <w:i/>
      <w:iCs/>
      <w:color w:val="0F4761" w:themeColor="accent1" w:themeShade="BF"/>
    </w:rPr>
  </w:style>
  <w:style w:type="paragraph" w:styleId="a8">
    <w:name w:val="Intense Quote"/>
    <w:basedOn w:val="a"/>
    <w:next w:val="a"/>
    <w:link w:val="Char2"/>
    <w:uiPriority w:val="30"/>
    <w:qFormat/>
    <w:rsid w:val="00F27680"/>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EastAsia"/>
      <w:i/>
      <w:iCs/>
      <w:color w:val="0F4761" w:themeColor="accent1" w:themeShade="BF"/>
      <w:sz w:val="22"/>
      <w:szCs w:val="24"/>
      <w14:ligatures w14:val="standardContextual"/>
    </w:rPr>
  </w:style>
  <w:style w:type="character" w:customStyle="1" w:styleId="Char2">
    <w:name w:val="강한 인용 Char"/>
    <w:basedOn w:val="a0"/>
    <w:link w:val="a8"/>
    <w:uiPriority w:val="30"/>
    <w:rsid w:val="00F27680"/>
    <w:rPr>
      <w:i/>
      <w:iCs/>
      <w:color w:val="0F4761" w:themeColor="accent1" w:themeShade="BF"/>
    </w:rPr>
  </w:style>
  <w:style w:type="character" w:styleId="a9">
    <w:name w:val="Intense Reference"/>
    <w:basedOn w:val="a0"/>
    <w:uiPriority w:val="32"/>
    <w:qFormat/>
    <w:rsid w:val="00F27680"/>
    <w:rPr>
      <w:b/>
      <w:bCs/>
      <w:smallCaps/>
      <w:color w:val="0F4761" w:themeColor="accent1" w:themeShade="BF"/>
      <w:spacing w:val="5"/>
    </w:rPr>
  </w:style>
  <w:style w:type="paragraph" w:customStyle="1" w:styleId="Affiliation">
    <w:name w:val="Affiliation"/>
    <w:basedOn w:val="a"/>
    <w:qFormat/>
    <w:rsid w:val="00F27680"/>
    <w:pPr>
      <w:widowControl/>
      <w:wordWrap/>
      <w:autoSpaceDE/>
      <w:autoSpaceDN/>
      <w:spacing w:before="120" w:after="0" w:line="240" w:lineRule="auto"/>
      <w:jc w:val="left"/>
    </w:pPr>
    <w:rPr>
      <w:rFonts w:ascii="Times New Roman" w:eastAsia="Times New Roman" w:hAnsi="Times New Roman" w:cs="Times New Roman"/>
      <w:kern w:val="0"/>
      <w:sz w:val="24"/>
      <w:szCs w:val="24"/>
      <w:lang w:eastAsia="en-US"/>
    </w:rPr>
  </w:style>
  <w:style w:type="character" w:styleId="aa">
    <w:name w:val="annotation reference"/>
    <w:basedOn w:val="a0"/>
    <w:uiPriority w:val="99"/>
    <w:semiHidden/>
    <w:unhideWhenUsed/>
    <w:rsid w:val="0061798F"/>
    <w:rPr>
      <w:sz w:val="18"/>
      <w:szCs w:val="18"/>
    </w:rPr>
  </w:style>
  <w:style w:type="paragraph" w:styleId="ab">
    <w:name w:val="annotation text"/>
    <w:basedOn w:val="a"/>
    <w:link w:val="Char3"/>
    <w:uiPriority w:val="99"/>
    <w:unhideWhenUsed/>
    <w:rsid w:val="0061798F"/>
    <w:pPr>
      <w:jc w:val="left"/>
    </w:pPr>
  </w:style>
  <w:style w:type="character" w:customStyle="1" w:styleId="Char3">
    <w:name w:val="메모 텍스트 Char"/>
    <w:basedOn w:val="a0"/>
    <w:link w:val="ab"/>
    <w:uiPriority w:val="99"/>
    <w:rsid w:val="0061798F"/>
    <w:rPr>
      <w:rFonts w:asciiTheme="minorHAnsi"/>
      <w:sz w:val="20"/>
      <w:szCs w:val="22"/>
      <w14:ligatures w14:val="none"/>
    </w:rPr>
  </w:style>
  <w:style w:type="character" w:styleId="ac">
    <w:name w:val="line number"/>
    <w:basedOn w:val="a0"/>
    <w:uiPriority w:val="99"/>
    <w:semiHidden/>
    <w:unhideWhenUsed/>
    <w:rsid w:val="0061798F"/>
  </w:style>
  <w:style w:type="paragraph" w:styleId="ad">
    <w:name w:val="header"/>
    <w:basedOn w:val="a"/>
    <w:link w:val="Char4"/>
    <w:uiPriority w:val="99"/>
    <w:unhideWhenUsed/>
    <w:rsid w:val="007F0A45"/>
    <w:pPr>
      <w:tabs>
        <w:tab w:val="center" w:pos="4513"/>
        <w:tab w:val="right" w:pos="9026"/>
      </w:tabs>
      <w:snapToGrid w:val="0"/>
    </w:pPr>
  </w:style>
  <w:style w:type="character" w:customStyle="1" w:styleId="Char4">
    <w:name w:val="머리글 Char"/>
    <w:basedOn w:val="a0"/>
    <w:link w:val="ad"/>
    <w:uiPriority w:val="99"/>
    <w:rsid w:val="007F0A45"/>
    <w:rPr>
      <w:rFonts w:asciiTheme="minorHAnsi"/>
      <w:sz w:val="20"/>
      <w:szCs w:val="22"/>
      <w14:ligatures w14:val="none"/>
    </w:rPr>
  </w:style>
  <w:style w:type="paragraph" w:styleId="ae">
    <w:name w:val="footer"/>
    <w:basedOn w:val="a"/>
    <w:link w:val="Char5"/>
    <w:uiPriority w:val="99"/>
    <w:unhideWhenUsed/>
    <w:rsid w:val="007F0A45"/>
    <w:pPr>
      <w:tabs>
        <w:tab w:val="center" w:pos="4513"/>
        <w:tab w:val="right" w:pos="9026"/>
      </w:tabs>
      <w:snapToGrid w:val="0"/>
    </w:pPr>
  </w:style>
  <w:style w:type="character" w:customStyle="1" w:styleId="Char5">
    <w:name w:val="바닥글 Char"/>
    <w:basedOn w:val="a0"/>
    <w:link w:val="ae"/>
    <w:uiPriority w:val="99"/>
    <w:rsid w:val="007F0A45"/>
    <w:rPr>
      <w:rFonts w:asciiTheme="minorHAnsi"/>
      <w:sz w:val="20"/>
      <w:szCs w:val="22"/>
      <w14:ligatures w14:val="none"/>
    </w:rPr>
  </w:style>
  <w:style w:type="character" w:styleId="af">
    <w:name w:val="Hyperlink"/>
    <w:basedOn w:val="a0"/>
    <w:uiPriority w:val="99"/>
    <w:unhideWhenUsed/>
    <w:rsid w:val="00233818"/>
    <w:rPr>
      <w:color w:val="467886" w:themeColor="hyperlink"/>
      <w:u w:val="single"/>
    </w:rPr>
  </w:style>
  <w:style w:type="character" w:customStyle="1" w:styleId="10">
    <w:name w:val="확인되지 않은 멘션1"/>
    <w:basedOn w:val="a0"/>
    <w:uiPriority w:val="99"/>
    <w:semiHidden/>
    <w:unhideWhenUsed/>
    <w:rsid w:val="00283533"/>
    <w:rPr>
      <w:color w:val="605E5C"/>
      <w:shd w:val="clear" w:color="auto" w:fill="E1DFDD"/>
    </w:rPr>
  </w:style>
  <w:style w:type="paragraph" w:styleId="af0">
    <w:name w:val="Revision"/>
    <w:hidden/>
    <w:uiPriority w:val="99"/>
    <w:semiHidden/>
    <w:rsid w:val="00B048F5"/>
    <w:pPr>
      <w:spacing w:after="0"/>
    </w:pPr>
    <w:rPr>
      <w:rFonts w:asciiTheme="minorHAnsi"/>
      <w:sz w:val="20"/>
      <w:szCs w:val="22"/>
      <w14:ligatures w14:val="none"/>
    </w:rPr>
  </w:style>
  <w:style w:type="paragraph" w:styleId="af1">
    <w:name w:val="annotation subject"/>
    <w:basedOn w:val="ab"/>
    <w:next w:val="ab"/>
    <w:link w:val="Char6"/>
    <w:uiPriority w:val="99"/>
    <w:semiHidden/>
    <w:unhideWhenUsed/>
    <w:rsid w:val="00D909B8"/>
    <w:rPr>
      <w:b/>
      <w:bCs/>
    </w:rPr>
  </w:style>
  <w:style w:type="character" w:customStyle="1" w:styleId="Char6">
    <w:name w:val="메모 주제 Char"/>
    <w:basedOn w:val="Char3"/>
    <w:link w:val="af1"/>
    <w:uiPriority w:val="99"/>
    <w:semiHidden/>
    <w:rsid w:val="00D909B8"/>
    <w:rPr>
      <w:rFonts w:asciiTheme="minorHAnsi"/>
      <w:b/>
      <w:bCs/>
      <w:sz w:val="20"/>
      <w:szCs w:val="22"/>
      <w14:ligatures w14:val="none"/>
    </w:rPr>
  </w:style>
  <w:style w:type="paragraph" w:styleId="af2">
    <w:name w:val="Balloon Text"/>
    <w:basedOn w:val="a"/>
    <w:link w:val="Char7"/>
    <w:uiPriority w:val="99"/>
    <w:semiHidden/>
    <w:unhideWhenUsed/>
    <w:rsid w:val="00580806"/>
    <w:pPr>
      <w:spacing w:after="0" w:line="240" w:lineRule="auto"/>
    </w:pPr>
    <w:rPr>
      <w:rFonts w:asciiTheme="majorHAnsi" w:eastAsiaTheme="majorEastAsia" w:hAnsiTheme="majorHAnsi" w:cstheme="majorBidi"/>
      <w:sz w:val="18"/>
      <w:szCs w:val="18"/>
    </w:rPr>
  </w:style>
  <w:style w:type="character" w:customStyle="1" w:styleId="Char7">
    <w:name w:val="풍선 도움말 텍스트 Char"/>
    <w:basedOn w:val="a0"/>
    <w:link w:val="af2"/>
    <w:uiPriority w:val="99"/>
    <w:semiHidden/>
    <w:rsid w:val="00580806"/>
    <w:rPr>
      <w:rFonts w:asciiTheme="majorHAnsi" w:eastAsiaTheme="majorEastAsia" w:hAnsiTheme="majorHAnsi" w:cstheme="majorBidi"/>
      <w:sz w:val="18"/>
      <w:szCs w:val="18"/>
      <w14:ligatures w14:val="none"/>
    </w:rPr>
  </w:style>
  <w:style w:type="character" w:styleId="af3">
    <w:name w:val="Unresolved Mention"/>
    <w:basedOn w:val="a0"/>
    <w:uiPriority w:val="99"/>
    <w:semiHidden/>
    <w:unhideWhenUsed/>
    <w:rsid w:val="00DA2057"/>
    <w:rPr>
      <w:color w:val="605E5C"/>
      <w:shd w:val="clear" w:color="auto" w:fill="E1DFDD"/>
    </w:rPr>
  </w:style>
  <w:style w:type="paragraph" w:styleId="af4">
    <w:name w:val="Bibliography"/>
    <w:basedOn w:val="a"/>
    <w:next w:val="a"/>
    <w:uiPriority w:val="37"/>
    <w:unhideWhenUsed/>
    <w:rsid w:val="003047AE"/>
    <w:pPr>
      <w:tabs>
        <w:tab w:val="left" w:pos="384"/>
      </w:tabs>
      <w:spacing w:after="0"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01594">
      <w:bodyDiv w:val="1"/>
      <w:marLeft w:val="0"/>
      <w:marRight w:val="0"/>
      <w:marTop w:val="0"/>
      <w:marBottom w:val="0"/>
      <w:divBdr>
        <w:top w:val="none" w:sz="0" w:space="0" w:color="auto"/>
        <w:left w:val="none" w:sz="0" w:space="0" w:color="auto"/>
        <w:bottom w:val="none" w:sz="0" w:space="0" w:color="auto"/>
        <w:right w:val="none" w:sz="0" w:space="0" w:color="auto"/>
      </w:divBdr>
    </w:div>
    <w:div w:id="366805199">
      <w:bodyDiv w:val="1"/>
      <w:marLeft w:val="0"/>
      <w:marRight w:val="0"/>
      <w:marTop w:val="0"/>
      <w:marBottom w:val="0"/>
      <w:divBdr>
        <w:top w:val="none" w:sz="0" w:space="0" w:color="auto"/>
        <w:left w:val="none" w:sz="0" w:space="0" w:color="auto"/>
        <w:bottom w:val="none" w:sz="0" w:space="0" w:color="auto"/>
        <w:right w:val="none" w:sz="0" w:space="0" w:color="auto"/>
      </w:divBdr>
    </w:div>
    <w:div w:id="471219364">
      <w:bodyDiv w:val="1"/>
      <w:marLeft w:val="0"/>
      <w:marRight w:val="0"/>
      <w:marTop w:val="0"/>
      <w:marBottom w:val="0"/>
      <w:divBdr>
        <w:top w:val="none" w:sz="0" w:space="0" w:color="auto"/>
        <w:left w:val="none" w:sz="0" w:space="0" w:color="auto"/>
        <w:bottom w:val="none" w:sz="0" w:space="0" w:color="auto"/>
        <w:right w:val="none" w:sz="0" w:space="0" w:color="auto"/>
      </w:divBdr>
    </w:div>
    <w:div w:id="474491384">
      <w:bodyDiv w:val="1"/>
      <w:marLeft w:val="0"/>
      <w:marRight w:val="0"/>
      <w:marTop w:val="0"/>
      <w:marBottom w:val="0"/>
      <w:divBdr>
        <w:top w:val="none" w:sz="0" w:space="0" w:color="auto"/>
        <w:left w:val="none" w:sz="0" w:space="0" w:color="auto"/>
        <w:bottom w:val="none" w:sz="0" w:space="0" w:color="auto"/>
        <w:right w:val="none" w:sz="0" w:space="0" w:color="auto"/>
      </w:divBdr>
    </w:div>
    <w:div w:id="555354297">
      <w:bodyDiv w:val="1"/>
      <w:marLeft w:val="0"/>
      <w:marRight w:val="0"/>
      <w:marTop w:val="0"/>
      <w:marBottom w:val="0"/>
      <w:divBdr>
        <w:top w:val="none" w:sz="0" w:space="0" w:color="auto"/>
        <w:left w:val="none" w:sz="0" w:space="0" w:color="auto"/>
        <w:bottom w:val="none" w:sz="0" w:space="0" w:color="auto"/>
        <w:right w:val="none" w:sz="0" w:space="0" w:color="auto"/>
      </w:divBdr>
    </w:div>
    <w:div w:id="668140619">
      <w:bodyDiv w:val="1"/>
      <w:marLeft w:val="0"/>
      <w:marRight w:val="0"/>
      <w:marTop w:val="0"/>
      <w:marBottom w:val="0"/>
      <w:divBdr>
        <w:top w:val="none" w:sz="0" w:space="0" w:color="auto"/>
        <w:left w:val="none" w:sz="0" w:space="0" w:color="auto"/>
        <w:bottom w:val="none" w:sz="0" w:space="0" w:color="auto"/>
        <w:right w:val="none" w:sz="0" w:space="0" w:color="auto"/>
      </w:divBdr>
    </w:div>
    <w:div w:id="726489511">
      <w:bodyDiv w:val="1"/>
      <w:marLeft w:val="0"/>
      <w:marRight w:val="0"/>
      <w:marTop w:val="0"/>
      <w:marBottom w:val="0"/>
      <w:divBdr>
        <w:top w:val="none" w:sz="0" w:space="0" w:color="auto"/>
        <w:left w:val="none" w:sz="0" w:space="0" w:color="auto"/>
        <w:bottom w:val="none" w:sz="0" w:space="0" w:color="auto"/>
        <w:right w:val="none" w:sz="0" w:space="0" w:color="auto"/>
      </w:divBdr>
    </w:div>
    <w:div w:id="1024592855">
      <w:bodyDiv w:val="1"/>
      <w:marLeft w:val="0"/>
      <w:marRight w:val="0"/>
      <w:marTop w:val="0"/>
      <w:marBottom w:val="0"/>
      <w:divBdr>
        <w:top w:val="none" w:sz="0" w:space="0" w:color="auto"/>
        <w:left w:val="none" w:sz="0" w:space="0" w:color="auto"/>
        <w:bottom w:val="none" w:sz="0" w:space="0" w:color="auto"/>
        <w:right w:val="none" w:sz="0" w:space="0" w:color="auto"/>
      </w:divBdr>
    </w:div>
    <w:div w:id="1242645230">
      <w:bodyDiv w:val="1"/>
      <w:marLeft w:val="0"/>
      <w:marRight w:val="0"/>
      <w:marTop w:val="0"/>
      <w:marBottom w:val="0"/>
      <w:divBdr>
        <w:top w:val="none" w:sz="0" w:space="0" w:color="auto"/>
        <w:left w:val="none" w:sz="0" w:space="0" w:color="auto"/>
        <w:bottom w:val="none" w:sz="0" w:space="0" w:color="auto"/>
        <w:right w:val="none" w:sz="0" w:space="0" w:color="auto"/>
      </w:divBdr>
    </w:div>
    <w:div w:id="1798260001">
      <w:bodyDiv w:val="1"/>
      <w:marLeft w:val="0"/>
      <w:marRight w:val="0"/>
      <w:marTop w:val="0"/>
      <w:marBottom w:val="0"/>
      <w:divBdr>
        <w:top w:val="none" w:sz="0" w:space="0" w:color="auto"/>
        <w:left w:val="none" w:sz="0" w:space="0" w:color="auto"/>
        <w:bottom w:val="none" w:sz="0" w:space="0" w:color="auto"/>
        <w:right w:val="none" w:sz="0" w:space="0" w:color="auto"/>
      </w:divBdr>
    </w:div>
    <w:div w:id="2056463072">
      <w:bodyDiv w:val="1"/>
      <w:marLeft w:val="0"/>
      <w:marRight w:val="0"/>
      <w:marTop w:val="0"/>
      <w:marBottom w:val="0"/>
      <w:divBdr>
        <w:top w:val="none" w:sz="0" w:space="0" w:color="auto"/>
        <w:left w:val="none" w:sz="0" w:space="0" w:color="auto"/>
        <w:bottom w:val="none" w:sz="0" w:space="0" w:color="auto"/>
        <w:right w:val="none" w:sz="0" w:space="0" w:color="auto"/>
      </w:divBdr>
    </w:div>
    <w:div w:id="211150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DBFF2-4B17-4E24-994E-96955979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10</Pages>
  <Words>1255</Words>
  <Characters>6993</Characters>
  <Application>Microsoft Office Word</Application>
  <DocSecurity>0</DocSecurity>
  <Lines>117</Lines>
  <Paragraphs>28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박재흥</dc:creator>
  <cp:keywords/>
  <dc:description/>
  <cp:lastModifiedBy>박재흥</cp:lastModifiedBy>
  <cp:revision>92</cp:revision>
  <dcterms:created xsi:type="dcterms:W3CDTF">2025-09-29T21:05:00Z</dcterms:created>
  <dcterms:modified xsi:type="dcterms:W3CDTF">2025-10-01T05:25:00Z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GrammarlyDocumentId">
    <vt:lpwstr>8c506c43-27f1-4c8b-9789-e25cadf9b715</vt:lpwstr>
  </property>
  <property fmtid="{D5CDD505-2E9C-101B-9397-08002B2CF9AE}" pid="4" name="ZOTERO_PREF_1">
    <vt:lpwstr>&lt;data data-version="3" zotero-version="7.0.24"&gt;&lt;session id="Bavaf8sU"/&gt;&lt;style id="http://www.zotero.org/styles/nature" hasBibliography="1" bibliographyStyleHasBeenSet="1"/&gt;&lt;prefs&gt;&lt;pref name="fieldType" value="Field"/&gt;&lt;/prefs&gt;&lt;/data&gt;</vt:lpwstr>
  </property>
</Properties>
</file>