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52538C" w14:textId="33E2F2F2" w:rsidR="00B36815" w:rsidRPr="00CB0CDD" w:rsidRDefault="00E01537" w:rsidP="00B678BE">
      <w:pPr>
        <w:snapToGrid w:val="0"/>
        <w:spacing w:line="216" w:lineRule="auto"/>
        <w:rPr>
          <w:rFonts w:ascii="Calibri" w:hAnsi="Calibri" w:cs="Calibri"/>
          <w:szCs w:val="21"/>
        </w:rPr>
      </w:pPr>
      <w:r>
        <w:rPr>
          <w:rFonts w:ascii="Calibri" w:hAnsi="Calibri" w:cs="Calibri"/>
          <w:b/>
          <w:bCs/>
          <w:szCs w:val="21"/>
        </w:rPr>
        <w:t>S</w:t>
      </w:r>
      <w:r>
        <w:rPr>
          <w:rFonts w:ascii="Calibri" w:hAnsi="Calibri" w:cs="Calibri" w:hint="eastAsia"/>
          <w:b/>
          <w:bCs/>
          <w:szCs w:val="21"/>
        </w:rPr>
        <w:t>upplementary</w:t>
      </w:r>
      <w:r>
        <w:rPr>
          <w:rFonts w:ascii="Calibri" w:hAnsi="Calibri" w:cs="Calibri"/>
          <w:b/>
          <w:bCs/>
          <w:szCs w:val="21"/>
        </w:rPr>
        <w:t xml:space="preserve"> </w:t>
      </w:r>
      <w:r w:rsidR="00B36815" w:rsidRPr="00CB0CDD">
        <w:rPr>
          <w:rFonts w:ascii="Calibri" w:hAnsi="Calibri" w:cs="Calibri"/>
          <w:b/>
          <w:bCs/>
          <w:szCs w:val="21"/>
        </w:rPr>
        <w:t xml:space="preserve">Table </w:t>
      </w:r>
      <w:r>
        <w:rPr>
          <w:rFonts w:ascii="Calibri" w:hAnsi="Calibri" w:cs="Calibri"/>
          <w:b/>
          <w:bCs/>
          <w:szCs w:val="21"/>
        </w:rPr>
        <w:t>1</w:t>
      </w:r>
      <w:r w:rsidR="00B36815" w:rsidRPr="00CB0CDD">
        <w:rPr>
          <w:rFonts w:ascii="Calibri" w:hAnsi="Calibri" w:cs="Calibri"/>
          <w:b/>
          <w:bCs/>
          <w:szCs w:val="21"/>
        </w:rPr>
        <w:t>.</w:t>
      </w:r>
      <w:r w:rsidR="00B36815" w:rsidRPr="00E01537">
        <w:rPr>
          <w:rFonts w:ascii="Calibri" w:hAnsi="Calibri" w:cs="Calibri"/>
          <w:b/>
          <w:bCs/>
          <w:szCs w:val="21"/>
        </w:rPr>
        <w:t xml:space="preserve"> Characteristics of patients with the human papillomavirus</w:t>
      </w:r>
      <w:r>
        <w:rPr>
          <w:rFonts w:ascii="Calibri" w:hAnsi="Calibri" w:cs="Calibri" w:hint="eastAsia"/>
          <w:b/>
          <w:bCs/>
          <w:szCs w:val="21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3"/>
        <w:gridCol w:w="2116"/>
        <w:gridCol w:w="2198"/>
        <w:gridCol w:w="1759"/>
      </w:tblGrid>
      <w:tr w:rsidR="009C1026" w:rsidRPr="00E01537" w14:paraId="0662CBF9" w14:textId="7CD6B1F3" w:rsidTr="009C1026">
        <w:tc>
          <w:tcPr>
            <w:tcW w:w="2233" w:type="dxa"/>
            <w:tcBorders>
              <w:top w:val="single" w:sz="12" w:space="0" w:color="auto"/>
              <w:bottom w:val="single" w:sz="8" w:space="0" w:color="auto"/>
            </w:tcBorders>
          </w:tcPr>
          <w:p w14:paraId="7DD73DFC" w14:textId="5DE81F20" w:rsidR="009C1026" w:rsidRPr="00E01537" w:rsidRDefault="009C1026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Variables</w:t>
            </w:r>
          </w:p>
        </w:tc>
        <w:tc>
          <w:tcPr>
            <w:tcW w:w="2116" w:type="dxa"/>
            <w:tcBorders>
              <w:top w:val="single" w:sz="12" w:space="0" w:color="auto"/>
              <w:bottom w:val="single" w:sz="8" w:space="0" w:color="auto"/>
            </w:tcBorders>
          </w:tcPr>
          <w:p w14:paraId="4571F764" w14:textId="15F85AD1" w:rsidR="009C1026" w:rsidRPr="00E01537" w:rsidRDefault="004B37C8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>
              <w:rPr>
                <w:rFonts w:ascii="Calibri" w:hAnsi="Calibri" w:cs="Calibri"/>
                <w:b/>
                <w:bCs/>
                <w:szCs w:val="21"/>
              </w:rPr>
              <w:t>N</w:t>
            </w:r>
            <w:r w:rsidR="009C1026" w:rsidRPr="00E01537">
              <w:rPr>
                <w:rFonts w:ascii="Calibri" w:hAnsi="Calibri" w:cs="Calibri"/>
                <w:b/>
                <w:bCs/>
                <w:szCs w:val="21"/>
              </w:rPr>
              <w:t xml:space="preserve">HPVA </w:t>
            </w:r>
            <w:r w:rsidR="009C1026" w:rsidRPr="00E01537">
              <w:rPr>
                <w:rFonts w:ascii="Calibri" w:eastAsia="等线" w:hAnsi="Calibri" w:cs="Calibri"/>
                <w:b/>
                <w:bCs/>
                <w:szCs w:val="21"/>
              </w:rPr>
              <w:t>No. (%)</w:t>
            </w:r>
          </w:p>
        </w:tc>
        <w:tc>
          <w:tcPr>
            <w:tcW w:w="2198" w:type="dxa"/>
            <w:tcBorders>
              <w:top w:val="single" w:sz="12" w:space="0" w:color="auto"/>
              <w:bottom w:val="single" w:sz="8" w:space="0" w:color="auto"/>
            </w:tcBorders>
          </w:tcPr>
          <w:p w14:paraId="402C8122" w14:textId="73C0AE1C" w:rsidR="009C1026" w:rsidRPr="00E01537" w:rsidRDefault="009C1026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 xml:space="preserve">HPVA </w:t>
            </w:r>
            <w:r w:rsidRPr="00E01537">
              <w:rPr>
                <w:rFonts w:ascii="Calibri" w:eastAsia="等线" w:hAnsi="Calibri" w:cs="Calibri"/>
                <w:b/>
                <w:bCs/>
                <w:szCs w:val="21"/>
              </w:rPr>
              <w:t>No. (%)</w:t>
            </w:r>
          </w:p>
        </w:tc>
        <w:tc>
          <w:tcPr>
            <w:tcW w:w="1759" w:type="dxa"/>
            <w:tcBorders>
              <w:top w:val="single" w:sz="12" w:space="0" w:color="auto"/>
              <w:bottom w:val="single" w:sz="8" w:space="0" w:color="auto"/>
            </w:tcBorders>
          </w:tcPr>
          <w:p w14:paraId="5375BFDF" w14:textId="74D79C0B" w:rsidR="009C1026" w:rsidRPr="00E01537" w:rsidRDefault="009C1026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  <w:vertAlign w:val="superscript"/>
              </w:rPr>
            </w:pPr>
            <w:r w:rsidRPr="00E01537">
              <w:rPr>
                <w:rFonts w:ascii="Calibri" w:hAnsi="Calibri" w:cs="Calibri"/>
                <w:b/>
                <w:bCs/>
                <w:i/>
                <w:iCs/>
                <w:szCs w:val="21"/>
              </w:rPr>
              <w:t>P</w:t>
            </w:r>
            <w:r w:rsidRPr="00E01537">
              <w:rPr>
                <w:rFonts w:ascii="Calibri" w:hAnsi="Calibri" w:cs="Calibri"/>
                <w:b/>
                <w:bCs/>
                <w:szCs w:val="21"/>
              </w:rPr>
              <w:t xml:space="preserve"> </w:t>
            </w:r>
            <w:proofErr w:type="spellStart"/>
            <w:r w:rsidRPr="00E01537">
              <w:rPr>
                <w:rFonts w:ascii="Calibri" w:hAnsi="Calibri" w:cs="Calibri"/>
                <w:b/>
                <w:bCs/>
                <w:szCs w:val="21"/>
              </w:rPr>
              <w:t>value</w:t>
            </w:r>
            <w:r w:rsidR="00814575" w:rsidRPr="00E01537">
              <w:rPr>
                <w:rFonts w:ascii="Calibri" w:hAnsi="Calibri" w:cs="Calibri"/>
                <w:b/>
                <w:bCs/>
                <w:szCs w:val="21"/>
                <w:vertAlign w:val="superscript"/>
              </w:rPr>
              <w:t>a</w:t>
            </w:r>
            <w:proofErr w:type="spellEnd"/>
          </w:p>
        </w:tc>
      </w:tr>
      <w:tr w:rsidR="00C51DE5" w:rsidRPr="00E01537" w14:paraId="307490AD" w14:textId="674EACF2" w:rsidTr="009C1026">
        <w:tc>
          <w:tcPr>
            <w:tcW w:w="2233" w:type="dxa"/>
          </w:tcPr>
          <w:p w14:paraId="721E8463" w14:textId="3A5BF694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Age (years)</w:t>
            </w:r>
          </w:p>
        </w:tc>
        <w:tc>
          <w:tcPr>
            <w:tcW w:w="2116" w:type="dxa"/>
          </w:tcPr>
          <w:p w14:paraId="17C9CD64" w14:textId="41EE4B30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2198" w:type="dxa"/>
          </w:tcPr>
          <w:p w14:paraId="33D93FE2" w14:textId="2FBB5D12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1759" w:type="dxa"/>
          </w:tcPr>
          <w:p w14:paraId="504D9F13" w14:textId="116120BA" w:rsidR="00C51DE5" w:rsidRPr="00E01537" w:rsidRDefault="00225F04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0.008</w:t>
            </w:r>
          </w:p>
        </w:tc>
      </w:tr>
      <w:tr w:rsidR="00C51DE5" w:rsidRPr="00E01537" w14:paraId="7E1232DA" w14:textId="4CDC699A" w:rsidTr="009C1026">
        <w:tc>
          <w:tcPr>
            <w:tcW w:w="2233" w:type="dxa"/>
          </w:tcPr>
          <w:p w14:paraId="391B4267" w14:textId="6A1E83F6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eastAsia="等线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&lt;37</w:t>
            </w:r>
          </w:p>
        </w:tc>
        <w:tc>
          <w:tcPr>
            <w:tcW w:w="2116" w:type="dxa"/>
          </w:tcPr>
          <w:p w14:paraId="65CF2DE7" w14:textId="2B62E75D" w:rsidR="00C51DE5" w:rsidRPr="00E01537" w:rsidRDefault="004E20BE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7(22.6%)</w:t>
            </w:r>
          </w:p>
        </w:tc>
        <w:tc>
          <w:tcPr>
            <w:tcW w:w="2198" w:type="dxa"/>
          </w:tcPr>
          <w:p w14:paraId="5820D181" w14:textId="13F696F6" w:rsidR="00C51DE5" w:rsidRPr="00E01537" w:rsidRDefault="004E20BE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24(77.4%)</w:t>
            </w:r>
          </w:p>
        </w:tc>
        <w:tc>
          <w:tcPr>
            <w:tcW w:w="1759" w:type="dxa"/>
          </w:tcPr>
          <w:p w14:paraId="3ECC20A5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235E1351" w14:textId="77777777" w:rsidTr="009C1026">
        <w:tc>
          <w:tcPr>
            <w:tcW w:w="2233" w:type="dxa"/>
          </w:tcPr>
          <w:p w14:paraId="1314FAAD" w14:textId="778364AD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eastAsia="等线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≥37</w:t>
            </w:r>
          </w:p>
        </w:tc>
        <w:tc>
          <w:tcPr>
            <w:tcW w:w="2116" w:type="dxa"/>
          </w:tcPr>
          <w:p w14:paraId="26E17FAA" w14:textId="6CA5DDFE" w:rsidR="00C51DE5" w:rsidRPr="00E01537" w:rsidRDefault="004E20BE" w:rsidP="00B678BE">
            <w:pPr>
              <w:snapToGrid w:val="0"/>
              <w:spacing w:line="216" w:lineRule="auto"/>
              <w:rPr>
                <w:rFonts w:ascii="Calibri" w:eastAsia="等线" w:hAnsi="Calibri" w:cs="Calibri"/>
                <w:szCs w:val="21"/>
              </w:rPr>
            </w:pPr>
            <w:r w:rsidRPr="00E01537">
              <w:rPr>
                <w:rFonts w:ascii="Calibri" w:eastAsia="等线" w:hAnsi="Calibri" w:cs="Calibri"/>
                <w:szCs w:val="21"/>
              </w:rPr>
              <w:t>18(7.7%)</w:t>
            </w:r>
          </w:p>
        </w:tc>
        <w:tc>
          <w:tcPr>
            <w:tcW w:w="2198" w:type="dxa"/>
          </w:tcPr>
          <w:p w14:paraId="33EB54CE" w14:textId="57AFA644" w:rsidR="00C51DE5" w:rsidRPr="00E01537" w:rsidRDefault="004E20BE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215(92.3%)</w:t>
            </w:r>
          </w:p>
        </w:tc>
        <w:tc>
          <w:tcPr>
            <w:tcW w:w="1759" w:type="dxa"/>
          </w:tcPr>
          <w:p w14:paraId="66213794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715035FB" w14:textId="77777777" w:rsidTr="009C1026">
        <w:tc>
          <w:tcPr>
            <w:tcW w:w="2233" w:type="dxa"/>
          </w:tcPr>
          <w:p w14:paraId="212B3BEF" w14:textId="3002BCA1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 xml:space="preserve">Figo stage </w:t>
            </w:r>
          </w:p>
        </w:tc>
        <w:tc>
          <w:tcPr>
            <w:tcW w:w="2116" w:type="dxa"/>
          </w:tcPr>
          <w:p w14:paraId="12A705BC" w14:textId="0DF40169" w:rsidR="00C51DE5" w:rsidRPr="00E01537" w:rsidRDefault="00C51DE5" w:rsidP="00B678BE">
            <w:pPr>
              <w:snapToGrid w:val="0"/>
              <w:spacing w:line="216" w:lineRule="auto"/>
              <w:rPr>
                <w:rFonts w:ascii="Calibri" w:eastAsia="等线" w:hAnsi="Calibri" w:cs="Calibri"/>
                <w:szCs w:val="21"/>
              </w:rPr>
            </w:pPr>
          </w:p>
        </w:tc>
        <w:tc>
          <w:tcPr>
            <w:tcW w:w="2198" w:type="dxa"/>
          </w:tcPr>
          <w:p w14:paraId="2C93C2D5" w14:textId="41BD7CD5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1759" w:type="dxa"/>
          </w:tcPr>
          <w:p w14:paraId="3BA62E6F" w14:textId="7546D7BE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0.000</w:t>
            </w:r>
          </w:p>
        </w:tc>
      </w:tr>
      <w:tr w:rsidR="00C51DE5" w:rsidRPr="00E01537" w14:paraId="400FD9F8" w14:textId="380D42C4" w:rsidTr="009C1026">
        <w:tc>
          <w:tcPr>
            <w:tcW w:w="2233" w:type="dxa"/>
          </w:tcPr>
          <w:p w14:paraId="209F0C3C" w14:textId="6E064829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I</w:t>
            </w:r>
          </w:p>
        </w:tc>
        <w:tc>
          <w:tcPr>
            <w:tcW w:w="2116" w:type="dxa"/>
          </w:tcPr>
          <w:p w14:paraId="10A5210F" w14:textId="774D06A9" w:rsidR="00C51DE5" w:rsidRPr="00E01537" w:rsidRDefault="001123E6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10(5.4%)</w:t>
            </w:r>
          </w:p>
        </w:tc>
        <w:tc>
          <w:tcPr>
            <w:tcW w:w="2198" w:type="dxa"/>
          </w:tcPr>
          <w:p w14:paraId="29F1E5F6" w14:textId="4B3ADD3B" w:rsidR="00C51DE5" w:rsidRPr="00E01537" w:rsidRDefault="001123E6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176(94.6%)</w:t>
            </w:r>
          </w:p>
        </w:tc>
        <w:tc>
          <w:tcPr>
            <w:tcW w:w="1759" w:type="dxa"/>
          </w:tcPr>
          <w:p w14:paraId="6FC73776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6F3D99DF" w14:textId="48A7970A" w:rsidTr="009C1026">
        <w:tc>
          <w:tcPr>
            <w:tcW w:w="2233" w:type="dxa"/>
          </w:tcPr>
          <w:p w14:paraId="2B856F8A" w14:textId="06268F01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II</w:t>
            </w:r>
          </w:p>
        </w:tc>
        <w:tc>
          <w:tcPr>
            <w:tcW w:w="2116" w:type="dxa"/>
          </w:tcPr>
          <w:p w14:paraId="3914D3C8" w14:textId="5E2AC844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10(14.9%)</w:t>
            </w:r>
          </w:p>
        </w:tc>
        <w:tc>
          <w:tcPr>
            <w:tcW w:w="2198" w:type="dxa"/>
          </w:tcPr>
          <w:p w14:paraId="6F0D608B" w14:textId="6C9FE920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57(85.1%)</w:t>
            </w:r>
          </w:p>
        </w:tc>
        <w:tc>
          <w:tcPr>
            <w:tcW w:w="1759" w:type="dxa"/>
          </w:tcPr>
          <w:p w14:paraId="605A2722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54D26DAE" w14:textId="7D9C2EA5" w:rsidTr="009C1026">
        <w:tc>
          <w:tcPr>
            <w:tcW w:w="2233" w:type="dxa"/>
          </w:tcPr>
          <w:p w14:paraId="29EE65D4" w14:textId="56963DDC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III</w:t>
            </w:r>
          </w:p>
        </w:tc>
        <w:tc>
          <w:tcPr>
            <w:tcW w:w="2116" w:type="dxa"/>
          </w:tcPr>
          <w:p w14:paraId="39C549C9" w14:textId="00D9E962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3(37.5%)</w:t>
            </w:r>
          </w:p>
        </w:tc>
        <w:tc>
          <w:tcPr>
            <w:tcW w:w="2198" w:type="dxa"/>
          </w:tcPr>
          <w:p w14:paraId="60AC80B4" w14:textId="3142F46C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5(62.5%)</w:t>
            </w:r>
          </w:p>
        </w:tc>
        <w:tc>
          <w:tcPr>
            <w:tcW w:w="1759" w:type="dxa"/>
          </w:tcPr>
          <w:p w14:paraId="6BB67456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7E9CE47C" w14:textId="519A05F2" w:rsidTr="009C1026">
        <w:tc>
          <w:tcPr>
            <w:tcW w:w="2233" w:type="dxa"/>
          </w:tcPr>
          <w:p w14:paraId="4897E16B" w14:textId="35BD9F68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IV</w:t>
            </w:r>
          </w:p>
        </w:tc>
        <w:tc>
          <w:tcPr>
            <w:tcW w:w="2116" w:type="dxa"/>
          </w:tcPr>
          <w:p w14:paraId="05AFB478" w14:textId="0E5896F7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2(66.7%)</w:t>
            </w:r>
          </w:p>
        </w:tc>
        <w:tc>
          <w:tcPr>
            <w:tcW w:w="2198" w:type="dxa"/>
          </w:tcPr>
          <w:p w14:paraId="40AB16F7" w14:textId="4A5A1D23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1(33.3)</w:t>
            </w:r>
          </w:p>
        </w:tc>
        <w:tc>
          <w:tcPr>
            <w:tcW w:w="1759" w:type="dxa"/>
          </w:tcPr>
          <w:p w14:paraId="1CE2F4C0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7C3FE323" w14:textId="49D42970" w:rsidTr="009C1026">
        <w:tc>
          <w:tcPr>
            <w:tcW w:w="2233" w:type="dxa"/>
          </w:tcPr>
          <w:p w14:paraId="0905D5B3" w14:textId="7B1E7320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Tumor size(cm)</w:t>
            </w:r>
          </w:p>
        </w:tc>
        <w:tc>
          <w:tcPr>
            <w:tcW w:w="2116" w:type="dxa"/>
          </w:tcPr>
          <w:p w14:paraId="3FE3DD3D" w14:textId="1CF6D461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2198" w:type="dxa"/>
          </w:tcPr>
          <w:p w14:paraId="23AB4341" w14:textId="7C4E7392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1759" w:type="dxa"/>
          </w:tcPr>
          <w:p w14:paraId="6B4696A9" w14:textId="6B372A4D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0.005</w:t>
            </w:r>
          </w:p>
        </w:tc>
      </w:tr>
      <w:tr w:rsidR="00C51DE5" w:rsidRPr="00E01537" w14:paraId="6D25A9E3" w14:textId="0E0EBD98" w:rsidTr="009C1026">
        <w:tc>
          <w:tcPr>
            <w:tcW w:w="2233" w:type="dxa"/>
          </w:tcPr>
          <w:p w14:paraId="68BD5CB4" w14:textId="057DF8D2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&lt;4.5</w:t>
            </w:r>
          </w:p>
        </w:tc>
        <w:tc>
          <w:tcPr>
            <w:tcW w:w="2116" w:type="dxa"/>
          </w:tcPr>
          <w:p w14:paraId="439A49B8" w14:textId="47380D6F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16(7.2%)</w:t>
            </w:r>
          </w:p>
        </w:tc>
        <w:tc>
          <w:tcPr>
            <w:tcW w:w="2198" w:type="dxa"/>
          </w:tcPr>
          <w:p w14:paraId="110AFA01" w14:textId="1F46930A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205(92.8%)</w:t>
            </w:r>
          </w:p>
        </w:tc>
        <w:tc>
          <w:tcPr>
            <w:tcW w:w="1759" w:type="dxa"/>
          </w:tcPr>
          <w:p w14:paraId="668C2EC8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2765ECE0" w14:textId="2AEBA233" w:rsidTr="009C1026">
        <w:tc>
          <w:tcPr>
            <w:tcW w:w="2233" w:type="dxa"/>
          </w:tcPr>
          <w:p w14:paraId="6926C329" w14:textId="6BDCD843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 xml:space="preserve">    ≥4.5</w:t>
            </w:r>
          </w:p>
        </w:tc>
        <w:tc>
          <w:tcPr>
            <w:tcW w:w="2116" w:type="dxa"/>
          </w:tcPr>
          <w:p w14:paraId="0F19F44F" w14:textId="37F2A2E7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9(20.9%)</w:t>
            </w:r>
          </w:p>
        </w:tc>
        <w:tc>
          <w:tcPr>
            <w:tcW w:w="2198" w:type="dxa"/>
          </w:tcPr>
          <w:p w14:paraId="71BE2A33" w14:textId="2101CE73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34(79.1%)</w:t>
            </w:r>
          </w:p>
        </w:tc>
        <w:tc>
          <w:tcPr>
            <w:tcW w:w="1759" w:type="dxa"/>
          </w:tcPr>
          <w:p w14:paraId="2CBA3574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07BC6345" w14:textId="27968052" w:rsidTr="009C1026">
        <w:tc>
          <w:tcPr>
            <w:tcW w:w="2233" w:type="dxa"/>
          </w:tcPr>
          <w:p w14:paraId="50A710FF" w14:textId="52DCE5F3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Differentiation</w:t>
            </w:r>
            <w:r w:rsidRPr="00E01537">
              <w:rPr>
                <w:rStyle w:val="apple-converted-space"/>
                <w:rFonts w:ascii="Calibri" w:hAnsi="Calibri" w:cs="Calibri"/>
                <w:b/>
                <w:bCs/>
                <w:szCs w:val="21"/>
              </w:rPr>
              <w:t> </w:t>
            </w:r>
          </w:p>
        </w:tc>
        <w:tc>
          <w:tcPr>
            <w:tcW w:w="2116" w:type="dxa"/>
          </w:tcPr>
          <w:p w14:paraId="3443F083" w14:textId="33121C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2198" w:type="dxa"/>
          </w:tcPr>
          <w:p w14:paraId="2D6E9E51" w14:textId="39BDCFA1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1759" w:type="dxa"/>
          </w:tcPr>
          <w:p w14:paraId="53C59CA9" w14:textId="200B9A83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0.088</w:t>
            </w:r>
          </w:p>
        </w:tc>
      </w:tr>
      <w:tr w:rsidR="00C51DE5" w:rsidRPr="00E01537" w14:paraId="2791B537" w14:textId="5F17D530" w:rsidTr="009C1026">
        <w:tc>
          <w:tcPr>
            <w:tcW w:w="2233" w:type="dxa"/>
          </w:tcPr>
          <w:p w14:paraId="6138F960" w14:textId="4C2B0A96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Good</w:t>
            </w:r>
          </w:p>
        </w:tc>
        <w:tc>
          <w:tcPr>
            <w:tcW w:w="2116" w:type="dxa"/>
          </w:tcPr>
          <w:p w14:paraId="61C3B143" w14:textId="5B5746A3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3(27.3%)</w:t>
            </w:r>
          </w:p>
        </w:tc>
        <w:tc>
          <w:tcPr>
            <w:tcW w:w="2198" w:type="dxa"/>
          </w:tcPr>
          <w:p w14:paraId="2B744BEE" w14:textId="45ED0AD7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8(72.7%)</w:t>
            </w:r>
          </w:p>
        </w:tc>
        <w:tc>
          <w:tcPr>
            <w:tcW w:w="1759" w:type="dxa"/>
          </w:tcPr>
          <w:p w14:paraId="305A6B74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798D7C3E" w14:textId="77777777" w:rsidTr="009C1026">
        <w:tc>
          <w:tcPr>
            <w:tcW w:w="2233" w:type="dxa"/>
          </w:tcPr>
          <w:p w14:paraId="537E8223" w14:textId="12617462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 xml:space="preserve">    Moderate</w:t>
            </w:r>
          </w:p>
        </w:tc>
        <w:tc>
          <w:tcPr>
            <w:tcW w:w="2116" w:type="dxa"/>
          </w:tcPr>
          <w:p w14:paraId="375359E6" w14:textId="01D77829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14(10.0%)</w:t>
            </w:r>
          </w:p>
        </w:tc>
        <w:tc>
          <w:tcPr>
            <w:tcW w:w="2198" w:type="dxa"/>
          </w:tcPr>
          <w:p w14:paraId="13AC9696" w14:textId="55441290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126(90.0%)</w:t>
            </w:r>
          </w:p>
        </w:tc>
        <w:tc>
          <w:tcPr>
            <w:tcW w:w="1759" w:type="dxa"/>
          </w:tcPr>
          <w:p w14:paraId="5F19BDA6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14ADDBB0" w14:textId="77777777" w:rsidTr="009C1026">
        <w:tc>
          <w:tcPr>
            <w:tcW w:w="2233" w:type="dxa"/>
          </w:tcPr>
          <w:p w14:paraId="4353C832" w14:textId="2D22DF3E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Low</w:t>
            </w:r>
          </w:p>
        </w:tc>
        <w:tc>
          <w:tcPr>
            <w:tcW w:w="2116" w:type="dxa"/>
          </w:tcPr>
          <w:p w14:paraId="0033F1D9" w14:textId="2399E7B3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8(7.1%)</w:t>
            </w:r>
          </w:p>
        </w:tc>
        <w:tc>
          <w:tcPr>
            <w:tcW w:w="2198" w:type="dxa"/>
          </w:tcPr>
          <w:p w14:paraId="63D1B07A" w14:textId="045DD4C5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105(92.9%)</w:t>
            </w:r>
          </w:p>
        </w:tc>
        <w:tc>
          <w:tcPr>
            <w:tcW w:w="1759" w:type="dxa"/>
          </w:tcPr>
          <w:p w14:paraId="7E6C1D52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27CE37F5" w14:textId="77777777" w:rsidTr="009C1026">
        <w:tc>
          <w:tcPr>
            <w:tcW w:w="2233" w:type="dxa"/>
          </w:tcPr>
          <w:p w14:paraId="4162CE73" w14:textId="418E5F45" w:rsidR="00C51DE5" w:rsidRPr="00E01537" w:rsidRDefault="00E01537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>
              <w:rPr>
                <w:rFonts w:ascii="Calibri" w:hAnsi="Calibri" w:cs="Calibri"/>
                <w:b/>
                <w:bCs/>
                <w:szCs w:val="21"/>
              </w:rPr>
              <w:t>Stromal invasion</w:t>
            </w:r>
          </w:p>
        </w:tc>
        <w:tc>
          <w:tcPr>
            <w:tcW w:w="2116" w:type="dxa"/>
          </w:tcPr>
          <w:p w14:paraId="0696F848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2198" w:type="dxa"/>
          </w:tcPr>
          <w:p w14:paraId="68BFA836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1759" w:type="dxa"/>
          </w:tcPr>
          <w:p w14:paraId="1BA51974" w14:textId="7251D41F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0.038</w:t>
            </w:r>
          </w:p>
        </w:tc>
      </w:tr>
      <w:tr w:rsidR="00C51DE5" w:rsidRPr="00E01537" w14:paraId="63B94EB2" w14:textId="77777777" w:rsidTr="009C1026">
        <w:tc>
          <w:tcPr>
            <w:tcW w:w="2233" w:type="dxa"/>
          </w:tcPr>
          <w:p w14:paraId="0B03F6A1" w14:textId="46AB0432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 xml:space="preserve">     &lt;1/3</w:t>
            </w:r>
          </w:p>
        </w:tc>
        <w:tc>
          <w:tcPr>
            <w:tcW w:w="2116" w:type="dxa"/>
          </w:tcPr>
          <w:p w14:paraId="3219442C" w14:textId="4F4212C5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4(6.0%)</w:t>
            </w:r>
          </w:p>
        </w:tc>
        <w:tc>
          <w:tcPr>
            <w:tcW w:w="2198" w:type="dxa"/>
          </w:tcPr>
          <w:p w14:paraId="0E5922FB" w14:textId="5F071D8D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63(94.0%)</w:t>
            </w:r>
          </w:p>
        </w:tc>
        <w:tc>
          <w:tcPr>
            <w:tcW w:w="1759" w:type="dxa"/>
          </w:tcPr>
          <w:p w14:paraId="0C9FA63E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33A131CB" w14:textId="77777777" w:rsidTr="009C1026">
        <w:tc>
          <w:tcPr>
            <w:tcW w:w="2233" w:type="dxa"/>
          </w:tcPr>
          <w:p w14:paraId="1A18B9A4" w14:textId="29CCD705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 xml:space="preserve">     1/3-2/3</w:t>
            </w:r>
          </w:p>
        </w:tc>
        <w:tc>
          <w:tcPr>
            <w:tcW w:w="2116" w:type="dxa"/>
          </w:tcPr>
          <w:p w14:paraId="419679CE" w14:textId="2483D211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4(4.9%)</w:t>
            </w:r>
          </w:p>
        </w:tc>
        <w:tc>
          <w:tcPr>
            <w:tcW w:w="2198" w:type="dxa"/>
          </w:tcPr>
          <w:p w14:paraId="44CBBAA3" w14:textId="3D14386E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77(95.1%)</w:t>
            </w:r>
          </w:p>
        </w:tc>
        <w:tc>
          <w:tcPr>
            <w:tcW w:w="1759" w:type="dxa"/>
          </w:tcPr>
          <w:p w14:paraId="56C3E125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0E5F6B27" w14:textId="77777777" w:rsidTr="009C1026">
        <w:tc>
          <w:tcPr>
            <w:tcW w:w="2233" w:type="dxa"/>
          </w:tcPr>
          <w:p w14:paraId="1E588B2B" w14:textId="37A328A8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 xml:space="preserve">    </w:t>
            </w:r>
            <w:r w:rsidR="00E01537">
              <w:rPr>
                <w:rFonts w:ascii="Calibri" w:hAnsi="Calibri" w:cs="Calibri"/>
                <w:szCs w:val="21"/>
              </w:rPr>
              <w:t xml:space="preserve"> ≥</w:t>
            </w:r>
            <w:r w:rsidRPr="00E01537">
              <w:rPr>
                <w:rFonts w:ascii="Calibri" w:hAnsi="Calibri" w:cs="Calibri"/>
                <w:szCs w:val="21"/>
              </w:rPr>
              <w:t>2/3</w:t>
            </w:r>
          </w:p>
        </w:tc>
        <w:tc>
          <w:tcPr>
            <w:tcW w:w="2116" w:type="dxa"/>
          </w:tcPr>
          <w:p w14:paraId="45DFAB24" w14:textId="4928DB99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17(14.7%)</w:t>
            </w:r>
          </w:p>
        </w:tc>
        <w:tc>
          <w:tcPr>
            <w:tcW w:w="2198" w:type="dxa"/>
          </w:tcPr>
          <w:p w14:paraId="30B55899" w14:textId="0CC9E351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99(85.3%)</w:t>
            </w:r>
          </w:p>
        </w:tc>
        <w:tc>
          <w:tcPr>
            <w:tcW w:w="1759" w:type="dxa"/>
          </w:tcPr>
          <w:p w14:paraId="3814BB3A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57C0B9A9" w14:textId="77777777" w:rsidTr="009C1026">
        <w:tc>
          <w:tcPr>
            <w:tcW w:w="2233" w:type="dxa"/>
          </w:tcPr>
          <w:p w14:paraId="17F37125" w14:textId="666B4496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Nerve invasion</w:t>
            </w:r>
          </w:p>
        </w:tc>
        <w:tc>
          <w:tcPr>
            <w:tcW w:w="2116" w:type="dxa"/>
          </w:tcPr>
          <w:p w14:paraId="71486192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2198" w:type="dxa"/>
          </w:tcPr>
          <w:p w14:paraId="00D402AC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1759" w:type="dxa"/>
          </w:tcPr>
          <w:p w14:paraId="607731DC" w14:textId="04003217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0.001</w:t>
            </w:r>
          </w:p>
        </w:tc>
      </w:tr>
      <w:tr w:rsidR="00C51DE5" w:rsidRPr="00E01537" w14:paraId="7C1B0177" w14:textId="77777777" w:rsidTr="009C1026">
        <w:tc>
          <w:tcPr>
            <w:tcW w:w="2233" w:type="dxa"/>
          </w:tcPr>
          <w:p w14:paraId="7858AE66" w14:textId="3C330D6D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Negative</w:t>
            </w:r>
          </w:p>
        </w:tc>
        <w:tc>
          <w:tcPr>
            <w:tcW w:w="2116" w:type="dxa"/>
          </w:tcPr>
          <w:p w14:paraId="7D276D6C" w14:textId="7BC547ED" w:rsidR="00C51DE5" w:rsidRPr="00E01537" w:rsidRDefault="00B57F17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18(7.6%)</w:t>
            </w:r>
          </w:p>
        </w:tc>
        <w:tc>
          <w:tcPr>
            <w:tcW w:w="2198" w:type="dxa"/>
          </w:tcPr>
          <w:p w14:paraId="6C9DB780" w14:textId="6D6F7D31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220(92.4%)</w:t>
            </w:r>
          </w:p>
        </w:tc>
        <w:tc>
          <w:tcPr>
            <w:tcW w:w="1759" w:type="dxa"/>
          </w:tcPr>
          <w:p w14:paraId="79959FA9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42FC2A72" w14:textId="77777777" w:rsidTr="009C1026">
        <w:tc>
          <w:tcPr>
            <w:tcW w:w="2233" w:type="dxa"/>
          </w:tcPr>
          <w:p w14:paraId="254DB09B" w14:textId="0D96EDC3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Positive</w:t>
            </w:r>
          </w:p>
        </w:tc>
        <w:tc>
          <w:tcPr>
            <w:tcW w:w="2116" w:type="dxa"/>
          </w:tcPr>
          <w:p w14:paraId="307CFC0E" w14:textId="3D129CB8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7(26.9%)</w:t>
            </w:r>
          </w:p>
        </w:tc>
        <w:tc>
          <w:tcPr>
            <w:tcW w:w="2198" w:type="dxa"/>
          </w:tcPr>
          <w:p w14:paraId="45DE8572" w14:textId="18296974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19(73.1%)</w:t>
            </w:r>
          </w:p>
        </w:tc>
        <w:tc>
          <w:tcPr>
            <w:tcW w:w="1759" w:type="dxa"/>
          </w:tcPr>
          <w:p w14:paraId="04B23086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413D6FA2" w14:textId="77777777" w:rsidTr="009C1026">
        <w:tc>
          <w:tcPr>
            <w:tcW w:w="2233" w:type="dxa"/>
          </w:tcPr>
          <w:p w14:paraId="2C325E1B" w14:textId="722BF92D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LVI</w:t>
            </w:r>
          </w:p>
        </w:tc>
        <w:tc>
          <w:tcPr>
            <w:tcW w:w="2116" w:type="dxa"/>
          </w:tcPr>
          <w:p w14:paraId="2350F1A6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2198" w:type="dxa"/>
          </w:tcPr>
          <w:p w14:paraId="73533DDA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1759" w:type="dxa"/>
          </w:tcPr>
          <w:p w14:paraId="5B78B826" w14:textId="64DB69B6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0.310</w:t>
            </w:r>
          </w:p>
        </w:tc>
      </w:tr>
      <w:tr w:rsidR="00C51DE5" w:rsidRPr="00E01537" w14:paraId="24D9D0AB" w14:textId="77777777" w:rsidTr="009C1026">
        <w:tc>
          <w:tcPr>
            <w:tcW w:w="2233" w:type="dxa"/>
          </w:tcPr>
          <w:p w14:paraId="25B49BAF" w14:textId="1C031B0D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eastAsia="等线" w:hAnsi="Calibri" w:cs="Calibri"/>
                <w:szCs w:val="21"/>
              </w:rPr>
              <w:t>None (0)</w:t>
            </w:r>
          </w:p>
        </w:tc>
        <w:tc>
          <w:tcPr>
            <w:tcW w:w="2116" w:type="dxa"/>
          </w:tcPr>
          <w:p w14:paraId="1CC53C5A" w14:textId="6202A3A3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15(8.3%)</w:t>
            </w:r>
          </w:p>
        </w:tc>
        <w:tc>
          <w:tcPr>
            <w:tcW w:w="2198" w:type="dxa"/>
          </w:tcPr>
          <w:p w14:paraId="55A90FE0" w14:textId="2833EDC2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165(91.7%)</w:t>
            </w:r>
          </w:p>
        </w:tc>
        <w:tc>
          <w:tcPr>
            <w:tcW w:w="1759" w:type="dxa"/>
          </w:tcPr>
          <w:p w14:paraId="51D2F3A5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22141427" w14:textId="77777777" w:rsidTr="009C1026">
        <w:tc>
          <w:tcPr>
            <w:tcW w:w="2233" w:type="dxa"/>
          </w:tcPr>
          <w:p w14:paraId="45B917CB" w14:textId="3E31842F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eastAsia="等线" w:hAnsi="Calibri" w:cs="Calibri"/>
                <w:szCs w:val="21"/>
              </w:rPr>
              <w:t>Focal (1-4)</w:t>
            </w:r>
          </w:p>
        </w:tc>
        <w:tc>
          <w:tcPr>
            <w:tcW w:w="2116" w:type="dxa"/>
          </w:tcPr>
          <w:p w14:paraId="68D290EC" w14:textId="604AE0C9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7(13.2%)</w:t>
            </w:r>
          </w:p>
        </w:tc>
        <w:tc>
          <w:tcPr>
            <w:tcW w:w="2198" w:type="dxa"/>
          </w:tcPr>
          <w:p w14:paraId="710EA731" w14:textId="56155167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46(86.8%)</w:t>
            </w:r>
          </w:p>
        </w:tc>
        <w:tc>
          <w:tcPr>
            <w:tcW w:w="1759" w:type="dxa"/>
          </w:tcPr>
          <w:p w14:paraId="5A30ED7F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6BFFC0D7" w14:textId="77777777" w:rsidTr="009C1026">
        <w:tc>
          <w:tcPr>
            <w:tcW w:w="2233" w:type="dxa"/>
          </w:tcPr>
          <w:p w14:paraId="1A9520E8" w14:textId="0CA8DD56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eastAsia="等线" w:hAnsi="Calibri" w:cs="Calibri"/>
                <w:szCs w:val="21"/>
              </w:rPr>
              <w:t>Moderate (5-9)</w:t>
            </w:r>
          </w:p>
        </w:tc>
        <w:tc>
          <w:tcPr>
            <w:tcW w:w="2116" w:type="dxa"/>
          </w:tcPr>
          <w:p w14:paraId="661C2ED5" w14:textId="375F16D3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3(16.7%)</w:t>
            </w:r>
          </w:p>
        </w:tc>
        <w:tc>
          <w:tcPr>
            <w:tcW w:w="2198" w:type="dxa"/>
          </w:tcPr>
          <w:p w14:paraId="623D9750" w14:textId="1CC17C51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15(83.3%)</w:t>
            </w:r>
          </w:p>
        </w:tc>
        <w:tc>
          <w:tcPr>
            <w:tcW w:w="1759" w:type="dxa"/>
          </w:tcPr>
          <w:p w14:paraId="6FE2D484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42028C95" w14:textId="77777777" w:rsidTr="009C1026">
        <w:tc>
          <w:tcPr>
            <w:tcW w:w="2233" w:type="dxa"/>
          </w:tcPr>
          <w:p w14:paraId="6D442F70" w14:textId="453FF30D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eastAsia="等线" w:hAnsi="Calibri" w:cs="Calibri"/>
                <w:szCs w:val="21"/>
              </w:rPr>
              <w:t>Extensive (≥10)</w:t>
            </w:r>
          </w:p>
        </w:tc>
        <w:tc>
          <w:tcPr>
            <w:tcW w:w="2116" w:type="dxa"/>
          </w:tcPr>
          <w:p w14:paraId="6BDCD811" w14:textId="65526049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0(0.0%)</w:t>
            </w:r>
          </w:p>
        </w:tc>
        <w:tc>
          <w:tcPr>
            <w:tcW w:w="2198" w:type="dxa"/>
          </w:tcPr>
          <w:p w14:paraId="1259F219" w14:textId="66FE58FF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13(100.0%)</w:t>
            </w:r>
          </w:p>
        </w:tc>
        <w:tc>
          <w:tcPr>
            <w:tcW w:w="1759" w:type="dxa"/>
          </w:tcPr>
          <w:p w14:paraId="1FA96E8B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0A016FF7" w14:textId="77777777" w:rsidTr="009C1026">
        <w:tc>
          <w:tcPr>
            <w:tcW w:w="2233" w:type="dxa"/>
          </w:tcPr>
          <w:p w14:paraId="4C506748" w14:textId="44EF9D08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L</w:t>
            </w:r>
            <w:r w:rsidR="00E01537">
              <w:rPr>
                <w:rFonts w:ascii="Calibri" w:hAnsi="Calibri" w:cs="Calibri"/>
                <w:b/>
                <w:bCs/>
                <w:szCs w:val="21"/>
              </w:rPr>
              <w:t>NM</w:t>
            </w:r>
          </w:p>
        </w:tc>
        <w:tc>
          <w:tcPr>
            <w:tcW w:w="2116" w:type="dxa"/>
          </w:tcPr>
          <w:p w14:paraId="439703AE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2198" w:type="dxa"/>
          </w:tcPr>
          <w:p w14:paraId="137511D7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1759" w:type="dxa"/>
          </w:tcPr>
          <w:p w14:paraId="0D3A209A" w14:textId="4BF79CFD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0.096</w:t>
            </w:r>
          </w:p>
        </w:tc>
      </w:tr>
      <w:tr w:rsidR="00C51DE5" w:rsidRPr="00E01537" w14:paraId="67CFC2C2" w14:textId="77777777" w:rsidTr="009C1026">
        <w:tc>
          <w:tcPr>
            <w:tcW w:w="2233" w:type="dxa"/>
          </w:tcPr>
          <w:p w14:paraId="0BD43938" w14:textId="0264C423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Negative</w:t>
            </w:r>
          </w:p>
        </w:tc>
        <w:tc>
          <w:tcPr>
            <w:tcW w:w="2116" w:type="dxa"/>
          </w:tcPr>
          <w:p w14:paraId="67A3C39A" w14:textId="1FDCE2A4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16(7.8%)</w:t>
            </w:r>
          </w:p>
        </w:tc>
        <w:tc>
          <w:tcPr>
            <w:tcW w:w="2198" w:type="dxa"/>
          </w:tcPr>
          <w:p w14:paraId="1093D5DF" w14:textId="4DE7ED42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188(92.2%)</w:t>
            </w:r>
          </w:p>
        </w:tc>
        <w:tc>
          <w:tcPr>
            <w:tcW w:w="1759" w:type="dxa"/>
          </w:tcPr>
          <w:p w14:paraId="12808735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45DFC2FA" w14:textId="77777777" w:rsidTr="009C1026">
        <w:tc>
          <w:tcPr>
            <w:tcW w:w="2233" w:type="dxa"/>
          </w:tcPr>
          <w:p w14:paraId="3F3F5B70" w14:textId="6EC52E81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Positive</w:t>
            </w:r>
          </w:p>
        </w:tc>
        <w:tc>
          <w:tcPr>
            <w:tcW w:w="2116" w:type="dxa"/>
          </w:tcPr>
          <w:p w14:paraId="7CA3A89B" w14:textId="66BFE079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9(15.0%)</w:t>
            </w:r>
          </w:p>
        </w:tc>
        <w:tc>
          <w:tcPr>
            <w:tcW w:w="2198" w:type="dxa"/>
          </w:tcPr>
          <w:p w14:paraId="2D88491B" w14:textId="3DC8D570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51(85.0%)</w:t>
            </w:r>
          </w:p>
        </w:tc>
        <w:tc>
          <w:tcPr>
            <w:tcW w:w="1759" w:type="dxa"/>
          </w:tcPr>
          <w:p w14:paraId="606961F4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3EA8F4F3" w14:textId="77777777" w:rsidTr="009C1026">
        <w:tc>
          <w:tcPr>
            <w:tcW w:w="2233" w:type="dxa"/>
          </w:tcPr>
          <w:p w14:paraId="279C40B1" w14:textId="1D96091F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Parametrium invasion</w:t>
            </w:r>
          </w:p>
        </w:tc>
        <w:tc>
          <w:tcPr>
            <w:tcW w:w="2116" w:type="dxa"/>
          </w:tcPr>
          <w:p w14:paraId="306A8BB0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2198" w:type="dxa"/>
          </w:tcPr>
          <w:p w14:paraId="027D9A0F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1759" w:type="dxa"/>
          </w:tcPr>
          <w:p w14:paraId="278BF0FD" w14:textId="61D82CB8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0.949</w:t>
            </w:r>
          </w:p>
        </w:tc>
      </w:tr>
      <w:tr w:rsidR="00C51DE5" w:rsidRPr="00E01537" w14:paraId="1908052C" w14:textId="77777777" w:rsidTr="009C1026">
        <w:tc>
          <w:tcPr>
            <w:tcW w:w="2233" w:type="dxa"/>
          </w:tcPr>
          <w:p w14:paraId="588D128A" w14:textId="74833D6A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Negative</w:t>
            </w:r>
          </w:p>
        </w:tc>
        <w:tc>
          <w:tcPr>
            <w:tcW w:w="2116" w:type="dxa"/>
          </w:tcPr>
          <w:p w14:paraId="370D14D2" w14:textId="70AE4567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23(9.5%)</w:t>
            </w:r>
          </w:p>
        </w:tc>
        <w:tc>
          <w:tcPr>
            <w:tcW w:w="2198" w:type="dxa"/>
          </w:tcPr>
          <w:p w14:paraId="0BE48A38" w14:textId="07B4F460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219(90.5%)</w:t>
            </w:r>
          </w:p>
        </w:tc>
        <w:tc>
          <w:tcPr>
            <w:tcW w:w="1759" w:type="dxa"/>
          </w:tcPr>
          <w:p w14:paraId="59973639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409BA7AD" w14:textId="77777777" w:rsidTr="009C1026">
        <w:tc>
          <w:tcPr>
            <w:tcW w:w="2233" w:type="dxa"/>
          </w:tcPr>
          <w:p w14:paraId="18C84658" w14:textId="3DC9815D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Positive</w:t>
            </w:r>
          </w:p>
        </w:tc>
        <w:tc>
          <w:tcPr>
            <w:tcW w:w="2116" w:type="dxa"/>
          </w:tcPr>
          <w:p w14:paraId="563F4D53" w14:textId="6255B93A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2(9.1%)</w:t>
            </w:r>
          </w:p>
        </w:tc>
        <w:tc>
          <w:tcPr>
            <w:tcW w:w="2198" w:type="dxa"/>
          </w:tcPr>
          <w:p w14:paraId="55863B33" w14:textId="0D4B1DDA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20(90.0%)</w:t>
            </w:r>
          </w:p>
        </w:tc>
        <w:tc>
          <w:tcPr>
            <w:tcW w:w="1759" w:type="dxa"/>
          </w:tcPr>
          <w:p w14:paraId="1999E966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7C5779C5" w14:textId="77777777" w:rsidTr="009C1026">
        <w:tc>
          <w:tcPr>
            <w:tcW w:w="2233" w:type="dxa"/>
          </w:tcPr>
          <w:p w14:paraId="7B478DFA" w14:textId="7674921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Surgical margin</w:t>
            </w:r>
          </w:p>
        </w:tc>
        <w:tc>
          <w:tcPr>
            <w:tcW w:w="2116" w:type="dxa"/>
          </w:tcPr>
          <w:p w14:paraId="031EAEFA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2198" w:type="dxa"/>
          </w:tcPr>
          <w:p w14:paraId="4B2B69BD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1759" w:type="dxa"/>
          </w:tcPr>
          <w:p w14:paraId="5B8444FD" w14:textId="1B398A96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0.001</w:t>
            </w:r>
          </w:p>
        </w:tc>
      </w:tr>
      <w:tr w:rsidR="00C51DE5" w:rsidRPr="00E01537" w14:paraId="1E254760" w14:textId="77777777" w:rsidTr="009C1026">
        <w:tc>
          <w:tcPr>
            <w:tcW w:w="2233" w:type="dxa"/>
          </w:tcPr>
          <w:p w14:paraId="00DC306F" w14:textId="71157D3B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Negative</w:t>
            </w:r>
          </w:p>
        </w:tc>
        <w:tc>
          <w:tcPr>
            <w:tcW w:w="2116" w:type="dxa"/>
          </w:tcPr>
          <w:p w14:paraId="1A3AD58A" w14:textId="6DF8ABAD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19(7.8%)</w:t>
            </w:r>
          </w:p>
        </w:tc>
        <w:tc>
          <w:tcPr>
            <w:tcW w:w="2198" w:type="dxa"/>
          </w:tcPr>
          <w:p w14:paraId="5E1EBFFC" w14:textId="5BFEF01A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225(92.2%)</w:t>
            </w:r>
          </w:p>
        </w:tc>
        <w:tc>
          <w:tcPr>
            <w:tcW w:w="1759" w:type="dxa"/>
          </w:tcPr>
          <w:p w14:paraId="5CB81C5F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0F99AE7A" w14:textId="77777777" w:rsidTr="009C1026">
        <w:tc>
          <w:tcPr>
            <w:tcW w:w="2233" w:type="dxa"/>
          </w:tcPr>
          <w:p w14:paraId="0883FD0F" w14:textId="60722A75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Positive</w:t>
            </w:r>
          </w:p>
        </w:tc>
        <w:tc>
          <w:tcPr>
            <w:tcW w:w="2116" w:type="dxa"/>
          </w:tcPr>
          <w:p w14:paraId="4A8FED62" w14:textId="7D8527B8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6(30.0%)</w:t>
            </w:r>
          </w:p>
        </w:tc>
        <w:tc>
          <w:tcPr>
            <w:tcW w:w="2198" w:type="dxa"/>
          </w:tcPr>
          <w:p w14:paraId="0E92A6A4" w14:textId="6D9C6A88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14(70.0%)</w:t>
            </w:r>
          </w:p>
        </w:tc>
        <w:tc>
          <w:tcPr>
            <w:tcW w:w="1759" w:type="dxa"/>
          </w:tcPr>
          <w:p w14:paraId="2B0F937B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223E41D2" w14:textId="77777777" w:rsidTr="009C1026">
        <w:tc>
          <w:tcPr>
            <w:tcW w:w="2233" w:type="dxa"/>
          </w:tcPr>
          <w:p w14:paraId="09063373" w14:textId="16D3A53F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HPV subtype</w:t>
            </w:r>
          </w:p>
        </w:tc>
        <w:tc>
          <w:tcPr>
            <w:tcW w:w="2116" w:type="dxa"/>
          </w:tcPr>
          <w:p w14:paraId="4DF06A0A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2198" w:type="dxa"/>
          </w:tcPr>
          <w:p w14:paraId="1B20E25E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1759" w:type="dxa"/>
          </w:tcPr>
          <w:p w14:paraId="5798F6BB" w14:textId="6D4A4223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0.0</w:t>
            </w:r>
            <w:r w:rsidR="00CF7C24" w:rsidRPr="00E01537">
              <w:rPr>
                <w:rFonts w:ascii="Calibri" w:hAnsi="Calibri" w:cs="Calibri"/>
                <w:b/>
                <w:bCs/>
                <w:szCs w:val="21"/>
              </w:rPr>
              <w:t>16</w:t>
            </w:r>
          </w:p>
        </w:tc>
      </w:tr>
      <w:tr w:rsidR="00C51DE5" w:rsidRPr="00E01537" w14:paraId="7D94EFC4" w14:textId="77777777" w:rsidTr="009C1026">
        <w:tc>
          <w:tcPr>
            <w:tcW w:w="2233" w:type="dxa"/>
          </w:tcPr>
          <w:p w14:paraId="4E7EAA42" w14:textId="4AAA7588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 xml:space="preserve">    HPV 16</w:t>
            </w:r>
          </w:p>
        </w:tc>
        <w:tc>
          <w:tcPr>
            <w:tcW w:w="2116" w:type="dxa"/>
          </w:tcPr>
          <w:p w14:paraId="6C5678EB" w14:textId="43776F15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3(4.5%)</w:t>
            </w:r>
          </w:p>
        </w:tc>
        <w:tc>
          <w:tcPr>
            <w:tcW w:w="2198" w:type="dxa"/>
          </w:tcPr>
          <w:p w14:paraId="4C69D27F" w14:textId="118ACE40" w:rsidR="00C51DE5" w:rsidRPr="00E01537" w:rsidRDefault="00CE5EC9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64(95.5%)</w:t>
            </w:r>
          </w:p>
        </w:tc>
        <w:tc>
          <w:tcPr>
            <w:tcW w:w="1759" w:type="dxa"/>
          </w:tcPr>
          <w:p w14:paraId="12BD272F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71148733" w14:textId="77777777" w:rsidTr="009C1026">
        <w:tc>
          <w:tcPr>
            <w:tcW w:w="2233" w:type="dxa"/>
          </w:tcPr>
          <w:p w14:paraId="0305B9FB" w14:textId="606981EE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 xml:space="preserve">    HPV 18</w:t>
            </w:r>
          </w:p>
        </w:tc>
        <w:tc>
          <w:tcPr>
            <w:tcW w:w="2116" w:type="dxa"/>
          </w:tcPr>
          <w:p w14:paraId="0DBC8B35" w14:textId="1EEEF8C5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4(5.6%)</w:t>
            </w:r>
          </w:p>
        </w:tc>
        <w:tc>
          <w:tcPr>
            <w:tcW w:w="2198" w:type="dxa"/>
          </w:tcPr>
          <w:p w14:paraId="15352C80" w14:textId="3EF25914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68(94.4%)</w:t>
            </w:r>
          </w:p>
        </w:tc>
        <w:tc>
          <w:tcPr>
            <w:tcW w:w="1759" w:type="dxa"/>
          </w:tcPr>
          <w:p w14:paraId="33F8F67A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19D0BD9C" w14:textId="77777777" w:rsidTr="009C1026">
        <w:tc>
          <w:tcPr>
            <w:tcW w:w="2233" w:type="dxa"/>
          </w:tcPr>
          <w:p w14:paraId="231F8B2F" w14:textId="30C6FAF9" w:rsidR="00C51DE5" w:rsidRPr="00E01537" w:rsidRDefault="00C51DE5" w:rsidP="00B678BE">
            <w:pPr>
              <w:snapToGrid w:val="0"/>
              <w:spacing w:line="216" w:lineRule="auto"/>
              <w:ind w:firstLineChars="200" w:firstLine="420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Other subtypes</w:t>
            </w:r>
          </w:p>
        </w:tc>
        <w:tc>
          <w:tcPr>
            <w:tcW w:w="2116" w:type="dxa"/>
          </w:tcPr>
          <w:p w14:paraId="0C2B45B8" w14:textId="1C8550F0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0(0.0%)</w:t>
            </w:r>
          </w:p>
        </w:tc>
        <w:tc>
          <w:tcPr>
            <w:tcW w:w="2198" w:type="dxa"/>
          </w:tcPr>
          <w:p w14:paraId="731E6DCC" w14:textId="1D39B075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</w:t>
            </w:r>
            <w:r w:rsidR="00CF7C24" w:rsidRPr="00E01537">
              <w:rPr>
                <w:rFonts w:ascii="Calibri" w:hAnsi="Calibri" w:cs="Calibri"/>
                <w:szCs w:val="21"/>
              </w:rPr>
              <w:t>8</w:t>
            </w:r>
            <w:r w:rsidRPr="00E01537">
              <w:rPr>
                <w:rFonts w:ascii="Calibri" w:hAnsi="Calibri" w:cs="Calibri"/>
                <w:szCs w:val="21"/>
              </w:rPr>
              <w:t>(100.0%)</w:t>
            </w:r>
          </w:p>
        </w:tc>
        <w:tc>
          <w:tcPr>
            <w:tcW w:w="1759" w:type="dxa"/>
          </w:tcPr>
          <w:p w14:paraId="71670FA9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0ACBB272" w14:textId="77777777" w:rsidTr="009C1026">
        <w:tc>
          <w:tcPr>
            <w:tcW w:w="2233" w:type="dxa"/>
          </w:tcPr>
          <w:p w14:paraId="5DB87B06" w14:textId="150294E9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 xml:space="preserve">    Not available</w:t>
            </w:r>
          </w:p>
        </w:tc>
        <w:tc>
          <w:tcPr>
            <w:tcW w:w="2116" w:type="dxa"/>
          </w:tcPr>
          <w:p w14:paraId="09548DF8" w14:textId="3ABA8AA8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0(0.0%)</w:t>
            </w:r>
          </w:p>
        </w:tc>
        <w:tc>
          <w:tcPr>
            <w:tcW w:w="2198" w:type="dxa"/>
          </w:tcPr>
          <w:p w14:paraId="0BD70F15" w14:textId="3391B4DA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1(100.0%)</w:t>
            </w:r>
          </w:p>
        </w:tc>
        <w:tc>
          <w:tcPr>
            <w:tcW w:w="1759" w:type="dxa"/>
          </w:tcPr>
          <w:p w14:paraId="546A3DA4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51CC08BA" w14:textId="77777777" w:rsidTr="009C1026">
        <w:tc>
          <w:tcPr>
            <w:tcW w:w="2233" w:type="dxa"/>
          </w:tcPr>
          <w:p w14:paraId="0B6C8913" w14:textId="117654B3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 xml:space="preserve">    Negative</w:t>
            </w:r>
          </w:p>
        </w:tc>
        <w:tc>
          <w:tcPr>
            <w:tcW w:w="2116" w:type="dxa"/>
          </w:tcPr>
          <w:p w14:paraId="5DD36276" w14:textId="08B08F02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18(17.0%)</w:t>
            </w:r>
          </w:p>
        </w:tc>
        <w:tc>
          <w:tcPr>
            <w:tcW w:w="2198" w:type="dxa"/>
          </w:tcPr>
          <w:p w14:paraId="11752A6D" w14:textId="6ECACAE3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88(83.0%)</w:t>
            </w:r>
          </w:p>
        </w:tc>
        <w:tc>
          <w:tcPr>
            <w:tcW w:w="1759" w:type="dxa"/>
          </w:tcPr>
          <w:p w14:paraId="56E95E1B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6DB0863D" w14:textId="77777777" w:rsidTr="009C1026">
        <w:tc>
          <w:tcPr>
            <w:tcW w:w="2233" w:type="dxa"/>
          </w:tcPr>
          <w:p w14:paraId="26176B55" w14:textId="541262F2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MMR</w:t>
            </w:r>
          </w:p>
        </w:tc>
        <w:tc>
          <w:tcPr>
            <w:tcW w:w="2116" w:type="dxa"/>
          </w:tcPr>
          <w:p w14:paraId="6B7D5D70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2198" w:type="dxa"/>
          </w:tcPr>
          <w:p w14:paraId="43768F6B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1759" w:type="dxa"/>
          </w:tcPr>
          <w:p w14:paraId="3668CDEB" w14:textId="24D1E484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0.933</w:t>
            </w:r>
          </w:p>
        </w:tc>
      </w:tr>
      <w:tr w:rsidR="00C51DE5" w:rsidRPr="00E01537" w14:paraId="0CC238C6" w14:textId="77777777" w:rsidTr="009C1026">
        <w:tc>
          <w:tcPr>
            <w:tcW w:w="2233" w:type="dxa"/>
          </w:tcPr>
          <w:p w14:paraId="3C200729" w14:textId="606AC51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 xml:space="preserve">     </w:t>
            </w:r>
            <w:proofErr w:type="spellStart"/>
            <w:r w:rsidRPr="00E01537">
              <w:rPr>
                <w:rFonts w:ascii="Calibri" w:hAnsi="Calibri" w:cs="Calibri"/>
                <w:szCs w:val="21"/>
              </w:rPr>
              <w:t>dMMR</w:t>
            </w:r>
            <w:proofErr w:type="spellEnd"/>
          </w:p>
        </w:tc>
        <w:tc>
          <w:tcPr>
            <w:tcW w:w="2116" w:type="dxa"/>
          </w:tcPr>
          <w:p w14:paraId="33BF76B4" w14:textId="7C8CA147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2(10.0%)</w:t>
            </w:r>
          </w:p>
        </w:tc>
        <w:tc>
          <w:tcPr>
            <w:tcW w:w="2198" w:type="dxa"/>
          </w:tcPr>
          <w:p w14:paraId="5339A3D1" w14:textId="0D2C177C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18(90.0%)</w:t>
            </w:r>
          </w:p>
        </w:tc>
        <w:tc>
          <w:tcPr>
            <w:tcW w:w="1759" w:type="dxa"/>
          </w:tcPr>
          <w:p w14:paraId="654E6D41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4A64C8FE" w14:textId="77777777" w:rsidTr="009C1026">
        <w:tc>
          <w:tcPr>
            <w:tcW w:w="2233" w:type="dxa"/>
          </w:tcPr>
          <w:p w14:paraId="0FE9E2E2" w14:textId="7B17E1C3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 xml:space="preserve">     </w:t>
            </w:r>
            <w:proofErr w:type="spellStart"/>
            <w:r w:rsidRPr="00E01537">
              <w:rPr>
                <w:rFonts w:ascii="Calibri" w:hAnsi="Calibri" w:cs="Calibri"/>
                <w:szCs w:val="21"/>
              </w:rPr>
              <w:t>pMMR</w:t>
            </w:r>
            <w:proofErr w:type="spellEnd"/>
          </w:p>
        </w:tc>
        <w:tc>
          <w:tcPr>
            <w:tcW w:w="2116" w:type="dxa"/>
          </w:tcPr>
          <w:p w14:paraId="1AB1BE9D" w14:textId="2E48A3DC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23(9.4%)</w:t>
            </w:r>
          </w:p>
        </w:tc>
        <w:tc>
          <w:tcPr>
            <w:tcW w:w="2198" w:type="dxa"/>
          </w:tcPr>
          <w:p w14:paraId="2FEA3D97" w14:textId="4829C1F5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221(90.6%)</w:t>
            </w:r>
          </w:p>
        </w:tc>
        <w:tc>
          <w:tcPr>
            <w:tcW w:w="1759" w:type="dxa"/>
          </w:tcPr>
          <w:p w14:paraId="4849984E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126C8BEA" w14:textId="77777777" w:rsidTr="009C1026">
        <w:tc>
          <w:tcPr>
            <w:tcW w:w="2233" w:type="dxa"/>
          </w:tcPr>
          <w:p w14:paraId="5F2C8D26" w14:textId="49FC464B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 xml:space="preserve">P16 </w:t>
            </w:r>
          </w:p>
        </w:tc>
        <w:tc>
          <w:tcPr>
            <w:tcW w:w="2116" w:type="dxa"/>
          </w:tcPr>
          <w:p w14:paraId="4B2FDCB2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2198" w:type="dxa"/>
          </w:tcPr>
          <w:p w14:paraId="0632761A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1759" w:type="dxa"/>
          </w:tcPr>
          <w:p w14:paraId="58E98A54" w14:textId="2C89CF9D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0.000</w:t>
            </w:r>
          </w:p>
        </w:tc>
      </w:tr>
      <w:tr w:rsidR="00C51DE5" w:rsidRPr="00E01537" w14:paraId="695A2239" w14:textId="77777777" w:rsidTr="009C1026">
        <w:tc>
          <w:tcPr>
            <w:tcW w:w="2233" w:type="dxa"/>
          </w:tcPr>
          <w:p w14:paraId="69D9CD4B" w14:textId="6E218755" w:rsidR="00C51DE5" w:rsidRPr="00E01537" w:rsidRDefault="00C51DE5" w:rsidP="00B678BE">
            <w:pPr>
              <w:snapToGrid w:val="0"/>
              <w:spacing w:line="216" w:lineRule="auto"/>
              <w:ind w:firstLineChars="250" w:firstLine="525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Negative</w:t>
            </w:r>
          </w:p>
        </w:tc>
        <w:tc>
          <w:tcPr>
            <w:tcW w:w="2116" w:type="dxa"/>
          </w:tcPr>
          <w:p w14:paraId="63A5B5D9" w14:textId="675284EE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9(37.5%)</w:t>
            </w:r>
          </w:p>
        </w:tc>
        <w:tc>
          <w:tcPr>
            <w:tcW w:w="2198" w:type="dxa"/>
          </w:tcPr>
          <w:p w14:paraId="673E2C7B" w14:textId="35EE67DA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15(62.5%)</w:t>
            </w:r>
          </w:p>
        </w:tc>
        <w:tc>
          <w:tcPr>
            <w:tcW w:w="1759" w:type="dxa"/>
          </w:tcPr>
          <w:p w14:paraId="573D650A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422B44F6" w14:textId="77777777" w:rsidTr="009C1026">
        <w:tc>
          <w:tcPr>
            <w:tcW w:w="2233" w:type="dxa"/>
          </w:tcPr>
          <w:p w14:paraId="03475C5F" w14:textId="1751AAC9" w:rsidR="00C51DE5" w:rsidRPr="00E01537" w:rsidRDefault="00C51DE5" w:rsidP="00B678BE">
            <w:pPr>
              <w:snapToGrid w:val="0"/>
              <w:spacing w:line="216" w:lineRule="auto"/>
              <w:ind w:firstLineChars="250" w:firstLine="525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Positive</w:t>
            </w:r>
          </w:p>
        </w:tc>
        <w:tc>
          <w:tcPr>
            <w:tcW w:w="2116" w:type="dxa"/>
          </w:tcPr>
          <w:p w14:paraId="63AF4F19" w14:textId="2D937475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16(6.7%)</w:t>
            </w:r>
          </w:p>
        </w:tc>
        <w:tc>
          <w:tcPr>
            <w:tcW w:w="2198" w:type="dxa"/>
          </w:tcPr>
          <w:p w14:paraId="577A60D4" w14:textId="4126EC45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224(93.3%)</w:t>
            </w:r>
          </w:p>
        </w:tc>
        <w:tc>
          <w:tcPr>
            <w:tcW w:w="1759" w:type="dxa"/>
          </w:tcPr>
          <w:p w14:paraId="0CE18155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3C0B6ED7" w14:textId="77777777" w:rsidTr="009C1026">
        <w:tc>
          <w:tcPr>
            <w:tcW w:w="2233" w:type="dxa"/>
          </w:tcPr>
          <w:p w14:paraId="6E5E2C3A" w14:textId="3311B1DE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Ki67</w:t>
            </w:r>
          </w:p>
        </w:tc>
        <w:tc>
          <w:tcPr>
            <w:tcW w:w="2116" w:type="dxa"/>
          </w:tcPr>
          <w:p w14:paraId="2DD3B0FC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2198" w:type="dxa"/>
          </w:tcPr>
          <w:p w14:paraId="2D3971D0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1759" w:type="dxa"/>
          </w:tcPr>
          <w:p w14:paraId="0FD0103B" w14:textId="35FDDA04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0.018</w:t>
            </w:r>
          </w:p>
        </w:tc>
      </w:tr>
      <w:tr w:rsidR="00C51DE5" w:rsidRPr="00E01537" w14:paraId="660FF0CB" w14:textId="77777777" w:rsidTr="009C1026">
        <w:tc>
          <w:tcPr>
            <w:tcW w:w="2233" w:type="dxa"/>
          </w:tcPr>
          <w:p w14:paraId="7841BFD2" w14:textId="48E16B1D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 xml:space="preserve">     &lt;12.5</w:t>
            </w:r>
          </w:p>
        </w:tc>
        <w:tc>
          <w:tcPr>
            <w:tcW w:w="2116" w:type="dxa"/>
          </w:tcPr>
          <w:p w14:paraId="0D68E217" w14:textId="504C7F53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11(16.9%)</w:t>
            </w:r>
          </w:p>
        </w:tc>
        <w:tc>
          <w:tcPr>
            <w:tcW w:w="2198" w:type="dxa"/>
          </w:tcPr>
          <w:p w14:paraId="0BB63725" w14:textId="6EA53FD6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54(83.1%)</w:t>
            </w:r>
          </w:p>
        </w:tc>
        <w:tc>
          <w:tcPr>
            <w:tcW w:w="1759" w:type="dxa"/>
          </w:tcPr>
          <w:p w14:paraId="686E2F0D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7F45B354" w14:textId="77777777" w:rsidTr="009C1026">
        <w:tc>
          <w:tcPr>
            <w:tcW w:w="2233" w:type="dxa"/>
          </w:tcPr>
          <w:p w14:paraId="11FBC9CD" w14:textId="0AD70CBB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 xml:space="preserve">     ≥12.5</w:t>
            </w:r>
          </w:p>
        </w:tc>
        <w:tc>
          <w:tcPr>
            <w:tcW w:w="2116" w:type="dxa"/>
          </w:tcPr>
          <w:p w14:paraId="037980D6" w14:textId="20E134BF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14(7.0%)</w:t>
            </w:r>
          </w:p>
        </w:tc>
        <w:tc>
          <w:tcPr>
            <w:tcW w:w="2198" w:type="dxa"/>
          </w:tcPr>
          <w:p w14:paraId="67505088" w14:textId="53B8A345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185(93.0%)</w:t>
            </w:r>
          </w:p>
        </w:tc>
        <w:tc>
          <w:tcPr>
            <w:tcW w:w="1759" w:type="dxa"/>
          </w:tcPr>
          <w:p w14:paraId="0F2E537E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5E5D41F8" w14:textId="77777777" w:rsidTr="009C1026">
        <w:tc>
          <w:tcPr>
            <w:tcW w:w="2233" w:type="dxa"/>
          </w:tcPr>
          <w:p w14:paraId="79107454" w14:textId="548CD1A5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TACC3</w:t>
            </w:r>
          </w:p>
        </w:tc>
        <w:tc>
          <w:tcPr>
            <w:tcW w:w="2116" w:type="dxa"/>
          </w:tcPr>
          <w:p w14:paraId="074BC570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2198" w:type="dxa"/>
          </w:tcPr>
          <w:p w14:paraId="00E2042D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  <w:tc>
          <w:tcPr>
            <w:tcW w:w="1759" w:type="dxa"/>
          </w:tcPr>
          <w:p w14:paraId="79C6E572" w14:textId="6A44BF93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0.006</w:t>
            </w:r>
          </w:p>
        </w:tc>
      </w:tr>
      <w:tr w:rsidR="00C51DE5" w:rsidRPr="00E01537" w14:paraId="61E53D03" w14:textId="77777777" w:rsidTr="009C1026">
        <w:tc>
          <w:tcPr>
            <w:tcW w:w="2233" w:type="dxa"/>
          </w:tcPr>
          <w:p w14:paraId="51948F46" w14:textId="31691FB5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 xml:space="preserve">     &lt;3.7</w:t>
            </w:r>
          </w:p>
        </w:tc>
        <w:tc>
          <w:tcPr>
            <w:tcW w:w="2116" w:type="dxa"/>
          </w:tcPr>
          <w:p w14:paraId="4B494699" w14:textId="30AC9B99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16(15.7%)</w:t>
            </w:r>
          </w:p>
        </w:tc>
        <w:tc>
          <w:tcPr>
            <w:tcW w:w="2198" w:type="dxa"/>
          </w:tcPr>
          <w:p w14:paraId="55263113" w14:textId="7D030FE4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86(84.3%)</w:t>
            </w:r>
          </w:p>
        </w:tc>
        <w:tc>
          <w:tcPr>
            <w:tcW w:w="1759" w:type="dxa"/>
          </w:tcPr>
          <w:p w14:paraId="35358968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  <w:tr w:rsidR="00C51DE5" w:rsidRPr="00E01537" w14:paraId="7DEA9230" w14:textId="17D912E4" w:rsidTr="00C51DE5">
        <w:tc>
          <w:tcPr>
            <w:tcW w:w="2233" w:type="dxa"/>
            <w:tcBorders>
              <w:bottom w:val="single" w:sz="12" w:space="0" w:color="auto"/>
            </w:tcBorders>
          </w:tcPr>
          <w:p w14:paraId="1BE1CAF6" w14:textId="2F338A29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 xml:space="preserve">     ≥3.7</w:t>
            </w:r>
          </w:p>
        </w:tc>
        <w:tc>
          <w:tcPr>
            <w:tcW w:w="2116" w:type="dxa"/>
            <w:tcBorders>
              <w:bottom w:val="single" w:sz="12" w:space="0" w:color="auto"/>
            </w:tcBorders>
          </w:tcPr>
          <w:p w14:paraId="4033F9E3" w14:textId="30FA62A8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9(5.6%)</w:t>
            </w:r>
          </w:p>
        </w:tc>
        <w:tc>
          <w:tcPr>
            <w:tcW w:w="2198" w:type="dxa"/>
            <w:tcBorders>
              <w:bottom w:val="single" w:sz="12" w:space="0" w:color="auto"/>
            </w:tcBorders>
          </w:tcPr>
          <w:p w14:paraId="25064DFC" w14:textId="51FCFA44" w:rsidR="00C51DE5" w:rsidRPr="00E01537" w:rsidRDefault="00DF0BDA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  <w:r w:rsidRPr="00E01537">
              <w:rPr>
                <w:rFonts w:ascii="Calibri" w:hAnsi="Calibri" w:cs="Calibri"/>
                <w:szCs w:val="21"/>
              </w:rPr>
              <w:t>153(94.4%)</w:t>
            </w:r>
          </w:p>
        </w:tc>
        <w:tc>
          <w:tcPr>
            <w:tcW w:w="1759" w:type="dxa"/>
            <w:tcBorders>
              <w:bottom w:val="single" w:sz="12" w:space="0" w:color="auto"/>
            </w:tcBorders>
          </w:tcPr>
          <w:p w14:paraId="7DB66ED2" w14:textId="77777777" w:rsidR="00C51DE5" w:rsidRPr="00E01537" w:rsidRDefault="00C51DE5" w:rsidP="00B678BE">
            <w:pPr>
              <w:snapToGrid w:val="0"/>
              <w:spacing w:line="216" w:lineRule="auto"/>
              <w:rPr>
                <w:rFonts w:ascii="Calibri" w:hAnsi="Calibri" w:cs="Calibri"/>
                <w:szCs w:val="21"/>
              </w:rPr>
            </w:pPr>
          </w:p>
        </w:tc>
      </w:tr>
    </w:tbl>
    <w:p w14:paraId="0CFB75FB" w14:textId="10DF4F95" w:rsidR="00E26A99" w:rsidRDefault="00814575">
      <w:pPr>
        <w:widowControl/>
        <w:jc w:val="left"/>
        <w:rPr>
          <w:rFonts w:ascii="Calibri" w:hAnsi="Calibri" w:cs="Calibri"/>
          <w:szCs w:val="21"/>
        </w:rPr>
      </w:pPr>
      <w:proofErr w:type="spellStart"/>
      <w:r w:rsidRPr="00E01537">
        <w:rPr>
          <w:rFonts w:ascii="Calibri" w:hAnsi="Calibri" w:cs="Calibri"/>
          <w:szCs w:val="21"/>
        </w:rPr>
        <w:t>aChi</w:t>
      </w:r>
      <w:proofErr w:type="spellEnd"/>
      <w:r w:rsidRPr="00E01537">
        <w:rPr>
          <w:rFonts w:ascii="Calibri" w:hAnsi="Calibri" w:cs="Calibri"/>
          <w:szCs w:val="21"/>
        </w:rPr>
        <w:t>-square test</w:t>
      </w:r>
      <w:r w:rsidR="00E01537" w:rsidRPr="00E01537">
        <w:rPr>
          <w:rFonts w:ascii="Calibri" w:hAnsi="Calibri" w:cs="Calibri"/>
          <w:szCs w:val="21"/>
        </w:rPr>
        <w:t>;</w:t>
      </w:r>
      <w:r w:rsidR="00E01537">
        <w:rPr>
          <w:rFonts w:ascii="Calibri" w:hAnsi="Calibri" w:cs="Calibri"/>
          <w:szCs w:val="21"/>
        </w:rPr>
        <w:t xml:space="preserve"> </w:t>
      </w:r>
      <w:r w:rsidR="00E26A99" w:rsidRPr="00E26A99">
        <w:rPr>
          <w:rFonts w:ascii="Calibri" w:hAnsi="Calibri" w:cs="Calibri"/>
          <w:szCs w:val="21"/>
        </w:rPr>
        <w:t xml:space="preserve">HPVA, HPV-associated adenocarcinoma; NHPVA, </w:t>
      </w:r>
      <w:proofErr w:type="spellStart"/>
      <w:r w:rsidR="00E26A99" w:rsidRPr="00E26A99">
        <w:rPr>
          <w:rFonts w:ascii="Calibri" w:hAnsi="Calibri" w:cs="Calibri"/>
          <w:szCs w:val="21"/>
        </w:rPr>
        <w:t>nonHPV</w:t>
      </w:r>
      <w:proofErr w:type="spellEnd"/>
      <w:r w:rsidR="00E26A99" w:rsidRPr="00E26A99">
        <w:rPr>
          <w:rFonts w:ascii="Calibri" w:hAnsi="Calibri" w:cs="Calibri"/>
          <w:szCs w:val="21"/>
        </w:rPr>
        <w:t xml:space="preserve">-associated adenocarcinoma; LVI: lymph vascular invasion; LNM, lymph node metastasis; MMR: mismatch </w:t>
      </w:r>
      <w:r w:rsidR="00E26A99" w:rsidRPr="00E26A99">
        <w:rPr>
          <w:rFonts w:ascii="Calibri" w:hAnsi="Calibri" w:cs="Calibri"/>
          <w:szCs w:val="21"/>
        </w:rPr>
        <w:lastRenderedPageBreak/>
        <w:t xml:space="preserve">repair; </w:t>
      </w:r>
      <w:proofErr w:type="spellStart"/>
      <w:r w:rsidR="00E26A99" w:rsidRPr="00E26A99">
        <w:rPr>
          <w:rFonts w:ascii="Calibri" w:hAnsi="Calibri" w:cs="Calibri"/>
          <w:szCs w:val="21"/>
        </w:rPr>
        <w:t>dMMR</w:t>
      </w:r>
      <w:proofErr w:type="spellEnd"/>
      <w:r w:rsidR="00E26A99" w:rsidRPr="00E26A99">
        <w:rPr>
          <w:rFonts w:ascii="Calibri" w:hAnsi="Calibri" w:cs="Calibri"/>
          <w:szCs w:val="21"/>
        </w:rPr>
        <w:t xml:space="preserve">: deficient mismatch repair; </w:t>
      </w:r>
      <w:proofErr w:type="spellStart"/>
      <w:r w:rsidR="00E26A99" w:rsidRPr="00E26A99">
        <w:rPr>
          <w:rFonts w:ascii="Calibri" w:hAnsi="Calibri" w:cs="Calibri"/>
          <w:szCs w:val="21"/>
        </w:rPr>
        <w:t>pMMR</w:t>
      </w:r>
      <w:proofErr w:type="spellEnd"/>
      <w:r w:rsidR="00E26A99" w:rsidRPr="00E26A99">
        <w:rPr>
          <w:rFonts w:ascii="Calibri" w:hAnsi="Calibri" w:cs="Calibri"/>
          <w:szCs w:val="21"/>
        </w:rPr>
        <w:t>: proficient mismatch repair; other subtypes: HPV45, HPV16/18, HPV18/45, HPV73/35/81, HPV53/56/66, HPV26/51/82, HPV18/39/59/68.</w:t>
      </w:r>
    </w:p>
    <w:p w14:paraId="61FCD102" w14:textId="77777777" w:rsidR="00E26A99" w:rsidRDefault="00E26A99">
      <w:pPr>
        <w:widowControl/>
        <w:jc w:val="left"/>
        <w:rPr>
          <w:rFonts w:ascii="Calibri" w:hAnsi="Calibri" w:cs="Calibri"/>
          <w:szCs w:val="21"/>
        </w:rPr>
      </w:pPr>
      <w:r>
        <w:rPr>
          <w:rFonts w:ascii="Calibri" w:hAnsi="Calibri" w:cs="Calibri"/>
          <w:szCs w:val="21"/>
        </w:rPr>
        <w:br w:type="page"/>
      </w:r>
    </w:p>
    <w:p w14:paraId="3F03D3C0" w14:textId="77777777" w:rsidR="00FD6A97" w:rsidRDefault="00FD6A97">
      <w:pPr>
        <w:widowControl/>
        <w:jc w:val="left"/>
        <w:rPr>
          <w:rFonts w:ascii="Calibri" w:hAnsi="Calibri" w:cs="Calibri"/>
          <w:szCs w:val="21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116"/>
        <w:gridCol w:w="1719"/>
        <w:gridCol w:w="1454"/>
        <w:gridCol w:w="1454"/>
        <w:gridCol w:w="1507"/>
        <w:gridCol w:w="56"/>
      </w:tblGrid>
      <w:tr w:rsidR="00FD6A97" w:rsidRPr="00FD6A97" w14:paraId="458DB05A" w14:textId="77777777" w:rsidTr="00FD6A97">
        <w:tc>
          <w:tcPr>
            <w:tcW w:w="5000" w:type="pct"/>
            <w:gridSpan w:val="6"/>
            <w:hideMark/>
          </w:tcPr>
          <w:p w14:paraId="58CCD82A" w14:textId="339BF788" w:rsidR="00FD6A97" w:rsidRPr="00FD6A97" w:rsidRDefault="001E54B9">
            <w:pPr>
              <w:rPr>
                <w:rFonts w:ascii="Calibri" w:hAnsi="Calibri" w:cs="Calibri"/>
                <w:b/>
                <w:bCs/>
                <w:szCs w:val="21"/>
              </w:rPr>
            </w:pPr>
            <w:r>
              <w:rPr>
                <w:rFonts w:ascii="Calibri" w:hAnsi="Calibri" w:cs="Calibri"/>
                <w:b/>
                <w:bCs/>
                <w:szCs w:val="21"/>
              </w:rPr>
              <w:t xml:space="preserve">Supplementary </w:t>
            </w:r>
            <w:r w:rsidR="00FD6A97" w:rsidRPr="00FD6A97">
              <w:rPr>
                <w:rFonts w:ascii="Calibri" w:hAnsi="Calibri" w:cs="Calibri"/>
                <w:b/>
                <w:bCs/>
                <w:szCs w:val="21"/>
              </w:rPr>
              <w:t xml:space="preserve">Table </w:t>
            </w:r>
            <w:r>
              <w:rPr>
                <w:rFonts w:ascii="Calibri" w:hAnsi="Calibri" w:cs="Calibri"/>
                <w:b/>
                <w:bCs/>
                <w:szCs w:val="21"/>
              </w:rPr>
              <w:t>2</w:t>
            </w:r>
            <w:r w:rsidR="00FD6A97" w:rsidRPr="00FD6A97">
              <w:rPr>
                <w:rFonts w:ascii="Calibri" w:hAnsi="Calibri" w:cs="Calibri"/>
                <w:b/>
                <w:bCs/>
                <w:szCs w:val="21"/>
              </w:rPr>
              <w:t>. Diagnostic performances of studied testing for ECA patients.</w:t>
            </w:r>
          </w:p>
        </w:tc>
      </w:tr>
      <w:tr w:rsidR="00FD6A97" w:rsidRPr="00FD6A97" w14:paraId="201D9762" w14:textId="77777777" w:rsidTr="00FD6A97">
        <w:trPr>
          <w:gridAfter w:val="1"/>
          <w:wAfter w:w="34" w:type="pct"/>
          <w:trHeight w:val="251"/>
        </w:trPr>
        <w:tc>
          <w:tcPr>
            <w:tcW w:w="127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67B35884" w14:textId="77777777" w:rsidR="00FD6A97" w:rsidRPr="00FD6A97" w:rsidRDefault="00FD6A97">
            <w:pPr>
              <w:rPr>
                <w:rFonts w:ascii="Calibri" w:hAnsi="Calibri" w:cs="Calibri"/>
                <w:b/>
                <w:bCs/>
                <w:szCs w:val="21"/>
              </w:rPr>
            </w:pPr>
            <w:r w:rsidRPr="00FD6A97">
              <w:rPr>
                <w:rFonts w:ascii="Calibri" w:hAnsi="Calibri" w:cs="Calibri"/>
                <w:b/>
                <w:bCs/>
                <w:szCs w:val="21"/>
              </w:rPr>
              <w:t>HPVA vs. NHPVA</w:t>
            </w:r>
          </w:p>
        </w:tc>
        <w:tc>
          <w:tcPr>
            <w:tcW w:w="103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6657A867" w14:textId="77777777" w:rsidR="00FD6A97" w:rsidRPr="00FD6A97" w:rsidRDefault="00FD6A97">
            <w:pPr>
              <w:rPr>
                <w:rFonts w:ascii="Calibri" w:hAnsi="Calibri" w:cs="Calibri"/>
                <w:b/>
                <w:bCs/>
                <w:szCs w:val="21"/>
              </w:rPr>
            </w:pPr>
            <w:r w:rsidRPr="00FD6A97">
              <w:rPr>
                <w:rFonts w:ascii="Calibri" w:hAnsi="Calibri" w:cs="Calibri"/>
                <w:b/>
                <w:bCs/>
                <w:szCs w:val="21"/>
              </w:rPr>
              <w:t>AUC</w:t>
            </w:r>
          </w:p>
        </w:tc>
        <w:tc>
          <w:tcPr>
            <w:tcW w:w="87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4BE45933" w14:textId="77777777" w:rsidR="00FD6A97" w:rsidRPr="00FD6A97" w:rsidRDefault="00FD6A97">
            <w:pPr>
              <w:rPr>
                <w:rFonts w:ascii="Calibri" w:hAnsi="Calibri" w:cs="Calibri"/>
                <w:b/>
                <w:bCs/>
                <w:szCs w:val="21"/>
              </w:rPr>
            </w:pPr>
            <w:r w:rsidRPr="00FD6A97">
              <w:rPr>
                <w:rFonts w:ascii="Calibri" w:hAnsi="Calibri" w:cs="Calibri"/>
                <w:b/>
                <w:bCs/>
                <w:szCs w:val="21"/>
              </w:rPr>
              <w:t>95%CI</w:t>
            </w:r>
          </w:p>
        </w:tc>
        <w:tc>
          <w:tcPr>
            <w:tcW w:w="87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123ED4F1" w14:textId="77777777" w:rsidR="00FD6A97" w:rsidRPr="00FD6A97" w:rsidRDefault="00FD6A97">
            <w:pPr>
              <w:rPr>
                <w:rFonts w:ascii="Calibri" w:hAnsi="Calibri" w:cs="Calibri"/>
                <w:b/>
                <w:bCs/>
                <w:szCs w:val="21"/>
              </w:rPr>
            </w:pPr>
            <w:r w:rsidRPr="00FD6A97">
              <w:rPr>
                <w:rFonts w:ascii="Calibri" w:hAnsi="Calibri" w:cs="Calibri"/>
                <w:b/>
                <w:bCs/>
                <w:szCs w:val="21"/>
              </w:rPr>
              <w:t>Sensitivity</w:t>
            </w:r>
          </w:p>
        </w:tc>
        <w:tc>
          <w:tcPr>
            <w:tcW w:w="9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F7BEC1C" w14:textId="77777777" w:rsidR="00FD6A97" w:rsidRPr="00FD6A97" w:rsidRDefault="00FD6A97">
            <w:pPr>
              <w:rPr>
                <w:rFonts w:ascii="Calibri" w:hAnsi="Calibri" w:cs="Calibri"/>
                <w:b/>
                <w:bCs/>
                <w:szCs w:val="21"/>
              </w:rPr>
            </w:pPr>
            <w:r w:rsidRPr="00FD6A97">
              <w:rPr>
                <w:rFonts w:ascii="Calibri" w:hAnsi="Calibri" w:cs="Calibri"/>
                <w:b/>
                <w:bCs/>
                <w:szCs w:val="21"/>
              </w:rPr>
              <w:t>Specificity</w:t>
            </w:r>
          </w:p>
        </w:tc>
      </w:tr>
      <w:tr w:rsidR="002C2764" w:rsidRPr="00FD6A97" w14:paraId="4731DC4C" w14:textId="77777777" w:rsidTr="00FD6A97">
        <w:trPr>
          <w:gridAfter w:val="1"/>
          <w:wAfter w:w="34" w:type="pct"/>
          <w:trHeight w:val="244"/>
        </w:trPr>
        <w:tc>
          <w:tcPr>
            <w:tcW w:w="1274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2A4560B2" w14:textId="77777777" w:rsidR="002C2764" w:rsidRPr="00FD6A97" w:rsidRDefault="002C2764" w:rsidP="002C2764">
            <w:pPr>
              <w:rPr>
                <w:rFonts w:ascii="Calibri" w:hAnsi="Calibri" w:cs="Calibri"/>
                <w:b/>
                <w:bCs/>
                <w:szCs w:val="21"/>
              </w:rPr>
            </w:pPr>
            <w:r w:rsidRPr="00FD6A97">
              <w:rPr>
                <w:rFonts w:ascii="Calibri" w:hAnsi="Calibri" w:cs="Calibri"/>
                <w:b/>
                <w:bCs/>
                <w:szCs w:val="21"/>
              </w:rPr>
              <w:t>TACC3 IHC</w:t>
            </w:r>
          </w:p>
        </w:tc>
        <w:tc>
          <w:tcPr>
            <w:tcW w:w="1035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429B5B30" w14:textId="60591AF0" w:rsidR="002C2764" w:rsidRPr="002C2764" w:rsidRDefault="002C2764" w:rsidP="002C2764">
            <w:pPr>
              <w:rPr>
                <w:rFonts w:ascii="Calibri" w:hAnsi="Calibri" w:cs="Calibri"/>
                <w:szCs w:val="21"/>
              </w:rPr>
            </w:pPr>
            <w:r w:rsidRPr="002C2764">
              <w:rPr>
                <w:rFonts w:ascii="Calibri" w:hAnsi="Calibri" w:cs="Calibri"/>
                <w:szCs w:val="21"/>
              </w:rPr>
              <w:t>0.6</w:t>
            </w:r>
            <w:r w:rsidRPr="002C2764">
              <w:rPr>
                <w:rFonts w:ascii="Calibri" w:hAnsi="Calibri" w:cs="Calibri" w:hint="eastAsia"/>
                <w:szCs w:val="21"/>
              </w:rPr>
              <w:t>40</w:t>
            </w:r>
          </w:p>
        </w:tc>
        <w:tc>
          <w:tcPr>
            <w:tcW w:w="875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5D062810" w14:textId="0E9E193A" w:rsidR="002C2764" w:rsidRPr="002C2764" w:rsidRDefault="002C2764" w:rsidP="002C2764">
            <w:pPr>
              <w:rPr>
                <w:rFonts w:ascii="Calibri" w:hAnsi="Calibri" w:cs="Calibri"/>
                <w:szCs w:val="21"/>
              </w:rPr>
            </w:pPr>
            <w:r w:rsidRPr="002C2764">
              <w:rPr>
                <w:rFonts w:ascii="Calibri" w:hAnsi="Calibri" w:cs="Calibri"/>
                <w:szCs w:val="21"/>
              </w:rPr>
              <w:t>0.5</w:t>
            </w:r>
            <w:r w:rsidRPr="002C2764">
              <w:rPr>
                <w:rFonts w:ascii="Calibri" w:hAnsi="Calibri" w:cs="Calibri" w:hint="eastAsia"/>
                <w:szCs w:val="21"/>
              </w:rPr>
              <w:t>26</w:t>
            </w:r>
            <w:r w:rsidRPr="002C2764">
              <w:rPr>
                <w:rFonts w:ascii="Calibri" w:hAnsi="Calibri" w:cs="Calibri"/>
                <w:szCs w:val="21"/>
              </w:rPr>
              <w:t>-0.7</w:t>
            </w:r>
            <w:r w:rsidRPr="002C2764">
              <w:rPr>
                <w:rFonts w:ascii="Calibri" w:hAnsi="Calibri" w:cs="Calibri" w:hint="eastAsia"/>
                <w:szCs w:val="21"/>
              </w:rPr>
              <w:t>54</w:t>
            </w:r>
          </w:p>
        </w:tc>
        <w:tc>
          <w:tcPr>
            <w:tcW w:w="875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503BCFAB" w14:textId="7A2A4C73" w:rsidR="002C2764" w:rsidRPr="002C2764" w:rsidRDefault="002C2764" w:rsidP="002C2764">
            <w:pPr>
              <w:rPr>
                <w:rFonts w:ascii="Calibri" w:hAnsi="Calibri" w:cs="Calibri"/>
                <w:szCs w:val="21"/>
              </w:rPr>
            </w:pPr>
            <w:r w:rsidRPr="002C2764">
              <w:rPr>
                <w:rFonts w:ascii="Calibri" w:hAnsi="Calibri" w:cs="Calibri"/>
                <w:szCs w:val="21"/>
              </w:rPr>
              <w:t>0.</w:t>
            </w:r>
            <w:r w:rsidRPr="002C2764">
              <w:rPr>
                <w:rFonts w:ascii="Calibri" w:hAnsi="Calibri" w:cs="Calibri" w:hint="eastAsia"/>
                <w:szCs w:val="21"/>
              </w:rPr>
              <w:t>640</w:t>
            </w:r>
          </w:p>
        </w:tc>
        <w:tc>
          <w:tcPr>
            <w:tcW w:w="907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219AB581" w14:textId="48420C63" w:rsidR="002C2764" w:rsidRPr="002C2764" w:rsidRDefault="002C2764" w:rsidP="002C2764">
            <w:pPr>
              <w:rPr>
                <w:rFonts w:ascii="Calibri" w:hAnsi="Calibri" w:cs="Calibri"/>
                <w:szCs w:val="21"/>
              </w:rPr>
            </w:pPr>
            <w:r w:rsidRPr="002C2764">
              <w:rPr>
                <w:rFonts w:ascii="Calibri" w:hAnsi="Calibri" w:cs="Calibri"/>
                <w:szCs w:val="21"/>
              </w:rPr>
              <w:t>0.</w:t>
            </w:r>
            <w:r w:rsidRPr="002C2764">
              <w:rPr>
                <w:rFonts w:ascii="Calibri" w:hAnsi="Calibri" w:cs="Calibri" w:hint="eastAsia"/>
                <w:szCs w:val="21"/>
              </w:rPr>
              <w:t>640</w:t>
            </w:r>
          </w:p>
        </w:tc>
      </w:tr>
      <w:tr w:rsidR="002C2764" w:rsidRPr="00FD6A97" w14:paraId="24FB48D2" w14:textId="77777777" w:rsidTr="00805564">
        <w:trPr>
          <w:gridAfter w:val="1"/>
          <w:wAfter w:w="34" w:type="pct"/>
          <w:trHeight w:val="244"/>
        </w:trPr>
        <w:tc>
          <w:tcPr>
            <w:tcW w:w="1274" w:type="pct"/>
            <w:hideMark/>
          </w:tcPr>
          <w:p w14:paraId="5EDD1F8E" w14:textId="77777777" w:rsidR="002C2764" w:rsidRPr="00FD6A97" w:rsidRDefault="002C2764" w:rsidP="002C2764">
            <w:pPr>
              <w:rPr>
                <w:rFonts w:ascii="Calibri" w:hAnsi="Calibri" w:cs="Calibri"/>
                <w:b/>
                <w:bCs/>
                <w:szCs w:val="21"/>
              </w:rPr>
            </w:pPr>
            <w:r w:rsidRPr="00FD6A97">
              <w:rPr>
                <w:rFonts w:ascii="Calibri" w:hAnsi="Calibri" w:cs="Calibri"/>
                <w:b/>
                <w:bCs/>
                <w:szCs w:val="21"/>
              </w:rPr>
              <w:t>P16 IHC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4108385" w14:textId="0105E55E" w:rsidR="002C2764" w:rsidRPr="002C2764" w:rsidRDefault="002C2764" w:rsidP="002C2764">
            <w:pPr>
              <w:rPr>
                <w:rFonts w:ascii="Calibri" w:hAnsi="Calibri" w:cs="Calibri"/>
                <w:szCs w:val="21"/>
              </w:rPr>
            </w:pPr>
            <w:r w:rsidRPr="002C2764">
              <w:rPr>
                <w:rFonts w:ascii="Calibri" w:hAnsi="Calibri" w:cs="Calibri"/>
                <w:szCs w:val="21"/>
              </w:rPr>
              <w:t>0.</w:t>
            </w:r>
            <w:r w:rsidRPr="002C2764">
              <w:rPr>
                <w:rFonts w:ascii="Calibri" w:hAnsi="Calibri" w:cs="Calibri" w:hint="eastAsia"/>
                <w:szCs w:val="21"/>
              </w:rPr>
              <w:t>649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8926599" w14:textId="7139745B" w:rsidR="002C2764" w:rsidRPr="002C2764" w:rsidRDefault="002C2764" w:rsidP="002C2764">
            <w:pPr>
              <w:rPr>
                <w:rFonts w:ascii="Calibri" w:hAnsi="Calibri" w:cs="Calibri"/>
                <w:szCs w:val="21"/>
              </w:rPr>
            </w:pPr>
            <w:r w:rsidRPr="002C2764">
              <w:rPr>
                <w:rFonts w:ascii="Calibri" w:hAnsi="Calibri" w:cs="Calibri"/>
                <w:szCs w:val="21"/>
              </w:rPr>
              <w:t>0.</w:t>
            </w:r>
            <w:r w:rsidRPr="002C2764">
              <w:rPr>
                <w:rFonts w:ascii="Calibri" w:hAnsi="Calibri" w:cs="Calibri" w:hint="eastAsia"/>
                <w:szCs w:val="21"/>
              </w:rPr>
              <w:t>519</w:t>
            </w:r>
            <w:r w:rsidRPr="002C2764">
              <w:rPr>
                <w:rFonts w:ascii="Calibri" w:hAnsi="Calibri" w:cs="Calibri"/>
                <w:szCs w:val="21"/>
              </w:rPr>
              <w:t>-0.</w:t>
            </w:r>
            <w:r w:rsidRPr="002C2764">
              <w:rPr>
                <w:rFonts w:ascii="Calibri" w:hAnsi="Calibri" w:cs="Calibri" w:hint="eastAsia"/>
                <w:szCs w:val="21"/>
              </w:rPr>
              <w:t>779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508815" w14:textId="4185CBD1" w:rsidR="002C2764" w:rsidRPr="002C2764" w:rsidRDefault="002C2764" w:rsidP="002C2764">
            <w:pPr>
              <w:rPr>
                <w:rFonts w:ascii="Calibri" w:hAnsi="Calibri" w:cs="Calibri"/>
                <w:szCs w:val="21"/>
              </w:rPr>
            </w:pPr>
            <w:r w:rsidRPr="002C2764">
              <w:rPr>
                <w:rFonts w:ascii="Calibri" w:hAnsi="Calibri" w:cs="Calibri"/>
                <w:szCs w:val="21"/>
              </w:rPr>
              <w:t>0.</w:t>
            </w:r>
            <w:r w:rsidRPr="002C2764">
              <w:rPr>
                <w:rFonts w:ascii="Calibri" w:hAnsi="Calibri" w:cs="Calibri" w:hint="eastAsia"/>
                <w:szCs w:val="21"/>
              </w:rPr>
              <w:t>937</w:t>
            </w:r>
          </w:p>
        </w:tc>
        <w:tc>
          <w:tcPr>
            <w:tcW w:w="90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815DE0" w14:textId="34A8E837" w:rsidR="002C2764" w:rsidRPr="002C2764" w:rsidRDefault="002C2764" w:rsidP="002C2764">
            <w:pPr>
              <w:rPr>
                <w:rFonts w:ascii="Calibri" w:hAnsi="Calibri" w:cs="Calibri"/>
                <w:szCs w:val="21"/>
              </w:rPr>
            </w:pPr>
            <w:r w:rsidRPr="002C2764">
              <w:rPr>
                <w:rFonts w:ascii="Calibri" w:hAnsi="Calibri" w:cs="Calibri"/>
                <w:szCs w:val="21"/>
              </w:rPr>
              <w:t>0.</w:t>
            </w:r>
            <w:r w:rsidRPr="002C2764">
              <w:rPr>
                <w:rFonts w:ascii="Calibri" w:hAnsi="Calibri" w:cs="Calibri" w:hint="eastAsia"/>
                <w:szCs w:val="21"/>
              </w:rPr>
              <w:t>360</w:t>
            </w:r>
          </w:p>
        </w:tc>
      </w:tr>
      <w:tr w:rsidR="00D83816" w:rsidRPr="00FD6A97" w14:paraId="0EAAFBD6" w14:textId="77777777" w:rsidTr="00805564">
        <w:trPr>
          <w:gridAfter w:val="1"/>
          <w:wAfter w:w="34" w:type="pct"/>
          <w:trHeight w:val="251"/>
        </w:trPr>
        <w:tc>
          <w:tcPr>
            <w:tcW w:w="1274" w:type="pct"/>
            <w:hideMark/>
          </w:tcPr>
          <w:p w14:paraId="57257016" w14:textId="2AD01E56" w:rsidR="00D83816" w:rsidRPr="00FD6A97" w:rsidRDefault="00D83816" w:rsidP="00D83816">
            <w:pPr>
              <w:rPr>
                <w:rFonts w:ascii="Calibri" w:hAnsi="Calibri" w:cs="Calibri"/>
                <w:b/>
                <w:bCs/>
                <w:szCs w:val="21"/>
              </w:rPr>
            </w:pPr>
            <w:r w:rsidRPr="00E01537">
              <w:rPr>
                <w:rFonts w:ascii="Calibri" w:hAnsi="Calibri" w:cs="Calibri"/>
                <w:b/>
                <w:bCs/>
                <w:szCs w:val="21"/>
              </w:rPr>
              <w:t>HPV subtype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249E6FD" w14:textId="357F3FF9" w:rsidR="00D83816" w:rsidRPr="002C2764" w:rsidRDefault="00D83816" w:rsidP="00D83816">
            <w:pPr>
              <w:rPr>
                <w:rFonts w:ascii="Calibri" w:hAnsi="Calibri" w:cs="Calibri"/>
                <w:szCs w:val="21"/>
              </w:rPr>
            </w:pPr>
            <w:r w:rsidRPr="002C2764">
              <w:rPr>
                <w:rFonts w:ascii="Calibri" w:hAnsi="Calibri" w:cs="Calibri"/>
                <w:szCs w:val="21"/>
              </w:rPr>
              <w:t>0.675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82F606F" w14:textId="60B41CE5" w:rsidR="00D83816" w:rsidRPr="002C2764" w:rsidRDefault="00D83816" w:rsidP="00D83816">
            <w:pPr>
              <w:rPr>
                <w:rFonts w:ascii="Calibri" w:hAnsi="Calibri" w:cs="Calibri"/>
                <w:szCs w:val="21"/>
              </w:rPr>
            </w:pPr>
            <w:r w:rsidRPr="002C2764">
              <w:rPr>
                <w:rFonts w:ascii="Calibri" w:hAnsi="Calibri" w:cs="Calibri"/>
                <w:szCs w:val="21"/>
              </w:rPr>
              <w:t>0.567-0.783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936B13" w14:textId="4666570B" w:rsidR="00D83816" w:rsidRPr="002C2764" w:rsidRDefault="00D83816" w:rsidP="00D83816">
            <w:pPr>
              <w:rPr>
                <w:rFonts w:ascii="Calibri" w:hAnsi="Calibri" w:cs="Calibri"/>
                <w:szCs w:val="21"/>
              </w:rPr>
            </w:pPr>
            <w:r w:rsidRPr="002C2764">
              <w:rPr>
                <w:rFonts w:ascii="Calibri" w:hAnsi="Calibri" w:cs="Calibri"/>
                <w:szCs w:val="21"/>
              </w:rPr>
              <w:t>0.630</w:t>
            </w:r>
          </w:p>
        </w:tc>
        <w:tc>
          <w:tcPr>
            <w:tcW w:w="90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7F8F58" w14:textId="534ADC23" w:rsidR="00D83816" w:rsidRPr="002C2764" w:rsidRDefault="00D83816" w:rsidP="00D83816">
            <w:pPr>
              <w:rPr>
                <w:rFonts w:ascii="Calibri" w:hAnsi="Calibri" w:cs="Calibri"/>
                <w:szCs w:val="21"/>
              </w:rPr>
            </w:pPr>
            <w:r w:rsidRPr="002C2764">
              <w:rPr>
                <w:rFonts w:ascii="Calibri" w:hAnsi="Calibri" w:cs="Calibri"/>
                <w:szCs w:val="21"/>
              </w:rPr>
              <w:t>0.</w:t>
            </w:r>
            <w:r w:rsidRPr="002C2764">
              <w:rPr>
                <w:rFonts w:ascii="Calibri" w:hAnsi="Calibri" w:cs="Calibri" w:hint="eastAsia"/>
                <w:szCs w:val="21"/>
              </w:rPr>
              <w:t>72</w:t>
            </w:r>
            <w:r w:rsidRPr="002C2764">
              <w:rPr>
                <w:rFonts w:ascii="Calibri" w:hAnsi="Calibri" w:cs="Calibri"/>
                <w:szCs w:val="21"/>
              </w:rPr>
              <w:t>0</w:t>
            </w:r>
          </w:p>
        </w:tc>
      </w:tr>
      <w:tr w:rsidR="00D83816" w:rsidRPr="00FD6A97" w14:paraId="136B2688" w14:textId="77777777" w:rsidTr="00FD6A97">
        <w:trPr>
          <w:gridAfter w:val="1"/>
          <w:wAfter w:w="34" w:type="pct"/>
          <w:trHeight w:val="244"/>
        </w:trPr>
        <w:tc>
          <w:tcPr>
            <w:tcW w:w="1274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08C048D" w14:textId="49E561D9" w:rsidR="00D83816" w:rsidRPr="00FD6A97" w:rsidRDefault="00D83816" w:rsidP="00D83816">
            <w:pPr>
              <w:rPr>
                <w:rFonts w:ascii="Calibri" w:hAnsi="Calibri" w:cs="Calibri"/>
                <w:b/>
                <w:bCs/>
                <w:szCs w:val="21"/>
              </w:rPr>
            </w:pPr>
            <w:r w:rsidRPr="00FD6A97">
              <w:rPr>
                <w:rFonts w:ascii="Calibri" w:hAnsi="Calibri" w:cs="Calibri"/>
                <w:b/>
                <w:bCs/>
                <w:szCs w:val="21"/>
              </w:rPr>
              <w:t>TACC3+</w:t>
            </w:r>
            <w:r w:rsidRPr="00E01537">
              <w:rPr>
                <w:rFonts w:ascii="Calibri" w:hAnsi="Calibri" w:cs="Calibri"/>
                <w:b/>
                <w:bCs/>
                <w:szCs w:val="21"/>
              </w:rPr>
              <w:t xml:space="preserve"> HPV subtype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6977DD3" w14:textId="71C4A73C" w:rsidR="00D83816" w:rsidRPr="002C2764" w:rsidRDefault="00D83816" w:rsidP="00D83816">
            <w:pPr>
              <w:rPr>
                <w:rFonts w:ascii="Calibri" w:hAnsi="Calibri" w:cs="Calibri"/>
                <w:szCs w:val="21"/>
              </w:rPr>
            </w:pPr>
            <w:r w:rsidRPr="002C2764">
              <w:rPr>
                <w:rFonts w:ascii="Calibri" w:hAnsi="Calibri" w:cs="Calibri"/>
                <w:szCs w:val="21"/>
              </w:rPr>
              <w:t>0.7</w:t>
            </w:r>
            <w:r w:rsidRPr="002C2764">
              <w:rPr>
                <w:rFonts w:ascii="Calibri" w:hAnsi="Calibri" w:cs="Calibri" w:hint="eastAsia"/>
                <w:szCs w:val="21"/>
              </w:rPr>
              <w:t>29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CC2D102" w14:textId="4E065E10" w:rsidR="00D83816" w:rsidRPr="002C2764" w:rsidRDefault="00D83816" w:rsidP="00D83816">
            <w:pPr>
              <w:rPr>
                <w:rFonts w:ascii="Calibri" w:hAnsi="Calibri" w:cs="Calibri"/>
                <w:szCs w:val="21"/>
              </w:rPr>
            </w:pPr>
            <w:r w:rsidRPr="002C2764">
              <w:rPr>
                <w:rFonts w:ascii="Calibri" w:hAnsi="Calibri" w:cs="Calibri"/>
                <w:szCs w:val="21"/>
              </w:rPr>
              <w:t>0.6</w:t>
            </w:r>
            <w:r w:rsidRPr="002C2764">
              <w:rPr>
                <w:rFonts w:ascii="Calibri" w:hAnsi="Calibri" w:cs="Calibri" w:hint="eastAsia"/>
                <w:szCs w:val="21"/>
              </w:rPr>
              <w:t>27</w:t>
            </w:r>
            <w:r w:rsidRPr="002C2764">
              <w:rPr>
                <w:rFonts w:ascii="Calibri" w:hAnsi="Calibri" w:cs="Calibri"/>
                <w:szCs w:val="21"/>
              </w:rPr>
              <w:t>-0.8</w:t>
            </w:r>
            <w:r w:rsidRPr="002C2764">
              <w:rPr>
                <w:rFonts w:ascii="Calibri" w:hAnsi="Calibri" w:cs="Calibri" w:hint="eastAsia"/>
                <w:szCs w:val="21"/>
              </w:rPr>
              <w:t>3</w:t>
            </w:r>
            <w:r w:rsidRPr="002C2764">
              <w:rPr>
                <w:rFonts w:ascii="Calibri" w:hAnsi="Calibri" w:cs="Calibri"/>
                <w:szCs w:val="21"/>
              </w:rPr>
              <w:t>0</w:t>
            </w:r>
          </w:p>
        </w:tc>
        <w:tc>
          <w:tcPr>
            <w:tcW w:w="875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8D90CE5" w14:textId="4A6FB4D9" w:rsidR="00D83816" w:rsidRPr="002C2764" w:rsidRDefault="00D83816" w:rsidP="00D83816">
            <w:pPr>
              <w:rPr>
                <w:rFonts w:ascii="Calibri" w:hAnsi="Calibri" w:cs="Calibri"/>
                <w:szCs w:val="21"/>
              </w:rPr>
            </w:pPr>
            <w:r w:rsidRPr="002C2764">
              <w:rPr>
                <w:rFonts w:ascii="Calibri" w:hAnsi="Calibri" w:cs="Calibri"/>
                <w:szCs w:val="21"/>
              </w:rPr>
              <w:t>0.</w:t>
            </w:r>
            <w:r w:rsidRPr="002C2764">
              <w:rPr>
                <w:rFonts w:ascii="Calibri" w:hAnsi="Calibri" w:cs="Calibri" w:hint="eastAsia"/>
                <w:szCs w:val="21"/>
              </w:rPr>
              <w:t>630</w:t>
            </w:r>
          </w:p>
        </w:tc>
        <w:tc>
          <w:tcPr>
            <w:tcW w:w="907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9D09EDC" w14:textId="6F55CDD0" w:rsidR="00D83816" w:rsidRPr="002C2764" w:rsidRDefault="00D83816" w:rsidP="00D83816">
            <w:pPr>
              <w:rPr>
                <w:rFonts w:ascii="Calibri" w:hAnsi="Calibri" w:cs="Calibri"/>
                <w:szCs w:val="21"/>
              </w:rPr>
            </w:pPr>
            <w:r w:rsidRPr="002C2764">
              <w:rPr>
                <w:rFonts w:ascii="Calibri" w:hAnsi="Calibri" w:cs="Calibri"/>
                <w:szCs w:val="21"/>
              </w:rPr>
              <w:t>0.</w:t>
            </w:r>
            <w:r w:rsidRPr="002C2764">
              <w:rPr>
                <w:rFonts w:ascii="Calibri" w:hAnsi="Calibri" w:cs="Calibri" w:hint="eastAsia"/>
                <w:szCs w:val="21"/>
              </w:rPr>
              <w:t>720</w:t>
            </w:r>
          </w:p>
        </w:tc>
      </w:tr>
    </w:tbl>
    <w:p w14:paraId="1CC13879" w14:textId="4422E19F" w:rsidR="009C1026" w:rsidRDefault="00E26A99" w:rsidP="00B678BE">
      <w:pPr>
        <w:snapToGrid w:val="0"/>
        <w:spacing w:line="216" w:lineRule="auto"/>
        <w:rPr>
          <w:rFonts w:ascii="Calibri" w:hAnsi="Calibri" w:cs="Calibri"/>
          <w:szCs w:val="21"/>
        </w:rPr>
      </w:pPr>
      <w:r>
        <w:rPr>
          <w:rFonts w:ascii="Calibri" w:hAnsi="Calibri" w:cs="Calibri"/>
          <w:szCs w:val="21"/>
        </w:rPr>
        <w:t xml:space="preserve">AUC, area under curve; CI, confidence interval; </w:t>
      </w:r>
      <w:r w:rsidR="00E9734D">
        <w:rPr>
          <w:rFonts w:ascii="Calibri" w:hAnsi="Calibri" w:cs="Calibri"/>
          <w:szCs w:val="21"/>
        </w:rPr>
        <w:t>HPV subtypes were detected by PCR</w:t>
      </w:r>
      <w:r>
        <w:rPr>
          <w:rFonts w:ascii="Calibri" w:hAnsi="Calibri" w:cs="Calibri"/>
          <w:szCs w:val="21"/>
        </w:rPr>
        <w:t>.</w:t>
      </w:r>
    </w:p>
    <w:p w14:paraId="09367C5D" w14:textId="0A4DA8F8" w:rsidR="00EC7818" w:rsidRPr="00EC7818" w:rsidRDefault="00EC7818" w:rsidP="00EC7818">
      <w:pPr>
        <w:rPr>
          <w:rFonts w:ascii="Calibri" w:hAnsi="Calibri" w:cs="Calibri"/>
          <w:szCs w:val="21"/>
        </w:rPr>
      </w:pPr>
    </w:p>
    <w:p w14:paraId="6057F9E0" w14:textId="2A19E0AA" w:rsidR="00EC7818" w:rsidRPr="00EC7818" w:rsidRDefault="00EC7818" w:rsidP="00EC7818">
      <w:pPr>
        <w:rPr>
          <w:rFonts w:ascii="Calibri" w:hAnsi="Calibri" w:cs="Calibri"/>
          <w:szCs w:val="21"/>
        </w:rPr>
      </w:pPr>
    </w:p>
    <w:p w14:paraId="3DCCAEE0" w14:textId="705DAE66" w:rsidR="00EC7818" w:rsidRPr="00EC7818" w:rsidRDefault="00EC7818" w:rsidP="00EC7818">
      <w:pPr>
        <w:rPr>
          <w:rFonts w:ascii="Calibri" w:hAnsi="Calibri" w:cs="Calibri"/>
          <w:szCs w:val="21"/>
        </w:rPr>
      </w:pPr>
    </w:p>
    <w:p w14:paraId="54F875E4" w14:textId="5ACF88F6" w:rsidR="00EC7818" w:rsidRPr="00EC7818" w:rsidRDefault="00EC7818" w:rsidP="00EC7818">
      <w:pPr>
        <w:rPr>
          <w:rFonts w:ascii="Calibri" w:hAnsi="Calibri" w:cs="Calibri"/>
          <w:szCs w:val="21"/>
        </w:rPr>
      </w:pPr>
    </w:p>
    <w:p w14:paraId="66C63D1A" w14:textId="5E22F253" w:rsidR="00EC7818" w:rsidRPr="00EC7818" w:rsidRDefault="00EC7818" w:rsidP="00EC7818">
      <w:pPr>
        <w:rPr>
          <w:rFonts w:ascii="Calibri" w:hAnsi="Calibri" w:cs="Calibri"/>
          <w:szCs w:val="21"/>
        </w:rPr>
      </w:pPr>
    </w:p>
    <w:p w14:paraId="7DB738DC" w14:textId="790D4089" w:rsidR="00EC7818" w:rsidRPr="00EC7818" w:rsidRDefault="00EC7818" w:rsidP="00EC7818">
      <w:pPr>
        <w:tabs>
          <w:tab w:val="left" w:pos="7320"/>
        </w:tabs>
        <w:rPr>
          <w:rFonts w:ascii="Calibri" w:hAnsi="Calibri" w:cs="Calibri"/>
          <w:szCs w:val="21"/>
        </w:rPr>
      </w:pPr>
      <w:r>
        <w:rPr>
          <w:rFonts w:ascii="Calibri" w:hAnsi="Calibri" w:cs="Calibri"/>
          <w:szCs w:val="21"/>
        </w:rPr>
        <w:tab/>
      </w:r>
    </w:p>
    <w:sectPr w:rsidR="00EC7818" w:rsidRPr="00EC78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C11838" w14:textId="77777777" w:rsidR="005B5364" w:rsidRDefault="005B5364" w:rsidP="002E5CE3">
      <w:r>
        <w:separator/>
      </w:r>
    </w:p>
  </w:endnote>
  <w:endnote w:type="continuationSeparator" w:id="0">
    <w:p w14:paraId="096D709B" w14:textId="77777777" w:rsidR="005B5364" w:rsidRDefault="005B5364" w:rsidP="002E5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268F4A" w14:textId="77777777" w:rsidR="005B5364" w:rsidRDefault="005B5364" w:rsidP="002E5CE3">
      <w:r>
        <w:separator/>
      </w:r>
    </w:p>
  </w:footnote>
  <w:footnote w:type="continuationSeparator" w:id="0">
    <w:p w14:paraId="716D5E42" w14:textId="77777777" w:rsidR="005B5364" w:rsidRDefault="005B5364" w:rsidP="002E5C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724"/>
    <w:rsid w:val="001123E6"/>
    <w:rsid w:val="00157FED"/>
    <w:rsid w:val="001908C9"/>
    <w:rsid w:val="00190E16"/>
    <w:rsid w:val="001944A8"/>
    <w:rsid w:val="001C02D9"/>
    <w:rsid w:val="001C4B6F"/>
    <w:rsid w:val="001C7081"/>
    <w:rsid w:val="001E54B9"/>
    <w:rsid w:val="00225F04"/>
    <w:rsid w:val="002C2764"/>
    <w:rsid w:val="002E5CE3"/>
    <w:rsid w:val="003023DB"/>
    <w:rsid w:val="003134B9"/>
    <w:rsid w:val="0031420F"/>
    <w:rsid w:val="00315C5A"/>
    <w:rsid w:val="004A0D12"/>
    <w:rsid w:val="004B37C8"/>
    <w:rsid w:val="004E20BE"/>
    <w:rsid w:val="00582F45"/>
    <w:rsid w:val="005B5364"/>
    <w:rsid w:val="00646EAA"/>
    <w:rsid w:val="006B00C0"/>
    <w:rsid w:val="00724253"/>
    <w:rsid w:val="007940FE"/>
    <w:rsid w:val="007E385D"/>
    <w:rsid w:val="007F029B"/>
    <w:rsid w:val="00803831"/>
    <w:rsid w:val="00810753"/>
    <w:rsid w:val="00814575"/>
    <w:rsid w:val="008145AB"/>
    <w:rsid w:val="00820434"/>
    <w:rsid w:val="008E7C4D"/>
    <w:rsid w:val="00911CCD"/>
    <w:rsid w:val="00934CD1"/>
    <w:rsid w:val="00942971"/>
    <w:rsid w:val="009B26A4"/>
    <w:rsid w:val="009C1026"/>
    <w:rsid w:val="009D1B36"/>
    <w:rsid w:val="00A07F4F"/>
    <w:rsid w:val="00A55F5C"/>
    <w:rsid w:val="00A63D04"/>
    <w:rsid w:val="00B16A9F"/>
    <w:rsid w:val="00B36815"/>
    <w:rsid w:val="00B43B95"/>
    <w:rsid w:val="00B57F17"/>
    <w:rsid w:val="00B678BE"/>
    <w:rsid w:val="00B76EA8"/>
    <w:rsid w:val="00BB1A3C"/>
    <w:rsid w:val="00BD5724"/>
    <w:rsid w:val="00C05641"/>
    <w:rsid w:val="00C20287"/>
    <w:rsid w:val="00C51DE5"/>
    <w:rsid w:val="00C555B6"/>
    <w:rsid w:val="00CB0CDD"/>
    <w:rsid w:val="00CE5EC9"/>
    <w:rsid w:val="00CF7C24"/>
    <w:rsid w:val="00D16010"/>
    <w:rsid w:val="00D83816"/>
    <w:rsid w:val="00DF0BDA"/>
    <w:rsid w:val="00E01537"/>
    <w:rsid w:val="00E165C4"/>
    <w:rsid w:val="00E26A99"/>
    <w:rsid w:val="00E40053"/>
    <w:rsid w:val="00E5682A"/>
    <w:rsid w:val="00E9734D"/>
    <w:rsid w:val="00EC7818"/>
    <w:rsid w:val="00EE4F00"/>
    <w:rsid w:val="00EF1EB2"/>
    <w:rsid w:val="00F93C37"/>
    <w:rsid w:val="00FD6A97"/>
    <w:rsid w:val="00FE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EF3E6A1"/>
  <w15:chartTrackingRefBased/>
  <w15:docId w15:val="{DC1FD4D6-AD89-4B8D-B874-9A2538E25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57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3134B9"/>
  </w:style>
  <w:style w:type="paragraph" w:styleId="a4">
    <w:name w:val="header"/>
    <w:basedOn w:val="a"/>
    <w:link w:val="a5"/>
    <w:uiPriority w:val="99"/>
    <w:unhideWhenUsed/>
    <w:rsid w:val="002E5C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E5CE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E5C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E5C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142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352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yanlin</dc:creator>
  <cp:keywords/>
  <dc:description/>
  <cp:lastModifiedBy>刘 莉莉</cp:lastModifiedBy>
  <cp:revision>6</cp:revision>
  <dcterms:created xsi:type="dcterms:W3CDTF">2020-08-10T10:08:00Z</dcterms:created>
  <dcterms:modified xsi:type="dcterms:W3CDTF">2020-08-11T10:48:00Z</dcterms:modified>
</cp:coreProperties>
</file>