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2" w:rightFromText="142" w:vertAnchor="page" w:horzAnchor="margin" w:tblpY="1320"/>
        <w:tblW w:w="0" w:type="auto"/>
        <w:tblLook w:val="04A0" w:firstRow="1" w:lastRow="0" w:firstColumn="1" w:lastColumn="0" w:noHBand="0" w:noVBand="1"/>
      </w:tblPr>
      <w:tblGrid>
        <w:gridCol w:w="380"/>
        <w:gridCol w:w="864"/>
        <w:gridCol w:w="1035"/>
        <w:gridCol w:w="1920"/>
        <w:gridCol w:w="1618"/>
        <w:gridCol w:w="772"/>
        <w:gridCol w:w="2097"/>
        <w:gridCol w:w="1755"/>
        <w:gridCol w:w="1876"/>
        <w:gridCol w:w="1942"/>
      </w:tblGrid>
      <w:tr w:rsidR="005054B3" w:rsidRPr="00671136" w14:paraId="07F2D277" w14:textId="77777777" w:rsidTr="000412B8">
        <w:tc>
          <w:tcPr>
            <w:tcW w:w="0" w:type="auto"/>
          </w:tcPr>
          <w:p w14:paraId="49B0BF0E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1C9E4D76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Author</w:t>
            </w:r>
          </w:p>
        </w:tc>
        <w:tc>
          <w:tcPr>
            <w:tcW w:w="0" w:type="auto"/>
          </w:tcPr>
          <w:p w14:paraId="000E6563" w14:textId="032D2AF5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Journal, Year,</w:t>
            </w:r>
          </w:p>
          <w:p w14:paraId="43543F50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PMID</w:t>
            </w:r>
          </w:p>
        </w:tc>
        <w:tc>
          <w:tcPr>
            <w:tcW w:w="0" w:type="auto"/>
          </w:tcPr>
          <w:p w14:paraId="120DAA52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Research Question</w:t>
            </w:r>
          </w:p>
        </w:tc>
        <w:tc>
          <w:tcPr>
            <w:tcW w:w="0" w:type="auto"/>
          </w:tcPr>
          <w:p w14:paraId="314BCD21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Design</w:t>
            </w:r>
          </w:p>
        </w:tc>
        <w:tc>
          <w:tcPr>
            <w:tcW w:w="0" w:type="auto"/>
          </w:tcPr>
          <w:p w14:paraId="44092D73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Setting</w:t>
            </w:r>
          </w:p>
        </w:tc>
        <w:tc>
          <w:tcPr>
            <w:tcW w:w="0" w:type="auto"/>
          </w:tcPr>
          <w:p w14:paraId="2F21730A" w14:textId="76DB0715" w:rsidR="00216E80" w:rsidRPr="00671136" w:rsidRDefault="005054B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216E80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eriod (years)/Country</w:t>
            </w:r>
          </w:p>
        </w:tc>
        <w:tc>
          <w:tcPr>
            <w:tcW w:w="0" w:type="auto"/>
          </w:tcPr>
          <w:p w14:paraId="31470D71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Patients/Age</w:t>
            </w:r>
          </w:p>
        </w:tc>
        <w:tc>
          <w:tcPr>
            <w:tcW w:w="0" w:type="auto"/>
          </w:tcPr>
          <w:p w14:paraId="0DDB747B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Primary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</w:p>
        </w:tc>
        <w:tc>
          <w:tcPr>
            <w:tcW w:w="0" w:type="auto"/>
          </w:tcPr>
          <w:p w14:paraId="371050A6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</w:tr>
      <w:tr w:rsidR="005054B3" w:rsidRPr="00205982" w14:paraId="4A75F20C" w14:textId="77777777" w:rsidTr="000412B8">
        <w:tc>
          <w:tcPr>
            <w:tcW w:w="0" w:type="auto"/>
          </w:tcPr>
          <w:p w14:paraId="0980D0C3" w14:textId="77777777" w:rsidR="0007558A" w:rsidRPr="00671136" w:rsidRDefault="003D761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2DD57ECA" w14:textId="77777777" w:rsidR="0007558A" w:rsidRDefault="006850F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Schieveld</w:t>
            </w:r>
            <w:proofErr w:type="spellEnd"/>
            <w:r w:rsidR="005472D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JNM</w:t>
            </w:r>
          </w:p>
        </w:tc>
        <w:tc>
          <w:tcPr>
            <w:tcW w:w="0" w:type="auto"/>
          </w:tcPr>
          <w:p w14:paraId="726DDCD4" w14:textId="77777777" w:rsidR="005472DB" w:rsidRDefault="005472DB" w:rsidP="006850FD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 2008</w:t>
            </w:r>
          </w:p>
          <w:p w14:paraId="7BBD9BDC" w14:textId="77777777" w:rsidR="006850FD" w:rsidRPr="006850FD" w:rsidRDefault="006850FD" w:rsidP="006850FD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850FD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18496355</w:t>
            </w:r>
          </w:p>
          <w:p w14:paraId="34114806" w14:textId="77777777" w:rsidR="0007558A" w:rsidRDefault="0007558A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14:paraId="1604E6D3" w14:textId="77777777" w:rsidR="0007558A" w:rsidRDefault="006850F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Pediatric delirium and pediatric mortality scoring systems</w:t>
            </w:r>
            <w:r w:rsidR="005472D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values</w:t>
            </w:r>
          </w:p>
        </w:tc>
        <w:tc>
          <w:tcPr>
            <w:tcW w:w="0" w:type="auto"/>
          </w:tcPr>
          <w:p w14:paraId="5517DB8E" w14:textId="76D5B4DE" w:rsidR="0007558A" w:rsidRDefault="006850F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0F4ECB8D" w14:textId="77777777" w:rsidR="0007558A" w:rsidRPr="00671136" w:rsidRDefault="006850F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5CE3A874" w14:textId="77777777" w:rsidR="0007558A" w:rsidRDefault="008C317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January </w:t>
            </w:r>
            <w:r w:rsidR="006850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2002-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December</w:t>
            </w:r>
            <w:r w:rsidR="006850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2005/The </w:t>
            </w:r>
            <w:r w:rsidR="00B340E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Netherlands</w:t>
            </w:r>
          </w:p>
        </w:tc>
        <w:tc>
          <w:tcPr>
            <w:tcW w:w="0" w:type="auto"/>
          </w:tcPr>
          <w:p w14:paraId="24C247E1" w14:textId="77777777" w:rsidR="0007558A" w:rsidRDefault="00B340E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877 Pts</w:t>
            </w:r>
            <w:r w:rsidR="00CB39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2B6B9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mean age 4.4 years</w:t>
            </w:r>
          </w:p>
        </w:tc>
        <w:tc>
          <w:tcPr>
            <w:tcW w:w="0" w:type="auto"/>
          </w:tcPr>
          <w:p w14:paraId="4C4C3F21" w14:textId="5DD92BCC" w:rsidR="0007558A" w:rsidRDefault="006850F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study the predictive power of PIM and PRISM II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about 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occurrence of delirium</w:t>
            </w:r>
          </w:p>
        </w:tc>
        <w:tc>
          <w:tcPr>
            <w:tcW w:w="0" w:type="auto"/>
          </w:tcPr>
          <w:p w14:paraId="241EBE44" w14:textId="05241BA4" w:rsidR="0007558A" w:rsidRDefault="008C317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examine the predictive power of PIM and PRISM II in relation to MV</w:t>
            </w:r>
          </w:p>
        </w:tc>
      </w:tr>
      <w:tr w:rsidR="005054B3" w:rsidRPr="00205982" w14:paraId="5728618A" w14:textId="77777777" w:rsidTr="000412B8">
        <w:tc>
          <w:tcPr>
            <w:tcW w:w="0" w:type="auto"/>
          </w:tcPr>
          <w:p w14:paraId="29D38ACE" w14:textId="77777777" w:rsidR="004144C4" w:rsidRDefault="003D7613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14:paraId="3380CF83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Smeets IAP</w:t>
            </w:r>
          </w:p>
        </w:tc>
        <w:tc>
          <w:tcPr>
            <w:tcW w:w="0" w:type="auto"/>
          </w:tcPr>
          <w:p w14:paraId="6FA5A3C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Eur Child Adolesc Psychiatry 2010</w:t>
            </w:r>
          </w:p>
          <w:p w14:paraId="408955FF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90B8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19784857</w:t>
            </w:r>
          </w:p>
        </w:tc>
        <w:tc>
          <w:tcPr>
            <w:tcW w:w="0" w:type="auto"/>
          </w:tcPr>
          <w:p w14:paraId="6FB4FAC4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Impact of pediatric delirium on PICU LOS and financial costs</w:t>
            </w:r>
          </w:p>
        </w:tc>
        <w:tc>
          <w:tcPr>
            <w:tcW w:w="0" w:type="auto"/>
          </w:tcPr>
          <w:p w14:paraId="0D0516F6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  <w:p w14:paraId="174E8242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9E7DBDE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0EEAAED7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January 2002-February 2007/The Netherlands</w:t>
            </w:r>
          </w:p>
        </w:tc>
        <w:tc>
          <w:tcPr>
            <w:tcW w:w="0" w:type="auto"/>
          </w:tcPr>
          <w:p w14:paraId="5C4223C1" w14:textId="589F4F69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147 Pts (49 with delirium)/1-18 years</w:t>
            </w:r>
          </w:p>
        </w:tc>
        <w:tc>
          <w:tcPr>
            <w:tcW w:w="0" w:type="auto"/>
          </w:tcPr>
          <w:p w14:paraId="70627F0C" w14:textId="39833348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Association between delirium and PICU-LOS</w:t>
            </w:r>
          </w:p>
        </w:tc>
        <w:tc>
          <w:tcPr>
            <w:tcW w:w="0" w:type="auto"/>
          </w:tcPr>
          <w:p w14:paraId="0DB0EAB2" w14:textId="795320F4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Association between delirium and costs</w:t>
            </w:r>
          </w:p>
        </w:tc>
      </w:tr>
      <w:tr w:rsidR="005054B3" w:rsidRPr="00205982" w14:paraId="49EF048D" w14:textId="77777777" w:rsidTr="000412B8">
        <w:tc>
          <w:tcPr>
            <w:tcW w:w="0" w:type="auto"/>
          </w:tcPr>
          <w:p w14:paraId="4332D1C9" w14:textId="77777777" w:rsidR="004144C4" w:rsidRDefault="003D7613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0FA6E004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Smith HAB</w:t>
            </w:r>
          </w:p>
        </w:tc>
        <w:tc>
          <w:tcPr>
            <w:tcW w:w="0" w:type="auto"/>
          </w:tcPr>
          <w:p w14:paraId="0FECC4AF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 2011</w:t>
            </w:r>
          </w:p>
          <w:p w14:paraId="09422F24" w14:textId="77777777" w:rsidR="004144C4" w:rsidRPr="008F23CE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8F23C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20959783</w:t>
            </w:r>
          </w:p>
        </w:tc>
        <w:tc>
          <w:tcPr>
            <w:tcW w:w="0" w:type="auto"/>
          </w:tcPr>
          <w:p w14:paraId="4B172915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assessment:</w:t>
            </w:r>
          </w:p>
          <w:p w14:paraId="528FDC86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pCAM-ICU</w:t>
            </w:r>
          </w:p>
        </w:tc>
        <w:tc>
          <w:tcPr>
            <w:tcW w:w="0" w:type="auto"/>
          </w:tcPr>
          <w:p w14:paraId="740BEEF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08DBAEB0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6EC93C86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July 2008-March 2009/USA</w:t>
            </w:r>
          </w:p>
        </w:tc>
        <w:tc>
          <w:tcPr>
            <w:tcW w:w="0" w:type="auto"/>
          </w:tcPr>
          <w:p w14:paraId="3923CF6D" w14:textId="554524BD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68 Pts (146 paired assessments)/</w:t>
            </w:r>
            <m:oMath>
              <m:r>
                <w:rPr>
                  <w:rFonts w:ascii="Cambria Math" w:hAnsi="Cambria Math" w:cstheme="minorHAnsi"/>
                  <w:sz w:val="16"/>
                  <w:szCs w:val="16"/>
                  <w:lang w:val="en-US"/>
                </w:rPr>
                <m:t>≥</m:t>
              </m:r>
            </m:oMath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5 years</w:t>
            </w:r>
          </w:p>
        </w:tc>
        <w:tc>
          <w:tcPr>
            <w:tcW w:w="0" w:type="auto"/>
          </w:tcPr>
          <w:p w14:paraId="2DD94E0F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validate the pCAM-ICU </w:t>
            </w:r>
          </w:p>
        </w:tc>
        <w:tc>
          <w:tcPr>
            <w:tcW w:w="0" w:type="auto"/>
          </w:tcPr>
          <w:p w14:paraId="0494578A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054B3" w:rsidRPr="00205982" w14:paraId="36F86D18" w14:textId="77777777" w:rsidTr="000412B8">
        <w:tc>
          <w:tcPr>
            <w:tcW w:w="0" w:type="auto"/>
          </w:tcPr>
          <w:p w14:paraId="718E70A2" w14:textId="77777777" w:rsidR="004144C4" w:rsidRDefault="003D7613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0083E7C6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Traube C</w:t>
            </w:r>
          </w:p>
        </w:tc>
        <w:tc>
          <w:tcPr>
            <w:tcW w:w="0" w:type="auto"/>
          </w:tcPr>
          <w:p w14:paraId="5F5F4037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 2014</w:t>
            </w:r>
          </w:p>
          <w:p w14:paraId="642F5B0A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2591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24145848</w:t>
            </w:r>
          </w:p>
        </w:tc>
        <w:tc>
          <w:tcPr>
            <w:tcW w:w="0" w:type="auto"/>
          </w:tcPr>
          <w:p w14:paraId="07C48ADE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assessment:</w:t>
            </w:r>
          </w:p>
          <w:p w14:paraId="1A102045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</w:t>
            </w:r>
          </w:p>
        </w:tc>
        <w:tc>
          <w:tcPr>
            <w:tcW w:w="0" w:type="auto"/>
          </w:tcPr>
          <w:p w14:paraId="77B2C4B0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20309B09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03B86EEE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March-May 2012/USA</w:t>
            </w:r>
          </w:p>
        </w:tc>
        <w:tc>
          <w:tcPr>
            <w:tcW w:w="0" w:type="auto"/>
          </w:tcPr>
          <w:p w14:paraId="55845EF3" w14:textId="72B6466F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111 Pts (248 paired assessments) /0-21 years</w:t>
            </w:r>
          </w:p>
        </w:tc>
        <w:tc>
          <w:tcPr>
            <w:tcW w:w="0" w:type="auto"/>
          </w:tcPr>
          <w:p w14:paraId="523B7CD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validate the CAPD</w:t>
            </w:r>
          </w:p>
        </w:tc>
        <w:tc>
          <w:tcPr>
            <w:tcW w:w="0" w:type="auto"/>
          </w:tcPr>
          <w:p w14:paraId="4F31723D" w14:textId="6F722279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explore CAPD in subgroup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(developmentally delay, respiratory support, prematurity, severity of illness)</w:t>
            </w:r>
          </w:p>
        </w:tc>
      </w:tr>
      <w:tr w:rsidR="005054B3" w:rsidRPr="004144C4" w14:paraId="061BFED8" w14:textId="77777777" w:rsidTr="000412B8">
        <w:tc>
          <w:tcPr>
            <w:tcW w:w="0" w:type="auto"/>
          </w:tcPr>
          <w:p w14:paraId="737E10E0" w14:textId="77777777" w:rsidR="004144C4" w:rsidRDefault="003D7613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14:paraId="465A5570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Silver G</w:t>
            </w:r>
          </w:p>
        </w:tc>
        <w:tc>
          <w:tcPr>
            <w:tcW w:w="0" w:type="auto"/>
          </w:tcPr>
          <w:p w14:paraId="128C9177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2015</w:t>
            </w:r>
          </w:p>
          <w:p w14:paraId="35B54BA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07CC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2564724</w:t>
            </w:r>
          </w:p>
          <w:p w14:paraId="07246C8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14:paraId="1B648AF4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Pediatric delirium and</w:t>
            </w:r>
          </w:p>
          <w:p w14:paraId="7B337B8B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associated risk factor</w:t>
            </w:r>
          </w:p>
        </w:tc>
        <w:tc>
          <w:tcPr>
            <w:tcW w:w="0" w:type="auto"/>
          </w:tcPr>
          <w:p w14:paraId="01177996" w14:textId="351F6E56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analysis of data from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validation study of CAPD</w:t>
            </w:r>
          </w:p>
        </w:tc>
        <w:tc>
          <w:tcPr>
            <w:tcW w:w="0" w:type="auto"/>
          </w:tcPr>
          <w:p w14:paraId="7CA02D28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27F1442E" w14:textId="77777777" w:rsidR="004144C4" w:rsidRPr="00BF4DE7" w:rsidRDefault="004144C4" w:rsidP="004144C4">
            <w:pPr>
              <w:pStyle w:val="Paragrafoelenco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Ten weeks</w:t>
            </w:r>
            <w:r w:rsidRPr="00BF4DE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/USA</w:t>
            </w:r>
          </w:p>
        </w:tc>
        <w:tc>
          <w:tcPr>
            <w:tcW w:w="0" w:type="auto"/>
          </w:tcPr>
          <w:p w14:paraId="6DD16642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99 Pts/0-21 years</w:t>
            </w:r>
          </w:p>
        </w:tc>
        <w:tc>
          <w:tcPr>
            <w:tcW w:w="0" w:type="auto"/>
          </w:tcPr>
          <w:p w14:paraId="154CF21B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Delirium prevalence </w:t>
            </w:r>
          </w:p>
        </w:tc>
        <w:tc>
          <w:tcPr>
            <w:tcW w:w="0" w:type="auto"/>
          </w:tcPr>
          <w:p w14:paraId="43F0C0A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Risk factor</w:t>
            </w:r>
          </w:p>
        </w:tc>
      </w:tr>
      <w:tr w:rsidR="005054B3" w:rsidRPr="00205982" w14:paraId="28AE7412" w14:textId="77777777" w:rsidTr="000412B8">
        <w:tc>
          <w:tcPr>
            <w:tcW w:w="0" w:type="auto"/>
          </w:tcPr>
          <w:p w14:paraId="7B0C6A13" w14:textId="77777777" w:rsidR="004144C4" w:rsidRDefault="003D7613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14:paraId="264E514A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Traube C</w:t>
            </w:r>
          </w:p>
        </w:tc>
        <w:tc>
          <w:tcPr>
            <w:tcW w:w="0" w:type="auto"/>
          </w:tcPr>
          <w:p w14:paraId="25915D6D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 2016</w:t>
            </w:r>
          </w:p>
          <w:p w14:paraId="54B9D465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9064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27518377</w:t>
            </w:r>
          </w:p>
        </w:tc>
        <w:tc>
          <w:tcPr>
            <w:tcW w:w="0" w:type="auto"/>
          </w:tcPr>
          <w:p w14:paraId="78161090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Cost associated with delirium in PICU</w:t>
            </w:r>
          </w:p>
        </w:tc>
        <w:tc>
          <w:tcPr>
            <w:tcW w:w="0" w:type="auto"/>
          </w:tcPr>
          <w:p w14:paraId="01865768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19D3E442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70E889A6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September 2014-December 2014/USA</w:t>
            </w:r>
          </w:p>
        </w:tc>
        <w:tc>
          <w:tcPr>
            <w:tcW w:w="0" w:type="auto"/>
          </w:tcPr>
          <w:p w14:paraId="23F58A33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464 Pts/</w:t>
            </w:r>
          </w:p>
        </w:tc>
        <w:tc>
          <w:tcPr>
            <w:tcW w:w="0" w:type="auto"/>
          </w:tcPr>
          <w:p w14:paraId="1DC37D27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Cost associated with delirium in PICU</w:t>
            </w:r>
          </w:p>
        </w:tc>
        <w:tc>
          <w:tcPr>
            <w:tcW w:w="0" w:type="auto"/>
          </w:tcPr>
          <w:p w14:paraId="6FA5049A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054B3" w:rsidRPr="004144C4" w14:paraId="636B6446" w14:textId="77777777" w:rsidTr="000412B8">
        <w:tc>
          <w:tcPr>
            <w:tcW w:w="0" w:type="auto"/>
          </w:tcPr>
          <w:p w14:paraId="47A78E36" w14:textId="77777777" w:rsidR="004144C4" w:rsidRDefault="003D7613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0" w:type="auto"/>
          </w:tcPr>
          <w:p w14:paraId="020785E3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Smith HAB</w:t>
            </w:r>
          </w:p>
        </w:tc>
        <w:tc>
          <w:tcPr>
            <w:tcW w:w="0" w:type="auto"/>
          </w:tcPr>
          <w:p w14:paraId="75A807E3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CCM2016</w:t>
            </w:r>
          </w:p>
          <w:p w14:paraId="4A43990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26565631</w:t>
            </w:r>
          </w:p>
        </w:tc>
        <w:tc>
          <w:tcPr>
            <w:tcW w:w="0" w:type="auto"/>
          </w:tcPr>
          <w:p w14:paraId="1E52CBB5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assessment:</w:t>
            </w:r>
          </w:p>
          <w:p w14:paraId="695DA5A2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PreSchool CAM-ICU</w:t>
            </w:r>
          </w:p>
        </w:tc>
        <w:tc>
          <w:tcPr>
            <w:tcW w:w="0" w:type="auto"/>
          </w:tcPr>
          <w:p w14:paraId="48A8319C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77840DE0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20155345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March 2013-October 2014/USA</w:t>
            </w:r>
          </w:p>
        </w:tc>
        <w:tc>
          <w:tcPr>
            <w:tcW w:w="0" w:type="auto"/>
          </w:tcPr>
          <w:p w14:paraId="6D285282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300 Pts (530 paired assessments)/6 months-5 years</w:t>
            </w:r>
          </w:p>
        </w:tc>
        <w:tc>
          <w:tcPr>
            <w:tcW w:w="0" w:type="auto"/>
          </w:tcPr>
          <w:p w14:paraId="3EF23A44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validate the PreSchool CAM-ICU</w:t>
            </w:r>
          </w:p>
        </w:tc>
        <w:tc>
          <w:tcPr>
            <w:tcW w:w="0" w:type="auto"/>
          </w:tcPr>
          <w:p w14:paraId="6DB2120D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determine delirium prevalence</w:t>
            </w:r>
          </w:p>
        </w:tc>
      </w:tr>
      <w:tr w:rsidR="005054B3" w:rsidRPr="00205982" w14:paraId="57DB470A" w14:textId="77777777" w:rsidTr="000412B8">
        <w:tc>
          <w:tcPr>
            <w:tcW w:w="0" w:type="auto"/>
          </w:tcPr>
          <w:p w14:paraId="29F2AC78" w14:textId="77777777" w:rsidR="002B6B91" w:rsidRDefault="003D761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</w:tcPr>
          <w:p w14:paraId="5DCF45AB" w14:textId="77777777" w:rsidR="002B6B91" w:rsidRDefault="002B6B9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Traube C</w:t>
            </w:r>
          </w:p>
        </w:tc>
        <w:tc>
          <w:tcPr>
            <w:tcW w:w="0" w:type="auto"/>
          </w:tcPr>
          <w:p w14:paraId="73B0954C" w14:textId="77777777" w:rsidR="002B6B91" w:rsidRDefault="002B6B91" w:rsidP="002B6B9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 2017</w:t>
            </w:r>
          </w:p>
          <w:p w14:paraId="585C7F31" w14:textId="77777777" w:rsidR="002B6B91" w:rsidRPr="002B6B91" w:rsidRDefault="002B6B91" w:rsidP="002B6B9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B6B9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28288026</w:t>
            </w:r>
          </w:p>
          <w:p w14:paraId="6F885AEE" w14:textId="77777777" w:rsidR="002B6B91" w:rsidRDefault="002B6B91" w:rsidP="006850FD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14:paraId="5D155E63" w14:textId="25186F90" w:rsidR="002B6B91" w:rsidRPr="00205982" w:rsidRDefault="00B74C5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Epidemiology and outcomes (mortality) of d</w:t>
            </w:r>
            <w:r w:rsidR="002B6B91"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elirium </w:t>
            </w: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 PICU</w:t>
            </w:r>
          </w:p>
        </w:tc>
        <w:tc>
          <w:tcPr>
            <w:tcW w:w="0" w:type="auto"/>
          </w:tcPr>
          <w:p w14:paraId="17D2D49C" w14:textId="77777777" w:rsidR="002B6B91" w:rsidRDefault="002B6B9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Prospective Observational </w:t>
            </w:r>
            <w:r w:rsidR="002076F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Longitudinal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Cohort Study</w:t>
            </w:r>
          </w:p>
        </w:tc>
        <w:tc>
          <w:tcPr>
            <w:tcW w:w="0" w:type="auto"/>
          </w:tcPr>
          <w:p w14:paraId="0E331395" w14:textId="77777777" w:rsidR="002B6B91" w:rsidRPr="00671136" w:rsidRDefault="002B6B9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5882E35D" w14:textId="77777777" w:rsidR="002B6B91" w:rsidRDefault="002B6B9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September 2014-August 2015/USA</w:t>
            </w:r>
          </w:p>
        </w:tc>
        <w:tc>
          <w:tcPr>
            <w:tcW w:w="0" w:type="auto"/>
          </w:tcPr>
          <w:p w14:paraId="30595561" w14:textId="0452E1A2" w:rsidR="002B6B91" w:rsidRDefault="00157C8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1547</w:t>
            </w:r>
            <w:r w:rsidR="00B74C5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</w:t>
            </w:r>
            <w:r w:rsidR="00CB39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(267 with delirium)</w:t>
            </w:r>
            <w:r w:rsidR="00B74C5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59% &lt;5 years</w:t>
            </w:r>
          </w:p>
        </w:tc>
        <w:tc>
          <w:tcPr>
            <w:tcW w:w="0" w:type="auto"/>
          </w:tcPr>
          <w:p w14:paraId="6E2D47F9" w14:textId="77777777" w:rsidR="002B6B91" w:rsidRDefault="00B74C5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Incidence,</w:t>
            </w:r>
            <w:r w:rsidR="0081571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F40B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time to onset,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duration, risk factors, outcomes</w:t>
            </w:r>
          </w:p>
        </w:tc>
        <w:tc>
          <w:tcPr>
            <w:tcW w:w="0" w:type="auto"/>
          </w:tcPr>
          <w:p w14:paraId="5A2EFE36" w14:textId="028E3A7B" w:rsidR="002B6B91" w:rsidRDefault="00B74C5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Determination of delirium subtype. Effect on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duration of MV and hospital LOS</w:t>
            </w:r>
          </w:p>
        </w:tc>
      </w:tr>
      <w:tr w:rsidR="005054B3" w:rsidRPr="00205982" w14:paraId="1AF62C06" w14:textId="77777777" w:rsidTr="000412B8">
        <w:tc>
          <w:tcPr>
            <w:tcW w:w="0" w:type="auto"/>
          </w:tcPr>
          <w:p w14:paraId="12413A47" w14:textId="77777777" w:rsidR="00CB393E" w:rsidRDefault="003D761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</w:tcPr>
          <w:p w14:paraId="6B6581FE" w14:textId="77777777" w:rsidR="00CB393E" w:rsidRDefault="00CB393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Traube C</w:t>
            </w:r>
          </w:p>
        </w:tc>
        <w:tc>
          <w:tcPr>
            <w:tcW w:w="0" w:type="auto"/>
          </w:tcPr>
          <w:p w14:paraId="3038E310" w14:textId="77777777" w:rsidR="00CB393E" w:rsidRDefault="00B607EA" w:rsidP="002B6B9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 2017</w:t>
            </w:r>
          </w:p>
          <w:p w14:paraId="116BA4F9" w14:textId="77777777" w:rsidR="00B607EA" w:rsidRDefault="00B607EA" w:rsidP="00B607E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607E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28079605</w:t>
            </w:r>
          </w:p>
        </w:tc>
        <w:tc>
          <w:tcPr>
            <w:tcW w:w="0" w:type="auto"/>
          </w:tcPr>
          <w:p w14:paraId="69A494DC" w14:textId="77777777" w:rsidR="00CB393E" w:rsidRPr="00205982" w:rsidRDefault="0076666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Point </w:t>
            </w:r>
            <w:r w:rsidR="00B607EA"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Prevalence of delirium in PICU</w:t>
            </w:r>
          </w:p>
        </w:tc>
        <w:tc>
          <w:tcPr>
            <w:tcW w:w="0" w:type="auto"/>
          </w:tcPr>
          <w:p w14:paraId="69EFA2CC" w14:textId="77777777" w:rsidR="00CB393E" w:rsidRDefault="00207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29455503" w14:textId="77777777" w:rsidR="00B607EA" w:rsidRPr="00671136" w:rsidRDefault="00B607EA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63DB12F4" w14:textId="77777777" w:rsidR="00CB393E" w:rsidRPr="00671136" w:rsidRDefault="00B607EA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25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PICUs</w:t>
            </w:r>
          </w:p>
        </w:tc>
        <w:tc>
          <w:tcPr>
            <w:tcW w:w="0" w:type="auto"/>
          </w:tcPr>
          <w:p w14:paraId="667303B0" w14:textId="77777777" w:rsidR="00CB393E" w:rsidRDefault="0045538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 designated study days</w:t>
            </w:r>
            <w:r w:rsidR="00B607E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/USA, the Netherland, New Zealand, Australia, Saudi Arabia</w:t>
            </w:r>
          </w:p>
        </w:tc>
        <w:tc>
          <w:tcPr>
            <w:tcW w:w="0" w:type="auto"/>
          </w:tcPr>
          <w:p w14:paraId="65616A1A" w14:textId="77777777" w:rsidR="00CB393E" w:rsidRDefault="00093C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994 </w:t>
            </w:r>
            <w:r w:rsidR="00B607E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="0076666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(835 Pts evaluated) </w:t>
            </w:r>
          </w:p>
        </w:tc>
        <w:tc>
          <w:tcPr>
            <w:tcW w:w="0" w:type="auto"/>
          </w:tcPr>
          <w:p w14:paraId="65304840" w14:textId="7AA6ADE2" w:rsidR="00CB393E" w:rsidRDefault="00B607E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determine the prevalence of delirium in PICU</w:t>
            </w:r>
            <w:r w:rsidR="006C09B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s, Risk factors</w:t>
            </w:r>
          </w:p>
        </w:tc>
        <w:tc>
          <w:tcPr>
            <w:tcW w:w="0" w:type="auto"/>
          </w:tcPr>
          <w:p w14:paraId="0850B32B" w14:textId="641EF8EC" w:rsidR="00CB393E" w:rsidRDefault="006C09B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establish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the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practicality of </w:t>
            </w:r>
            <w:r w:rsidR="00B201E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bedside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screening</w:t>
            </w:r>
            <w:r w:rsidR="000D1CA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(CAPD)</w:t>
            </w:r>
          </w:p>
        </w:tc>
      </w:tr>
      <w:tr w:rsidR="005054B3" w:rsidRPr="008A5135" w14:paraId="4B9D51DA" w14:textId="77777777" w:rsidTr="000412B8">
        <w:tc>
          <w:tcPr>
            <w:tcW w:w="0" w:type="auto"/>
          </w:tcPr>
          <w:p w14:paraId="7103ACE1" w14:textId="77777777" w:rsidR="002F26FF" w:rsidRDefault="003D761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</w:t>
            </w:r>
          </w:p>
        </w:tc>
        <w:tc>
          <w:tcPr>
            <w:tcW w:w="0" w:type="auto"/>
          </w:tcPr>
          <w:p w14:paraId="350C379D" w14:textId="77777777" w:rsidR="002F26FF" w:rsidRDefault="002F26F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Meyburg J</w:t>
            </w:r>
          </w:p>
        </w:tc>
        <w:tc>
          <w:tcPr>
            <w:tcW w:w="0" w:type="auto"/>
          </w:tcPr>
          <w:p w14:paraId="30BE4FE3" w14:textId="77777777" w:rsidR="002F26FF" w:rsidRDefault="002F26FF" w:rsidP="002F26F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2017</w:t>
            </w:r>
          </w:p>
          <w:p w14:paraId="100B86BE" w14:textId="77777777" w:rsidR="002F26FF" w:rsidRDefault="002F26FF" w:rsidP="002F26F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26F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27776085</w:t>
            </w:r>
          </w:p>
        </w:tc>
        <w:tc>
          <w:tcPr>
            <w:tcW w:w="0" w:type="auto"/>
          </w:tcPr>
          <w:p w14:paraId="253CE13F" w14:textId="6554F6B1" w:rsidR="002F26FF" w:rsidRPr="00205982" w:rsidRDefault="00981EF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923E64"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ostoperative delirium</w:t>
            </w: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pediatric</w:t>
            </w:r>
            <w:r w:rsidR="00923E64"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patterns</w:t>
            </w:r>
          </w:p>
        </w:tc>
        <w:tc>
          <w:tcPr>
            <w:tcW w:w="0" w:type="auto"/>
          </w:tcPr>
          <w:p w14:paraId="2B99E689" w14:textId="77777777" w:rsidR="00B72C50" w:rsidRDefault="00B72C50" w:rsidP="00B72C5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  <w:p w14:paraId="4A2DD589" w14:textId="77777777" w:rsidR="002F26FF" w:rsidRDefault="002F26F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B65B259" w14:textId="77777777" w:rsidR="002F26FF" w:rsidRPr="00671136" w:rsidRDefault="00B72C50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6777E868" w14:textId="77777777" w:rsidR="002F26FF" w:rsidRPr="00EA5EF5" w:rsidRDefault="00EA5EF5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May 2014-October2014 </w:t>
            </w:r>
            <w:r w:rsidR="00923E64" w:rsidRPr="00EA5EF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/Germany</w:t>
            </w:r>
          </w:p>
        </w:tc>
        <w:tc>
          <w:tcPr>
            <w:tcW w:w="0" w:type="auto"/>
          </w:tcPr>
          <w:p w14:paraId="7E1BC315" w14:textId="77777777" w:rsidR="00923E64" w:rsidRDefault="00923E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93 Pts/0-17 years</w:t>
            </w:r>
          </w:p>
          <w:p w14:paraId="0A17ECA6" w14:textId="77777777" w:rsidR="002F26FF" w:rsidRDefault="002F26F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2DE650F" w14:textId="6769B37B" w:rsidR="002F26FF" w:rsidRDefault="0032689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Time course </w:t>
            </w:r>
            <w:r w:rsidR="000D708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(shortly or longer)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of delirium</w:t>
            </w:r>
            <w:r w:rsidR="00472D8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 children after </w:t>
            </w:r>
            <w:r w:rsidR="00D0793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elective </w:t>
            </w:r>
            <w:r w:rsidR="00472D8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surgery</w:t>
            </w:r>
          </w:p>
        </w:tc>
        <w:tc>
          <w:tcPr>
            <w:tcW w:w="0" w:type="auto"/>
          </w:tcPr>
          <w:p w14:paraId="38D7D89A" w14:textId="77777777" w:rsidR="002F26FF" w:rsidRDefault="008A513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Risk factor and outcome</w:t>
            </w:r>
          </w:p>
        </w:tc>
      </w:tr>
      <w:tr w:rsidR="005054B3" w:rsidRPr="00205982" w14:paraId="193B21C4" w14:textId="77777777" w:rsidTr="000412B8">
        <w:tc>
          <w:tcPr>
            <w:tcW w:w="0" w:type="auto"/>
          </w:tcPr>
          <w:p w14:paraId="6D5A0417" w14:textId="77777777" w:rsidR="006E7F39" w:rsidRDefault="003D761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</w:t>
            </w:r>
          </w:p>
        </w:tc>
        <w:tc>
          <w:tcPr>
            <w:tcW w:w="0" w:type="auto"/>
          </w:tcPr>
          <w:p w14:paraId="315BD5C6" w14:textId="77777777" w:rsidR="006E7F39" w:rsidRDefault="006E7F3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Patel</w:t>
            </w:r>
            <w:r w:rsidR="008275B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</w:t>
            </w:r>
            <w:r w:rsidR="00D75B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K</w:t>
            </w:r>
          </w:p>
        </w:tc>
        <w:tc>
          <w:tcPr>
            <w:tcW w:w="0" w:type="auto"/>
          </w:tcPr>
          <w:p w14:paraId="2B24EAAB" w14:textId="77777777" w:rsidR="00D75BEE" w:rsidRDefault="00D75BEE" w:rsidP="006E7F3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2017</w:t>
            </w:r>
          </w:p>
          <w:p w14:paraId="424B5E83" w14:textId="77777777" w:rsidR="006E7F39" w:rsidRPr="006E7F39" w:rsidRDefault="006E7F39" w:rsidP="006E7F3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E7F3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27977539</w:t>
            </w:r>
          </w:p>
          <w:p w14:paraId="6075B0DD" w14:textId="77777777" w:rsidR="006E7F39" w:rsidRDefault="006E7F39" w:rsidP="002F26F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14:paraId="1E0EEFFE" w14:textId="0788C5C9" w:rsidR="006E7F39" w:rsidRPr="00205982" w:rsidRDefault="00D75B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Pediatric post-cardiac bypass surgery delirium</w:t>
            </w:r>
          </w:p>
        </w:tc>
        <w:tc>
          <w:tcPr>
            <w:tcW w:w="0" w:type="auto"/>
          </w:tcPr>
          <w:p w14:paraId="3E19B7B8" w14:textId="77777777" w:rsidR="00B72C50" w:rsidRDefault="00B72C50" w:rsidP="00B72C5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  <w:p w14:paraId="7BA9DC84" w14:textId="77777777" w:rsidR="006E7F39" w:rsidRDefault="006E7F3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E7DA984" w14:textId="77777777" w:rsidR="006E7F39" w:rsidRPr="00671136" w:rsidRDefault="00B72C50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75DD06A4" w14:textId="77777777" w:rsidR="006E7F39" w:rsidRDefault="0071447A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December 2014-August 2015</w:t>
            </w:r>
            <w:r w:rsidR="008A513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/USA</w:t>
            </w:r>
          </w:p>
        </w:tc>
        <w:tc>
          <w:tcPr>
            <w:tcW w:w="0" w:type="auto"/>
          </w:tcPr>
          <w:p w14:paraId="3B54ABAD" w14:textId="77777777" w:rsidR="00925FD8" w:rsidRDefault="008A513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194 Pts/</w:t>
            </w:r>
            <w:r w:rsidR="000E55D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one day-21 years</w:t>
            </w:r>
          </w:p>
          <w:p w14:paraId="3A4AED7B" w14:textId="77777777" w:rsidR="006E7F39" w:rsidRDefault="008A513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71447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CI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CU Pts following</w:t>
            </w:r>
          </w:p>
          <w:p w14:paraId="67855528" w14:textId="77777777" w:rsidR="008A5135" w:rsidRDefault="008A513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Cardiac bypass surgery</w:t>
            </w:r>
          </w:p>
        </w:tc>
        <w:tc>
          <w:tcPr>
            <w:tcW w:w="0" w:type="auto"/>
          </w:tcPr>
          <w:p w14:paraId="0120D8B2" w14:textId="77777777" w:rsidR="006E7F39" w:rsidRDefault="008A513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 xml:space="preserve">Incidence of pediatric delirium after cardiac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bypass surgery</w:t>
            </w:r>
            <w:r w:rsidR="00971A8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Risk factor</w:t>
            </w:r>
          </w:p>
        </w:tc>
        <w:tc>
          <w:tcPr>
            <w:tcW w:w="0" w:type="auto"/>
          </w:tcPr>
          <w:p w14:paraId="6425CD20" w14:textId="77777777" w:rsidR="006E7F39" w:rsidRDefault="00193C2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O</w:t>
            </w:r>
            <w:r w:rsidR="008A513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utcome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s: P</w:t>
            </w:r>
            <w:r w:rsidR="0071447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ICU LSO, time on MV</w:t>
            </w:r>
          </w:p>
        </w:tc>
      </w:tr>
      <w:tr w:rsidR="005054B3" w:rsidRPr="00205982" w14:paraId="45C2FC69" w14:textId="77777777" w:rsidTr="000412B8">
        <w:tc>
          <w:tcPr>
            <w:tcW w:w="0" w:type="auto"/>
          </w:tcPr>
          <w:p w14:paraId="0C8B12AE" w14:textId="77777777" w:rsidR="002B4A13" w:rsidRDefault="003D761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0" w:type="auto"/>
          </w:tcPr>
          <w:p w14:paraId="4E5852B6" w14:textId="77777777" w:rsidR="002B4A13" w:rsidRDefault="000458A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Smith </w:t>
            </w:r>
            <w:r w:rsidR="008F23C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AB</w:t>
            </w:r>
          </w:p>
        </w:tc>
        <w:tc>
          <w:tcPr>
            <w:tcW w:w="0" w:type="auto"/>
          </w:tcPr>
          <w:p w14:paraId="2D69DE1E" w14:textId="77777777" w:rsidR="000458AB" w:rsidRDefault="000458AB" w:rsidP="000458AB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CCM 2017</w:t>
            </w:r>
          </w:p>
          <w:p w14:paraId="517B021C" w14:textId="77777777" w:rsidR="002B4A13" w:rsidRDefault="000458AB" w:rsidP="000458AB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458A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28594681</w:t>
            </w:r>
          </w:p>
        </w:tc>
        <w:tc>
          <w:tcPr>
            <w:tcW w:w="0" w:type="auto"/>
          </w:tcPr>
          <w:p w14:paraId="770CC482" w14:textId="77777777" w:rsidR="002B4A13" w:rsidRDefault="00356F7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Pediatric d</w:t>
            </w:r>
            <w:r w:rsidR="000458A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elirium</w:t>
            </w:r>
            <w:r w:rsidR="0059660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 critically ill infants and young children</w:t>
            </w:r>
            <w:r w:rsidR="00E90B8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modifiable risk factors</w:t>
            </w:r>
            <w:r w:rsidR="00F5656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(BDZ)</w:t>
            </w:r>
            <w:r w:rsidR="00E90B8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and short-term outcomes</w:t>
            </w:r>
            <w:r w:rsidR="00F5656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(PICU LOS)</w:t>
            </w:r>
          </w:p>
        </w:tc>
        <w:tc>
          <w:tcPr>
            <w:tcW w:w="0" w:type="auto"/>
          </w:tcPr>
          <w:p w14:paraId="3FDBB559" w14:textId="26BD9A9E" w:rsidR="002B4A13" w:rsidRDefault="000458AB" w:rsidP="00B72C5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analysis </w:t>
            </w:r>
            <w:r w:rsidR="00230B1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data </w:t>
            </w:r>
            <w:r w:rsidR="00CA57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from</w:t>
            </w:r>
            <w:r w:rsidR="00230B1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prospective </w:t>
            </w:r>
            <w:r w:rsidR="00230B1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validation study </w:t>
            </w:r>
            <w:r w:rsidR="00CA57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 w:rsidR="008A2F2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CA57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preschool CAM-ICU  </w:t>
            </w:r>
          </w:p>
        </w:tc>
        <w:tc>
          <w:tcPr>
            <w:tcW w:w="0" w:type="auto"/>
          </w:tcPr>
          <w:p w14:paraId="6AC8F690" w14:textId="77777777" w:rsidR="002B4A13" w:rsidRPr="00671136" w:rsidRDefault="000458AB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3AA7ED58" w14:textId="77777777" w:rsidR="002B4A13" w:rsidRDefault="005C1801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March 2013-October 2014</w:t>
            </w:r>
            <w:r w:rsidR="000458A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/USA</w:t>
            </w:r>
          </w:p>
        </w:tc>
        <w:tc>
          <w:tcPr>
            <w:tcW w:w="0" w:type="auto"/>
          </w:tcPr>
          <w:p w14:paraId="57492CB2" w14:textId="77777777" w:rsidR="002B4A13" w:rsidRDefault="000458A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300 Pts/6 months-5 years</w:t>
            </w:r>
            <w:r w:rsidR="007C28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(preschool-age)</w:t>
            </w:r>
          </w:p>
        </w:tc>
        <w:tc>
          <w:tcPr>
            <w:tcW w:w="0" w:type="auto"/>
          </w:tcPr>
          <w:p w14:paraId="2D449FCD" w14:textId="6913C897" w:rsidR="002B4A13" w:rsidRDefault="000458A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Association between delirium and modifiable risk factors</w:t>
            </w:r>
            <w:r w:rsidR="008A2F2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4A4B3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(BDZ)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Short-term outcomes</w:t>
            </w:r>
            <w:r w:rsidR="005C180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: PICU-LOS</w:t>
            </w:r>
          </w:p>
        </w:tc>
        <w:tc>
          <w:tcPr>
            <w:tcW w:w="0" w:type="auto"/>
          </w:tcPr>
          <w:p w14:paraId="3CB34DF8" w14:textId="77777777" w:rsidR="002B4A13" w:rsidRDefault="002B4A1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054B3" w:rsidRPr="00205982" w14:paraId="57A5290D" w14:textId="77777777" w:rsidTr="000412B8">
        <w:tc>
          <w:tcPr>
            <w:tcW w:w="0" w:type="auto"/>
          </w:tcPr>
          <w:p w14:paraId="645A0F66" w14:textId="77777777" w:rsidR="00CD731A" w:rsidRDefault="00CD731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3D76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6E0DB24A" w14:textId="77777777" w:rsidR="00CD731A" w:rsidRDefault="00664ED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Simone </w:t>
            </w:r>
            <w:r w:rsidR="0065785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  <w:tc>
          <w:tcPr>
            <w:tcW w:w="0" w:type="auto"/>
          </w:tcPr>
          <w:p w14:paraId="1E7DB2DA" w14:textId="77777777" w:rsidR="00CD731A" w:rsidRDefault="00657856" w:rsidP="000458AB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2017</w:t>
            </w:r>
          </w:p>
          <w:p w14:paraId="5743134F" w14:textId="77777777" w:rsidR="00657856" w:rsidRDefault="00657856" w:rsidP="00657856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5785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28410275</w:t>
            </w:r>
          </w:p>
        </w:tc>
        <w:tc>
          <w:tcPr>
            <w:tcW w:w="0" w:type="auto"/>
          </w:tcPr>
          <w:p w14:paraId="4348ADCB" w14:textId="77777777" w:rsidR="00CD731A" w:rsidRPr="00392AF5" w:rsidRDefault="0065785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009A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ICU bundle on delirium </w:t>
            </w:r>
            <w:r w:rsidR="001A34D9" w:rsidRPr="001009A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screening, prevention, treatment</w:t>
            </w:r>
          </w:p>
          <w:p w14:paraId="56401465" w14:textId="77777777" w:rsidR="00CC0590" w:rsidRPr="00392AF5" w:rsidRDefault="00CC0590" w:rsidP="000412B8">
            <w:pPr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0" w:type="auto"/>
          </w:tcPr>
          <w:p w14:paraId="735B43C0" w14:textId="77777777" w:rsidR="00CD731A" w:rsidRDefault="00657856" w:rsidP="00F5656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  <w:p w14:paraId="0F430D85" w14:textId="77777777" w:rsidR="009A4C9B" w:rsidRDefault="009A4C9B" w:rsidP="00F5656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Quality improvement project</w:t>
            </w:r>
          </w:p>
        </w:tc>
        <w:tc>
          <w:tcPr>
            <w:tcW w:w="0" w:type="auto"/>
          </w:tcPr>
          <w:p w14:paraId="1A6A6908" w14:textId="77777777" w:rsidR="00CD731A" w:rsidRPr="00671136" w:rsidRDefault="00657856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7F4C16D8" w14:textId="77777777" w:rsidR="00CD731A" w:rsidRDefault="00657856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December 2013-September 2015/USA</w:t>
            </w:r>
          </w:p>
        </w:tc>
        <w:tc>
          <w:tcPr>
            <w:tcW w:w="0" w:type="auto"/>
          </w:tcPr>
          <w:p w14:paraId="25154C7D" w14:textId="0F2E6EA4" w:rsidR="00CD731A" w:rsidRDefault="001B770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1875</w:t>
            </w:r>
            <w:r w:rsidR="006714E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(140 with delirium</w:t>
            </w:r>
            <w:r w:rsidR="0079102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41 with</w:t>
            </w:r>
            <w:r w:rsidR="009A4C9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emerging delirium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0" w:type="auto"/>
          </w:tcPr>
          <w:p w14:paraId="3D24202B" w14:textId="77777777" w:rsidR="00CD731A" w:rsidRDefault="0065785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examine ICU bundle impact on delirium prevalence</w:t>
            </w:r>
            <w:r w:rsidR="00A05D4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and adherence to CAPD-(R)</w:t>
            </w:r>
          </w:p>
        </w:tc>
        <w:tc>
          <w:tcPr>
            <w:tcW w:w="0" w:type="auto"/>
          </w:tcPr>
          <w:p w14:paraId="2DF2D369" w14:textId="77777777" w:rsidR="00CD731A" w:rsidRDefault="0065785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describe characteristics of delirium</w:t>
            </w:r>
          </w:p>
        </w:tc>
      </w:tr>
      <w:tr w:rsidR="005054B3" w:rsidRPr="00205982" w14:paraId="5B5F6083" w14:textId="77777777" w:rsidTr="000412B8">
        <w:tc>
          <w:tcPr>
            <w:tcW w:w="0" w:type="auto"/>
          </w:tcPr>
          <w:p w14:paraId="7624C39E" w14:textId="77777777" w:rsidR="004144C4" w:rsidRPr="00671136" w:rsidRDefault="003D7613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</w:t>
            </w:r>
          </w:p>
        </w:tc>
        <w:tc>
          <w:tcPr>
            <w:tcW w:w="0" w:type="auto"/>
          </w:tcPr>
          <w:p w14:paraId="7B7173D0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Alvarez RV</w:t>
            </w:r>
          </w:p>
        </w:tc>
        <w:tc>
          <w:tcPr>
            <w:tcW w:w="0" w:type="auto"/>
          </w:tcPr>
          <w:p w14:paraId="4A74F6A9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J Pediatr</w:t>
            </w: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201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</w:p>
          <w:p w14:paraId="0427943B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9395177</w:t>
            </w:r>
          </w:p>
          <w:p w14:paraId="7D6E3EF2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14:paraId="0971CDDE" w14:textId="77777777" w:rsidR="004144C4" w:rsidRPr="00205982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in Cardiac PICU: incidence, risk factors, characteristics, short-term outcome</w:t>
            </w:r>
          </w:p>
        </w:tc>
        <w:tc>
          <w:tcPr>
            <w:tcW w:w="0" w:type="auto"/>
          </w:tcPr>
          <w:p w14:paraId="6DF36C2D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Cohort Study</w:t>
            </w:r>
          </w:p>
        </w:tc>
        <w:tc>
          <w:tcPr>
            <w:tcW w:w="0" w:type="auto"/>
          </w:tcPr>
          <w:p w14:paraId="2E89F2D5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7D35B236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June 2015-August 2015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1002C3D9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99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/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&lt;21 years</w:t>
            </w:r>
          </w:p>
          <w:p w14:paraId="5520039E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837AF8C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Incidence of delirium</w:t>
            </w:r>
          </w:p>
        </w:tc>
        <w:tc>
          <w:tcPr>
            <w:tcW w:w="0" w:type="auto"/>
          </w:tcPr>
          <w:p w14:paraId="1B565DF6" w14:textId="77777777" w:rsidR="004144C4" w:rsidRPr="00671136" w:rsidRDefault="004144C4" w:rsidP="004144C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Course of delirium, risk factors, outcomes</w:t>
            </w:r>
          </w:p>
        </w:tc>
      </w:tr>
      <w:tr w:rsidR="005054B3" w:rsidRPr="00205982" w14:paraId="1CD22D3F" w14:textId="77777777" w:rsidTr="000412B8">
        <w:tc>
          <w:tcPr>
            <w:tcW w:w="0" w:type="auto"/>
          </w:tcPr>
          <w:p w14:paraId="750659A1" w14:textId="77777777" w:rsidR="009A4C9B" w:rsidRDefault="009A4C9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3D76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14:paraId="0FA95FBD" w14:textId="77777777" w:rsidR="009A4C9B" w:rsidRDefault="00EF7C0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Slooff VD</w:t>
            </w:r>
          </w:p>
        </w:tc>
        <w:tc>
          <w:tcPr>
            <w:tcW w:w="0" w:type="auto"/>
          </w:tcPr>
          <w:p w14:paraId="6FCA9F03" w14:textId="77777777" w:rsidR="00EF7C07" w:rsidRDefault="00EF7C07" w:rsidP="00EF7C0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2017</w:t>
            </w:r>
          </w:p>
          <w:p w14:paraId="4B432FA0" w14:textId="77777777" w:rsidR="009A4C9B" w:rsidRDefault="00EF7C07" w:rsidP="00EF7C0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EF7C0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2923997</w:t>
            </w:r>
          </w:p>
        </w:tc>
        <w:tc>
          <w:tcPr>
            <w:tcW w:w="0" w:type="auto"/>
          </w:tcPr>
          <w:p w14:paraId="6B86D893" w14:textId="77777777" w:rsidR="009A4C9B" w:rsidRPr="00205982" w:rsidRDefault="00A3719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Delirium treatment: </w:t>
            </w:r>
            <w:r w:rsidR="008A1628"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</w:t>
            </w: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aloperidol and </w:t>
            </w:r>
            <w:r w:rsidR="008A1628"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</w:t>
            </w: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dverse </w:t>
            </w:r>
            <w:r w:rsidR="008A1628"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vents</w:t>
            </w:r>
          </w:p>
        </w:tc>
        <w:tc>
          <w:tcPr>
            <w:tcW w:w="0" w:type="auto"/>
          </w:tcPr>
          <w:p w14:paraId="2F2F7C3C" w14:textId="77777777" w:rsidR="009A4C9B" w:rsidRDefault="00201055" w:rsidP="00F5656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Prospective observational study of a clinical </w:t>
            </w:r>
            <w:r w:rsidR="0019623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dose</w:t>
            </w:r>
            <w:r w:rsidR="002D207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-titrating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protocol</w:t>
            </w:r>
          </w:p>
        </w:tc>
        <w:tc>
          <w:tcPr>
            <w:tcW w:w="0" w:type="auto"/>
          </w:tcPr>
          <w:p w14:paraId="4BBDD4F3" w14:textId="77777777" w:rsidR="009A4C9B" w:rsidRPr="00671136" w:rsidRDefault="008A1628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4C9F4F3C" w14:textId="77777777" w:rsidR="009A4C9B" w:rsidRDefault="008A1628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July 2014-June 2015/The Netherlands</w:t>
            </w:r>
          </w:p>
        </w:tc>
        <w:tc>
          <w:tcPr>
            <w:tcW w:w="0" w:type="auto"/>
          </w:tcPr>
          <w:p w14:paraId="16AF8C4A" w14:textId="03573A6F" w:rsidR="009A4C9B" w:rsidRDefault="008A162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13</w:t>
            </w:r>
            <w:r w:rsidR="006714E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 </w:t>
            </w:r>
            <w:r w:rsidR="006F3D4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median age 8.3 years (0.4-13.8 years)</w:t>
            </w:r>
          </w:p>
        </w:tc>
        <w:tc>
          <w:tcPr>
            <w:tcW w:w="0" w:type="auto"/>
          </w:tcPr>
          <w:p w14:paraId="67A59E0A" w14:textId="77777777" w:rsidR="009A4C9B" w:rsidRDefault="001D27E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report</w:t>
            </w:r>
            <w:r w:rsidR="0020105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safety and efficacy of haloperidol after implementation of a dosing protocol</w:t>
            </w:r>
          </w:p>
        </w:tc>
        <w:tc>
          <w:tcPr>
            <w:tcW w:w="0" w:type="auto"/>
          </w:tcPr>
          <w:p w14:paraId="57ACD773" w14:textId="77777777" w:rsidR="009A4C9B" w:rsidRDefault="009A4C9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054B3" w:rsidRPr="00205982" w14:paraId="1F781FCA" w14:textId="77777777" w:rsidTr="000412B8">
        <w:tc>
          <w:tcPr>
            <w:tcW w:w="0" w:type="auto"/>
          </w:tcPr>
          <w:p w14:paraId="461E94E4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0" w:type="auto"/>
          </w:tcPr>
          <w:p w14:paraId="1E42C1DA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Ista</w:t>
            </w:r>
            <w:r w:rsidR="005049B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E</w:t>
            </w:r>
          </w:p>
        </w:tc>
        <w:tc>
          <w:tcPr>
            <w:tcW w:w="0" w:type="auto"/>
          </w:tcPr>
          <w:p w14:paraId="02138591" w14:textId="77777777" w:rsidR="005049BF" w:rsidRDefault="005049BF" w:rsidP="005049B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Aust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Crit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Care 2018</w:t>
            </w:r>
          </w:p>
          <w:p w14:paraId="41F7B616" w14:textId="77777777" w:rsidR="004A174F" w:rsidRDefault="005049BF" w:rsidP="005049B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5049B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28843537</w:t>
            </w:r>
          </w:p>
        </w:tc>
        <w:tc>
          <w:tcPr>
            <w:tcW w:w="0" w:type="auto"/>
          </w:tcPr>
          <w:p w14:paraId="57113C7D" w14:textId="77777777" w:rsidR="00AE3C3D" w:rsidRPr="00205982" w:rsidRDefault="00AE3C3D" w:rsidP="00AE3C3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assessment:</w:t>
            </w:r>
          </w:p>
          <w:p w14:paraId="4B4A77BA" w14:textId="77777777" w:rsidR="004A174F" w:rsidRPr="00205982" w:rsidRDefault="00AE3C3D" w:rsidP="00AE3C3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SOS-PD</w:t>
            </w:r>
          </w:p>
          <w:p w14:paraId="02DFFF21" w14:textId="77777777" w:rsidR="001B4197" w:rsidRPr="00205982" w:rsidRDefault="001B4197" w:rsidP="00AE3C3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 integrated tool to capture both IWS and Pediatric Delirium</w:t>
            </w:r>
          </w:p>
        </w:tc>
        <w:tc>
          <w:tcPr>
            <w:tcW w:w="0" w:type="auto"/>
          </w:tcPr>
          <w:p w14:paraId="664B3F52" w14:textId="77777777" w:rsidR="004A174F" w:rsidRDefault="00AE3C3D" w:rsidP="00F5656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6FC91EAE" w14:textId="77777777" w:rsidR="004A174F" w:rsidRPr="00671136" w:rsidRDefault="003D5090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11AAEDA7" w14:textId="77777777" w:rsidR="004A174F" w:rsidRDefault="00B92534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April 2012- October 2013</w:t>
            </w:r>
            <w:r w:rsidR="00AE3C3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The Netherlands</w:t>
            </w:r>
          </w:p>
        </w:tc>
        <w:tc>
          <w:tcPr>
            <w:tcW w:w="0" w:type="auto"/>
          </w:tcPr>
          <w:p w14:paraId="656BDDA2" w14:textId="77777777" w:rsidR="004A174F" w:rsidRDefault="000C7AA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146 Pts (2088 assessments)</w:t>
            </w:r>
            <w:r w:rsidR="00AE3C3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m:oMath>
              <m:r>
                <w:rPr>
                  <w:rFonts w:ascii="Cambria Math" w:hAnsi="Cambria Math" w:cstheme="minorHAnsi"/>
                  <w:sz w:val="16"/>
                  <w:szCs w:val="16"/>
                  <w:lang w:val="en-US"/>
                </w:rPr>
                <m:t>≥</m:t>
              </m:r>
            </m:oMath>
            <w:r w:rsidR="00AE3C3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 months</w:t>
            </w:r>
            <w:r w:rsidR="00B9253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-16 years admitted to the PICU for &gt;48 h</w:t>
            </w:r>
          </w:p>
        </w:tc>
        <w:tc>
          <w:tcPr>
            <w:tcW w:w="0" w:type="auto"/>
          </w:tcPr>
          <w:p w14:paraId="76227201" w14:textId="77777777" w:rsidR="004A174F" w:rsidRDefault="00AE3C3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determine the measurement properties of the PD</w:t>
            </w:r>
            <w:r w:rsidR="00B9253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component of the SOS-PD</w:t>
            </w:r>
          </w:p>
        </w:tc>
        <w:tc>
          <w:tcPr>
            <w:tcW w:w="0" w:type="auto"/>
          </w:tcPr>
          <w:p w14:paraId="227C8E9F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054B3" w:rsidRPr="00205982" w14:paraId="7AD2B887" w14:textId="77777777" w:rsidTr="000412B8">
        <w:tc>
          <w:tcPr>
            <w:tcW w:w="0" w:type="auto"/>
          </w:tcPr>
          <w:p w14:paraId="5E683A6F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0" w:type="auto"/>
          </w:tcPr>
          <w:p w14:paraId="5F969B0D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Ista</w:t>
            </w:r>
            <w:r w:rsidR="005049B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E</w:t>
            </w:r>
          </w:p>
        </w:tc>
        <w:tc>
          <w:tcPr>
            <w:tcW w:w="0" w:type="auto"/>
          </w:tcPr>
          <w:p w14:paraId="2FC71CB0" w14:textId="77777777" w:rsidR="00AE3C3D" w:rsidRDefault="00AE3C3D" w:rsidP="005049B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Crit Care 2018</w:t>
            </w:r>
          </w:p>
          <w:p w14:paraId="04A4530C" w14:textId="77777777" w:rsidR="004A174F" w:rsidRDefault="005049BF" w:rsidP="005049B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5049B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3045882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14:paraId="2F12B54C" w14:textId="77777777" w:rsidR="00AE3C3D" w:rsidRPr="00205982" w:rsidRDefault="00AE3C3D" w:rsidP="00AE3C3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assessment:</w:t>
            </w:r>
          </w:p>
          <w:p w14:paraId="7BC1F873" w14:textId="77777777" w:rsidR="004A174F" w:rsidRPr="00205982" w:rsidRDefault="00AE3C3D" w:rsidP="00AE3C3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SOS-PD</w:t>
            </w:r>
          </w:p>
          <w:p w14:paraId="5B655DCB" w14:textId="77777777" w:rsidR="00CC2AE5" w:rsidRPr="00205982" w:rsidRDefault="00CC2AE5" w:rsidP="00AE3C3D">
            <w:pPr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ACC2510" w14:textId="77777777" w:rsidR="004A174F" w:rsidRDefault="00865EE8" w:rsidP="00F5656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64B6BB5D" w14:textId="77777777" w:rsidR="006B7ADB" w:rsidRPr="00671136" w:rsidRDefault="006B7ADB" w:rsidP="006B7AD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513ED5D8" w14:textId="77777777" w:rsidR="004A174F" w:rsidRPr="00671136" w:rsidRDefault="006B7ADB" w:rsidP="006B7AD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PICUs</w:t>
            </w:r>
          </w:p>
        </w:tc>
        <w:tc>
          <w:tcPr>
            <w:tcW w:w="0" w:type="auto"/>
          </w:tcPr>
          <w:p w14:paraId="729EB15B" w14:textId="77777777" w:rsidR="004A174F" w:rsidRDefault="00865EE8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December 2015-August 2016/ The Netherlands</w:t>
            </w:r>
          </w:p>
        </w:tc>
        <w:tc>
          <w:tcPr>
            <w:tcW w:w="0" w:type="auto"/>
          </w:tcPr>
          <w:p w14:paraId="4D06F3DB" w14:textId="77777777" w:rsidR="004A174F" w:rsidRDefault="00AD0C9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485 Pts</w:t>
            </w:r>
            <w:r w:rsidR="002C130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(5207 assessments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m:oMath>
              <m:r>
                <w:rPr>
                  <w:rFonts w:ascii="Cambria Math" w:hAnsi="Cambria Math" w:cstheme="minorHAnsi"/>
                  <w:sz w:val="16"/>
                  <w:szCs w:val="16"/>
                  <w:lang w:val="en-US"/>
                </w:rPr>
                <m:t>≥</m:t>
              </m:r>
            </m:oMath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 months</w:t>
            </w:r>
            <w:r w:rsidR="00865E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-18 years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admitted to the PICU for &gt;48 h</w:t>
            </w:r>
          </w:p>
        </w:tc>
        <w:tc>
          <w:tcPr>
            <w:tcW w:w="0" w:type="auto"/>
          </w:tcPr>
          <w:p w14:paraId="1EC605E2" w14:textId="2C00ECD9" w:rsidR="004A174F" w:rsidRDefault="0080601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determine</w:t>
            </w:r>
            <w:r w:rsidR="007302B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construct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7302B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validity, criterion validity, interrater reliability of the PD part of the SOS-PD</w:t>
            </w:r>
          </w:p>
        </w:tc>
        <w:tc>
          <w:tcPr>
            <w:tcW w:w="0" w:type="auto"/>
          </w:tcPr>
          <w:p w14:paraId="2DDC631A" w14:textId="30894216" w:rsidR="004A174F" w:rsidRDefault="00AD0C9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assess the false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negative rate by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psychiatrist in a randomly selected group</w:t>
            </w:r>
          </w:p>
        </w:tc>
      </w:tr>
      <w:tr w:rsidR="005054B3" w:rsidRPr="00205982" w14:paraId="0030A847" w14:textId="77777777" w:rsidTr="000412B8">
        <w:tc>
          <w:tcPr>
            <w:tcW w:w="0" w:type="auto"/>
          </w:tcPr>
          <w:p w14:paraId="00FE1C51" w14:textId="77777777" w:rsidR="004144C4" w:rsidRDefault="004144C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3D76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</w:tcPr>
          <w:p w14:paraId="2F90F9E9" w14:textId="77777777" w:rsidR="004144C4" w:rsidRDefault="004144C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Meyburg J</w:t>
            </w:r>
          </w:p>
        </w:tc>
        <w:tc>
          <w:tcPr>
            <w:tcW w:w="0" w:type="auto"/>
          </w:tcPr>
          <w:p w14:paraId="67D0391C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2018</w:t>
            </w:r>
          </w:p>
          <w:p w14:paraId="3A2BC7DE" w14:textId="77777777" w:rsidR="004144C4" w:rsidRDefault="004144C4" w:rsidP="004144C4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5049B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30059477</w:t>
            </w:r>
          </w:p>
        </w:tc>
        <w:tc>
          <w:tcPr>
            <w:tcW w:w="0" w:type="auto"/>
          </w:tcPr>
          <w:p w14:paraId="3C9F65F7" w14:textId="44697849" w:rsidR="004144C4" w:rsidRPr="00205982" w:rsidRDefault="004144C4" w:rsidP="00AE3C3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20598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Postoperative pediatric delirium risk factors</w:t>
            </w:r>
          </w:p>
        </w:tc>
        <w:tc>
          <w:tcPr>
            <w:tcW w:w="0" w:type="auto"/>
          </w:tcPr>
          <w:p w14:paraId="4A179829" w14:textId="77777777" w:rsidR="004144C4" w:rsidRDefault="004144C4" w:rsidP="00F5656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06353829" w14:textId="77777777" w:rsidR="004144C4" w:rsidRPr="00671136" w:rsidRDefault="004144C4" w:rsidP="006B7AD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42B83983" w14:textId="77777777" w:rsidR="004144C4" w:rsidRDefault="004144C4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May 2014-October 2014/Germany</w:t>
            </w:r>
          </w:p>
        </w:tc>
        <w:tc>
          <w:tcPr>
            <w:tcW w:w="0" w:type="auto"/>
          </w:tcPr>
          <w:p w14:paraId="30832E68" w14:textId="77777777" w:rsidR="004144C4" w:rsidRDefault="004144C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93 Pts /0-17 years</w:t>
            </w:r>
          </w:p>
        </w:tc>
        <w:tc>
          <w:tcPr>
            <w:tcW w:w="0" w:type="auto"/>
          </w:tcPr>
          <w:p w14:paraId="33982120" w14:textId="77777777" w:rsidR="004144C4" w:rsidRDefault="004144C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determine and quantify risk factors for delirium after major elective surgery</w:t>
            </w:r>
          </w:p>
        </w:tc>
        <w:tc>
          <w:tcPr>
            <w:tcW w:w="0" w:type="auto"/>
          </w:tcPr>
          <w:p w14:paraId="6E3B9E31" w14:textId="77777777" w:rsidR="004144C4" w:rsidRDefault="004144C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054B3" w:rsidRPr="00205982" w14:paraId="74783FFD" w14:textId="77777777" w:rsidTr="000412B8">
        <w:tc>
          <w:tcPr>
            <w:tcW w:w="0" w:type="auto"/>
          </w:tcPr>
          <w:p w14:paraId="65B4639D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 w:rsidR="003D76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</w:tcPr>
          <w:p w14:paraId="545E643D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Ramirez</w:t>
            </w:r>
            <w:r w:rsidR="0022488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CR</w:t>
            </w:r>
          </w:p>
        </w:tc>
        <w:tc>
          <w:tcPr>
            <w:tcW w:w="0" w:type="auto"/>
          </w:tcPr>
          <w:p w14:paraId="44385718" w14:textId="77777777" w:rsidR="0022488C" w:rsidRDefault="0022488C" w:rsidP="005049B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Med Intensiva 2019</w:t>
            </w:r>
          </w:p>
          <w:p w14:paraId="407212E1" w14:textId="77777777" w:rsidR="004A174F" w:rsidRDefault="005049BF" w:rsidP="005049BF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5049B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29530328</w:t>
            </w:r>
          </w:p>
        </w:tc>
        <w:tc>
          <w:tcPr>
            <w:tcW w:w="0" w:type="auto"/>
          </w:tcPr>
          <w:p w14:paraId="734B0F70" w14:textId="77777777" w:rsidR="004A174F" w:rsidRDefault="0020701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</w:t>
            </w:r>
            <w:r w:rsidR="0022488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elirium characteristics, prevalence, </w:t>
            </w:r>
            <w:r w:rsidR="006A460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and </w:t>
            </w:r>
            <w:r w:rsidR="0022488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risk factors</w:t>
            </w:r>
            <w:r w:rsidR="006A460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 children </w:t>
            </w:r>
            <m:oMath>
              <m:r>
                <m:rPr>
                  <m:sty m:val="p"/>
                </m:rPr>
                <w:rPr>
                  <w:rFonts w:ascii="Cambria Math" w:hAnsi="Cambria Math" w:cstheme="minorHAnsi"/>
                  <w:sz w:val="16"/>
                  <w:szCs w:val="16"/>
                  <w:lang w:val="en-US"/>
                </w:rPr>
                <m:t>≥5 years</m:t>
              </m:r>
            </m:oMath>
          </w:p>
          <w:p w14:paraId="219C2364" w14:textId="77777777" w:rsidR="00392AF5" w:rsidRDefault="00392AF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E0675C9" w14:textId="77777777" w:rsidR="004A174F" w:rsidRDefault="008E3B99" w:rsidP="00F5656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Prospective, cross-sectional observational study</w:t>
            </w:r>
          </w:p>
        </w:tc>
        <w:tc>
          <w:tcPr>
            <w:tcW w:w="0" w:type="auto"/>
          </w:tcPr>
          <w:p w14:paraId="58E1A4A4" w14:textId="77777777" w:rsidR="004A174F" w:rsidRPr="00671136" w:rsidRDefault="008E3B99" w:rsidP="00B607E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637614E6" w14:textId="77777777" w:rsidR="004A174F" w:rsidRDefault="006E536E" w:rsidP="00BE1BE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One year study period</w:t>
            </w:r>
            <w:r w:rsidR="008E3B9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/Colombia</w:t>
            </w:r>
          </w:p>
        </w:tc>
        <w:tc>
          <w:tcPr>
            <w:tcW w:w="0" w:type="auto"/>
          </w:tcPr>
          <w:p w14:paraId="440C95EB" w14:textId="77777777" w:rsidR="004A174F" w:rsidRDefault="008E7E0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156 Pts/</w:t>
            </w:r>
            <w:r w:rsidR="0022488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5-14 years</w:t>
            </w:r>
          </w:p>
        </w:tc>
        <w:tc>
          <w:tcPr>
            <w:tcW w:w="0" w:type="auto"/>
          </w:tcPr>
          <w:p w14:paraId="31E03476" w14:textId="3E0BCC19" w:rsidR="004A174F" w:rsidRDefault="007302B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evaluate prevalence and factors associated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with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delirium in Pts between 5 and 14 years over 1 year period</w:t>
            </w:r>
          </w:p>
        </w:tc>
        <w:tc>
          <w:tcPr>
            <w:tcW w:w="0" w:type="auto"/>
          </w:tcPr>
          <w:p w14:paraId="01494F6A" w14:textId="77777777" w:rsidR="004A174F" w:rsidRDefault="004A174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443BCCBD" w14:textId="77777777" w:rsidR="000227C0" w:rsidRPr="0057072C" w:rsidRDefault="000227C0" w:rsidP="00063AC9">
      <w:pPr>
        <w:snapToGrid w:val="0"/>
        <w:contextualSpacing/>
        <w:rPr>
          <w:rFonts w:asciiTheme="minorHAnsi" w:hAnsiTheme="minorHAnsi" w:cstheme="minorHAnsi"/>
          <w:sz w:val="16"/>
          <w:szCs w:val="16"/>
          <w:lang w:val="en-US"/>
        </w:rPr>
      </w:pPr>
    </w:p>
    <w:tbl>
      <w:tblPr>
        <w:tblStyle w:val="Grigliatabella"/>
        <w:tblpPr w:leftFromText="142" w:rightFromText="142" w:vertAnchor="text" w:horzAnchor="margin" w:tblpY="-10"/>
        <w:tblW w:w="0" w:type="auto"/>
        <w:tblLook w:val="04A0" w:firstRow="1" w:lastRow="0" w:firstColumn="1" w:lastColumn="0" w:noHBand="0" w:noVBand="1"/>
      </w:tblPr>
      <w:tblGrid>
        <w:gridCol w:w="379"/>
        <w:gridCol w:w="2025"/>
        <w:gridCol w:w="1208"/>
        <w:gridCol w:w="4610"/>
        <w:gridCol w:w="1798"/>
        <w:gridCol w:w="2377"/>
        <w:gridCol w:w="1862"/>
      </w:tblGrid>
      <w:tr w:rsidR="005C6642" w:rsidRPr="001730CC" w14:paraId="039338AF" w14:textId="77777777" w:rsidTr="00806BA3">
        <w:tc>
          <w:tcPr>
            <w:tcW w:w="0" w:type="auto"/>
          </w:tcPr>
          <w:p w14:paraId="452A4F65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3349C4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/Method</w:t>
            </w:r>
          </w:p>
        </w:tc>
        <w:tc>
          <w:tcPr>
            <w:tcW w:w="0" w:type="auto"/>
          </w:tcPr>
          <w:p w14:paraId="145C0751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Comparison group</w:t>
            </w:r>
          </w:p>
        </w:tc>
        <w:tc>
          <w:tcPr>
            <w:tcW w:w="0" w:type="auto"/>
          </w:tcPr>
          <w:p w14:paraId="299178C2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Main Results</w:t>
            </w:r>
          </w:p>
        </w:tc>
        <w:tc>
          <w:tcPr>
            <w:tcW w:w="1798" w:type="dxa"/>
          </w:tcPr>
          <w:p w14:paraId="4CD27C26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Measurements</w:t>
            </w:r>
          </w:p>
          <w:p w14:paraId="41F19732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377" w:type="dxa"/>
          </w:tcPr>
          <w:p w14:paraId="6C422763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8423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Data Analysis</w:t>
            </w:r>
          </w:p>
        </w:tc>
        <w:tc>
          <w:tcPr>
            <w:tcW w:w="0" w:type="auto"/>
          </w:tcPr>
          <w:p w14:paraId="40EDF315" w14:textId="77777777" w:rsidR="00422654" w:rsidRPr="001730CC" w:rsidRDefault="0093438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Strengths and limitations</w:t>
            </w:r>
          </w:p>
        </w:tc>
      </w:tr>
      <w:tr w:rsidR="005C6642" w:rsidRPr="00205982" w14:paraId="320C05CC" w14:textId="77777777" w:rsidTr="00806BA3">
        <w:tc>
          <w:tcPr>
            <w:tcW w:w="0" w:type="auto"/>
          </w:tcPr>
          <w:p w14:paraId="41F25310" w14:textId="77777777" w:rsidR="0007558A" w:rsidRPr="001730CC" w:rsidRDefault="003D761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8695D37" w14:textId="77777777" w:rsidR="0007558A" w:rsidRPr="001730CC" w:rsidRDefault="0007558A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D29B6A2" w14:textId="77777777" w:rsidR="0007558A" w:rsidRPr="001730CC" w:rsidRDefault="0007558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45052C5" w14:textId="620321BD" w:rsidR="00B74C58" w:rsidRDefault="00164D0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Pediatric illness severity measures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</w:t>
            </w:r>
            <w:r w:rsidR="00B340E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PIM and PRISM II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)</w:t>
            </w:r>
            <w:r w:rsidR="00B340E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above the 60</w:t>
            </w:r>
            <w:r w:rsidR="00B340ED" w:rsidRPr="00B340ED">
              <w:rPr>
                <w:rFonts w:asciiTheme="minorHAnsi" w:hAnsiTheme="minorHAnsi" w:cstheme="minorHAnsi"/>
                <w:sz w:val="16"/>
                <w:szCs w:val="16"/>
                <w:vertAlign w:val="superscript"/>
                <w:lang w:val="en-US"/>
              </w:rPr>
              <w:t>th</w:t>
            </w:r>
            <w:r w:rsidR="00B340E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centile </w:t>
            </w:r>
            <w:proofErr w:type="gramStart"/>
            <w:r w:rsidR="00B340E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ere</w:t>
            </w:r>
            <w:proofErr w:type="gramEnd"/>
            <w:r w:rsidR="00B340E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associated with risk of delirium.</w:t>
            </w:r>
            <w:r w:rsidR="004567B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Low positive predictive value and high negative predictive value</w:t>
            </w:r>
            <w:r w:rsidR="00B74C5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 </w:t>
            </w:r>
          </w:p>
          <w:p w14:paraId="28843B51" w14:textId="792194A9" w:rsidR="0007558A" w:rsidRDefault="005054B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i</w:t>
            </w:r>
            <w:r w:rsidR="00B74C5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ncidence of delirium was 4.5%. Risk Factor: MV.</w:t>
            </w:r>
          </w:p>
        </w:tc>
        <w:tc>
          <w:tcPr>
            <w:tcW w:w="1798" w:type="dxa"/>
          </w:tcPr>
          <w:p w14:paraId="73E44D8B" w14:textId="77777777" w:rsidR="0007558A" w:rsidRDefault="004567B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PIM, PRISM II, DSM criteria for delirium diagnosis</w:t>
            </w:r>
          </w:p>
        </w:tc>
        <w:tc>
          <w:tcPr>
            <w:tcW w:w="2377" w:type="dxa"/>
          </w:tcPr>
          <w:p w14:paraId="187FB367" w14:textId="77777777" w:rsidR="0007558A" w:rsidRDefault="00475EF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Construction of ROC curves and identification of cut-off </w:t>
            </w:r>
            <w:r w:rsidR="004567B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points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Calculation of the risk ratios</w:t>
            </w:r>
          </w:p>
        </w:tc>
        <w:tc>
          <w:tcPr>
            <w:tcW w:w="0" w:type="auto"/>
          </w:tcPr>
          <w:p w14:paraId="76122B17" w14:textId="77777777" w:rsidR="0007558A" w:rsidRPr="001730CC" w:rsidRDefault="00802FE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</w:t>
            </w:r>
            <w:r w:rsidR="005C664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low indirectness and low inconsistency</w:t>
            </w:r>
          </w:p>
        </w:tc>
      </w:tr>
      <w:tr w:rsidR="005C6642" w:rsidRPr="00205982" w14:paraId="2755A2B0" w14:textId="77777777" w:rsidTr="00806BA3">
        <w:tc>
          <w:tcPr>
            <w:tcW w:w="0" w:type="auto"/>
          </w:tcPr>
          <w:p w14:paraId="12472114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4DCCB80F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1BDEF57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E93B8EB" w14:textId="77777777" w:rsidR="003D7613" w:rsidRDefault="003D7613" w:rsidP="003D761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Pediatric delirium correcting for other prognostic factors prolonged (2.39 days) PICU LOS, and increased (1.5%) direct medical costs</w:t>
            </w:r>
          </w:p>
        </w:tc>
        <w:tc>
          <w:tcPr>
            <w:tcW w:w="1798" w:type="dxa"/>
          </w:tcPr>
          <w:p w14:paraId="7429E0D1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Assessment by child neuropsychiatrist</w:t>
            </w:r>
          </w:p>
        </w:tc>
        <w:tc>
          <w:tcPr>
            <w:tcW w:w="2377" w:type="dxa"/>
          </w:tcPr>
          <w:p w14:paraId="05A29CC7" w14:textId="3A968F61" w:rsidR="003D7613" w:rsidRPr="00F527A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F527AC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t</w:t>
            </w:r>
            <w:r w:rsidRPr="00F527A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test, </w:t>
            </w:r>
            <w:r w:rsidRPr="00F527AC">
              <w:rPr>
                <w:rFonts w:asciiTheme="minorHAnsi" w:eastAsiaTheme="minorHAnsi" w:hAnsiTheme="minorHAnsi" w:cstheme="minorHAnsi"/>
                <w:i/>
                <w:sz w:val="16"/>
                <w:szCs w:val="16"/>
                <w:lang w:val="en-US" w:eastAsia="en-US"/>
              </w:rPr>
              <w:t>X</w:t>
            </w:r>
            <w:r w:rsidRPr="00F527AC">
              <w:rPr>
                <w:rFonts w:asciiTheme="minorHAnsi" w:eastAsiaTheme="minorHAnsi" w:hAnsiTheme="minorHAnsi" w:cstheme="minorHAnsi"/>
                <w:sz w:val="16"/>
                <w:szCs w:val="16"/>
                <w:vertAlign w:val="superscript"/>
                <w:lang w:val="en-US" w:eastAsia="en-US"/>
              </w:rPr>
              <w:t>2</w:t>
            </w:r>
            <w:r w:rsidRPr="00F527A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tests. Linear regression model</w:t>
            </w:r>
            <w:r w:rsidRPr="00F527A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0" w:type="auto"/>
          </w:tcPr>
          <w:p w14:paraId="4A6532AB" w14:textId="77777777" w:rsidR="003D7613" w:rsidRDefault="005C6642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imprecision, low indirectness and low inconsistency</w:t>
            </w:r>
          </w:p>
        </w:tc>
      </w:tr>
      <w:tr w:rsidR="005C6642" w:rsidRPr="00205982" w14:paraId="2031CFFB" w14:textId="77777777" w:rsidTr="00806BA3">
        <w:tc>
          <w:tcPr>
            <w:tcW w:w="0" w:type="auto"/>
          </w:tcPr>
          <w:p w14:paraId="1B4F083D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1FBDEE2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6A24BF4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B48D743" w14:textId="11824DC1" w:rsidR="003D7613" w:rsidRPr="00713DE8" w:rsidRDefault="003D7613" w:rsidP="003D761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proofErr w:type="spellStart"/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pCAM</w:t>
            </w:r>
            <w:proofErr w:type="spellEnd"/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-ICU demonstrated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sensitivity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of </w:t>
            </w:r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83%,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specificity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99% and high interrater reliability</w:t>
            </w:r>
            <w:r w:rsidRPr="00713DE8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k=</w:t>
            </w:r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0.96. It is a valid instrument for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diagnosis of pediatric delirium in children </w:t>
            </w:r>
            <m:oMath>
              <m:r>
                <w:rPr>
                  <w:rFonts w:ascii="Cambria Math" w:hAnsi="Cambria Math" w:cstheme="minorHAnsi"/>
                  <w:sz w:val="16"/>
                  <w:szCs w:val="16"/>
                  <w:lang w:val="en-US"/>
                </w:rPr>
                <m:t>≥</m:t>
              </m:r>
            </m:oMath>
            <w:r w:rsidRPr="00713D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5 years of age</w:t>
            </w:r>
          </w:p>
        </w:tc>
        <w:tc>
          <w:tcPr>
            <w:tcW w:w="1798" w:type="dxa"/>
          </w:tcPr>
          <w:p w14:paraId="4476F67D" w14:textId="6D631934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pCAM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-ICU, psychiatrist evaluation, RASS</w:t>
            </w:r>
          </w:p>
        </w:tc>
        <w:tc>
          <w:tcPr>
            <w:tcW w:w="2377" w:type="dxa"/>
          </w:tcPr>
          <w:p w14:paraId="22DAE863" w14:textId="0DCADD40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Criterion validity, inter-observer reliability</w:t>
            </w:r>
          </w:p>
        </w:tc>
        <w:tc>
          <w:tcPr>
            <w:tcW w:w="0" w:type="auto"/>
          </w:tcPr>
          <w:p w14:paraId="4311E2AD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32B1A893" w14:textId="77777777" w:rsidTr="00806BA3">
        <w:tc>
          <w:tcPr>
            <w:tcW w:w="0" w:type="auto"/>
          </w:tcPr>
          <w:p w14:paraId="32048E73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73D9A971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04641D3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257F32D" w14:textId="4F8B9EE9" w:rsidR="003D7613" w:rsidRPr="006714E4" w:rsidRDefault="003D7613" w:rsidP="003D761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CAPD </w:t>
            </w:r>
            <w:r w:rsidRPr="006714E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demonstrated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 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ensitivity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94.1%,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specificity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79.2%. Cronbach’s alpha 0.90, and high interrater reliability</w:t>
            </w:r>
            <w:r w:rsidRPr="007650E8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k</w:t>
            </w:r>
            <w:r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=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0.94. In developmentally delayed children specificity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was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51.2%, sensitivity 96.2%.  Delirium prevalence was 20.6% </w:t>
            </w:r>
          </w:p>
        </w:tc>
        <w:tc>
          <w:tcPr>
            <w:tcW w:w="1798" w:type="dxa"/>
          </w:tcPr>
          <w:p w14:paraId="2318CFAE" w14:textId="2D7E9D3E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CAPD, psychiatrist evaluation, RASS</w:t>
            </w:r>
          </w:p>
        </w:tc>
        <w:tc>
          <w:tcPr>
            <w:tcW w:w="2377" w:type="dxa"/>
          </w:tcPr>
          <w:p w14:paraId="09E40F45" w14:textId="3D075FBE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Criterion validity, inter-observer reliability</w:t>
            </w:r>
          </w:p>
        </w:tc>
        <w:tc>
          <w:tcPr>
            <w:tcW w:w="0" w:type="auto"/>
          </w:tcPr>
          <w:p w14:paraId="0D2A815E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08AF7468" w14:textId="77777777" w:rsidTr="00806BA3">
        <w:tc>
          <w:tcPr>
            <w:tcW w:w="0" w:type="auto"/>
          </w:tcPr>
          <w:p w14:paraId="649CD66F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6FDB41A7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972A1FF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DBD9711" w14:textId="77777777" w:rsidR="003D7613" w:rsidRDefault="003D7613" w:rsidP="003D761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prevalence was 21%. Risk factors associated with delirium: age 2-5 years, MV, developmental delay. Hospital LOS was higher</w:t>
            </w:r>
          </w:p>
        </w:tc>
        <w:tc>
          <w:tcPr>
            <w:tcW w:w="1798" w:type="dxa"/>
          </w:tcPr>
          <w:p w14:paraId="7D59426F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DSM-IV criteria for delirium, RASS,</w:t>
            </w:r>
          </w:p>
        </w:tc>
        <w:tc>
          <w:tcPr>
            <w:tcW w:w="2377" w:type="dxa"/>
          </w:tcPr>
          <w:p w14:paraId="6456A5AA" w14:textId="7EB6B31E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of variables by</w:t>
            </w:r>
            <w:r w:rsidRPr="0098717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-test,</w:t>
            </w:r>
            <w:r w:rsidRPr="0098717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Wilcoxon rank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sum, chi-square test, Fischer exact test.  Multivariable logistic regression, generalized estimating equation (GEE) analysis</w:t>
            </w:r>
          </w:p>
        </w:tc>
        <w:tc>
          <w:tcPr>
            <w:tcW w:w="0" w:type="auto"/>
          </w:tcPr>
          <w:p w14:paraId="6B1E6902" w14:textId="77777777" w:rsidR="003D7613" w:rsidRDefault="005C6642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imprecision, low indirectness and low inconsistency</w:t>
            </w:r>
          </w:p>
        </w:tc>
      </w:tr>
      <w:tr w:rsidR="005C6642" w:rsidRPr="003D7613" w14:paraId="7E3F9A2C" w14:textId="77777777" w:rsidTr="00806BA3">
        <w:tc>
          <w:tcPr>
            <w:tcW w:w="0" w:type="auto"/>
          </w:tcPr>
          <w:p w14:paraId="4E1164DD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14:paraId="0C575D23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E9CBBF1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DE2D72E" w14:textId="77777777" w:rsidR="003D7613" w:rsidRDefault="003D7613" w:rsidP="003D761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Delirium occurrence 15.9%. Delirium increased (+ 85%) PICU stay cost.  Cost increased incrementally with days spent delirious, this remained highly significant even after adjusting for covariates</w:t>
            </w:r>
          </w:p>
        </w:tc>
        <w:tc>
          <w:tcPr>
            <w:tcW w:w="1798" w:type="dxa"/>
          </w:tcPr>
          <w:p w14:paraId="7265D640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</w:t>
            </w:r>
          </w:p>
        </w:tc>
        <w:tc>
          <w:tcPr>
            <w:tcW w:w="2377" w:type="dxa"/>
          </w:tcPr>
          <w:p w14:paraId="47D94D96" w14:textId="2ADFFF54" w:rsidR="003D7613" w:rsidRDefault="003D7613" w:rsidP="003D7613">
            <w:pPr>
              <w:tabs>
                <w:tab w:val="left" w:pos="565"/>
              </w:tabs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Kruskal-Wallis test to compare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total cost and average costs between groups. Multivariable linear regression</w:t>
            </w:r>
          </w:p>
        </w:tc>
        <w:tc>
          <w:tcPr>
            <w:tcW w:w="0" w:type="auto"/>
          </w:tcPr>
          <w:p w14:paraId="7682428A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0EA0A4E0" w14:textId="77777777" w:rsidTr="00806BA3">
        <w:tc>
          <w:tcPr>
            <w:tcW w:w="0" w:type="auto"/>
          </w:tcPr>
          <w:p w14:paraId="690A7581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14:paraId="514AC8E1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D09329C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4E76077" w14:textId="77777777" w:rsidR="003D7613" w:rsidRPr="006714E4" w:rsidRDefault="003D7613" w:rsidP="003D761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4E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PreSchool </w:t>
            </w:r>
            <w:r w:rsidRPr="006714E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CAM-ICU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short form </w:t>
            </w:r>
            <w:r w:rsidRPr="006714E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demonstrated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sensitivity 78%, specificity 86% and interrater reliability </w:t>
            </w:r>
            <w:r w:rsidRPr="007650E8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k</w:t>
            </w:r>
            <w:r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=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0.79. Delirium prevalence was 44% using the PreSchool CAM-ICU more frequent in Pts younger than 2 years. Hypoactive delirium was predominant</w:t>
            </w:r>
          </w:p>
        </w:tc>
        <w:tc>
          <w:tcPr>
            <w:tcW w:w="1798" w:type="dxa"/>
          </w:tcPr>
          <w:p w14:paraId="5B6C8E3E" w14:textId="5EF0DE41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PreSchool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CAM-ICU, psychiatrist evaluation, RASS</w:t>
            </w:r>
          </w:p>
        </w:tc>
        <w:tc>
          <w:tcPr>
            <w:tcW w:w="2377" w:type="dxa"/>
          </w:tcPr>
          <w:p w14:paraId="6E99D8A2" w14:textId="6A8027A0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Criterion validity, inter-observer reliability</w:t>
            </w:r>
          </w:p>
        </w:tc>
        <w:tc>
          <w:tcPr>
            <w:tcW w:w="0" w:type="auto"/>
          </w:tcPr>
          <w:p w14:paraId="1F189F36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559423ED" w14:textId="77777777" w:rsidTr="00806BA3">
        <w:tc>
          <w:tcPr>
            <w:tcW w:w="0" w:type="auto"/>
          </w:tcPr>
          <w:p w14:paraId="43E1D913" w14:textId="77777777" w:rsidR="002B6B91" w:rsidRDefault="003D761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4A51947B" w14:textId="77777777" w:rsidR="002B6B91" w:rsidRPr="001730CC" w:rsidRDefault="002B6B91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6B9FFB6" w14:textId="77777777" w:rsidR="002B6B91" w:rsidRPr="001730CC" w:rsidRDefault="002B6B91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1893B878" w14:textId="2B2E625F" w:rsidR="002B6B91" w:rsidRDefault="005054B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i</w:t>
            </w:r>
            <w:r w:rsidR="00B74C5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ncidence of delirium was 17%. Duration 2 days (median</w:t>
            </w:r>
            <w:r w:rsidR="007E6AB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). Delirium onset first 3 days. Prevalence of hypoactive and mixed subtypes. Risk factors: young age, developmental delay, MV,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7E6AB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severity of illness</w:t>
            </w:r>
            <w:r w:rsidR="007748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Modifiable risk factors: deep sedation,</w:t>
            </w:r>
            <w:r w:rsidR="007E6AB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BDZ</w:t>
            </w:r>
            <w:r w:rsidR="00D4797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 w:rsidR="007E6AB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anticholinergics. Delirium was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 </w:t>
            </w:r>
            <w:r w:rsidR="007E6AB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independent predictor of mortality</w:t>
            </w:r>
          </w:p>
        </w:tc>
        <w:tc>
          <w:tcPr>
            <w:tcW w:w="1798" w:type="dxa"/>
          </w:tcPr>
          <w:p w14:paraId="761894C7" w14:textId="77777777" w:rsidR="002B6B91" w:rsidRDefault="00374966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CAPD, RASS</w:t>
            </w:r>
          </w:p>
        </w:tc>
        <w:tc>
          <w:tcPr>
            <w:tcW w:w="2377" w:type="dxa"/>
          </w:tcPr>
          <w:p w14:paraId="2810978C" w14:textId="517D0C73" w:rsidR="002B6B91" w:rsidRDefault="00C375A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of variables by chi-square</w:t>
            </w:r>
            <w:r w:rsidR="00157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Fischer exact test.  Multivariable logistic regression, multivariable linear regression</w:t>
            </w:r>
          </w:p>
        </w:tc>
        <w:tc>
          <w:tcPr>
            <w:tcW w:w="0" w:type="auto"/>
          </w:tcPr>
          <w:p w14:paraId="1F929613" w14:textId="77777777" w:rsidR="002B6B91" w:rsidRDefault="005C664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imprecision, low indirectness and low inconsistency</w:t>
            </w:r>
          </w:p>
        </w:tc>
      </w:tr>
      <w:tr w:rsidR="005C6642" w:rsidRPr="00205982" w14:paraId="560EAE7E" w14:textId="77777777" w:rsidTr="00806BA3">
        <w:tc>
          <w:tcPr>
            <w:tcW w:w="0" w:type="auto"/>
          </w:tcPr>
          <w:p w14:paraId="2F3330D0" w14:textId="77777777" w:rsidR="00CB393E" w:rsidRDefault="003D761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14:paraId="59E45CC0" w14:textId="77777777" w:rsidR="00CB393E" w:rsidRPr="001730CC" w:rsidRDefault="00CB393E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8C70CA4" w14:textId="77777777" w:rsidR="00CB393E" w:rsidRPr="001730CC" w:rsidRDefault="00CB393E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73CAFB7" w14:textId="3E45FD49" w:rsidR="006C09BE" w:rsidRPr="006C09BE" w:rsidRDefault="00BD0DC7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Poin</w:t>
            </w:r>
            <w:r w:rsidR="00043C7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 </w:t>
            </w:r>
            <w:r w:rsidR="00093C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prevalence </w:t>
            </w:r>
            <w:r w:rsidR="00B607E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was 2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  <w:r w:rsidR="00B607E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%</w:t>
            </w:r>
            <w:r w:rsidR="00043C7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, median prevalence </w:t>
            </w:r>
            <w:r w:rsidR="005054B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was </w:t>
            </w:r>
            <w:r w:rsidR="00043C7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23.3%</w:t>
            </w:r>
            <w:r w:rsidR="00B607E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</w:t>
            </w:r>
            <w:r w:rsidR="006C09BE" w:rsidRPr="006C09BE">
              <w:rPr>
                <w:rFonts w:eastAsiaTheme="minorHAnsi"/>
                <w:sz w:val="18"/>
                <w:szCs w:val="18"/>
                <w:lang w:val="en-US" w:eastAsia="en-US"/>
              </w:rPr>
              <w:t xml:space="preserve"> </w:t>
            </w:r>
            <w:r w:rsidR="006C09BE">
              <w:rPr>
                <w:rFonts w:eastAsiaTheme="minorHAnsi"/>
                <w:sz w:val="18"/>
                <w:szCs w:val="18"/>
                <w:lang w:val="en-US" w:eastAsia="en-US"/>
              </w:rPr>
              <w:t>R</w:t>
            </w:r>
            <w:r w:rsidR="006C09BE" w:rsidRPr="006C09B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isk factors independently associated</w:t>
            </w:r>
          </w:p>
          <w:p w14:paraId="6E2DEBE6" w14:textId="77777777" w:rsidR="006C09BE" w:rsidRPr="006C09BE" w:rsidRDefault="006C09BE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 w:rsidRPr="006C09B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with delirium included age less than 2 years,</w:t>
            </w:r>
          </w:p>
          <w:p w14:paraId="72BFD076" w14:textId="77777777" w:rsidR="006C09BE" w:rsidRPr="006C09BE" w:rsidRDefault="006C09BE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MV</w:t>
            </w:r>
            <w:r w:rsidRPr="006C09B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, benzodiazepines, narcotics, use of physical</w:t>
            </w:r>
          </w:p>
          <w:p w14:paraId="43AD2D16" w14:textId="77777777" w:rsidR="00CB393E" w:rsidRDefault="006C09BE" w:rsidP="006C09B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C09BE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restraints, and exposure to vasopressors and antiepileptics</w:t>
            </w:r>
            <w:r w:rsidR="00A05953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. Prevalence increased with length of time in the PICU.</w:t>
            </w:r>
            <w:r w:rsidR="00B201E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</w:t>
            </w:r>
            <w:r w:rsidR="00FE588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Delirium screening by the bedside nurse was feasible in children of all ages</w:t>
            </w:r>
          </w:p>
        </w:tc>
        <w:tc>
          <w:tcPr>
            <w:tcW w:w="1798" w:type="dxa"/>
          </w:tcPr>
          <w:p w14:paraId="65A78652" w14:textId="77777777" w:rsidR="00CB393E" w:rsidRDefault="00B607E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</w:t>
            </w:r>
            <w:r w:rsidR="000D1CA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RASS</w:t>
            </w:r>
          </w:p>
        </w:tc>
        <w:tc>
          <w:tcPr>
            <w:tcW w:w="2377" w:type="dxa"/>
          </w:tcPr>
          <w:p w14:paraId="66D8F61E" w14:textId="77777777" w:rsidR="00CB393E" w:rsidRDefault="000D1CA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Univariate and multivariate analyses.</w:t>
            </w:r>
          </w:p>
          <w:p w14:paraId="2C66C02E" w14:textId="1AD6947F" w:rsidR="000D1CAC" w:rsidRDefault="000D1CA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of variables by Fischer exact test, Wilcoxon signed rank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tests.  Multivariate logistic regression</w:t>
            </w:r>
          </w:p>
        </w:tc>
        <w:tc>
          <w:tcPr>
            <w:tcW w:w="0" w:type="auto"/>
          </w:tcPr>
          <w:p w14:paraId="7CE77209" w14:textId="77777777" w:rsidR="00CB393E" w:rsidRDefault="005C664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imprecision, low indirectness and low inconsistency</w:t>
            </w:r>
          </w:p>
        </w:tc>
      </w:tr>
      <w:tr w:rsidR="005C6642" w:rsidRPr="00205982" w14:paraId="43C7210E" w14:textId="77777777" w:rsidTr="00806BA3">
        <w:tc>
          <w:tcPr>
            <w:tcW w:w="0" w:type="auto"/>
          </w:tcPr>
          <w:p w14:paraId="0C48EEEB" w14:textId="77777777" w:rsidR="002F26FF" w:rsidRDefault="003D761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10</w:t>
            </w:r>
          </w:p>
        </w:tc>
        <w:tc>
          <w:tcPr>
            <w:tcW w:w="0" w:type="auto"/>
          </w:tcPr>
          <w:p w14:paraId="65026A5C" w14:textId="77777777" w:rsidR="002F26FF" w:rsidRPr="001730CC" w:rsidRDefault="002F26FF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8B74615" w14:textId="77777777" w:rsidR="002F26FF" w:rsidRPr="001730CC" w:rsidRDefault="002F26F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1A08545F" w14:textId="77777777" w:rsidR="002F26FF" w:rsidRDefault="00923E64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Delirium prevalence was </w:t>
            </w:r>
            <w:r w:rsidR="00D0793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65.6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%. Half </w:t>
            </w:r>
            <w:r w:rsidR="00BE1B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with delirium were significantly younger</w:t>
            </w:r>
            <w:r w:rsidR="000D708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Two different patterns: half Pts</w:t>
            </w:r>
            <w:r w:rsidR="0032689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had </w:t>
            </w:r>
            <w:r w:rsidR="0032689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short-lasting delirium and half longer</w:t>
            </w:r>
            <w:r w:rsidR="000D708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lasting</w:t>
            </w:r>
            <w:r w:rsidR="00337F1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Delirium w</w:t>
            </w:r>
            <w:r w:rsidR="00F3420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 an</w:t>
            </w:r>
            <w:r w:rsidR="00337F1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independent predictor of increased Hospital LOS</w:t>
            </w:r>
          </w:p>
        </w:tc>
        <w:tc>
          <w:tcPr>
            <w:tcW w:w="1798" w:type="dxa"/>
          </w:tcPr>
          <w:p w14:paraId="4C997197" w14:textId="77777777" w:rsidR="002F26FF" w:rsidRDefault="00923E6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CAPD, RASS</w:t>
            </w:r>
          </w:p>
        </w:tc>
        <w:tc>
          <w:tcPr>
            <w:tcW w:w="2377" w:type="dxa"/>
          </w:tcPr>
          <w:p w14:paraId="35A786B9" w14:textId="30008C21" w:rsidR="002F26FF" w:rsidRDefault="00BE1BE6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</w:t>
            </w:r>
            <w:proofErr w:type="gram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by </w:t>
            </w:r>
            <w:r w:rsidRPr="0098717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t</w:t>
            </w:r>
            <w:proofErr w:type="gram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-test,</w:t>
            </w:r>
            <w:r w:rsidR="008A2F2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chi-square test. Analysis of variance, analysis of covariance</w:t>
            </w:r>
          </w:p>
        </w:tc>
        <w:tc>
          <w:tcPr>
            <w:tcW w:w="0" w:type="auto"/>
          </w:tcPr>
          <w:p w14:paraId="76E82B04" w14:textId="77777777" w:rsidR="002F26FF" w:rsidRDefault="002F26F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5633F3" w14:paraId="3CE01B14" w14:textId="77777777" w:rsidTr="00806BA3">
        <w:tc>
          <w:tcPr>
            <w:tcW w:w="0" w:type="auto"/>
          </w:tcPr>
          <w:p w14:paraId="494BDF71" w14:textId="77777777" w:rsidR="006E7F39" w:rsidRDefault="003D761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11</w:t>
            </w:r>
          </w:p>
        </w:tc>
        <w:tc>
          <w:tcPr>
            <w:tcW w:w="0" w:type="auto"/>
          </w:tcPr>
          <w:p w14:paraId="7EC7C538" w14:textId="77777777" w:rsidR="006E7F39" w:rsidRPr="001730CC" w:rsidRDefault="006E7F39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0E5E702" w14:textId="77777777" w:rsidR="006E7F39" w:rsidRPr="001730CC" w:rsidRDefault="006E7F3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1EDC26B3" w14:textId="5250963C" w:rsidR="006E7F39" w:rsidRDefault="00F34205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Cardiac bypass surgery significantly increases pediatric delirium. 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i</w:t>
            </w:r>
            <w:r w:rsidR="00925F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ncidence of delirium in this sample was 49%. Most often delirium onset early first 1-3 days and lasting 1-2 days. Independent risk factor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="00925F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: age&lt; 2 years, developmental delay, higher RACHS-1 score, cyanotic disease, albumin &lt;3</w:t>
            </w:r>
            <w:r w:rsidR="005633F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mg/dL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 Delirium was an independent predictor of prolonged PICU LOS</w:t>
            </w:r>
            <w:r w:rsidR="005633F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98" w:type="dxa"/>
          </w:tcPr>
          <w:p w14:paraId="7EC554E0" w14:textId="77777777" w:rsidR="006E7F39" w:rsidRDefault="00925FD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CAPD, RASS</w:t>
            </w:r>
          </w:p>
        </w:tc>
        <w:tc>
          <w:tcPr>
            <w:tcW w:w="2377" w:type="dxa"/>
          </w:tcPr>
          <w:p w14:paraId="735609E3" w14:textId="3DED52C1" w:rsidR="006E7F39" w:rsidRDefault="005633F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of variables by</w:t>
            </w:r>
            <w:r w:rsidRPr="0098717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-test,</w:t>
            </w:r>
            <w:r w:rsidRPr="0098717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Wilcoxon rank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sum, chi-square test, Fischer exact test.  Multivariate logistic regression. Multivariable linear regression   </w:t>
            </w:r>
          </w:p>
        </w:tc>
        <w:tc>
          <w:tcPr>
            <w:tcW w:w="0" w:type="auto"/>
          </w:tcPr>
          <w:p w14:paraId="46C634B0" w14:textId="77777777" w:rsidR="006E7F39" w:rsidRDefault="006E7F3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1EA258D7" w14:textId="77777777" w:rsidTr="00806BA3">
        <w:tc>
          <w:tcPr>
            <w:tcW w:w="0" w:type="auto"/>
          </w:tcPr>
          <w:p w14:paraId="7C7BB19E" w14:textId="77777777" w:rsidR="000458AB" w:rsidRDefault="003D761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14:paraId="3059F50F" w14:textId="77777777" w:rsidR="000458AB" w:rsidRPr="001730CC" w:rsidRDefault="000458AB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61B0144" w14:textId="77777777" w:rsidR="000458AB" w:rsidRPr="001730CC" w:rsidRDefault="000458AB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50C45C0" w14:textId="172E7776" w:rsidR="000458AB" w:rsidRDefault="009E5E2F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Preval</w:t>
            </w:r>
            <w:r w:rsidR="007C28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ence of delirium 44%. </w:t>
            </w:r>
            <w:r w:rsidR="00834A3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Delirium was associated with 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="00834A3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lower likelihood of ICU discharge. </w:t>
            </w:r>
            <w:r w:rsidR="007C28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Greater </w:t>
            </w:r>
            <w:r w:rsidR="00834A3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BDZ was associated with</w:t>
            </w:r>
            <w:r w:rsidR="007C28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increased risk and</w:t>
            </w:r>
            <w:r w:rsidR="00834A3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longer </w:t>
            </w:r>
            <w:r w:rsidR="007C28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duration of delirium</w:t>
            </w:r>
            <w:r w:rsidR="00834A3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and 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 w:rsidR="00834A3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lower likelihood of ICU discharge  </w:t>
            </w:r>
          </w:p>
        </w:tc>
        <w:tc>
          <w:tcPr>
            <w:tcW w:w="1798" w:type="dxa"/>
          </w:tcPr>
          <w:p w14:paraId="52DCAB7E" w14:textId="77777777" w:rsidR="000458AB" w:rsidRDefault="006535AD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</w:t>
            </w:r>
            <w:r w:rsidR="005C180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CAM-ICU</w:t>
            </w:r>
            <w:r w:rsidR="007A5FB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RASS</w:t>
            </w:r>
          </w:p>
        </w:tc>
        <w:tc>
          <w:tcPr>
            <w:tcW w:w="2377" w:type="dxa"/>
          </w:tcPr>
          <w:p w14:paraId="76ABEB52" w14:textId="051ABA2C" w:rsidR="000458AB" w:rsidRDefault="00E652F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Multivariable </w:t>
            </w:r>
            <w:r w:rsidR="007C28F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Cox proportional hazards regression</w:t>
            </w:r>
            <w:r w:rsidR="007A5FB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models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negative binomial regression, multinomial logistic regression</w:t>
            </w:r>
          </w:p>
        </w:tc>
        <w:tc>
          <w:tcPr>
            <w:tcW w:w="0" w:type="auto"/>
          </w:tcPr>
          <w:p w14:paraId="3C6F8DDE" w14:textId="77777777" w:rsidR="000458AB" w:rsidRDefault="005C664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imprecision, low indirectness and low inconsistency</w:t>
            </w:r>
          </w:p>
        </w:tc>
      </w:tr>
      <w:tr w:rsidR="005C6642" w:rsidRPr="00804258" w14:paraId="733EBA99" w14:textId="77777777" w:rsidTr="00806BA3">
        <w:tc>
          <w:tcPr>
            <w:tcW w:w="0" w:type="auto"/>
          </w:tcPr>
          <w:p w14:paraId="5536E5C1" w14:textId="77777777" w:rsidR="007A2940" w:rsidRDefault="007A294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3D7613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618F90D" w14:textId="77777777" w:rsidR="007A2940" w:rsidRPr="001730CC" w:rsidRDefault="007A2940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7173CB0" w14:textId="77777777" w:rsidR="007A2940" w:rsidRPr="001730CC" w:rsidRDefault="007A294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1802B64" w14:textId="6CA9A270" w:rsidR="007A2940" w:rsidRDefault="00B32076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Mean delirium rate decreased with the implementation of 3</w:t>
            </w:r>
            <w:r w:rsidR="00493E0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 bundle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="00493E0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of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delirium, sedation, </w:t>
            </w:r>
            <w:r w:rsidR="00493E0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early mobilization</w:t>
            </w:r>
            <w:r w:rsidR="00493E0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protocols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98" w:type="dxa"/>
          </w:tcPr>
          <w:p w14:paraId="3D0D741E" w14:textId="77777777" w:rsidR="007A2940" w:rsidRDefault="00657856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</w:t>
            </w:r>
            <w:r w:rsidR="0080425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-R </w:t>
            </w:r>
            <w:r w:rsidR="001A34D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revised</w:t>
            </w:r>
          </w:p>
        </w:tc>
        <w:tc>
          <w:tcPr>
            <w:tcW w:w="2377" w:type="dxa"/>
          </w:tcPr>
          <w:p w14:paraId="482C861A" w14:textId="77777777" w:rsidR="007A2940" w:rsidRPr="00804258" w:rsidRDefault="0080425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Chi-square, Fisher exact tests, Kendall tau-b, Mann-Whitney </w:t>
            </w:r>
            <w:r w:rsidRPr="00804258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U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test. Statistical Process Control </w:t>
            </w:r>
            <w:r w:rsidRPr="00804258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U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-chart. Simple linear regression</w:t>
            </w:r>
          </w:p>
        </w:tc>
        <w:tc>
          <w:tcPr>
            <w:tcW w:w="0" w:type="auto"/>
          </w:tcPr>
          <w:p w14:paraId="6F21802A" w14:textId="77777777" w:rsidR="007A2940" w:rsidRDefault="007A294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5089049A" w14:textId="77777777" w:rsidTr="00806BA3">
        <w:tc>
          <w:tcPr>
            <w:tcW w:w="0" w:type="auto"/>
          </w:tcPr>
          <w:p w14:paraId="48897CC9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5D8518F0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61A9AEF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5B6A44E" w14:textId="52F8195F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Incidence was 57%. Delirium onset first 2 day</w:t>
            </w:r>
            <w:r w:rsidR="008A2F2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Risk Factor: young age, STS-EACTS longer MV, longer cardiopulmonary bypass time, BDZ. </w:t>
            </w:r>
          </w:p>
          <w:p w14:paraId="5ACA2A3D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Ondansetron decreased (81%) the odds of delirium.</w:t>
            </w:r>
          </w:p>
          <w:p w14:paraId="18C34133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with delirium had worse outcomes, longer MV and LOS. In this cohort hypoactive delirium was most common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98" w:type="dxa"/>
          </w:tcPr>
          <w:p w14:paraId="15A90F9B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CAPD (each 12 h shift), RASS, WAT-1, </w:t>
            </w:r>
          </w:p>
        </w:tc>
        <w:tc>
          <w:tcPr>
            <w:tcW w:w="2377" w:type="dxa"/>
          </w:tcPr>
          <w:p w14:paraId="11C86B21" w14:textId="47872FAF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Comparison of variables by </w:t>
            </w:r>
            <w:r w:rsidRPr="0098717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-test,</w:t>
            </w:r>
            <w:r w:rsidRPr="0098717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 X</w:t>
            </w:r>
            <w:r>
              <w:rPr>
                <w:rFonts w:asciiTheme="minorHAnsi" w:hAnsiTheme="minorHAnsi" w:cstheme="minorHAnsi"/>
                <w:sz w:val="16"/>
                <w:szCs w:val="16"/>
                <w:vertAlign w:val="superscript"/>
                <w:lang w:val="en-US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tests, Wilcoxon rank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sum tests. Kaplan-Meier method. Multivariable mixed logistic regression model. Surgical subgroup (88 Pts) analysis was made</w:t>
            </w:r>
          </w:p>
        </w:tc>
        <w:tc>
          <w:tcPr>
            <w:tcW w:w="0" w:type="auto"/>
          </w:tcPr>
          <w:p w14:paraId="50C27ED8" w14:textId="77777777" w:rsidR="003D7613" w:rsidRPr="001730CC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19623F" w14:paraId="5BC5812F" w14:textId="77777777" w:rsidTr="00806BA3">
        <w:tc>
          <w:tcPr>
            <w:tcW w:w="0" w:type="auto"/>
          </w:tcPr>
          <w:p w14:paraId="33826382" w14:textId="77777777" w:rsidR="009A4C9B" w:rsidRDefault="009A4C9B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3D7613"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2C304AB8" w14:textId="77777777" w:rsidR="009A4C9B" w:rsidRPr="001730CC" w:rsidRDefault="008A1628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Treatment with haloperidol according to a dose-titration protocol</w:t>
            </w:r>
          </w:p>
        </w:tc>
        <w:tc>
          <w:tcPr>
            <w:tcW w:w="0" w:type="auto"/>
          </w:tcPr>
          <w:p w14:paraId="53AF3C2D" w14:textId="77777777" w:rsidR="009A4C9B" w:rsidRPr="001730CC" w:rsidRDefault="009A4C9B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4A46132" w14:textId="77777777" w:rsidR="009A4C9B" w:rsidRDefault="001D27EA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Adverse events</w:t>
            </w:r>
            <w:r w:rsidR="000D3E4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(extrapyramidal symptoms and </w:t>
            </w:r>
            <w:r w:rsidR="00B8436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excessive </w:t>
            </w:r>
            <w:r w:rsidR="000D3E4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sedation)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developed despite low plasma concentrations</w:t>
            </w:r>
            <w:r w:rsidR="000D3E4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D3E4C" w:rsidRPr="000D3E4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</w:t>
            </w:r>
            <m:oMath>
              <m:r>
                <w:rPr>
                  <w:rFonts w:ascii="Cambria Math" w:hAnsi="Cambria Math" w:cstheme="minorHAnsi"/>
                  <w:sz w:val="16"/>
                  <w:szCs w:val="16"/>
                  <w:lang w:val="en-US"/>
                </w:rPr>
                <m:t>≤2.0microg/L)</m:t>
              </m:r>
            </m:oMath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</w:t>
            </w:r>
            <w:r w:rsidR="008A16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Range of IV dose 0.005-0.085 mg/Kg/d</w:t>
            </w:r>
          </w:p>
        </w:tc>
        <w:tc>
          <w:tcPr>
            <w:tcW w:w="1798" w:type="dxa"/>
          </w:tcPr>
          <w:p w14:paraId="31315C49" w14:textId="77777777" w:rsidR="009A4C9B" w:rsidRDefault="0020105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SOS-PD scale, </w:t>
            </w:r>
            <w:r w:rsidR="006D2AE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psy</w:t>
            </w:r>
            <w:r w:rsidR="000857C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chiatrist evaluation,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</w:t>
            </w:r>
            <w:r w:rsidR="008A16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aloperidol plasma concentration, </w:t>
            </w:r>
            <w:r w:rsidR="00A44B5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screening for Aes: ECG</w:t>
            </w:r>
            <w:r w:rsidR="00FF446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mSAS score</w:t>
            </w:r>
          </w:p>
        </w:tc>
        <w:tc>
          <w:tcPr>
            <w:tcW w:w="2377" w:type="dxa"/>
          </w:tcPr>
          <w:p w14:paraId="4DAE1AEF" w14:textId="283D1BDA" w:rsidR="001009AE" w:rsidRDefault="006F3D4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Because of the small cohort</w:t>
            </w:r>
            <w:r w:rsidR="006B54E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no statistical analysis was performed to compare Pts with and without A</w:t>
            </w:r>
            <w:r w:rsidR="001009A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s. </w:t>
            </w:r>
          </w:p>
          <w:p w14:paraId="2B4C286E" w14:textId="77777777" w:rsidR="009A4C9B" w:rsidRDefault="006F3D43" w:rsidP="001009A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Jonckheere-Terpstra test</w:t>
            </w:r>
          </w:p>
        </w:tc>
        <w:tc>
          <w:tcPr>
            <w:tcW w:w="0" w:type="auto"/>
          </w:tcPr>
          <w:p w14:paraId="23B7C321" w14:textId="77777777" w:rsidR="009A4C9B" w:rsidRDefault="009A4C9B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737E0086" w14:textId="77777777" w:rsidTr="00806BA3">
        <w:tc>
          <w:tcPr>
            <w:tcW w:w="0" w:type="auto"/>
          </w:tcPr>
          <w:p w14:paraId="42F9CAC1" w14:textId="77777777" w:rsidR="004A174F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03E4306C" w14:textId="77777777" w:rsidR="004A174F" w:rsidRPr="006714E4" w:rsidRDefault="004A174F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64225EB2" w14:textId="77777777" w:rsidR="004A174F" w:rsidRPr="006714E4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1597CD1A" w14:textId="77777777" w:rsidR="004A174F" w:rsidRPr="006714E4" w:rsidRDefault="000C7AAF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Sensitivity 96.8%</w:t>
            </w:r>
            <w:r w:rsidR="003A6B5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specificity 92%, Intraclass Correlation Coefficient ICC 0.90. The scale shows promising validity for early screening of PD</w:t>
            </w:r>
          </w:p>
        </w:tc>
        <w:tc>
          <w:tcPr>
            <w:tcW w:w="1798" w:type="dxa"/>
          </w:tcPr>
          <w:p w14:paraId="7BA40A46" w14:textId="12F240EF" w:rsidR="004A174F" w:rsidRDefault="000C7AA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SOS-PD, psychiatrist evaluation</w:t>
            </w:r>
            <w:r w:rsidR="00E82BA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CAPD, Comfort B</w:t>
            </w:r>
            <w:r w:rsidR="00ED238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NISS</w:t>
            </w:r>
          </w:p>
        </w:tc>
        <w:tc>
          <w:tcPr>
            <w:tcW w:w="2377" w:type="dxa"/>
          </w:tcPr>
          <w:p w14:paraId="5F2B2999" w14:textId="77777777" w:rsidR="004A174F" w:rsidRPr="006714E4" w:rsidRDefault="00DE4F0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Chi-square tests, Mann-Whitney tests, </w:t>
            </w:r>
            <w:r w:rsidR="00AB39A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linear mixed model. I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nter-observer reliability, criterion validity, construct validity</w:t>
            </w:r>
          </w:p>
        </w:tc>
        <w:tc>
          <w:tcPr>
            <w:tcW w:w="0" w:type="auto"/>
          </w:tcPr>
          <w:p w14:paraId="15E7AA53" w14:textId="77777777" w:rsidR="004A174F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434C0841" w14:textId="77777777" w:rsidTr="00806BA3">
        <w:tc>
          <w:tcPr>
            <w:tcW w:w="0" w:type="auto"/>
          </w:tcPr>
          <w:p w14:paraId="43E714BB" w14:textId="77777777" w:rsidR="004A174F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14:paraId="1313341C" w14:textId="77777777" w:rsidR="004A174F" w:rsidRPr="006714E4" w:rsidRDefault="004A174F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62C2D868" w14:textId="77777777" w:rsidR="004A174F" w:rsidRPr="006714E4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67F4FD7F" w14:textId="0118E0BA" w:rsidR="004A174F" w:rsidRPr="006714E4" w:rsidRDefault="00D74FF3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PD-scale has good reliability and validity for early screening of PD with s</w:t>
            </w:r>
            <w:r w:rsidR="00AD0C9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ensitivity 92.3%, specificity 96.5%, Intraclass Correlation Coefficient ICC 0.99. Pearson coefficient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for correlation between PD-scale and CAPD was 0.89</w:t>
            </w:r>
            <w:r w:rsidR="002C130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</w:t>
            </w:r>
            <w:r w:rsidR="003873E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Delirium prevalence was 10%</w:t>
            </w:r>
          </w:p>
        </w:tc>
        <w:tc>
          <w:tcPr>
            <w:tcW w:w="1798" w:type="dxa"/>
          </w:tcPr>
          <w:p w14:paraId="3CADEAAC" w14:textId="72B1C81E" w:rsidR="004A174F" w:rsidRDefault="002C130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SOS-PD, psychiatrist evaluation, CAPD, Comfort B, RASS</w:t>
            </w:r>
          </w:p>
        </w:tc>
        <w:tc>
          <w:tcPr>
            <w:tcW w:w="2377" w:type="dxa"/>
          </w:tcPr>
          <w:p w14:paraId="771093C9" w14:textId="77777777" w:rsidR="004A174F" w:rsidRPr="006714E4" w:rsidRDefault="002C130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Chi-square tests, Mann-Whitney tests. Inter-observer reliability, criterion validity, construct validity</w:t>
            </w:r>
          </w:p>
        </w:tc>
        <w:tc>
          <w:tcPr>
            <w:tcW w:w="0" w:type="auto"/>
          </w:tcPr>
          <w:p w14:paraId="520274EA" w14:textId="77777777" w:rsidR="004A174F" w:rsidRDefault="00802FE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</w:t>
            </w:r>
          </w:p>
        </w:tc>
      </w:tr>
      <w:tr w:rsidR="005C6642" w:rsidRPr="004144C4" w14:paraId="7DE934AF" w14:textId="77777777" w:rsidTr="00806BA3">
        <w:tc>
          <w:tcPr>
            <w:tcW w:w="0" w:type="auto"/>
          </w:tcPr>
          <w:p w14:paraId="56E577E2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14:paraId="3C3503E0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8E27BFE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3BBB464" w14:textId="77777777" w:rsidR="003D7613" w:rsidRPr="006714E4" w:rsidRDefault="003D7613" w:rsidP="003D761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66% of Pts were delirious. Risk factors: younger age, invasive catheters, respiratory devices, infections, type (inhalational) of anesthesia but not duration, cumulative doses of long-acting sedatives and analgesics, anticholinergics. Outcomes: longer duration of MV</w:t>
            </w:r>
          </w:p>
        </w:tc>
        <w:tc>
          <w:tcPr>
            <w:tcW w:w="1798" w:type="dxa"/>
          </w:tcPr>
          <w:p w14:paraId="53041022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CAPD</w:t>
            </w:r>
          </w:p>
        </w:tc>
        <w:tc>
          <w:tcPr>
            <w:tcW w:w="2377" w:type="dxa"/>
          </w:tcPr>
          <w:p w14:paraId="5DEBBDD8" w14:textId="77777777" w:rsidR="003D7613" w:rsidRPr="006714E4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Pearson correlation, analysis of variance, chi-square test with Bonferroni correction. Analysis of covariance (ANCOVA). Multifactorial ordinal logistic regression analysis.</w:t>
            </w:r>
          </w:p>
        </w:tc>
        <w:tc>
          <w:tcPr>
            <w:tcW w:w="0" w:type="auto"/>
          </w:tcPr>
          <w:p w14:paraId="37DEEAF9" w14:textId="77777777" w:rsidR="003D7613" w:rsidRDefault="003D7613" w:rsidP="003D7613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C6642" w:rsidRPr="00205982" w14:paraId="762953C4" w14:textId="77777777" w:rsidTr="00806BA3">
        <w:tc>
          <w:tcPr>
            <w:tcW w:w="0" w:type="auto"/>
          </w:tcPr>
          <w:p w14:paraId="769722CB" w14:textId="77777777" w:rsidR="004A174F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3D7613"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14:paraId="1F1EC474" w14:textId="77777777" w:rsidR="004A174F" w:rsidRPr="006714E4" w:rsidRDefault="004A174F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A634F9B" w14:textId="77777777" w:rsidR="004A174F" w:rsidRPr="006714E4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EF1F9B9" w14:textId="3271E32A" w:rsidR="004A174F" w:rsidRPr="006714E4" w:rsidRDefault="008E7E0D" w:rsidP="006C09B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Delirium prevalence was 18.6%, </w:t>
            </w:r>
            <w:r w:rsidR="002A1A4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predominantly (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55.2%</w:t>
            </w:r>
            <w:r w:rsidR="0056279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)</w:t>
            </w:r>
            <w:r w:rsidR="00C8322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hypoactive</w:t>
            </w:r>
            <w:r w:rsidR="00C8322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Risk Factors </w:t>
            </w:r>
            <w:r w:rsidR="0056279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 w:rsidR="00C8322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delirium were: intellectual disability, MV, liver </w:t>
            </w:r>
            <w:r w:rsidR="00C8322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 xml:space="preserve">failure, </w:t>
            </w:r>
            <w:r w:rsidR="00BB1F9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tachycardia, </w:t>
            </w:r>
            <w:r w:rsidR="00C8322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anticholinergic drug use, psychotropic agents, neurological disease</w:t>
            </w:r>
          </w:p>
        </w:tc>
        <w:tc>
          <w:tcPr>
            <w:tcW w:w="1798" w:type="dxa"/>
          </w:tcPr>
          <w:p w14:paraId="34061755" w14:textId="77777777" w:rsidR="004A174F" w:rsidRDefault="008E3B9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pCAM-ICU, Delirium Rating Scale Revised-98</w:t>
            </w:r>
            <w:r w:rsidR="00CB732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CB732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(DRS-R98)</w:t>
            </w:r>
            <w:r w:rsidR="00FE31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for evaluation of motor function</w:t>
            </w:r>
          </w:p>
        </w:tc>
        <w:tc>
          <w:tcPr>
            <w:tcW w:w="2377" w:type="dxa"/>
          </w:tcPr>
          <w:p w14:paraId="68B9EBA6" w14:textId="77777777" w:rsidR="00293BB8" w:rsidRPr="00505609" w:rsidRDefault="006E536E" w:rsidP="006E536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C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hi-squared test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</w:t>
            </w:r>
            <w:r w:rsidR="00293BB8" w:rsidRPr="00293BB8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x</w:t>
            </w:r>
            <w:r w:rsidR="00293BB8" w:rsidRPr="00293BB8">
              <w:rPr>
                <w:rFonts w:asciiTheme="minorHAnsi" w:hAnsiTheme="minorHAnsi" w:cstheme="minorHAnsi"/>
                <w:i/>
                <w:sz w:val="16"/>
                <w:szCs w:val="16"/>
                <w:vertAlign w:val="superscript"/>
                <w:lang w:val="en-US"/>
              </w:rPr>
              <w:t>2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)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, 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Mann-Whitney </w:t>
            </w:r>
            <w:r w:rsidR="00293BB8" w:rsidRPr="00505609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U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-test (2 variables) or 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analysis of</w:t>
            </w:r>
            <w:r w:rsidR="00293BB8" w:rsidRPr="00293BB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variance (ANOVA) with the Kruskal--Wallis test (more than 2</w:t>
            </w:r>
            <w:r w:rsidR="00293BB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293BB8" w:rsidRPr="00293BB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</w:t>
            </w:r>
            <w:r w:rsidR="00293BB8" w:rsidRPr="0050560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ariables)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Multivariate logistic analysis</w:t>
            </w:r>
          </w:p>
          <w:p w14:paraId="3F921BFE" w14:textId="77777777" w:rsidR="004A174F" w:rsidRPr="006714E4" w:rsidRDefault="008E7E0D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Logistic regression analysis</w:t>
            </w:r>
            <w:r w:rsidR="006E536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Hosmer and Lemeshow </w:t>
            </w:r>
            <w:r w:rsidR="00960E1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goodness of fit </w:t>
            </w:r>
            <w:r w:rsidR="006E536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test</w:t>
            </w:r>
          </w:p>
        </w:tc>
        <w:tc>
          <w:tcPr>
            <w:tcW w:w="0" w:type="auto"/>
          </w:tcPr>
          <w:p w14:paraId="6348AD32" w14:textId="77777777" w:rsidR="004A174F" w:rsidRDefault="004A174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2A7F8908" w14:textId="77777777" w:rsidR="005B3A9F" w:rsidRDefault="005B3A9F" w:rsidP="00BD4B9F">
      <w:pPr>
        <w:tabs>
          <w:tab w:val="left" w:pos="2861"/>
        </w:tabs>
        <w:rPr>
          <w:sz w:val="16"/>
          <w:szCs w:val="16"/>
          <w:lang w:val="en-US"/>
        </w:rPr>
      </w:pPr>
    </w:p>
    <w:p w14:paraId="79B8B113" w14:textId="4B62346A" w:rsidR="000227C0" w:rsidRPr="00B55185" w:rsidRDefault="00DE3F56" w:rsidP="00B131E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en-US" w:eastAsia="en-US"/>
        </w:rPr>
      </w:pPr>
      <w:r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Legend: </w:t>
      </w:r>
      <w:r w:rsidR="00A44B5B">
        <w:rPr>
          <w:rFonts w:asciiTheme="minorHAnsi" w:hAnsiTheme="minorHAnsi" w:cstheme="minorHAnsi"/>
          <w:sz w:val="16"/>
          <w:szCs w:val="16"/>
          <w:lang w:val="en-US"/>
        </w:rPr>
        <w:t xml:space="preserve">Aes: Adverse Events; </w:t>
      </w:r>
      <w:r w:rsidR="00E41A28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BDZ: benzodiazepine; </w:t>
      </w:r>
      <w:r w:rsidR="00F2329D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Dex: dexmedetomidine; </w:t>
      </w:r>
      <w:r w:rsidR="00624A34" w:rsidRPr="00B55185">
        <w:rPr>
          <w:rFonts w:asciiTheme="minorHAnsi" w:hAnsiTheme="minorHAnsi" w:cstheme="minorHAnsi"/>
          <w:sz w:val="16"/>
          <w:szCs w:val="16"/>
          <w:lang w:val="en-US"/>
        </w:rPr>
        <w:t>CA</w:t>
      </w:r>
      <w:r w:rsidR="000E7812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PD: Cornell Assessment </w:t>
      </w:r>
      <w:r w:rsidR="00025911">
        <w:rPr>
          <w:rFonts w:asciiTheme="minorHAnsi" w:hAnsiTheme="minorHAnsi" w:cstheme="minorHAnsi"/>
          <w:sz w:val="16"/>
          <w:szCs w:val="16"/>
          <w:lang w:val="en-US"/>
        </w:rPr>
        <w:t>o</w:t>
      </w:r>
      <w:r w:rsidR="000E7812" w:rsidRPr="00B55185">
        <w:rPr>
          <w:rFonts w:asciiTheme="minorHAnsi" w:hAnsiTheme="minorHAnsi" w:cstheme="minorHAnsi"/>
          <w:sz w:val="16"/>
          <w:szCs w:val="16"/>
          <w:lang w:val="en-US"/>
        </w:rPr>
        <w:t>f Pediatric Delirium;</w:t>
      </w:r>
      <w:r w:rsidR="000E7812" w:rsidRPr="00B55185">
        <w:rPr>
          <w:rFonts w:asciiTheme="minorHAnsi" w:hAnsiTheme="minorHAnsi" w:cstheme="minorHAnsi"/>
          <w:lang w:val="en-US"/>
        </w:rPr>
        <w:t xml:space="preserve"> </w:t>
      </w:r>
      <w:r w:rsidR="000458AB" w:rsidRPr="00B55185">
        <w:rPr>
          <w:rFonts w:asciiTheme="minorHAnsi" w:hAnsiTheme="minorHAnsi" w:cstheme="minorHAnsi"/>
          <w:sz w:val="16"/>
          <w:szCs w:val="16"/>
          <w:lang w:val="en-US"/>
        </w:rPr>
        <w:t>CAM-ICU: Confusion Assessment Method for the ICU;</w:t>
      </w:r>
      <w:r w:rsidR="006B54E9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FF446D">
        <w:rPr>
          <w:rFonts w:asciiTheme="minorHAnsi" w:hAnsiTheme="minorHAnsi" w:cstheme="minorHAnsi"/>
          <w:sz w:val="16"/>
          <w:szCs w:val="16"/>
          <w:lang w:val="en-US"/>
        </w:rPr>
        <w:t xml:space="preserve">ECG: electrocardiogram; </w:t>
      </w:r>
      <w:r w:rsidR="000458AB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B92534">
        <w:rPr>
          <w:rFonts w:asciiTheme="minorHAnsi" w:hAnsiTheme="minorHAnsi" w:cstheme="minorHAnsi"/>
          <w:sz w:val="16"/>
          <w:szCs w:val="16"/>
          <w:lang w:val="en-US"/>
        </w:rPr>
        <w:t xml:space="preserve">IWS: Iatrogenic Withdrawal Syndrome; </w:t>
      </w:r>
      <w:r w:rsidR="000F1EE0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LOS: Length of stay; </w:t>
      </w:r>
      <w:r w:rsidR="00FF446D">
        <w:rPr>
          <w:rFonts w:asciiTheme="minorHAnsi" w:hAnsiTheme="minorHAnsi" w:cstheme="minorHAnsi"/>
          <w:sz w:val="16"/>
          <w:szCs w:val="16"/>
          <w:lang w:val="en-US"/>
        </w:rPr>
        <w:t xml:space="preserve">mSAS: modified Simpson Angus Scale; </w:t>
      </w:r>
      <w:r w:rsidR="00AA58B8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MV: Mechanical Ventilation; </w:t>
      </w:r>
      <w:r w:rsidR="00ED2384">
        <w:rPr>
          <w:rFonts w:asciiTheme="minorHAnsi" w:hAnsiTheme="minorHAnsi" w:cstheme="minorHAnsi"/>
          <w:sz w:val="16"/>
          <w:szCs w:val="16"/>
          <w:lang w:val="en-US"/>
        </w:rPr>
        <w:t>NISS</w:t>
      </w:r>
      <w:r w:rsidR="00846AFD">
        <w:rPr>
          <w:rFonts w:asciiTheme="minorHAnsi" w:hAnsiTheme="minorHAnsi" w:cstheme="minorHAnsi"/>
          <w:sz w:val="16"/>
          <w:szCs w:val="16"/>
          <w:lang w:val="en-US"/>
        </w:rPr>
        <w:t>: Nurse Inter</w:t>
      </w:r>
      <w:r w:rsidR="00DE4F0F">
        <w:rPr>
          <w:rFonts w:asciiTheme="minorHAnsi" w:hAnsiTheme="minorHAnsi" w:cstheme="minorHAnsi"/>
          <w:sz w:val="16"/>
          <w:szCs w:val="16"/>
          <w:lang w:val="en-US"/>
        </w:rPr>
        <w:t>pretation Sedation Score;</w:t>
      </w:r>
      <w:r w:rsidR="00846AFD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216E80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PCCM: Pediatric Critical Care Medicine; </w:t>
      </w:r>
      <w:r w:rsidR="00C375AC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PCPC: Pediatric Cerebral Performance Category; </w:t>
      </w:r>
      <w:r w:rsidR="0015357C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Pts: patients; </w:t>
      </w:r>
      <w:r w:rsidR="006850FD" w:rsidRPr="00B55185">
        <w:rPr>
          <w:rFonts w:asciiTheme="minorHAnsi" w:hAnsiTheme="minorHAnsi" w:cstheme="minorHAnsi"/>
          <w:sz w:val="16"/>
          <w:szCs w:val="16"/>
          <w:lang w:val="en-US"/>
        </w:rPr>
        <w:t>PIM: Pediatric Index of Mortality; PRISM II: Pediatric Risk of Mortality;</w:t>
      </w:r>
      <w:r w:rsidR="006535AD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8F23CE">
        <w:rPr>
          <w:rFonts w:asciiTheme="minorHAnsi" w:hAnsiTheme="minorHAnsi" w:cstheme="minorHAnsi"/>
          <w:sz w:val="16"/>
          <w:szCs w:val="16"/>
          <w:lang w:val="en-US"/>
        </w:rPr>
        <w:t xml:space="preserve">pCAM-ICU: pediatric CAM-ICU; </w:t>
      </w:r>
      <w:r w:rsidR="006535AD">
        <w:rPr>
          <w:rFonts w:asciiTheme="minorHAnsi" w:hAnsiTheme="minorHAnsi" w:cstheme="minorHAnsi"/>
          <w:sz w:val="16"/>
          <w:szCs w:val="16"/>
          <w:lang w:val="en-US"/>
        </w:rPr>
        <w:t>psCAM-ICU: preschool CAM-ICU;</w:t>
      </w:r>
      <w:r w:rsidR="006850FD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B131E2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RASS: Richmond Agitation Sedation Scale; </w:t>
      </w:r>
      <w:r w:rsidRPr="00B55185">
        <w:rPr>
          <w:rFonts w:asciiTheme="minorHAnsi" w:hAnsiTheme="minorHAnsi" w:cstheme="minorHAnsi"/>
          <w:sz w:val="16"/>
          <w:szCs w:val="16"/>
          <w:lang w:val="en-US"/>
        </w:rPr>
        <w:t>RCT: Randomized Controlled Tria</w:t>
      </w:r>
      <w:r w:rsidR="00F83B26" w:rsidRPr="00B55185">
        <w:rPr>
          <w:rFonts w:asciiTheme="minorHAnsi" w:hAnsiTheme="minorHAnsi" w:cstheme="minorHAnsi"/>
          <w:sz w:val="16"/>
          <w:szCs w:val="16"/>
          <w:lang w:val="en-US"/>
        </w:rPr>
        <w:t>l</w:t>
      </w:r>
      <w:r w:rsidR="0066071C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; </w:t>
      </w:r>
      <w:r w:rsidR="00201055">
        <w:rPr>
          <w:rFonts w:asciiTheme="minorHAnsi" w:hAnsiTheme="minorHAnsi" w:cstheme="minorHAnsi"/>
          <w:sz w:val="16"/>
          <w:szCs w:val="16"/>
          <w:lang w:val="en-US"/>
        </w:rPr>
        <w:t xml:space="preserve">SOS-PD: Sophia Observation withdrawal Symptoms-Pediatric Delirium; </w:t>
      </w:r>
      <w:r w:rsidR="00B131E2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STS-EACTS: </w:t>
      </w:r>
      <w:r w:rsidR="00B131E2" w:rsidRPr="00B55185">
        <w:rPr>
          <w:rFonts w:asciiTheme="minorHAnsi" w:eastAsiaTheme="minorHAnsi" w:hAnsiTheme="minorHAnsi" w:cstheme="minorHAnsi"/>
          <w:sz w:val="16"/>
          <w:szCs w:val="16"/>
          <w:lang w:val="en-US" w:eastAsia="en-US"/>
        </w:rPr>
        <w:t>Society of Thoracic Surgeons and the European Association for Cardiothoracic Surgery Congenital Heart Surgery Mortality Score;</w:t>
      </w:r>
      <w:r w:rsidR="00B131E2" w:rsidRPr="00B55185">
        <w:rPr>
          <w:rFonts w:asciiTheme="minorHAnsi" w:hAnsiTheme="minorHAnsi" w:cstheme="minorHAnsi"/>
          <w:sz w:val="16"/>
          <w:szCs w:val="16"/>
          <w:lang w:val="en-US"/>
        </w:rPr>
        <w:t xml:space="preserve"> WAT-1: Withdrawal Assessment Tool-version1</w:t>
      </w:r>
    </w:p>
    <w:p w14:paraId="3D6E1672" w14:textId="77777777" w:rsidR="00624A34" w:rsidRDefault="00624A34" w:rsidP="000227C0">
      <w:pPr>
        <w:rPr>
          <w:rFonts w:cstheme="minorHAnsi"/>
          <w:sz w:val="16"/>
          <w:szCs w:val="16"/>
          <w:lang w:val="en-US"/>
        </w:rPr>
      </w:pPr>
    </w:p>
    <w:p w14:paraId="435FE6A9" w14:textId="77777777" w:rsidR="00624A34" w:rsidRDefault="00624A34" w:rsidP="000227C0">
      <w:pPr>
        <w:rPr>
          <w:rFonts w:cstheme="minorHAnsi"/>
          <w:sz w:val="16"/>
          <w:szCs w:val="16"/>
          <w:lang w:val="en-US"/>
        </w:rPr>
      </w:pPr>
    </w:p>
    <w:p w14:paraId="5120B3AA" w14:textId="77777777" w:rsidR="000227C0" w:rsidRPr="00DE3F56" w:rsidRDefault="000227C0" w:rsidP="000227C0">
      <w:pPr>
        <w:rPr>
          <w:lang w:val="en-US"/>
        </w:rPr>
      </w:pPr>
    </w:p>
    <w:sectPr w:rsidR="000227C0" w:rsidRPr="00DE3F56" w:rsidSect="009A7E16">
      <w:footerReference w:type="even" r:id="rId7"/>
      <w:footerReference w:type="default" r:id="rId8"/>
      <w:pgSz w:w="16820" w:h="11900" w:orient="landscape"/>
      <w:pgMar w:top="1134" w:right="1134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553F02" w14:textId="77777777" w:rsidR="00A55D2C" w:rsidRDefault="00A55D2C" w:rsidP="009A7E16">
      <w:r>
        <w:separator/>
      </w:r>
    </w:p>
  </w:endnote>
  <w:endnote w:type="continuationSeparator" w:id="0">
    <w:p w14:paraId="59339414" w14:textId="77777777" w:rsidR="00A55D2C" w:rsidRDefault="00A55D2C" w:rsidP="009A7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79536741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921B4F4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4D27ECD3" w14:textId="77777777" w:rsidR="009A7E16" w:rsidRDefault="009A7E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59839974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7B1002B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1C603E20" w14:textId="77777777" w:rsidR="009A7E16" w:rsidRDefault="009A7E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98CBAC" w14:textId="77777777" w:rsidR="00A55D2C" w:rsidRDefault="00A55D2C" w:rsidP="009A7E16">
      <w:r>
        <w:separator/>
      </w:r>
    </w:p>
  </w:footnote>
  <w:footnote w:type="continuationSeparator" w:id="0">
    <w:p w14:paraId="551D0E56" w14:textId="77777777" w:rsidR="00A55D2C" w:rsidRDefault="00A55D2C" w:rsidP="009A7E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8D7D73"/>
    <w:multiLevelType w:val="hybridMultilevel"/>
    <w:tmpl w:val="62E8FBA0"/>
    <w:lvl w:ilvl="0" w:tplc="025CC3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0"/>
    <w:rsid w:val="000227C0"/>
    <w:rsid w:val="00025911"/>
    <w:rsid w:val="000346D2"/>
    <w:rsid w:val="000412B8"/>
    <w:rsid w:val="00043C7C"/>
    <w:rsid w:val="000458AB"/>
    <w:rsid w:val="00063AC9"/>
    <w:rsid w:val="00067048"/>
    <w:rsid w:val="00070702"/>
    <w:rsid w:val="00071720"/>
    <w:rsid w:val="0007558A"/>
    <w:rsid w:val="000857C3"/>
    <w:rsid w:val="00093CC9"/>
    <w:rsid w:val="00094568"/>
    <w:rsid w:val="000976FF"/>
    <w:rsid w:val="000A290B"/>
    <w:rsid w:val="000A5746"/>
    <w:rsid w:val="000B37F0"/>
    <w:rsid w:val="000B5138"/>
    <w:rsid w:val="000B55AE"/>
    <w:rsid w:val="000B64BA"/>
    <w:rsid w:val="000C3FFF"/>
    <w:rsid w:val="000C7AAF"/>
    <w:rsid w:val="000D1CAC"/>
    <w:rsid w:val="000D3E4C"/>
    <w:rsid w:val="000D708E"/>
    <w:rsid w:val="000E55DB"/>
    <w:rsid w:val="000E7812"/>
    <w:rsid w:val="000F028C"/>
    <w:rsid w:val="000F1EE0"/>
    <w:rsid w:val="000F33F9"/>
    <w:rsid w:val="000F40B1"/>
    <w:rsid w:val="001009AE"/>
    <w:rsid w:val="00120607"/>
    <w:rsid w:val="00120BCF"/>
    <w:rsid w:val="001341BB"/>
    <w:rsid w:val="0013784A"/>
    <w:rsid w:val="0015357C"/>
    <w:rsid w:val="00157C81"/>
    <w:rsid w:val="00160994"/>
    <w:rsid w:val="00164D03"/>
    <w:rsid w:val="001730CC"/>
    <w:rsid w:val="00177D9B"/>
    <w:rsid w:val="00192E7C"/>
    <w:rsid w:val="0019334A"/>
    <w:rsid w:val="00193C22"/>
    <w:rsid w:val="0019623F"/>
    <w:rsid w:val="001A34D9"/>
    <w:rsid w:val="001B3211"/>
    <w:rsid w:val="001B4197"/>
    <w:rsid w:val="001B7704"/>
    <w:rsid w:val="001C514E"/>
    <w:rsid w:val="001D0277"/>
    <w:rsid w:val="001D27EA"/>
    <w:rsid w:val="001E047C"/>
    <w:rsid w:val="001E65BF"/>
    <w:rsid w:val="001F4407"/>
    <w:rsid w:val="00201055"/>
    <w:rsid w:val="00205982"/>
    <w:rsid w:val="0020701D"/>
    <w:rsid w:val="002076F9"/>
    <w:rsid w:val="00207CA9"/>
    <w:rsid w:val="00216E80"/>
    <w:rsid w:val="00223FB3"/>
    <w:rsid w:val="0022488C"/>
    <w:rsid w:val="00226579"/>
    <w:rsid w:val="00230B1C"/>
    <w:rsid w:val="00241C8C"/>
    <w:rsid w:val="0026418D"/>
    <w:rsid w:val="00270D5A"/>
    <w:rsid w:val="0027626C"/>
    <w:rsid w:val="00285A96"/>
    <w:rsid w:val="0028700E"/>
    <w:rsid w:val="0029143B"/>
    <w:rsid w:val="00293BB8"/>
    <w:rsid w:val="002957C4"/>
    <w:rsid w:val="002A1A40"/>
    <w:rsid w:val="002A3326"/>
    <w:rsid w:val="002B4287"/>
    <w:rsid w:val="002B4A13"/>
    <w:rsid w:val="002B6B91"/>
    <w:rsid w:val="002C1302"/>
    <w:rsid w:val="002C40EA"/>
    <w:rsid w:val="002D207B"/>
    <w:rsid w:val="002F26FF"/>
    <w:rsid w:val="002F3034"/>
    <w:rsid w:val="002F640E"/>
    <w:rsid w:val="002F74A7"/>
    <w:rsid w:val="00301579"/>
    <w:rsid w:val="0031022D"/>
    <w:rsid w:val="003115BD"/>
    <w:rsid w:val="00317E8C"/>
    <w:rsid w:val="00323BEA"/>
    <w:rsid w:val="0032689B"/>
    <w:rsid w:val="00335191"/>
    <w:rsid w:val="00337F1D"/>
    <w:rsid w:val="003458BD"/>
    <w:rsid w:val="003523AC"/>
    <w:rsid w:val="00356C60"/>
    <w:rsid w:val="00356F7D"/>
    <w:rsid w:val="003657E3"/>
    <w:rsid w:val="00372679"/>
    <w:rsid w:val="00373DC9"/>
    <w:rsid w:val="00374966"/>
    <w:rsid w:val="003873EB"/>
    <w:rsid w:val="00392AF5"/>
    <w:rsid w:val="003934F3"/>
    <w:rsid w:val="00395939"/>
    <w:rsid w:val="003A6B5D"/>
    <w:rsid w:val="003C6C97"/>
    <w:rsid w:val="003D3EEE"/>
    <w:rsid w:val="003D5090"/>
    <w:rsid w:val="003D7613"/>
    <w:rsid w:val="003E0979"/>
    <w:rsid w:val="003E0C69"/>
    <w:rsid w:val="003E788F"/>
    <w:rsid w:val="003F1B41"/>
    <w:rsid w:val="00404E00"/>
    <w:rsid w:val="00406AB7"/>
    <w:rsid w:val="004144C4"/>
    <w:rsid w:val="0041704D"/>
    <w:rsid w:val="00422654"/>
    <w:rsid w:val="004270AB"/>
    <w:rsid w:val="00444ECD"/>
    <w:rsid w:val="004463C9"/>
    <w:rsid w:val="00450BDF"/>
    <w:rsid w:val="00451807"/>
    <w:rsid w:val="00455386"/>
    <w:rsid w:val="004553CB"/>
    <w:rsid w:val="004567B4"/>
    <w:rsid w:val="00472D8D"/>
    <w:rsid w:val="00475EF2"/>
    <w:rsid w:val="00493E06"/>
    <w:rsid w:val="004A1705"/>
    <w:rsid w:val="004A174F"/>
    <w:rsid w:val="004A4B35"/>
    <w:rsid w:val="004B4F87"/>
    <w:rsid w:val="004B763B"/>
    <w:rsid w:val="004D5559"/>
    <w:rsid w:val="004D72E3"/>
    <w:rsid w:val="004F4494"/>
    <w:rsid w:val="004F5C3B"/>
    <w:rsid w:val="005049BF"/>
    <w:rsid w:val="005054B3"/>
    <w:rsid w:val="00524D62"/>
    <w:rsid w:val="005472DB"/>
    <w:rsid w:val="00553228"/>
    <w:rsid w:val="00560B54"/>
    <w:rsid w:val="0056279D"/>
    <w:rsid w:val="005633F3"/>
    <w:rsid w:val="0057072C"/>
    <w:rsid w:val="0057373E"/>
    <w:rsid w:val="00575D69"/>
    <w:rsid w:val="00596606"/>
    <w:rsid w:val="005B3A9F"/>
    <w:rsid w:val="005B4158"/>
    <w:rsid w:val="005C018C"/>
    <w:rsid w:val="005C1801"/>
    <w:rsid w:val="005C1D00"/>
    <w:rsid w:val="005C5A59"/>
    <w:rsid w:val="005C6642"/>
    <w:rsid w:val="005C7793"/>
    <w:rsid w:val="005D5AA6"/>
    <w:rsid w:val="005E62DD"/>
    <w:rsid w:val="005F7D2B"/>
    <w:rsid w:val="00607CCA"/>
    <w:rsid w:val="006133C4"/>
    <w:rsid w:val="00624A34"/>
    <w:rsid w:val="00630B6B"/>
    <w:rsid w:val="006424A1"/>
    <w:rsid w:val="00647FE8"/>
    <w:rsid w:val="006535AD"/>
    <w:rsid w:val="00657856"/>
    <w:rsid w:val="0066071C"/>
    <w:rsid w:val="00664ED5"/>
    <w:rsid w:val="0066608C"/>
    <w:rsid w:val="00667074"/>
    <w:rsid w:val="00671136"/>
    <w:rsid w:val="006714E4"/>
    <w:rsid w:val="0068423D"/>
    <w:rsid w:val="006850FD"/>
    <w:rsid w:val="006852EC"/>
    <w:rsid w:val="00687D4E"/>
    <w:rsid w:val="00690F8E"/>
    <w:rsid w:val="00695949"/>
    <w:rsid w:val="006A07C9"/>
    <w:rsid w:val="006A458F"/>
    <w:rsid w:val="006A460C"/>
    <w:rsid w:val="006B54E9"/>
    <w:rsid w:val="006B7ADB"/>
    <w:rsid w:val="006C09BE"/>
    <w:rsid w:val="006C54D0"/>
    <w:rsid w:val="006D180B"/>
    <w:rsid w:val="006D2AE3"/>
    <w:rsid w:val="006D4EA5"/>
    <w:rsid w:val="006E536E"/>
    <w:rsid w:val="006E7F39"/>
    <w:rsid w:val="006F3D43"/>
    <w:rsid w:val="00701E56"/>
    <w:rsid w:val="00713DE8"/>
    <w:rsid w:val="0071447A"/>
    <w:rsid w:val="007302B2"/>
    <w:rsid w:val="0073393D"/>
    <w:rsid w:val="00757A36"/>
    <w:rsid w:val="007639AD"/>
    <w:rsid w:val="007650E8"/>
    <w:rsid w:val="00765B04"/>
    <w:rsid w:val="00766660"/>
    <w:rsid w:val="00774813"/>
    <w:rsid w:val="00780076"/>
    <w:rsid w:val="0079102C"/>
    <w:rsid w:val="0079200B"/>
    <w:rsid w:val="007A1DCA"/>
    <w:rsid w:val="007A2940"/>
    <w:rsid w:val="007A5FB2"/>
    <w:rsid w:val="007B0F16"/>
    <w:rsid w:val="007C28FD"/>
    <w:rsid w:val="007C624A"/>
    <w:rsid w:val="007D3785"/>
    <w:rsid w:val="007D5C65"/>
    <w:rsid w:val="007E6AB1"/>
    <w:rsid w:val="007F7ABC"/>
    <w:rsid w:val="00802FE8"/>
    <w:rsid w:val="00804258"/>
    <w:rsid w:val="00804E90"/>
    <w:rsid w:val="00806016"/>
    <w:rsid w:val="00806BA3"/>
    <w:rsid w:val="00806CEB"/>
    <w:rsid w:val="0080710F"/>
    <w:rsid w:val="0081571F"/>
    <w:rsid w:val="008275B8"/>
    <w:rsid w:val="00834A3C"/>
    <w:rsid w:val="00845EA7"/>
    <w:rsid w:val="00846AFD"/>
    <w:rsid w:val="00852467"/>
    <w:rsid w:val="00857F64"/>
    <w:rsid w:val="00865EE8"/>
    <w:rsid w:val="008942BE"/>
    <w:rsid w:val="008A1628"/>
    <w:rsid w:val="008A2F2D"/>
    <w:rsid w:val="008A50D2"/>
    <w:rsid w:val="008A5135"/>
    <w:rsid w:val="008B7BFA"/>
    <w:rsid w:val="008C3171"/>
    <w:rsid w:val="008C4094"/>
    <w:rsid w:val="008D0CB5"/>
    <w:rsid w:val="008E3B99"/>
    <w:rsid w:val="008E7E0D"/>
    <w:rsid w:val="008F061F"/>
    <w:rsid w:val="008F23CE"/>
    <w:rsid w:val="008F4A4A"/>
    <w:rsid w:val="00923E64"/>
    <w:rsid w:val="0092530E"/>
    <w:rsid w:val="00925FD8"/>
    <w:rsid w:val="009261DB"/>
    <w:rsid w:val="0093438A"/>
    <w:rsid w:val="0093770D"/>
    <w:rsid w:val="00940A16"/>
    <w:rsid w:val="00943B37"/>
    <w:rsid w:val="009526F9"/>
    <w:rsid w:val="009600FF"/>
    <w:rsid w:val="00960E10"/>
    <w:rsid w:val="00964678"/>
    <w:rsid w:val="00971A8F"/>
    <w:rsid w:val="00981EFC"/>
    <w:rsid w:val="0098717E"/>
    <w:rsid w:val="00987489"/>
    <w:rsid w:val="009A4C9B"/>
    <w:rsid w:val="009A7E16"/>
    <w:rsid w:val="009B12A1"/>
    <w:rsid w:val="009D015A"/>
    <w:rsid w:val="009E5E2F"/>
    <w:rsid w:val="009E6AD7"/>
    <w:rsid w:val="009E7CB0"/>
    <w:rsid w:val="00A023F5"/>
    <w:rsid w:val="00A05953"/>
    <w:rsid w:val="00A05D4D"/>
    <w:rsid w:val="00A25E72"/>
    <w:rsid w:val="00A37193"/>
    <w:rsid w:val="00A44B5B"/>
    <w:rsid w:val="00A45295"/>
    <w:rsid w:val="00A45F3C"/>
    <w:rsid w:val="00A52F40"/>
    <w:rsid w:val="00A55D2C"/>
    <w:rsid w:val="00A56988"/>
    <w:rsid w:val="00A608C2"/>
    <w:rsid w:val="00A642B3"/>
    <w:rsid w:val="00A90649"/>
    <w:rsid w:val="00AA58B8"/>
    <w:rsid w:val="00AB18F2"/>
    <w:rsid w:val="00AB39A6"/>
    <w:rsid w:val="00AB49F0"/>
    <w:rsid w:val="00AC3B42"/>
    <w:rsid w:val="00AD05E7"/>
    <w:rsid w:val="00AD0C93"/>
    <w:rsid w:val="00AD752A"/>
    <w:rsid w:val="00AE079D"/>
    <w:rsid w:val="00AE3C3D"/>
    <w:rsid w:val="00AF1415"/>
    <w:rsid w:val="00B05628"/>
    <w:rsid w:val="00B131E2"/>
    <w:rsid w:val="00B201EC"/>
    <w:rsid w:val="00B2262E"/>
    <w:rsid w:val="00B32076"/>
    <w:rsid w:val="00B340ED"/>
    <w:rsid w:val="00B47F11"/>
    <w:rsid w:val="00B55185"/>
    <w:rsid w:val="00B57F92"/>
    <w:rsid w:val="00B607EA"/>
    <w:rsid w:val="00B72C50"/>
    <w:rsid w:val="00B74B24"/>
    <w:rsid w:val="00B74C58"/>
    <w:rsid w:val="00B84362"/>
    <w:rsid w:val="00B92534"/>
    <w:rsid w:val="00B96EE2"/>
    <w:rsid w:val="00BB1F94"/>
    <w:rsid w:val="00BC0A92"/>
    <w:rsid w:val="00BC6ED0"/>
    <w:rsid w:val="00BD0DC7"/>
    <w:rsid w:val="00BD4B9F"/>
    <w:rsid w:val="00BD70DD"/>
    <w:rsid w:val="00BE1BE6"/>
    <w:rsid w:val="00BE6255"/>
    <w:rsid w:val="00BF4DE7"/>
    <w:rsid w:val="00C00D01"/>
    <w:rsid w:val="00C0162B"/>
    <w:rsid w:val="00C35839"/>
    <w:rsid w:val="00C36D87"/>
    <w:rsid w:val="00C375AC"/>
    <w:rsid w:val="00C45686"/>
    <w:rsid w:val="00C468F3"/>
    <w:rsid w:val="00C664FB"/>
    <w:rsid w:val="00C67014"/>
    <w:rsid w:val="00C8322F"/>
    <w:rsid w:val="00CA0551"/>
    <w:rsid w:val="00CA3640"/>
    <w:rsid w:val="00CA5707"/>
    <w:rsid w:val="00CA5E51"/>
    <w:rsid w:val="00CB36E5"/>
    <w:rsid w:val="00CB393E"/>
    <w:rsid w:val="00CB7325"/>
    <w:rsid w:val="00CC0590"/>
    <w:rsid w:val="00CC0BBA"/>
    <w:rsid w:val="00CC2AE5"/>
    <w:rsid w:val="00CD6000"/>
    <w:rsid w:val="00CD731A"/>
    <w:rsid w:val="00CF169D"/>
    <w:rsid w:val="00D07934"/>
    <w:rsid w:val="00D47976"/>
    <w:rsid w:val="00D5056A"/>
    <w:rsid w:val="00D52C54"/>
    <w:rsid w:val="00D550B5"/>
    <w:rsid w:val="00D6645D"/>
    <w:rsid w:val="00D70688"/>
    <w:rsid w:val="00D74FF3"/>
    <w:rsid w:val="00D75BEE"/>
    <w:rsid w:val="00D83CEB"/>
    <w:rsid w:val="00D858E9"/>
    <w:rsid w:val="00D90B87"/>
    <w:rsid w:val="00DA0A01"/>
    <w:rsid w:val="00DA33B2"/>
    <w:rsid w:val="00DC2BE5"/>
    <w:rsid w:val="00DD4B1F"/>
    <w:rsid w:val="00DD7416"/>
    <w:rsid w:val="00DE3F56"/>
    <w:rsid w:val="00DE4F0F"/>
    <w:rsid w:val="00DE6F76"/>
    <w:rsid w:val="00DE793D"/>
    <w:rsid w:val="00DF394B"/>
    <w:rsid w:val="00E0284A"/>
    <w:rsid w:val="00E062AD"/>
    <w:rsid w:val="00E1418D"/>
    <w:rsid w:val="00E41A28"/>
    <w:rsid w:val="00E44A05"/>
    <w:rsid w:val="00E54E03"/>
    <w:rsid w:val="00E62665"/>
    <w:rsid w:val="00E6518F"/>
    <w:rsid w:val="00E652FA"/>
    <w:rsid w:val="00E7041E"/>
    <w:rsid w:val="00E73EA1"/>
    <w:rsid w:val="00E80E99"/>
    <w:rsid w:val="00E82BA0"/>
    <w:rsid w:val="00E90B8C"/>
    <w:rsid w:val="00E90E5C"/>
    <w:rsid w:val="00E94311"/>
    <w:rsid w:val="00E9435C"/>
    <w:rsid w:val="00EA2271"/>
    <w:rsid w:val="00EA5EF5"/>
    <w:rsid w:val="00EB70A7"/>
    <w:rsid w:val="00ED2384"/>
    <w:rsid w:val="00ED7E2B"/>
    <w:rsid w:val="00EF7C07"/>
    <w:rsid w:val="00F1530D"/>
    <w:rsid w:val="00F2329D"/>
    <w:rsid w:val="00F25731"/>
    <w:rsid w:val="00F3008E"/>
    <w:rsid w:val="00F34205"/>
    <w:rsid w:val="00F34BC9"/>
    <w:rsid w:val="00F40B7A"/>
    <w:rsid w:val="00F44323"/>
    <w:rsid w:val="00F471BD"/>
    <w:rsid w:val="00F527AC"/>
    <w:rsid w:val="00F53718"/>
    <w:rsid w:val="00F563CA"/>
    <w:rsid w:val="00F56562"/>
    <w:rsid w:val="00F63899"/>
    <w:rsid w:val="00F65353"/>
    <w:rsid w:val="00F67E57"/>
    <w:rsid w:val="00F812B1"/>
    <w:rsid w:val="00F83B26"/>
    <w:rsid w:val="00FB164A"/>
    <w:rsid w:val="00FB1B44"/>
    <w:rsid w:val="00FC2EDE"/>
    <w:rsid w:val="00FD1C64"/>
    <w:rsid w:val="00FE3113"/>
    <w:rsid w:val="00FE588C"/>
    <w:rsid w:val="00FE5A41"/>
    <w:rsid w:val="00FF37B5"/>
    <w:rsid w:val="00FF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8A45B"/>
  <w15:chartTrackingRefBased/>
  <w15:docId w15:val="{0B9746F7-6A08-9547-8469-99BBD883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049BF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7C0"/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526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526F9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526F9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526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526F9"/>
    <w:rPr>
      <w:rFonts w:eastAsiaTheme="minorEastAsia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26F9"/>
    <w:rPr>
      <w:rFonts w:eastAsiaTheme="minorEastAsia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26F9"/>
    <w:rPr>
      <w:rFonts w:ascii="Times New Roman" w:eastAsiaTheme="minorEastAsia" w:hAnsi="Times New Roman" w:cs="Times New Roman"/>
      <w:sz w:val="18"/>
      <w:szCs w:val="18"/>
    </w:rPr>
  </w:style>
  <w:style w:type="character" w:customStyle="1" w:styleId="st">
    <w:name w:val="st"/>
    <w:basedOn w:val="Carpredefinitoparagrafo"/>
    <w:rsid w:val="00806CEB"/>
  </w:style>
  <w:style w:type="character" w:customStyle="1" w:styleId="tlid-translation">
    <w:name w:val="tlid-translation"/>
    <w:basedOn w:val="Carpredefinitoparagrafo"/>
    <w:rsid w:val="00D52C54"/>
  </w:style>
  <w:style w:type="paragraph" w:customStyle="1" w:styleId="Default">
    <w:name w:val="Default"/>
    <w:rsid w:val="000412B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9A7E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7E16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9A7E16"/>
  </w:style>
  <w:style w:type="paragraph" w:styleId="Paragrafoelenco">
    <w:name w:val="List Paragraph"/>
    <w:basedOn w:val="Normale"/>
    <w:uiPriority w:val="34"/>
    <w:qFormat/>
    <w:rsid w:val="00BF4DE7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0D3E4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6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4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2312</Words>
  <Characters>13185</Characters>
  <Application>Microsoft Office Word</Application>
  <DocSecurity>0</DocSecurity>
  <Lines>109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angela amigoni</cp:lastModifiedBy>
  <cp:revision>4</cp:revision>
  <dcterms:created xsi:type="dcterms:W3CDTF">2021-07-25T08:29:00Z</dcterms:created>
  <dcterms:modified xsi:type="dcterms:W3CDTF">2021-07-28T13:14:00Z</dcterms:modified>
</cp:coreProperties>
</file>