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E76CC" w14:textId="77777777" w:rsidR="00B74FA6" w:rsidRPr="00B74FA6" w:rsidRDefault="00B74FA6" w:rsidP="00B74FA6">
      <w:pPr>
        <w:keepNext/>
        <w:keepLines/>
        <w:spacing w:before="40" w:after="0" w:line="360" w:lineRule="auto"/>
        <w:jc w:val="both"/>
        <w:outlineLvl w:val="0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B74FA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  <w:t>Supplementary material</w:t>
      </w:r>
    </w:p>
    <w:p w14:paraId="42506E70" w14:textId="77777777" w:rsidR="00B74FA6" w:rsidRPr="00B74FA6" w:rsidRDefault="00B74FA6" w:rsidP="00B74FA6">
      <w:pPr>
        <w:spacing w:before="240" w:after="0" w:line="240" w:lineRule="auto"/>
        <w:jc w:val="both"/>
        <w:rPr>
          <w:rFonts w:ascii="Calibri" w:eastAsia="Calibri" w:hAnsi="Calibri" w:cs="Arial"/>
          <w:sz w:val="24"/>
        </w:rPr>
      </w:pPr>
      <w:r w:rsidRPr="00B74FA6">
        <w:rPr>
          <w:rFonts w:ascii="Times New Roman" w:eastAsia="Calibri" w:hAnsi="Times New Roman" w:cs="Times New Roman"/>
          <w:b/>
          <w:bCs/>
          <w:sz w:val="24"/>
        </w:rPr>
        <w:t>Suppl. Table 1</w:t>
      </w:r>
      <w:r w:rsidRPr="00B74FA6">
        <w:rPr>
          <w:rFonts w:ascii="Times New Roman" w:eastAsia="Calibri" w:hAnsi="Times New Roman" w:cs="Times New Roman"/>
          <w:sz w:val="24"/>
        </w:rPr>
        <w:t xml:space="preserve">. Two-way ANOVA showing the influence of light quality and nutrient addition on the Chlorophyll </w:t>
      </w:r>
      <w:r w:rsidRPr="00B74FA6">
        <w:rPr>
          <w:rFonts w:ascii="Times New Roman" w:eastAsia="Calibri" w:hAnsi="Times New Roman" w:cs="Times New Roman"/>
          <w:i/>
          <w:iCs/>
          <w:sz w:val="24"/>
        </w:rPr>
        <w:t>a</w:t>
      </w:r>
      <w:r w:rsidRPr="00B74FA6">
        <w:rPr>
          <w:rFonts w:ascii="Times New Roman" w:eastAsia="Calibri" w:hAnsi="Times New Roman" w:cs="Times New Roman"/>
          <w:sz w:val="24"/>
        </w:rPr>
        <w:t xml:space="preserve">, Phycocyanin, Phycoerythrin, Astaxanthin, β-carotene, Soluble Protein content, RGR, % N, </w:t>
      </w:r>
      <w:proofErr w:type="spellStart"/>
      <w:r w:rsidRPr="00B74FA6">
        <w:rPr>
          <w:rFonts w:ascii="Times New Roman" w:eastAsia="Calibri" w:hAnsi="Times New Roman" w:cs="Times New Roman"/>
          <w:sz w:val="24"/>
        </w:rPr>
        <w:t>F</w:t>
      </w:r>
      <w:r w:rsidRPr="00B74FA6">
        <w:rPr>
          <w:rFonts w:ascii="Times New Roman" w:eastAsia="Calibri" w:hAnsi="Times New Roman" w:cs="Times New Roman"/>
          <w:sz w:val="24"/>
          <w:vertAlign w:val="subscript"/>
        </w:rPr>
        <w:t>v</w:t>
      </w:r>
      <w:proofErr w:type="spellEnd"/>
      <w:r w:rsidRPr="00B74FA6">
        <w:rPr>
          <w:rFonts w:ascii="Times New Roman" w:eastAsia="Calibri" w:hAnsi="Times New Roman" w:cs="Times New Roman"/>
          <w:sz w:val="24"/>
        </w:rPr>
        <w:t>/F</w:t>
      </w:r>
      <w:r w:rsidRPr="00B74FA6">
        <w:rPr>
          <w:rFonts w:ascii="Times New Roman" w:eastAsia="Calibri" w:hAnsi="Times New Roman" w:cs="Times New Roman"/>
          <w:sz w:val="24"/>
          <w:vertAlign w:val="subscript"/>
        </w:rPr>
        <w:t>m</w:t>
      </w:r>
      <w:r w:rsidRPr="00B74FA6">
        <w:rPr>
          <w:rFonts w:ascii="Times New Roman" w:eastAsia="Calibri" w:hAnsi="Times New Roman" w:cs="Times New Roman"/>
          <w:sz w:val="24"/>
        </w:rPr>
        <w:t xml:space="preserve">, </w:t>
      </w:r>
      <w:proofErr w:type="spellStart"/>
      <w:r w:rsidRPr="00B74FA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ETR</w:t>
      </w:r>
      <w:r w:rsidRPr="00B74FA6">
        <w:rPr>
          <w:rFonts w:ascii="Times New Roman" w:eastAsia="Times New Roman" w:hAnsi="Times New Roman" w:cs="Times New Roman"/>
          <w:color w:val="000000"/>
          <w:kern w:val="0"/>
          <w:vertAlign w:val="subscript"/>
          <w:lang w:eastAsia="en-GB"/>
          <w14:ligatures w14:val="none"/>
        </w:rPr>
        <w:t>max</w:t>
      </w:r>
      <w:proofErr w:type="spellEnd"/>
      <w:r w:rsidRPr="00B74FA6">
        <w:rPr>
          <w:rFonts w:ascii="Times New Roman" w:eastAsia="Calibri" w:hAnsi="Times New Roman" w:cs="Times New Roman"/>
          <w:sz w:val="24"/>
        </w:rPr>
        <w:t xml:space="preserve">, </w:t>
      </w:r>
      <w:r w:rsidRPr="00B74FA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αETR</w:t>
      </w:r>
      <w:r w:rsidRPr="00B74FA6">
        <w:rPr>
          <w:rFonts w:ascii="Times New Roman" w:eastAsia="Calibri" w:hAnsi="Times New Roman" w:cs="Times New Roman"/>
          <w:sz w:val="24"/>
        </w:rPr>
        <w:t xml:space="preserve">, </w:t>
      </w:r>
      <w:r w:rsidRPr="00B74FA6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Ek</w:t>
      </w:r>
      <w:r w:rsidRPr="00B74FA6">
        <w:rPr>
          <w:rFonts w:ascii="Times New Roman" w:eastAsia="Calibri" w:hAnsi="Times New Roman" w:cs="Times New Roman"/>
          <w:sz w:val="24"/>
        </w:rPr>
        <w:t xml:space="preserve"> of </w:t>
      </w:r>
      <w:r w:rsidRPr="00B74FA6">
        <w:rPr>
          <w:rFonts w:ascii="Times New Roman" w:eastAsia="Calibri" w:hAnsi="Times New Roman" w:cs="Times New Roman"/>
          <w:i/>
          <w:iCs/>
          <w:sz w:val="24"/>
        </w:rPr>
        <w:t xml:space="preserve">C. </w:t>
      </w:r>
      <w:proofErr w:type="spellStart"/>
      <w:r w:rsidRPr="00B74FA6">
        <w:rPr>
          <w:rFonts w:ascii="Times New Roman" w:eastAsia="Calibri" w:hAnsi="Times New Roman" w:cs="Times New Roman"/>
          <w:i/>
          <w:iCs/>
          <w:sz w:val="24"/>
        </w:rPr>
        <w:t>teedei</w:t>
      </w:r>
      <w:proofErr w:type="spellEnd"/>
      <w:r w:rsidRPr="00B74FA6">
        <w:rPr>
          <w:rFonts w:ascii="Times New Roman" w:eastAsia="Calibri" w:hAnsi="Times New Roman" w:cs="Times New Roman"/>
          <w:sz w:val="24"/>
        </w:rPr>
        <w:t xml:space="preserve">. </w:t>
      </w:r>
      <w:proofErr w:type="spellStart"/>
      <w:r w:rsidRPr="00B74FA6">
        <w:rPr>
          <w:rFonts w:ascii="Times New Roman" w:eastAsia="Calibri" w:hAnsi="Times New Roman" w:cs="Times New Roman"/>
          <w:sz w:val="24"/>
        </w:rPr>
        <w:t>df</w:t>
      </w:r>
      <w:proofErr w:type="spellEnd"/>
      <w:r w:rsidRPr="00B74FA6">
        <w:rPr>
          <w:rFonts w:ascii="Times New Roman" w:eastAsia="Calibri" w:hAnsi="Times New Roman" w:cs="Times New Roman"/>
          <w:sz w:val="24"/>
        </w:rPr>
        <w:t xml:space="preserve">: Degrees of freedom. SS: Sum of squares. </w:t>
      </w:r>
      <w:r w:rsidRPr="00B74F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* p-value &lt; 0.05; ** p-value &lt; 0.01; *** p-value &lt; 0.001.</w:t>
      </w:r>
    </w:p>
    <w:tbl>
      <w:tblPr>
        <w:tblW w:w="10263" w:type="dxa"/>
        <w:tblInd w:w="-5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340"/>
        <w:gridCol w:w="716"/>
        <w:gridCol w:w="651"/>
        <w:gridCol w:w="651"/>
        <w:gridCol w:w="320"/>
        <w:gridCol w:w="740"/>
        <w:gridCol w:w="690"/>
        <w:gridCol w:w="590"/>
        <w:gridCol w:w="320"/>
        <w:gridCol w:w="639"/>
        <w:gridCol w:w="690"/>
        <w:gridCol w:w="590"/>
        <w:gridCol w:w="320"/>
        <w:gridCol w:w="740"/>
        <w:gridCol w:w="740"/>
        <w:gridCol w:w="590"/>
        <w:gridCol w:w="320"/>
      </w:tblGrid>
      <w:tr w:rsidR="00B74FA6" w:rsidRPr="00B74FA6" w14:paraId="62924E4A" w14:textId="77777777" w:rsidTr="004266BB">
        <w:trPr>
          <w:trHeight w:val="390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22A9A1F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Factor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60B7746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df</w:t>
            </w:r>
            <w:proofErr w:type="spellEnd"/>
          </w:p>
        </w:tc>
        <w:tc>
          <w:tcPr>
            <w:tcW w:w="20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FA181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Chlorophyll </w:t>
            </w:r>
            <w:r w:rsidRPr="00B74FA6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B27C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2268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Phycocyanin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DFBF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3704A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Phycoerythrin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B163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F629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Astaxanthin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6205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74FA6" w:rsidRPr="00B74FA6" w14:paraId="2244A733" w14:textId="77777777" w:rsidTr="004266BB">
        <w:trPr>
          <w:trHeight w:val="375"/>
        </w:trPr>
        <w:tc>
          <w:tcPr>
            <w:tcW w:w="7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1D253B0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CE14282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C1383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 (x10)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96584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C6059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p-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0811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F51B0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1AED4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0DA1C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p-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4E34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8F0DC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106AF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E4D0E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p-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0520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8351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 (x10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es-ES"/>
                <w14:ligatures w14:val="none"/>
              </w:rPr>
              <w:t>4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A92C3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B12F03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p-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5149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74FA6" w:rsidRPr="00B74FA6" w14:paraId="12801745" w14:textId="77777777" w:rsidTr="004266BB">
        <w:trPr>
          <w:trHeight w:val="31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CF1330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1FF31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DFE0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2.977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C7BE6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6.07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0E13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CECB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**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244B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1.246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92A2F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20.50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82444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8154B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***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CE2C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10.53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B4B96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26.66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392E0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6E62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***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867C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5.769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12B9B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4.48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BEC6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8675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</w:t>
            </w:r>
          </w:p>
        </w:tc>
      </w:tr>
      <w:tr w:rsidR="00B74FA6" w:rsidRPr="00B74FA6" w14:paraId="045197BC" w14:textId="77777777" w:rsidTr="004266BB">
        <w:trPr>
          <w:trHeight w:val="31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09762D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77A7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1B9B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7.403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F5C5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45.25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5E61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C90FF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***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764F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3.977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69C5A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196.24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CF802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49A9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***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C13D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25.96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2B9D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197.22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4F20B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A65F7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***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8923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4.403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FF623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10.25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79DF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3D93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**</w:t>
            </w:r>
          </w:p>
        </w:tc>
      </w:tr>
      <w:tr w:rsidR="00B74FA6" w:rsidRPr="00B74FA6" w14:paraId="66CF9E12" w14:textId="77777777" w:rsidTr="004266BB">
        <w:trPr>
          <w:trHeight w:val="31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6BEF8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 x 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9085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28A3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2.633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0D1CD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5.37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7910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0.005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2E92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**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70E1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0.135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4D73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2219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1DFD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0.112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4A95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***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1934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4.66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CAE0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11.8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3D90E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C842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***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9763C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0.255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C84D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0.20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1B7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0.896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B9B3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74FA6" w:rsidRPr="00B74FA6" w14:paraId="21488D45" w14:textId="77777777" w:rsidTr="004266BB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EFFEBE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C8F9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ECB7F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3.927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5B70F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0906C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5B45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F55D3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0.486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D0572A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0D281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7277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429DE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3158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B1A42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F34D3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57FF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56BB3F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10.309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E33D1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BAC07C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B253E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74FA6" w:rsidRPr="00B74FA6" w14:paraId="4BE6438F" w14:textId="77777777" w:rsidTr="004266BB">
        <w:trPr>
          <w:trHeight w:val="315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7760622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Factor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7A3A84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df</w:t>
            </w:r>
            <w:proofErr w:type="spellEnd"/>
          </w:p>
        </w:tc>
        <w:tc>
          <w:tcPr>
            <w:tcW w:w="20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7B615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β-carotene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53281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36E02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Soluble Protein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1855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A63B2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RGR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7C5B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9F8F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% 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2027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74FA6" w:rsidRPr="00B74FA6" w14:paraId="6ED213D8" w14:textId="77777777" w:rsidTr="004266BB">
        <w:trPr>
          <w:trHeight w:val="375"/>
        </w:trPr>
        <w:tc>
          <w:tcPr>
            <w:tcW w:w="7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BBAB018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027F2F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D5E83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 (x10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es-ES"/>
                <w14:ligatures w14:val="none"/>
              </w:rPr>
              <w:t>4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F3A846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F58DD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p-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FAD6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BC0DA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164933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706CC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p-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094F4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E3339D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 (x10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es-ES"/>
                <w14:ligatures w14:val="none"/>
              </w:rPr>
              <w:t>4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3F189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A0369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p-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5C47B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37AB5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3B518A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7E7AC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p-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A120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74FA6" w:rsidRPr="00B74FA6" w14:paraId="5FBAAE7D" w14:textId="77777777" w:rsidTr="004266BB">
        <w:trPr>
          <w:trHeight w:val="31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030FF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44CE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B7F2F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1.937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F0EA0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1.14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F423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0.353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AC4E3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4EB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16752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0FA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15.52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2A09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1728B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***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2550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5.06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548E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2.15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BCCA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0.120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79FC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95F1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18B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1951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A63F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0.148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59EBD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74FA6" w:rsidRPr="00B74FA6" w14:paraId="4D64C218" w14:textId="77777777" w:rsidTr="004266BB">
        <w:trPr>
          <w:trHeight w:val="31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4E181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BE18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73BA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9.566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18403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16.90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649A4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F924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A6FD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107560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C66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298.93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6215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99CA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***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ADC2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3.56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995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4.53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6265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0.044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90CD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F03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32.3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5479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282849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8755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EABD1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***</w:t>
            </w:r>
          </w:p>
        </w:tc>
      </w:tr>
      <w:tr w:rsidR="00B74FA6" w:rsidRPr="00B74FA6" w14:paraId="4811CD20" w14:textId="77777777" w:rsidTr="004266BB">
        <w:trPr>
          <w:trHeight w:val="31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6E90A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 x 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6E1B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D6B4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0.965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29D8D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0.57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716E1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0.641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9B0C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00AF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2740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0F6C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2.54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701E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0.080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2140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7211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0.58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D534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1E36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0.862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CC65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304F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1C15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2597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2B8A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0.076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322F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74FA6" w:rsidRPr="00B74FA6" w14:paraId="08DC4BEE" w14:textId="77777777" w:rsidTr="004266BB">
        <w:trPr>
          <w:trHeight w:val="315"/>
        </w:trPr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F72B93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4F964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44B64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13.586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107F4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EFB25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89A1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5BC43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8636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83286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B0E62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79788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1276A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18.84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5F2F8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AE0FD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3DE1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AF5E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2.74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08CD4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B7EA4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A32C0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74FA6" w:rsidRPr="00B74FA6" w14:paraId="79136240" w14:textId="77777777" w:rsidTr="004266BB">
        <w:trPr>
          <w:trHeight w:val="330"/>
        </w:trPr>
        <w:tc>
          <w:tcPr>
            <w:tcW w:w="7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6599EF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Factor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34115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df</w:t>
            </w:r>
            <w:proofErr w:type="spellEnd"/>
          </w:p>
        </w:tc>
        <w:tc>
          <w:tcPr>
            <w:tcW w:w="20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38B205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F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s-ES"/>
                <w14:ligatures w14:val="none"/>
              </w:rPr>
              <w:t>v</w:t>
            </w:r>
            <w:proofErr w:type="spellEnd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/F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s-ES"/>
                <w14:ligatures w14:val="none"/>
              </w:rPr>
              <w:t>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6541C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0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98B59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ETR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s-ES"/>
                <w14:ligatures w14:val="none"/>
              </w:rPr>
              <w:t>max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7B8DD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9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FC5F9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α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vertAlign w:val="subscript"/>
                <w:lang w:eastAsia="es-ES"/>
                <w14:ligatures w14:val="none"/>
              </w:rPr>
              <w:t>ETR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EC2DC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207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A5D44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Ek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EB57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74FA6" w:rsidRPr="00B74FA6" w14:paraId="59A3A0B0" w14:textId="77777777" w:rsidTr="004266BB">
        <w:trPr>
          <w:trHeight w:val="435"/>
        </w:trPr>
        <w:tc>
          <w:tcPr>
            <w:tcW w:w="7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7AD25E9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89454CE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D8631B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 (x10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es-ES"/>
                <w14:ligatures w14:val="none"/>
              </w:rPr>
              <w:t>3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2EDD6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F085A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p-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44D56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BA9F0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7504D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F46EE9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p-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3BEBD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D2D6B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 (x10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vertAlign w:val="superscript"/>
                <w:lang w:eastAsia="es-ES"/>
                <w14:ligatures w14:val="none"/>
              </w:rPr>
              <w:t>4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)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850FB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B9A1E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p-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4BF0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A184E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735F9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26F20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p-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EFB8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74FA6" w:rsidRPr="00B74FA6" w14:paraId="0511A2A3" w14:textId="77777777" w:rsidTr="004266BB">
        <w:trPr>
          <w:trHeight w:val="40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86071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8CD7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6EC57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29.22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A366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1.62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5F4E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0.211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0C91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A021C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1.07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D54C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0.17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EAC6E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0.916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CD5D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3AD9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1.88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7143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0.19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FF2D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0.901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55621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FEA9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6.242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7503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0.42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C172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0.742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A12B9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74FA6" w:rsidRPr="00B74FA6" w14:paraId="7F8DB5FA" w14:textId="77777777" w:rsidTr="004266BB">
        <w:trPr>
          <w:trHeight w:val="345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900D7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1DF5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A2F9E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4.26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919B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0.71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3B2C7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0.408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5753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DE03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24.11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5EC09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11.49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0612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0.002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C541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**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E2A2F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5.78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1ADF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1.76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B182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0.197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B221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842A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23.217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F18FC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4.66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69FD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0.041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EB1F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</w:t>
            </w:r>
          </w:p>
        </w:tc>
      </w:tr>
      <w:tr w:rsidR="00B74FA6" w:rsidRPr="00B74FA6" w14:paraId="0CE7A634" w14:textId="77777777" w:rsidTr="004266BB">
        <w:trPr>
          <w:trHeight w:val="33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B3DF0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 x 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425C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A64C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10.98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B8776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0.61</w:t>
            </w: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8F60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0.616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93DF1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30A3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14.34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BC00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2.28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3143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0.105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BD1A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67ED8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12.96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1054D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1.32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3C58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0.291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D847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F9A8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14669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809F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0.98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2B87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0.418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BC3E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74FA6" w:rsidRPr="00B74FA6" w14:paraId="6E10901F" w14:textId="77777777" w:rsidTr="004266BB">
        <w:trPr>
          <w:trHeight w:val="315"/>
        </w:trPr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DFC33A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15F1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24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BA2E2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14.42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89EF0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BA3BD5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A40F6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7F0610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50.37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C7054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D21AC4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DA66C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8A58B0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78.66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1D26D5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BA9E5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95EB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93C76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119579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56BA3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321E7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C71F8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0C75E38F" w14:textId="77777777" w:rsidR="00B74FA6" w:rsidRPr="00B74FA6" w:rsidRDefault="00B74FA6" w:rsidP="00B74FA6">
      <w:pPr>
        <w:jc w:val="both"/>
        <w:rPr>
          <w:rFonts w:ascii="Calibri" w:eastAsia="Calibri" w:hAnsi="Calibri" w:cs="Arial"/>
          <w:sz w:val="24"/>
        </w:rPr>
      </w:pPr>
    </w:p>
    <w:p w14:paraId="21A7A6D0" w14:textId="77777777" w:rsidR="00B74FA6" w:rsidRPr="00B74FA6" w:rsidRDefault="00B74FA6" w:rsidP="00B74FA6">
      <w:pPr>
        <w:spacing w:before="240" w:after="0" w:line="240" w:lineRule="auto"/>
        <w:jc w:val="both"/>
        <w:rPr>
          <w:rFonts w:ascii="Calibri" w:eastAsia="Calibri" w:hAnsi="Calibri" w:cs="Arial"/>
          <w:sz w:val="24"/>
        </w:rPr>
      </w:pPr>
      <w:r w:rsidRPr="00B74FA6">
        <w:rPr>
          <w:rFonts w:ascii="Times New Roman" w:eastAsia="Calibri" w:hAnsi="Times New Roman" w:cs="Times New Roman"/>
          <w:b/>
          <w:bCs/>
          <w:sz w:val="24"/>
        </w:rPr>
        <w:t>Suppl. Table 2</w:t>
      </w:r>
      <w:r w:rsidRPr="00B74FA6">
        <w:rPr>
          <w:rFonts w:ascii="Times New Roman" w:eastAsia="Calibri" w:hAnsi="Times New Roman" w:cs="Times New Roman"/>
          <w:sz w:val="24"/>
        </w:rPr>
        <w:t xml:space="preserve">. Scheirer Ray-Hare test showing the influence of light quality and nutrient addition on Fucoxanthin, C content and C/N ratio of </w:t>
      </w:r>
      <w:r w:rsidRPr="00B74FA6">
        <w:rPr>
          <w:rFonts w:ascii="Times New Roman" w:eastAsia="Calibri" w:hAnsi="Times New Roman" w:cs="Times New Roman"/>
          <w:i/>
          <w:iCs/>
          <w:sz w:val="24"/>
        </w:rPr>
        <w:t xml:space="preserve">C. </w:t>
      </w:r>
      <w:proofErr w:type="spellStart"/>
      <w:r w:rsidRPr="00B74FA6">
        <w:rPr>
          <w:rFonts w:ascii="Times New Roman" w:eastAsia="Calibri" w:hAnsi="Times New Roman" w:cs="Times New Roman"/>
          <w:i/>
          <w:iCs/>
          <w:sz w:val="24"/>
        </w:rPr>
        <w:t>teedei</w:t>
      </w:r>
      <w:proofErr w:type="spellEnd"/>
      <w:r w:rsidRPr="00B74FA6">
        <w:rPr>
          <w:rFonts w:ascii="Times New Roman" w:eastAsia="Calibri" w:hAnsi="Times New Roman" w:cs="Times New Roman"/>
          <w:sz w:val="24"/>
        </w:rPr>
        <w:t xml:space="preserve">. </w:t>
      </w:r>
      <w:proofErr w:type="spellStart"/>
      <w:r w:rsidRPr="00B74FA6">
        <w:rPr>
          <w:rFonts w:ascii="Times New Roman" w:eastAsia="Calibri" w:hAnsi="Times New Roman" w:cs="Times New Roman"/>
          <w:sz w:val="24"/>
        </w:rPr>
        <w:t>df</w:t>
      </w:r>
      <w:proofErr w:type="spellEnd"/>
      <w:r w:rsidRPr="00B74FA6">
        <w:rPr>
          <w:rFonts w:ascii="Times New Roman" w:eastAsia="Calibri" w:hAnsi="Times New Roman" w:cs="Times New Roman"/>
          <w:sz w:val="24"/>
        </w:rPr>
        <w:t xml:space="preserve">: Degrees of freedom. SS: Sum of squares. </w:t>
      </w:r>
      <w:r w:rsidRPr="00B74FA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es-ES"/>
          <w14:ligatures w14:val="none"/>
        </w:rPr>
        <w:t>* p-value &lt; 0.05; ** p-value &lt; 0.01; *** p-value &lt; 0.001.</w:t>
      </w:r>
    </w:p>
    <w:tbl>
      <w:tblPr>
        <w:tblW w:w="76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340"/>
        <w:gridCol w:w="590"/>
        <w:gridCol w:w="687"/>
        <w:gridCol w:w="709"/>
        <w:gridCol w:w="256"/>
        <w:gridCol w:w="736"/>
        <w:gridCol w:w="590"/>
        <w:gridCol w:w="590"/>
        <w:gridCol w:w="256"/>
        <w:gridCol w:w="691"/>
        <w:gridCol w:w="590"/>
        <w:gridCol w:w="685"/>
        <w:gridCol w:w="320"/>
      </w:tblGrid>
      <w:tr w:rsidR="00B74FA6" w:rsidRPr="00B74FA6" w14:paraId="2E5B3553" w14:textId="77777777" w:rsidTr="004266BB">
        <w:trPr>
          <w:trHeight w:val="330"/>
        </w:trPr>
        <w:tc>
          <w:tcPr>
            <w:tcW w:w="651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37B7467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Factor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D161E7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df</w:t>
            </w:r>
            <w:proofErr w:type="spellEnd"/>
          </w:p>
        </w:tc>
        <w:tc>
          <w:tcPr>
            <w:tcW w:w="1986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B84A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Fucoxanthin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D218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9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D3C4BF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% C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3A98B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9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C00C25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C/N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2BC61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74FA6" w:rsidRPr="00B74FA6" w14:paraId="5DFF4978" w14:textId="77777777" w:rsidTr="004266BB">
        <w:trPr>
          <w:trHeight w:val="435"/>
        </w:trPr>
        <w:tc>
          <w:tcPr>
            <w:tcW w:w="651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C198A3D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34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AD9453C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C42116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A2409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95705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p-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</w:t>
            </w:r>
            <w:proofErr w:type="spellEnd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2D6D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F9339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23D5C9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7159E7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p-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</w:t>
            </w:r>
            <w:proofErr w:type="spellEnd"/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D090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5A2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SS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33895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MS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29181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p-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val</w:t>
            </w:r>
            <w:proofErr w:type="spellEnd"/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8DEE6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74FA6" w:rsidRPr="00B74FA6" w14:paraId="08952FD7" w14:textId="77777777" w:rsidTr="004266BB">
        <w:trPr>
          <w:trHeight w:val="40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263F3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13592" w14:textId="77777777" w:rsidR="00B74FA6" w:rsidRPr="00B74FA6" w:rsidRDefault="00B74FA6" w:rsidP="00B74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61092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110.5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8818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1.26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7DA44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0.740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342C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4CA9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888.25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CF2F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10.09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D123E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5C182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7A74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162.75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79F6B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1.85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F97CE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0.604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88D6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74FA6" w:rsidRPr="00B74FA6" w14:paraId="260BC5C2" w14:textId="77777777" w:rsidTr="004266BB">
        <w:trPr>
          <w:trHeight w:val="330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8FDE8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18CF8" w14:textId="77777777" w:rsidR="00B74FA6" w:rsidRPr="00B74FA6" w:rsidRDefault="00B74FA6" w:rsidP="00B74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59B7D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2048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ECAA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23.27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2870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62B6C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B336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112.5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BFF65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1.28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983F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0.258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7EB2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503E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2048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3420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23.27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8FE9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0.001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B4D2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2"/>
                <w:szCs w:val="12"/>
                <w:lang w:eastAsia="es-ES"/>
                <w14:ligatures w14:val="none"/>
              </w:rPr>
              <w:t>***</w:t>
            </w:r>
          </w:p>
        </w:tc>
      </w:tr>
      <w:tr w:rsidR="00B74FA6" w:rsidRPr="00B74FA6" w14:paraId="2F276FEA" w14:textId="77777777" w:rsidTr="004266BB">
        <w:trPr>
          <w:trHeight w:val="315"/>
        </w:trPr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E6F3B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 x N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DF669" w14:textId="77777777" w:rsidR="00B74FA6" w:rsidRPr="00B74FA6" w:rsidRDefault="00B74FA6" w:rsidP="00B74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12FB0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53.5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5101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0.608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B60B7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0.895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2529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86F81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81.75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9769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0.93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770A3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0.818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D0DDB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7871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56.75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6702C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0.64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282A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0.886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BC26C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B74FA6" w:rsidRPr="00B74FA6" w14:paraId="1403B7AD" w14:textId="77777777" w:rsidTr="004266BB">
        <w:trPr>
          <w:trHeight w:val="315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FD2785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Res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8E1E60C" w14:textId="77777777" w:rsidR="00B74FA6" w:rsidRPr="00B74FA6" w:rsidRDefault="00B74FA6" w:rsidP="00B74F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24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430DD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516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0769C6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15B67E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DB0D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466944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1645.5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E53560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E17926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59113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F5B4F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460.5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52BF64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29371A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7D1E6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</w:tbl>
    <w:p w14:paraId="6DAA170D" w14:textId="77777777" w:rsidR="00B74FA6" w:rsidRPr="00B74FA6" w:rsidRDefault="00B74FA6" w:rsidP="00B74FA6">
      <w:pPr>
        <w:jc w:val="both"/>
        <w:rPr>
          <w:rFonts w:ascii="Calibri" w:eastAsia="Calibri" w:hAnsi="Calibri" w:cs="Arial"/>
          <w:sz w:val="24"/>
        </w:rPr>
      </w:pPr>
    </w:p>
    <w:p w14:paraId="31433832" w14:textId="77777777" w:rsidR="00B74FA6" w:rsidRPr="00B74FA6" w:rsidRDefault="00B74FA6" w:rsidP="00B74FA6">
      <w:pPr>
        <w:numPr>
          <w:ilvl w:val="1"/>
          <w:numId w:val="0"/>
        </w:numPr>
        <w:spacing w:before="120" w:after="28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74FA6">
        <w:rPr>
          <w:rFonts w:ascii="Times New Roman" w:eastAsia="Calibri" w:hAnsi="Times New Roman" w:cs="Times New Roman"/>
          <w:b/>
          <w:bCs/>
          <w:sz w:val="24"/>
        </w:rPr>
        <w:t>Suppl. Table 3</w:t>
      </w:r>
      <w:r w:rsidRPr="00B74FA6">
        <w:rPr>
          <w:rFonts w:ascii="Times New Roman" w:eastAsia="Calibri" w:hAnsi="Times New Roman" w:cs="Times New Roman"/>
          <w:sz w:val="24"/>
        </w:rPr>
        <w:t xml:space="preserve">. Content of Chlorophyll </w:t>
      </w:r>
      <w:r w:rsidRPr="00B74FA6">
        <w:rPr>
          <w:rFonts w:ascii="Times New Roman" w:eastAsia="Calibri" w:hAnsi="Times New Roman" w:cs="Times New Roman"/>
          <w:i/>
          <w:sz w:val="24"/>
        </w:rPr>
        <w:t>a</w:t>
      </w:r>
      <w:r w:rsidRPr="00B74FA6">
        <w:rPr>
          <w:rFonts w:ascii="Times New Roman" w:eastAsia="Calibri" w:hAnsi="Times New Roman" w:cs="Times New Roman"/>
          <w:sz w:val="24"/>
        </w:rPr>
        <w:t xml:space="preserve"> (</w:t>
      </w:r>
      <w:proofErr w:type="spellStart"/>
      <w:r w:rsidRPr="00B74FA6">
        <w:rPr>
          <w:rFonts w:ascii="Times New Roman" w:eastAsia="Calibri" w:hAnsi="Times New Roman" w:cs="Times New Roman"/>
          <w:sz w:val="24"/>
        </w:rPr>
        <w:t>Chl</w:t>
      </w:r>
      <w:r w:rsidRPr="00B74FA6">
        <w:rPr>
          <w:rFonts w:ascii="Times New Roman" w:eastAsia="Calibri" w:hAnsi="Times New Roman" w:cs="Times New Roman"/>
          <w:i/>
          <w:sz w:val="24"/>
        </w:rPr>
        <w:t>a</w:t>
      </w:r>
      <w:proofErr w:type="spellEnd"/>
      <w:r w:rsidRPr="00B74FA6">
        <w:rPr>
          <w:rFonts w:ascii="Times New Roman" w:eastAsia="Calibri" w:hAnsi="Times New Roman" w:cs="Times New Roman"/>
          <w:sz w:val="24"/>
        </w:rPr>
        <w:t>), Phycocyanin (PC), Phycoerythrin (PE), Astaxanthin (Ax), Fucoxanthin (</w:t>
      </w:r>
      <w:proofErr w:type="spellStart"/>
      <w:r w:rsidRPr="00B74FA6">
        <w:rPr>
          <w:rFonts w:ascii="Times New Roman" w:eastAsia="Calibri" w:hAnsi="Times New Roman" w:cs="Times New Roman"/>
          <w:sz w:val="24"/>
        </w:rPr>
        <w:t>Fuc</w:t>
      </w:r>
      <w:proofErr w:type="spellEnd"/>
      <w:r w:rsidRPr="00B74FA6">
        <w:rPr>
          <w:rFonts w:ascii="Times New Roman" w:eastAsia="Calibri" w:hAnsi="Times New Roman" w:cs="Times New Roman"/>
          <w:sz w:val="24"/>
        </w:rPr>
        <w:t xml:space="preserve">) and </w:t>
      </w:r>
      <w:r w:rsidRPr="00B74FA6">
        <w:rPr>
          <w:rFonts w:ascii="Symbol" w:eastAsia="Calibri" w:hAnsi="Symbol" w:cs="Times New Roman"/>
          <w:sz w:val="24"/>
        </w:rPr>
        <w:t></w:t>
      </w:r>
      <w:r w:rsidRPr="00B74FA6">
        <w:rPr>
          <w:rFonts w:ascii="Times New Roman" w:eastAsia="Calibri" w:hAnsi="Times New Roman" w:cs="Times New Roman"/>
          <w:sz w:val="24"/>
        </w:rPr>
        <w:t>-carotene (</w:t>
      </w:r>
      <w:r w:rsidRPr="00B74FA6">
        <w:rPr>
          <w:rFonts w:ascii="Symbol" w:eastAsia="Calibri" w:hAnsi="Symbol" w:cs="Times New Roman"/>
          <w:sz w:val="24"/>
        </w:rPr>
        <w:t></w:t>
      </w:r>
      <w:r w:rsidRPr="00B74FA6">
        <w:rPr>
          <w:rFonts w:ascii="Times New Roman" w:eastAsia="Calibri" w:hAnsi="Times New Roman" w:cs="Times New Roman"/>
          <w:sz w:val="24"/>
        </w:rPr>
        <w:t>-</w:t>
      </w:r>
      <w:proofErr w:type="spellStart"/>
      <w:r w:rsidRPr="00B74FA6">
        <w:rPr>
          <w:rFonts w:ascii="Times New Roman" w:eastAsia="Calibri" w:hAnsi="Times New Roman" w:cs="Times New Roman"/>
          <w:sz w:val="24"/>
        </w:rPr>
        <w:t>caro</w:t>
      </w:r>
      <w:proofErr w:type="spellEnd"/>
      <w:r w:rsidRPr="00B74FA6">
        <w:rPr>
          <w:rFonts w:ascii="Times New Roman" w:eastAsia="Calibri" w:hAnsi="Times New Roman" w:cs="Times New Roman"/>
          <w:sz w:val="24"/>
        </w:rPr>
        <w:t>) expressed as mg g</w:t>
      </w:r>
      <w:r w:rsidRPr="00B74FA6">
        <w:rPr>
          <w:rFonts w:ascii="Times New Roman" w:eastAsia="Calibri" w:hAnsi="Times New Roman" w:cs="Times New Roman"/>
          <w:sz w:val="24"/>
          <w:vertAlign w:val="superscript"/>
        </w:rPr>
        <w:t>-1</w:t>
      </w:r>
      <w:r w:rsidRPr="00B74FA6">
        <w:rPr>
          <w:rFonts w:ascii="Times New Roman" w:eastAsia="Calibri" w:hAnsi="Times New Roman" w:cs="Times New Roman"/>
          <w:sz w:val="24"/>
        </w:rPr>
        <w:t xml:space="preserve"> DW of </w:t>
      </w:r>
      <w:r w:rsidRPr="00B74FA6">
        <w:rPr>
          <w:rFonts w:ascii="Times New Roman" w:eastAsia="Calibri" w:hAnsi="Times New Roman" w:cs="Times New Roman"/>
          <w:i/>
          <w:iCs/>
          <w:sz w:val="24"/>
        </w:rPr>
        <w:t xml:space="preserve">C. </w:t>
      </w:r>
      <w:proofErr w:type="spellStart"/>
      <w:r w:rsidRPr="00B74FA6">
        <w:rPr>
          <w:rFonts w:ascii="Times New Roman" w:eastAsia="Calibri" w:hAnsi="Times New Roman" w:cs="Times New Roman"/>
          <w:i/>
          <w:iCs/>
          <w:sz w:val="24"/>
        </w:rPr>
        <w:t>teedei</w:t>
      </w:r>
      <w:proofErr w:type="spellEnd"/>
      <w:r w:rsidRPr="00B74FA6">
        <w:rPr>
          <w:rFonts w:ascii="Times New Roman" w:eastAsia="Calibri" w:hAnsi="Times New Roman" w:cs="Times New Roman"/>
          <w:sz w:val="24"/>
        </w:rPr>
        <w:t xml:space="preserve"> before and after 11 days incubation under different light qualities (Blue, Green, Amber, Red) and supplemented with (N+P) or without N (P).</w:t>
      </w:r>
    </w:p>
    <w:tbl>
      <w:tblPr>
        <w:tblW w:w="99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1216"/>
        <w:gridCol w:w="1300"/>
        <w:gridCol w:w="1300"/>
        <w:gridCol w:w="1300"/>
        <w:gridCol w:w="1300"/>
        <w:gridCol w:w="1300"/>
        <w:gridCol w:w="1300"/>
      </w:tblGrid>
      <w:tr w:rsidR="00B74FA6" w:rsidRPr="00B74FA6" w14:paraId="3B8E5D54" w14:textId="77777777" w:rsidTr="004266BB">
        <w:trPr>
          <w:trHeight w:val="520"/>
          <w:jc w:val="center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B45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lastRenderedPageBreak/>
              <w:t>Light quality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A08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Nutrient enrichment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89785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Chl</w:t>
            </w:r>
            <w:proofErr w:type="spellEnd"/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  <w:r w:rsidRPr="00B74F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</w:t>
            </w: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9D99F6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PC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CC431E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DBBCA8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Ax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54914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proofErr w:type="spellStart"/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Fuc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F571A0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β-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caro</w:t>
            </w:r>
            <w:proofErr w:type="spellEnd"/>
          </w:p>
        </w:tc>
      </w:tr>
      <w:tr w:rsidR="00B74FA6" w:rsidRPr="00B74FA6" w14:paraId="04E7C117" w14:textId="77777777" w:rsidTr="004266BB">
        <w:trPr>
          <w:trHeight w:val="315"/>
          <w:jc w:val="center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F30B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Initial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91D989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-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7432E5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0.404 ± 0.123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D16B36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0.810 ± 0.041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0ABF60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1.379 ± 0.039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5C87AA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0.031 ± 0.008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CD4AAA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0.012 ± 0.001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B647A7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0.004 ± 0.006</w:t>
            </w:r>
          </w:p>
        </w:tc>
      </w:tr>
      <w:tr w:rsidR="00B74FA6" w:rsidRPr="00B74FA6" w14:paraId="02CB31DF" w14:textId="77777777" w:rsidTr="004266BB">
        <w:trPr>
          <w:trHeight w:val="315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746B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Blue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891305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F7C96E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0.189 ± 0.199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F73C4E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0.583 ± 0.082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D150C8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0.534 ± 0.320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14D754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0.015 ± 0.013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95A714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0.008 ± 0.003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3783E2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0.003 ± 0.005</w:t>
            </w:r>
          </w:p>
        </w:tc>
      </w:tr>
      <w:tr w:rsidR="00B74FA6" w:rsidRPr="00B74FA6" w14:paraId="451E7F50" w14:textId="77777777" w:rsidTr="004266BB">
        <w:trPr>
          <w:trHeight w:val="315"/>
          <w:jc w:val="center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F767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D3F78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N+P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B96A4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0.805 ± 0.258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EC595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1.348 ± 0.275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E9ADB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3.616 ± 0.695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7801A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0.026 ± 0.009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A364C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0.121 ± 0.043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1B4B6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0.019 ± 0.009</w:t>
            </w:r>
          </w:p>
        </w:tc>
      </w:tr>
      <w:tr w:rsidR="00B74FA6" w:rsidRPr="00B74FA6" w14:paraId="140A8D34" w14:textId="77777777" w:rsidTr="004266BB">
        <w:trPr>
          <w:trHeight w:val="315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6E7B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Green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F3640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50CAD0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0.272 ± 0.037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8173D7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0.225 ± 0.062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45D6B3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0.105 ± 0.054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4A5178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0.010 ± 0.002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242429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0.008 ± 0.004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8C223E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0.013 ± 0.006</w:t>
            </w:r>
          </w:p>
        </w:tc>
      </w:tr>
      <w:tr w:rsidR="00B74FA6" w:rsidRPr="00B74FA6" w14:paraId="5F5AD51C" w14:textId="77777777" w:rsidTr="004266BB">
        <w:trPr>
          <w:trHeight w:val="315"/>
          <w:jc w:val="center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ADD9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35533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N+P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63A3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0.476 ± 0.059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6568F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0.762 ± 0.191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3669F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1.400 ± 0.454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49DDB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0.017 ± 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98A7F6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0.061 ± 0.026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05432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0.021 ± 0.009</w:t>
            </w:r>
          </w:p>
        </w:tc>
      </w:tr>
      <w:tr w:rsidR="00B74FA6" w:rsidRPr="00B74FA6" w14:paraId="7AE9DD6C" w14:textId="77777777" w:rsidTr="004266BB">
        <w:trPr>
          <w:trHeight w:val="315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6FE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Amber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108F8B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3A7CF7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0.183 ± 0.019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D8EC91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0.154 ± 0.025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F8528A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0.058 ± 0.004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834622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0.007 ± 0.002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26638F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0.006 ± 0.002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C663A7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0.009 ± 0.003</w:t>
            </w:r>
          </w:p>
        </w:tc>
      </w:tr>
      <w:tr w:rsidR="00B74FA6" w:rsidRPr="00B74FA6" w14:paraId="375045CA" w14:textId="77777777" w:rsidTr="004266BB">
        <w:trPr>
          <w:trHeight w:val="315"/>
          <w:jc w:val="center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07DAE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742696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N+P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1A11B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0.410 ± 0.059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E4DBE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0.791 ± 0.096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9500F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1.216 ± 0.276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27B7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0.014 ± 0.005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D7046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0.047 ± 0.017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8EA45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0.017 ± 0.008</w:t>
            </w:r>
          </w:p>
        </w:tc>
      </w:tr>
      <w:tr w:rsidR="00B74FA6" w:rsidRPr="00B74FA6" w14:paraId="3935FD6E" w14:textId="77777777" w:rsidTr="004266BB">
        <w:trPr>
          <w:trHeight w:val="315"/>
          <w:jc w:val="center"/>
        </w:trPr>
        <w:tc>
          <w:tcPr>
            <w:tcW w:w="9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1F7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9CCE95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20D71F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0.155 ± 0.067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E9874C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0.187 ± 0.076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F82994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0.092 ± 0.105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5FEABA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0.007 ± 0.004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BCEB37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0.007 ± 0.004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986A61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0.009 ± 0.006</w:t>
            </w:r>
          </w:p>
        </w:tc>
      </w:tr>
      <w:tr w:rsidR="00B74FA6" w:rsidRPr="00B74FA6" w14:paraId="41A5F627" w14:textId="77777777" w:rsidTr="004266BB">
        <w:trPr>
          <w:trHeight w:val="315"/>
          <w:jc w:val="center"/>
        </w:trPr>
        <w:tc>
          <w:tcPr>
            <w:tcW w:w="9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37E8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959C0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N+P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026E3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0.325 ± 0.107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0CAF2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1.068 ± 0.154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6A91E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1.762 ± 0.414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29979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0.013 ± 0.004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68BED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0.042 ± 0.017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2DC30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0.016 ± 0.008</w:t>
            </w:r>
          </w:p>
        </w:tc>
      </w:tr>
    </w:tbl>
    <w:p w14:paraId="16E11268" w14:textId="77777777" w:rsidR="00B74FA6" w:rsidRPr="00B74FA6" w:rsidRDefault="00B74FA6" w:rsidP="00B74FA6">
      <w:pPr>
        <w:jc w:val="both"/>
        <w:rPr>
          <w:rFonts w:ascii="Calibri" w:eastAsia="Calibri" w:hAnsi="Calibri" w:cs="Arial"/>
          <w:sz w:val="24"/>
        </w:rPr>
      </w:pPr>
    </w:p>
    <w:p w14:paraId="538BEA42" w14:textId="77777777" w:rsidR="00B74FA6" w:rsidRPr="00B74FA6" w:rsidRDefault="00B74FA6" w:rsidP="00B74FA6">
      <w:pPr>
        <w:numPr>
          <w:ilvl w:val="1"/>
          <w:numId w:val="0"/>
        </w:numPr>
        <w:spacing w:before="120" w:after="28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74FA6">
        <w:rPr>
          <w:rFonts w:ascii="Times New Roman" w:eastAsia="Calibri" w:hAnsi="Times New Roman" w:cs="Times New Roman"/>
          <w:b/>
          <w:bCs/>
          <w:sz w:val="24"/>
        </w:rPr>
        <w:t>Suppl. Table 4</w:t>
      </w:r>
      <w:r w:rsidRPr="00B74FA6">
        <w:rPr>
          <w:rFonts w:ascii="Times New Roman" w:eastAsia="Calibri" w:hAnsi="Times New Roman" w:cs="Times New Roman"/>
          <w:sz w:val="24"/>
        </w:rPr>
        <w:t>. RGR (% FW day</w:t>
      </w:r>
      <w:r w:rsidRPr="00B74FA6">
        <w:rPr>
          <w:rFonts w:ascii="Times New Roman" w:eastAsia="Calibri" w:hAnsi="Times New Roman" w:cs="Times New Roman"/>
          <w:sz w:val="24"/>
          <w:vertAlign w:val="superscript"/>
        </w:rPr>
        <w:t>-1</w:t>
      </w:r>
      <w:r w:rsidRPr="00B74FA6">
        <w:rPr>
          <w:rFonts w:ascii="Times New Roman" w:eastAsia="Calibri" w:hAnsi="Times New Roman" w:cs="Times New Roman"/>
          <w:sz w:val="24"/>
        </w:rPr>
        <w:t>), %C, %N and soluble protein content expressed as mg g</w:t>
      </w:r>
      <w:r w:rsidRPr="00B74FA6">
        <w:rPr>
          <w:rFonts w:ascii="Times New Roman" w:eastAsia="Calibri" w:hAnsi="Times New Roman" w:cs="Times New Roman"/>
          <w:sz w:val="24"/>
          <w:vertAlign w:val="superscript"/>
        </w:rPr>
        <w:t>-1</w:t>
      </w:r>
      <w:r w:rsidRPr="00B74FA6">
        <w:rPr>
          <w:rFonts w:ascii="Times New Roman" w:eastAsia="Calibri" w:hAnsi="Times New Roman" w:cs="Times New Roman"/>
          <w:sz w:val="24"/>
        </w:rPr>
        <w:t xml:space="preserve"> DW of </w:t>
      </w:r>
      <w:r w:rsidRPr="00B74FA6">
        <w:rPr>
          <w:rFonts w:ascii="Times New Roman" w:eastAsia="Calibri" w:hAnsi="Times New Roman" w:cs="Times New Roman"/>
          <w:i/>
          <w:iCs/>
          <w:sz w:val="24"/>
        </w:rPr>
        <w:t xml:space="preserve">C. </w:t>
      </w:r>
      <w:proofErr w:type="spellStart"/>
      <w:r w:rsidRPr="00B74FA6">
        <w:rPr>
          <w:rFonts w:ascii="Times New Roman" w:eastAsia="Calibri" w:hAnsi="Times New Roman" w:cs="Times New Roman"/>
          <w:i/>
          <w:iCs/>
          <w:sz w:val="24"/>
        </w:rPr>
        <w:t>teedei</w:t>
      </w:r>
      <w:proofErr w:type="spellEnd"/>
      <w:r w:rsidRPr="00B74FA6">
        <w:rPr>
          <w:rFonts w:ascii="Times New Roman" w:eastAsia="Calibri" w:hAnsi="Times New Roman" w:cs="Times New Roman"/>
          <w:sz w:val="24"/>
        </w:rPr>
        <w:t xml:space="preserve"> before and after 11 days incubation under different light qualities (Blue, Green, Amber; Red) and supplemented with (N+P) or without N (P). </w:t>
      </w:r>
    </w:p>
    <w:tbl>
      <w:tblPr>
        <w:tblW w:w="10100" w:type="dxa"/>
        <w:tblInd w:w="-8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2"/>
        <w:gridCol w:w="1216"/>
        <w:gridCol w:w="1380"/>
        <w:gridCol w:w="1691"/>
        <w:gridCol w:w="1559"/>
        <w:gridCol w:w="1559"/>
        <w:gridCol w:w="1843"/>
      </w:tblGrid>
      <w:tr w:rsidR="00B74FA6" w:rsidRPr="00B74FA6" w14:paraId="1A93E4DE" w14:textId="77777777" w:rsidTr="004266BB">
        <w:trPr>
          <w:trHeight w:val="85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D4F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Light quality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222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Nutrient enrichment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0DE1A2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RGR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39D9BD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% C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0713D6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% 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34CB91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C/N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1663F3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Soluble protein</w:t>
            </w:r>
          </w:p>
        </w:tc>
      </w:tr>
      <w:tr w:rsidR="00B74FA6" w:rsidRPr="00B74FA6" w14:paraId="460C871A" w14:textId="77777777" w:rsidTr="004266BB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FE1D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Initial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53C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664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-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131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25.003 ± 1.672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1ADB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2.571 ± 0.546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1A36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9.963 ± 1.551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F45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141.082 ± 15.177</w:t>
            </w:r>
          </w:p>
        </w:tc>
      </w:tr>
      <w:tr w:rsidR="00B74FA6" w:rsidRPr="00B74FA6" w14:paraId="505BE94F" w14:textId="77777777" w:rsidTr="004266BB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7B8D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Blue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A625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P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64AE4A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Calibri" w:hAnsi="Times New Roman" w:cs="Times New Roman"/>
                <w:color w:val="000000"/>
              </w:rPr>
              <w:t>1.384 ± 0.952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3337C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27.618 ± 3.208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EFCE5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2.184 ± 0.372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7CAF16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12.758 ± 1.234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F9B356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110.936 ± 20.217</w:t>
            </w:r>
          </w:p>
        </w:tc>
      </w:tr>
      <w:tr w:rsidR="00B74FA6" w:rsidRPr="00B74FA6" w14:paraId="7F665C78" w14:textId="77777777" w:rsidTr="004266BB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6D70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D578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N+P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48B6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Calibri" w:hAnsi="Times New Roman" w:cs="Times New Roman"/>
                <w:color w:val="000000"/>
              </w:rPr>
              <w:t>2.458 ± 0.934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87E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28.885 ± 1.760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C52D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3.724 ± 0.265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2970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7.806 ± 0.978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81B9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226.452 ± 20.084</w:t>
            </w:r>
          </w:p>
        </w:tc>
      </w:tr>
      <w:tr w:rsidR="00B74FA6" w:rsidRPr="00B74FA6" w14:paraId="5A52C685" w14:textId="77777777" w:rsidTr="004266BB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65CD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Green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521B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P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EFC23E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Calibri" w:hAnsi="Times New Roman" w:cs="Times New Roman"/>
                <w:color w:val="000000"/>
              </w:rPr>
              <w:t>1.684 ± 0.644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9F94ED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28.376 ± 1.302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C539C9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1.607 ± 0.181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AA8BE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17.826 ± 2.152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FC5978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66.649 ± 9.912</w:t>
            </w:r>
          </w:p>
        </w:tc>
      </w:tr>
      <w:tr w:rsidR="00B74FA6" w:rsidRPr="00B74FA6" w14:paraId="3CEC7E27" w14:textId="77777777" w:rsidTr="004266BB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CA3D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4B8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N+P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3F4F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Calibri" w:hAnsi="Times New Roman" w:cs="Times New Roman"/>
                <w:color w:val="000000"/>
              </w:rPr>
              <w:t>2.071 ± 1.131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00B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28.468 ± 0.900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A943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3.519 ± 0.471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602F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8.191 ± 1.021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7B8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159.315 ± 10.026</w:t>
            </w:r>
          </w:p>
        </w:tc>
      </w:tr>
      <w:tr w:rsidR="00B74FA6" w:rsidRPr="00B74FA6" w14:paraId="394C12D5" w14:textId="77777777" w:rsidTr="004266BB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854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Amber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57F8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P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A29771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Calibri" w:hAnsi="Times New Roman" w:cs="Times New Roman"/>
                <w:color w:val="000000"/>
              </w:rPr>
              <w:t>1.984 ± 0.651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CA978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29.856 ± 2.362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E23FEA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1.603 ± 0.334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ECC94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19.274 ± 4.558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7F33BD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84.885 ± 19.649</w:t>
            </w:r>
          </w:p>
        </w:tc>
      </w:tr>
      <w:tr w:rsidR="00B74FA6" w:rsidRPr="00B74FA6" w14:paraId="06432EE3" w14:textId="77777777" w:rsidTr="004266BB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B39CA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4CE0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N+P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CB1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Calibri" w:hAnsi="Times New Roman" w:cs="Times New Roman"/>
                <w:color w:val="000000"/>
              </w:rPr>
              <w:t>2.446 ± 0.236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FEDB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30.882 ± 1.648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EE7E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3.735 ± 0.552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2ACA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8.452 ± 1.712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7786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196.171 ± 21.941</w:t>
            </w:r>
          </w:p>
        </w:tc>
      </w:tr>
      <w:tr w:rsidR="00B74FA6" w:rsidRPr="00B74FA6" w14:paraId="6B642C4B" w14:textId="77777777" w:rsidTr="004266BB">
        <w:trPr>
          <w:trHeight w:val="315"/>
        </w:trPr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A6CB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Red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8A4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P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F82DD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Calibri" w:hAnsi="Times New Roman" w:cs="Times New Roman"/>
                <w:color w:val="000000"/>
              </w:rPr>
              <w:t>2.501 ± 1.070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503A60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30.052 ± 1.933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06918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1.550 ± 0.135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F0A8AB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19.565 ± 2.755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77722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95.445 ± 17.206</w:t>
            </w:r>
          </w:p>
        </w:tc>
      </w:tr>
      <w:tr w:rsidR="00B74FA6" w:rsidRPr="00B74FA6" w14:paraId="76F3CEF9" w14:textId="77777777" w:rsidTr="004266BB">
        <w:trPr>
          <w:trHeight w:val="315"/>
        </w:trPr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43480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0B1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s-ES"/>
                <w14:ligatures w14:val="none"/>
              </w:rPr>
              <w:t>N+P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8225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Calibri" w:hAnsi="Times New Roman" w:cs="Times New Roman"/>
                <w:color w:val="000000"/>
              </w:rPr>
              <w:t>3.244 ± 1.086</w:t>
            </w:r>
          </w:p>
        </w:tc>
        <w:tc>
          <w:tcPr>
            <w:tcW w:w="16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9CF3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32.399 ± 1.484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FAE5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4.005 ± 0.127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F803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8.103 ± 0.601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6A48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s-ES"/>
                <w14:ligatures w14:val="none"/>
              </w:rPr>
              <w:t>239.786 ± 26.534</w:t>
            </w:r>
          </w:p>
        </w:tc>
      </w:tr>
    </w:tbl>
    <w:p w14:paraId="02581C2C" w14:textId="77777777" w:rsidR="00B74FA6" w:rsidRPr="00B74FA6" w:rsidRDefault="00B74FA6" w:rsidP="00B74FA6">
      <w:pPr>
        <w:jc w:val="both"/>
        <w:rPr>
          <w:rFonts w:ascii="Calibri" w:eastAsia="Calibri" w:hAnsi="Calibri" w:cs="Arial"/>
          <w:sz w:val="24"/>
        </w:rPr>
      </w:pPr>
    </w:p>
    <w:p w14:paraId="093D8540" w14:textId="77777777" w:rsidR="00B74FA6" w:rsidRPr="00B74FA6" w:rsidRDefault="00B74FA6" w:rsidP="00B74FA6">
      <w:pPr>
        <w:numPr>
          <w:ilvl w:val="1"/>
          <w:numId w:val="0"/>
        </w:numPr>
        <w:spacing w:before="120" w:after="28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74FA6">
        <w:rPr>
          <w:rFonts w:ascii="Times New Roman" w:eastAsia="Calibri" w:hAnsi="Times New Roman" w:cs="Times New Roman"/>
          <w:b/>
          <w:bCs/>
          <w:sz w:val="24"/>
        </w:rPr>
        <w:t>Suppl. Table 5</w:t>
      </w:r>
      <w:r w:rsidRPr="00B74FA6">
        <w:rPr>
          <w:rFonts w:ascii="Times New Roman" w:eastAsia="Calibri" w:hAnsi="Times New Roman" w:cs="Times New Roman"/>
          <w:sz w:val="24"/>
        </w:rPr>
        <w:t xml:space="preserve">. Photosynthetic performance parameters of </w:t>
      </w:r>
      <w:r w:rsidRPr="00B74FA6">
        <w:rPr>
          <w:rFonts w:ascii="Times New Roman" w:eastAsia="Calibri" w:hAnsi="Times New Roman" w:cs="Times New Roman"/>
          <w:i/>
          <w:iCs/>
          <w:sz w:val="24"/>
        </w:rPr>
        <w:t xml:space="preserve">C. </w:t>
      </w:r>
      <w:proofErr w:type="spellStart"/>
      <w:r w:rsidRPr="00B74FA6">
        <w:rPr>
          <w:rFonts w:ascii="Times New Roman" w:eastAsia="Calibri" w:hAnsi="Times New Roman" w:cs="Times New Roman"/>
          <w:i/>
          <w:iCs/>
          <w:sz w:val="24"/>
        </w:rPr>
        <w:t>teedei</w:t>
      </w:r>
      <w:proofErr w:type="spellEnd"/>
      <w:r w:rsidRPr="00B74FA6">
        <w:rPr>
          <w:rFonts w:ascii="Times New Roman" w:eastAsia="Calibri" w:hAnsi="Times New Roman" w:cs="Times New Roman"/>
          <w:sz w:val="24"/>
        </w:rPr>
        <w:t xml:space="preserve"> before and after 11 days incubation under different light qualities (Blue, Green, Amber; Red) and supplemented with (N+P) or without N (P). Data is represented as mean ± SD (n = 4).</w:t>
      </w:r>
    </w:p>
    <w:tbl>
      <w:tblPr>
        <w:tblW w:w="9918" w:type="dxa"/>
        <w:tblInd w:w="-714" w:type="dxa"/>
        <w:tblLook w:val="04A0" w:firstRow="1" w:lastRow="0" w:firstColumn="1" w:lastColumn="0" w:noHBand="0" w:noVBand="1"/>
      </w:tblPr>
      <w:tblGrid>
        <w:gridCol w:w="1035"/>
        <w:gridCol w:w="1292"/>
        <w:gridCol w:w="1496"/>
        <w:gridCol w:w="1559"/>
        <w:gridCol w:w="2126"/>
        <w:gridCol w:w="2410"/>
      </w:tblGrid>
      <w:tr w:rsidR="00B74FA6" w:rsidRPr="00B74FA6" w14:paraId="69A971CA" w14:textId="77777777" w:rsidTr="004266BB">
        <w:trPr>
          <w:trHeight w:val="55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DA3C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Light quality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FA96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Nutrient enrichment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2828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proofErr w:type="spellStart"/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F</w:t>
            </w: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bscript"/>
                <w:lang w:eastAsia="en-GB"/>
                <w14:ligatures w14:val="none"/>
              </w:rPr>
              <w:t>v</w:t>
            </w:r>
            <w:proofErr w:type="spellEnd"/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/F</w:t>
            </w: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bscript"/>
                <w:lang w:eastAsia="en-GB"/>
                <w14:ligatures w14:val="none"/>
              </w:rPr>
              <w:t>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A71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αETR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BD8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Ek 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(µmol 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ph</w:t>
            </w:r>
            <w:proofErr w:type="spellEnd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m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-2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 xml:space="preserve"> s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eastAsia="en-GB"/>
                <w14:ligatures w14:val="none"/>
              </w:rPr>
              <w:t>-1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D48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PT" w:eastAsia="en-GB"/>
                <w14:ligatures w14:val="none"/>
              </w:rPr>
            </w:pPr>
            <w:proofErr w:type="spellStart"/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PT" w:eastAsia="en-GB"/>
                <w14:ligatures w14:val="none"/>
              </w:rPr>
              <w:t>ETR</w:t>
            </w: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vertAlign w:val="subscript"/>
                <w:lang w:val="pt-PT" w:eastAsia="en-GB"/>
                <w14:ligatures w14:val="none"/>
              </w:rPr>
              <w:t>max</w:t>
            </w:r>
            <w:proofErr w:type="spellEnd"/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pt-PT" w:eastAsia="en-GB"/>
                <w14:ligatures w14:val="none"/>
              </w:rPr>
              <w:t xml:space="preserve"> 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en-GB"/>
                <w14:ligatures w14:val="none"/>
              </w:rPr>
              <w:t>(µmol e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pt-PT" w:eastAsia="en-GB"/>
                <w14:ligatures w14:val="none"/>
              </w:rPr>
              <w:t>-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en-GB"/>
                <w14:ligatures w14:val="none"/>
              </w:rPr>
              <w:t xml:space="preserve"> m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pt-PT" w:eastAsia="en-GB"/>
                <w14:ligatures w14:val="none"/>
              </w:rPr>
              <w:t>-2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en-GB"/>
                <w14:ligatures w14:val="none"/>
              </w:rPr>
              <w:t xml:space="preserve"> s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vertAlign w:val="superscript"/>
                <w:lang w:val="pt-PT" w:eastAsia="en-GB"/>
                <w14:ligatures w14:val="none"/>
              </w:rPr>
              <w:t>-1</w:t>
            </w: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val="pt-PT" w:eastAsia="en-GB"/>
                <w14:ligatures w14:val="none"/>
              </w:rPr>
              <w:t>)</w:t>
            </w:r>
          </w:p>
        </w:tc>
      </w:tr>
      <w:tr w:rsidR="00B74FA6" w:rsidRPr="00B74FA6" w14:paraId="461A6394" w14:textId="77777777" w:rsidTr="004266BB">
        <w:trPr>
          <w:trHeight w:val="312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F483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Initial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3680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-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A0DB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0.626 ± 0.026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DCC8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0.129 ± 0.136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CFC3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42.628 ± 37.083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580C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2.671 ± 1.006</w:t>
            </w:r>
          </w:p>
        </w:tc>
      </w:tr>
      <w:tr w:rsidR="00B74FA6" w:rsidRPr="00B74FA6" w14:paraId="30A4FCA9" w14:textId="77777777" w:rsidTr="004266BB">
        <w:trPr>
          <w:trHeight w:val="312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6B065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Blue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64AA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87E6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0.518 ± 0.112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5716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0.046 ± 0.023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B992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130.792 ± 63.287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EBA1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4.968 ± 1.978</w:t>
            </w:r>
          </w:p>
        </w:tc>
      </w:tr>
      <w:tr w:rsidR="00B74FA6" w:rsidRPr="00B74FA6" w14:paraId="13CDA2F8" w14:textId="77777777" w:rsidTr="004266BB">
        <w:trPr>
          <w:trHeight w:val="312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7DBB1B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FE13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N+P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0A04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0.553 ± 0.038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08ED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0.047 ± 0.004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4B4E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190.211 ± 35.654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0A3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8.901 ± 1.379</w:t>
            </w:r>
          </w:p>
        </w:tc>
      </w:tr>
      <w:tr w:rsidR="00B74FA6" w:rsidRPr="00B74FA6" w14:paraId="137E13F6" w14:textId="77777777" w:rsidTr="004266BB">
        <w:trPr>
          <w:trHeight w:val="312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52F1C66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Green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541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85ED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0.556 ± 0.029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BE99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0.061 ± 0.026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7DF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129.027 ± 46.189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5DEB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6.976 ± 0.314</w:t>
            </w:r>
          </w:p>
        </w:tc>
      </w:tr>
      <w:tr w:rsidR="00B74FA6" w:rsidRPr="00B74FA6" w14:paraId="71D7059B" w14:textId="77777777" w:rsidTr="004266BB">
        <w:trPr>
          <w:trHeight w:val="312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0730C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A81C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N+P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1D3B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0.495 ± 0.063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2CE5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0.034 ± 0.015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2E3C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238.399 ± 75.305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9330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7.310 ± 0.739</w:t>
            </w:r>
          </w:p>
        </w:tc>
      </w:tr>
      <w:tr w:rsidR="00B74FA6" w:rsidRPr="00B74FA6" w14:paraId="3EF51CDB" w14:textId="77777777" w:rsidTr="004266BB">
        <w:trPr>
          <w:trHeight w:val="312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0FEED6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Amber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5E65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E58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0.483 ± 0.133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0458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0.044 ± 0.022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878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186.924 ± 98.172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3984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6.683 ± 1.997</w:t>
            </w:r>
          </w:p>
        </w:tc>
      </w:tr>
      <w:tr w:rsidR="00B74FA6" w:rsidRPr="00B74FA6" w14:paraId="5A2D32FB" w14:textId="77777777" w:rsidTr="004266BB">
        <w:trPr>
          <w:trHeight w:val="312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0D838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3D44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N+P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0486C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0.436 ± 0.022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292D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0.050 ± 0.011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7740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175.920 ± 68.437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B266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8.193 ± 1.721</w:t>
            </w:r>
          </w:p>
        </w:tc>
      </w:tr>
      <w:tr w:rsidR="00B74FA6" w:rsidRPr="00B74FA6" w14:paraId="57D971B9" w14:textId="77777777" w:rsidTr="004266BB">
        <w:trPr>
          <w:trHeight w:val="312"/>
        </w:trPr>
        <w:tc>
          <w:tcPr>
            <w:tcW w:w="1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1309A0E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Red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D751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P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294C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0.534 ± 0.075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3706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0.048 ± 0.023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5FB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170.942 ± 93.786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453A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6.673 ± 0.811</w:t>
            </w:r>
          </w:p>
        </w:tc>
      </w:tr>
      <w:tr w:rsidR="00B74FA6" w:rsidRPr="00B74FA6" w14:paraId="4ABC9FC9" w14:textId="77777777" w:rsidTr="004266BB">
        <w:trPr>
          <w:trHeight w:val="312"/>
        </w:trPr>
        <w:tc>
          <w:tcPr>
            <w:tcW w:w="1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CBA6C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908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en-GB"/>
                <w14:ligatures w14:val="none"/>
              </w:rPr>
              <w:t>N+P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CABC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0.514 ± 0.074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8033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0.035 ± 0.004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FEE6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228.639 ± 60.513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EF2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lang w:eastAsia="en-GB"/>
                <w14:ligatures w14:val="none"/>
              </w:rPr>
              <w:t>7.840 ± 1.651</w:t>
            </w:r>
          </w:p>
        </w:tc>
      </w:tr>
    </w:tbl>
    <w:p w14:paraId="414AC753" w14:textId="77777777" w:rsidR="00B74FA6" w:rsidRPr="00B74FA6" w:rsidRDefault="00B74FA6" w:rsidP="00B74FA6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B74FA6">
        <w:rPr>
          <w:rFonts w:ascii="Times New Roman" w:eastAsia="Calibri" w:hAnsi="Times New Roman" w:cs="Times New Roman"/>
          <w:b/>
          <w:bCs/>
          <w:sz w:val="24"/>
        </w:rPr>
        <w:lastRenderedPageBreak/>
        <w:t>Suppl. Table 6.</w:t>
      </w:r>
      <w:r w:rsidRPr="00B74FA6">
        <w:rPr>
          <w:rFonts w:ascii="Times New Roman" w:eastAsia="Calibri" w:hAnsi="Times New Roman" w:cs="Times New Roman"/>
          <w:sz w:val="24"/>
        </w:rPr>
        <w:t xml:space="preserve"> Two-way PERMANOVA showing the influence of light quality and nutrient addition on the final colour of </w:t>
      </w:r>
      <w:r w:rsidRPr="00B74FA6">
        <w:rPr>
          <w:rFonts w:ascii="Times New Roman" w:eastAsia="Calibri" w:hAnsi="Times New Roman" w:cs="Times New Roman"/>
          <w:i/>
          <w:iCs/>
          <w:sz w:val="24"/>
        </w:rPr>
        <w:t xml:space="preserve">C. </w:t>
      </w:r>
      <w:proofErr w:type="spellStart"/>
      <w:r w:rsidRPr="00B74FA6">
        <w:rPr>
          <w:rFonts w:ascii="Times New Roman" w:eastAsia="Calibri" w:hAnsi="Times New Roman" w:cs="Times New Roman"/>
          <w:i/>
          <w:iCs/>
          <w:sz w:val="24"/>
        </w:rPr>
        <w:t>teedei</w:t>
      </w:r>
      <w:proofErr w:type="spellEnd"/>
      <w:r w:rsidRPr="00B74FA6">
        <w:rPr>
          <w:rFonts w:ascii="Times New Roman" w:eastAsia="Calibri" w:hAnsi="Times New Roman" w:cs="Times New Roman"/>
          <w:sz w:val="24"/>
        </w:rPr>
        <w:t xml:space="preserve">. </w:t>
      </w:r>
      <w:proofErr w:type="spellStart"/>
      <w:r w:rsidRPr="00B74FA6">
        <w:rPr>
          <w:rFonts w:ascii="Times New Roman" w:eastAsia="Calibri" w:hAnsi="Times New Roman" w:cs="Times New Roman"/>
          <w:sz w:val="24"/>
        </w:rPr>
        <w:t>df</w:t>
      </w:r>
      <w:proofErr w:type="spellEnd"/>
      <w:r w:rsidRPr="00B74FA6">
        <w:rPr>
          <w:rFonts w:ascii="Times New Roman" w:eastAsia="Calibri" w:hAnsi="Times New Roman" w:cs="Times New Roman"/>
          <w:sz w:val="24"/>
        </w:rPr>
        <w:t>: Degrees of freedom. SS: Sum of squares.</w:t>
      </w:r>
    </w:p>
    <w:tbl>
      <w:tblPr>
        <w:tblW w:w="80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709"/>
        <w:gridCol w:w="1276"/>
        <w:gridCol w:w="1276"/>
        <w:gridCol w:w="1417"/>
        <w:gridCol w:w="1276"/>
      </w:tblGrid>
      <w:tr w:rsidR="00B74FA6" w:rsidRPr="00B74FA6" w14:paraId="58AD624C" w14:textId="77777777" w:rsidTr="004266BB">
        <w:trPr>
          <w:trHeight w:val="375"/>
          <w:jc w:val="center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CD84CE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Source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6CC1E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df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56B61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SS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93A88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F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B4402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p-value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D98D8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B74FA6" w:rsidRPr="00B74FA6" w14:paraId="1FDF7445" w14:textId="77777777" w:rsidTr="004266BB">
        <w:trPr>
          <w:trHeight w:val="31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D08F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Light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6DB45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C8F3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1342.7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F763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3.4369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612A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0.036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5D314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*</w:t>
            </w:r>
          </w:p>
        </w:tc>
      </w:tr>
      <w:tr w:rsidR="00B74FA6" w:rsidRPr="00B74FA6" w14:paraId="7CA14AC4" w14:textId="77777777" w:rsidTr="004266BB">
        <w:trPr>
          <w:trHeight w:val="31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C31EA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 xml:space="preserve">Nutrient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3B65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7541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22783.1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1D57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174.9477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16C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0.001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4E27A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***</w:t>
            </w:r>
          </w:p>
        </w:tc>
      </w:tr>
      <w:tr w:rsidR="00B74FA6" w:rsidRPr="00B74FA6" w14:paraId="65BB3EFD" w14:textId="77777777" w:rsidTr="004266BB">
        <w:trPr>
          <w:trHeight w:val="315"/>
          <w:jc w:val="center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E497F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Light x Nutrient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6768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F3B9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1354.4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026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3.4668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FB8A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0.028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BF38E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s-ES"/>
                <w14:ligatures w14:val="none"/>
              </w:rPr>
              <w:t>*</w:t>
            </w:r>
          </w:p>
        </w:tc>
      </w:tr>
      <w:tr w:rsidR="00B74FA6" w:rsidRPr="00B74FA6" w14:paraId="0E2CD6E0" w14:textId="77777777" w:rsidTr="004266BB">
        <w:trPr>
          <w:trHeight w:val="315"/>
          <w:jc w:val="center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6C56C9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Residuals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4A45E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692D9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3125.5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072FA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B26A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6B57A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  <w:tr w:rsidR="00B74FA6" w:rsidRPr="00B74FA6" w14:paraId="386D5226" w14:textId="77777777" w:rsidTr="004266BB">
        <w:trPr>
          <w:trHeight w:val="315"/>
          <w:jc w:val="center"/>
        </w:trPr>
        <w:tc>
          <w:tcPr>
            <w:tcW w:w="68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C02C6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* p-value &lt; 0.05; ** p-value &lt; 0.01; *** p-value &lt; 0.001.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356FF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</w:p>
        </w:tc>
      </w:tr>
    </w:tbl>
    <w:p w14:paraId="54F549A7" w14:textId="77777777" w:rsidR="00B74FA6" w:rsidRPr="00B74FA6" w:rsidRDefault="00B74FA6" w:rsidP="00B74FA6">
      <w:pPr>
        <w:spacing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117814E" w14:textId="77777777" w:rsidR="00B74FA6" w:rsidRPr="00B74FA6" w:rsidRDefault="00B74FA6" w:rsidP="00B74FA6">
      <w:pPr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 w:rsidRPr="00B74FA6">
        <w:rPr>
          <w:rFonts w:ascii="Times New Roman" w:eastAsia="Calibri" w:hAnsi="Times New Roman" w:cs="Times New Roman"/>
          <w:b/>
          <w:bCs/>
          <w:sz w:val="24"/>
        </w:rPr>
        <w:t xml:space="preserve">Suppl. Table 7. </w:t>
      </w:r>
      <w:r w:rsidRPr="00B74FA6">
        <w:rPr>
          <w:rFonts w:ascii="Times New Roman" w:eastAsia="Calibri" w:hAnsi="Times New Roman" w:cs="Times New Roman"/>
          <w:sz w:val="24"/>
        </w:rPr>
        <w:t xml:space="preserve">Three-way PERMANOVA showing the influence of light quality, nutrient addition and days of incubation on the colour of </w:t>
      </w:r>
      <w:r w:rsidRPr="00B74FA6">
        <w:rPr>
          <w:rFonts w:ascii="Times New Roman" w:eastAsia="Calibri" w:hAnsi="Times New Roman" w:cs="Times New Roman"/>
          <w:i/>
          <w:iCs/>
          <w:sz w:val="24"/>
        </w:rPr>
        <w:t xml:space="preserve">C. </w:t>
      </w:r>
      <w:proofErr w:type="spellStart"/>
      <w:r w:rsidRPr="00B74FA6">
        <w:rPr>
          <w:rFonts w:ascii="Times New Roman" w:eastAsia="Calibri" w:hAnsi="Times New Roman" w:cs="Times New Roman"/>
          <w:i/>
          <w:iCs/>
          <w:sz w:val="24"/>
        </w:rPr>
        <w:t>teedei</w:t>
      </w:r>
      <w:proofErr w:type="spellEnd"/>
      <w:r w:rsidRPr="00B74FA6">
        <w:rPr>
          <w:rFonts w:ascii="Times New Roman" w:eastAsia="Calibri" w:hAnsi="Times New Roman" w:cs="Times New Roman"/>
          <w:sz w:val="24"/>
        </w:rPr>
        <w:t xml:space="preserve">. </w:t>
      </w:r>
      <w:proofErr w:type="spellStart"/>
      <w:r w:rsidRPr="00B74FA6">
        <w:rPr>
          <w:rFonts w:ascii="Times New Roman" w:eastAsia="Calibri" w:hAnsi="Times New Roman" w:cs="Times New Roman"/>
          <w:sz w:val="24"/>
        </w:rPr>
        <w:t>df</w:t>
      </w:r>
      <w:proofErr w:type="spellEnd"/>
      <w:r w:rsidRPr="00B74FA6">
        <w:rPr>
          <w:rFonts w:ascii="Times New Roman" w:eastAsia="Calibri" w:hAnsi="Times New Roman" w:cs="Times New Roman"/>
          <w:sz w:val="24"/>
        </w:rPr>
        <w:t>: Degrees of freedom. SS: Sum of squares.</w:t>
      </w:r>
    </w:p>
    <w:tbl>
      <w:tblPr>
        <w:tblW w:w="74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709"/>
        <w:gridCol w:w="1134"/>
        <w:gridCol w:w="1134"/>
        <w:gridCol w:w="624"/>
        <w:gridCol w:w="510"/>
        <w:gridCol w:w="836"/>
      </w:tblGrid>
      <w:tr w:rsidR="00B74FA6" w:rsidRPr="00B74FA6" w14:paraId="673289BE" w14:textId="77777777" w:rsidTr="004266BB">
        <w:trPr>
          <w:trHeight w:val="375"/>
        </w:trPr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DC86DEB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Source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D2DAF6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df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CAE025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SS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9D99C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B223C8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p-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value</w:t>
            </w:r>
            <w:proofErr w:type="spellEnd"/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752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B74FA6" w:rsidRPr="00B74FA6" w14:paraId="158E1148" w14:textId="77777777" w:rsidTr="004266BB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DB298C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Light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D5AC7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45109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4234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A4AC6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19.96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33403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0685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***</w:t>
            </w:r>
          </w:p>
        </w:tc>
      </w:tr>
      <w:tr w:rsidR="00B74FA6" w:rsidRPr="00B74FA6" w14:paraId="144EDD42" w14:textId="77777777" w:rsidTr="004266BB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9BF64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Nutrient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016B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3B3C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24291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B4E91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343.45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E93E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D1DD9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***</w:t>
            </w:r>
          </w:p>
        </w:tc>
      </w:tr>
      <w:tr w:rsidR="00B74FA6" w:rsidRPr="00B74FA6" w14:paraId="7E645E5A" w14:textId="77777777" w:rsidTr="004266BB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AF522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Day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EAF01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0A95C7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0B5D4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29.83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C6B3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B1292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***</w:t>
            </w:r>
          </w:p>
        </w:tc>
      </w:tr>
      <w:tr w:rsidR="00B74FA6" w:rsidRPr="00B74FA6" w14:paraId="6B2D29C5" w14:textId="77777777" w:rsidTr="004266BB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849170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 Light x 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Nutrient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CC618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5A0C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2527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4CE7F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11.91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62DBC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6C5C1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***</w:t>
            </w:r>
          </w:p>
        </w:tc>
      </w:tr>
      <w:tr w:rsidR="00B74FA6" w:rsidRPr="00B74FA6" w14:paraId="2AF78DB3" w14:textId="77777777" w:rsidTr="004266BB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84E4C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Light x Day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08A7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C83F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3F964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2.21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55C8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0.02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B004E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*</w:t>
            </w:r>
          </w:p>
        </w:tc>
      </w:tr>
      <w:tr w:rsidR="00B74FA6" w:rsidRPr="00B74FA6" w14:paraId="5743257B" w14:textId="77777777" w:rsidTr="004266BB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03CBF0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  <w:proofErr w:type="spellStart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Nutrient</w:t>
            </w:r>
            <w:proofErr w:type="spellEnd"/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 xml:space="preserve"> x Day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3B41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0FD003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10995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ABC2C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51.82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5C354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0.001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5DE6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***</w:t>
            </w:r>
          </w:p>
        </w:tc>
      </w:tr>
      <w:tr w:rsidR="00B74FA6" w:rsidRPr="00B74FA6" w14:paraId="7C267B4F" w14:textId="77777777" w:rsidTr="004266BB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1D339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 Light x Nutrient x Day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110EF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9059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800C5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2.30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23EA9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0.017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C2F9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val="es-ES" w:eastAsia="es-ES"/>
                <w14:ligatures w14:val="none"/>
              </w:rPr>
              <w:t>*</w:t>
            </w:r>
          </w:p>
        </w:tc>
      </w:tr>
      <w:tr w:rsidR="00B74FA6" w:rsidRPr="00B74FA6" w14:paraId="3457B8FB" w14:textId="77777777" w:rsidTr="004266BB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557005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Residual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B7666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E1521D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6790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81FAB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3A3A2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966C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s-ES" w:eastAsia="es-ES"/>
                <w14:ligatures w14:val="none"/>
              </w:rPr>
            </w:pPr>
          </w:p>
        </w:tc>
      </w:tr>
      <w:tr w:rsidR="00B74FA6" w:rsidRPr="00B74FA6" w14:paraId="2DC819FF" w14:textId="77777777" w:rsidTr="004266BB">
        <w:trPr>
          <w:trHeight w:val="315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46037DF" w14:textId="77777777" w:rsidR="00B74FA6" w:rsidRPr="00B74FA6" w:rsidRDefault="00B74FA6" w:rsidP="00B7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Total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4C32D1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846365E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58039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8A0A810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65C47A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A358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s-ES" w:eastAsia="es-ES"/>
                <w14:ligatures w14:val="none"/>
              </w:rPr>
            </w:pPr>
          </w:p>
        </w:tc>
      </w:tr>
      <w:tr w:rsidR="00B74FA6" w:rsidRPr="00B74FA6" w14:paraId="62DEFF09" w14:textId="77777777" w:rsidTr="004266BB">
        <w:trPr>
          <w:gridAfter w:val="2"/>
          <w:wAfter w:w="1346" w:type="dxa"/>
          <w:trHeight w:val="315"/>
        </w:trPr>
        <w:tc>
          <w:tcPr>
            <w:tcW w:w="615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9A19DC" w14:textId="77777777" w:rsidR="00B74FA6" w:rsidRPr="00B74FA6" w:rsidRDefault="00B74FA6" w:rsidP="00B74F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</w:pPr>
            <w:r w:rsidRPr="00B74F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s-ES"/>
                <w14:ligatures w14:val="none"/>
              </w:rPr>
              <w:t>* p-value &lt; 0.05; ** p-value &lt; 0.01; *** p-value &lt; 0.001.</w:t>
            </w:r>
          </w:p>
        </w:tc>
      </w:tr>
    </w:tbl>
    <w:p w14:paraId="1FEAEEB0" w14:textId="77777777" w:rsidR="00B74FA6" w:rsidRPr="00B74FA6" w:rsidRDefault="00B74FA6" w:rsidP="00B74FA6">
      <w:pPr>
        <w:spacing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2D3976E" w14:textId="77777777" w:rsidR="00B74FA6" w:rsidRPr="00B74FA6" w:rsidRDefault="00B74FA6" w:rsidP="00B74FA6">
      <w:pPr>
        <w:spacing w:line="360" w:lineRule="auto"/>
        <w:jc w:val="both"/>
        <w:rPr>
          <w:rFonts w:ascii="Times New Roman" w:eastAsia="Calibri" w:hAnsi="Times New Roman" w:cs="Times New Roman"/>
          <w:sz w:val="24"/>
        </w:rPr>
      </w:pPr>
    </w:p>
    <w:p w14:paraId="63D7DA81" w14:textId="77777777" w:rsidR="004C584F" w:rsidRDefault="004C584F"/>
    <w:sectPr w:rsidR="004C584F" w:rsidSect="00B74FA6">
      <w:footerReference w:type="default" r:id="rId4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88225100"/>
      <w:docPartObj>
        <w:docPartGallery w:val="Page Numbers (Bottom of Page)"/>
        <w:docPartUnique/>
      </w:docPartObj>
    </w:sdtPr>
    <w:sdtContent>
      <w:p w14:paraId="5A6500FF" w14:textId="77777777" w:rsidR="00B74FA6" w:rsidRDefault="00B74FA6">
        <w:pPr>
          <w:pStyle w:val="Piedepgina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00475">
          <w:rPr>
            <w:noProof/>
            <w:lang w:val="es-ES"/>
          </w:rPr>
          <w:t>28</w:t>
        </w:r>
        <w:r>
          <w:fldChar w:fldCharType="end"/>
        </w:r>
      </w:p>
    </w:sdtContent>
  </w:sdt>
  <w:p w14:paraId="6FE40CA7" w14:textId="77777777" w:rsidR="00B74FA6" w:rsidRDefault="00B74FA6">
    <w:pPr>
      <w:pStyle w:val="Piedepgina1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65F"/>
    <w:rsid w:val="004C584F"/>
    <w:rsid w:val="00652AF9"/>
    <w:rsid w:val="00B74FA6"/>
    <w:rsid w:val="00BC3DBD"/>
    <w:rsid w:val="00BD7D4B"/>
    <w:rsid w:val="00E5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4292E"/>
  <w15:chartTrackingRefBased/>
  <w15:docId w15:val="{D8B8685F-32E1-4B19-AA76-F309FCD09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C3D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2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2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2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2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2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2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2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2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1">
    <w:name w:val="Titulo 1"/>
    <w:basedOn w:val="Ttulo1"/>
    <w:link w:val="Titulo1Car"/>
    <w:qFormat/>
    <w:rsid w:val="00BC3DBD"/>
    <w:rPr>
      <w:rFonts w:ascii="Arial" w:hAnsi="Arial" w:cs="Arial"/>
      <w:b/>
      <w:bCs/>
      <w:color w:val="auto"/>
      <w:lang w:val="es-ES"/>
    </w:rPr>
  </w:style>
  <w:style w:type="character" w:customStyle="1" w:styleId="Titulo1Car">
    <w:name w:val="Titulo 1 Car"/>
    <w:basedOn w:val="Fuentedeprrafopredeter"/>
    <w:link w:val="Titulo1"/>
    <w:rsid w:val="00BC3DBD"/>
    <w:rPr>
      <w:rFonts w:ascii="Arial" w:eastAsiaTheme="majorEastAsia" w:hAnsi="Arial" w:cs="Arial"/>
      <w:b/>
      <w:bCs/>
      <w:sz w:val="32"/>
      <w:szCs w:val="32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BC3D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2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2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26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265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26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265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26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26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2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2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2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2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2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265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265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265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2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265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265F"/>
    <w:rPr>
      <w:b/>
      <w:bCs/>
      <w:smallCaps/>
      <w:color w:val="0F4761" w:themeColor="accent1" w:themeShade="BF"/>
      <w:spacing w:val="5"/>
    </w:rPr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B74FA6"/>
    <w:pPr>
      <w:tabs>
        <w:tab w:val="center" w:pos="4252"/>
        <w:tab w:val="right" w:pos="8504"/>
      </w:tabs>
      <w:spacing w:after="0" w:line="240" w:lineRule="auto"/>
      <w:jc w:val="both"/>
    </w:pPr>
    <w:rPr>
      <w:sz w:val="24"/>
    </w:rPr>
  </w:style>
  <w:style w:type="character" w:customStyle="1" w:styleId="PiedepginaCar">
    <w:name w:val="Pie de página Car"/>
    <w:basedOn w:val="Fuentedeprrafopredeter"/>
    <w:link w:val="Piedepgina1"/>
    <w:uiPriority w:val="99"/>
    <w:rsid w:val="00B74FA6"/>
    <w:rPr>
      <w:sz w:val="24"/>
    </w:rPr>
  </w:style>
  <w:style w:type="paragraph" w:styleId="Piedepgina">
    <w:name w:val="footer"/>
    <w:basedOn w:val="Normal"/>
    <w:link w:val="PiedepginaCar1"/>
    <w:uiPriority w:val="99"/>
    <w:semiHidden/>
    <w:unhideWhenUsed/>
    <w:rsid w:val="00B74F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1">
    <w:name w:val="Pie de página Car1"/>
    <w:basedOn w:val="Fuentedeprrafopredeter"/>
    <w:link w:val="Piedepgina"/>
    <w:uiPriority w:val="99"/>
    <w:semiHidden/>
    <w:rsid w:val="00B74FA6"/>
  </w:style>
  <w:style w:type="character" w:styleId="Nmerodelnea">
    <w:name w:val="line number"/>
    <w:basedOn w:val="Fuentedeprrafopredeter"/>
    <w:uiPriority w:val="99"/>
    <w:semiHidden/>
    <w:unhideWhenUsed/>
    <w:rsid w:val="00B74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946</Words>
  <Characters>5395</Characters>
  <Application>Microsoft Office Word</Application>
  <DocSecurity>0</DocSecurity>
  <Lines>44</Lines>
  <Paragraphs>12</Paragraphs>
  <ScaleCrop>false</ScaleCrop>
  <Company/>
  <LinksUpToDate>false</LinksUpToDate>
  <CharactersWithSpaces>6329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Moreu Badia</dc:creator>
  <cp:keywords/>
  <dc:description/>
  <cp:lastModifiedBy>Ignacio Moreu Badia</cp:lastModifiedBy>
  <cp:revision>2</cp:revision>
  <dcterms:created xsi:type="dcterms:W3CDTF">2025-09-26T16:14:00Z</dcterms:created>
  <dcterms:modified xsi:type="dcterms:W3CDTF">2025-09-26T16:14:00Z</dcterms:modified>
</cp:coreProperties>
</file>