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02DB9" w14:textId="77777777" w:rsidR="005A6EE2" w:rsidRPr="00A1679D" w:rsidRDefault="005A6EE2" w:rsidP="00A51873">
      <w:pPr>
        <w:pStyle w:val="1"/>
        <w:rPr>
          <w:rFonts w:ascii="Times New Roman" w:eastAsia="Meiryo UI" w:hAnsi="Times New Roman" w:cs="Times New Roman"/>
          <w:b/>
          <w:bCs/>
          <w:sz w:val="21"/>
          <w:szCs w:val="21"/>
        </w:rPr>
      </w:pPr>
      <w:r w:rsidRPr="00A1679D">
        <w:rPr>
          <w:rFonts w:ascii="Times New Roman" w:eastAsia="Meiryo UI" w:hAnsi="Times New Roman" w:cs="Times New Roman"/>
          <w:b/>
          <w:bCs/>
          <w:sz w:val="21"/>
          <w:szCs w:val="21"/>
        </w:rPr>
        <w:t>Figures and Tables</w:t>
      </w:r>
    </w:p>
    <w:p w14:paraId="3436D75E" w14:textId="77777777" w:rsidR="005A6EE2" w:rsidRPr="00A1679D" w:rsidRDefault="005A6EE2" w:rsidP="00A51873">
      <w:pPr>
        <w:rPr>
          <w:rFonts w:ascii="Times New Roman" w:hAnsi="Times New Roman" w:cs="Times New Roman"/>
          <w:color w:val="000000" w:themeColor="text1"/>
          <w:szCs w:val="21"/>
        </w:rPr>
      </w:pPr>
      <w:r w:rsidRPr="00A1679D">
        <w:rPr>
          <w:rFonts w:ascii="Times New Roman" w:hAnsi="Times New Roman" w:cs="Times New Roman"/>
          <w:noProof/>
          <w:color w:val="000000" w:themeColor="text1"/>
          <w:szCs w:val="21"/>
          <w:lang w:eastAsia="zh-CN"/>
        </w:rPr>
        <w:drawing>
          <wp:inline distT="0" distB="0" distL="0" distR="0" wp14:anchorId="7B133455" wp14:editId="2ACB9E76">
            <wp:extent cx="5400040" cy="2460625"/>
            <wp:effectExtent l="0" t="0" r="0" b="0"/>
            <wp:docPr id="15894954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95482" name=""/>
                    <pic:cNvPicPr/>
                  </pic:nvPicPr>
                  <pic:blipFill>
                    <a:blip r:embed="rId6"/>
                    <a:stretch>
                      <a:fillRect/>
                    </a:stretch>
                  </pic:blipFill>
                  <pic:spPr>
                    <a:xfrm>
                      <a:off x="0" y="0"/>
                      <a:ext cx="5400040" cy="2460625"/>
                    </a:xfrm>
                    <a:prstGeom prst="rect">
                      <a:avLst/>
                    </a:prstGeom>
                  </pic:spPr>
                </pic:pic>
              </a:graphicData>
            </a:graphic>
          </wp:inline>
        </w:drawing>
      </w:r>
    </w:p>
    <w:p w14:paraId="36F0FDBA" w14:textId="77777777" w:rsidR="005A6EE2" w:rsidRPr="00A1679D" w:rsidRDefault="005A6EE2" w:rsidP="00A51873">
      <w:pPr>
        <w:pStyle w:val="ad"/>
        <w:rPr>
          <w:rFonts w:ascii="Times New Roman" w:eastAsia="Meiryo UI" w:hAnsi="Times New Roman" w:cs="Times New Roman"/>
          <w:color w:val="000000" w:themeColor="text1"/>
        </w:rPr>
      </w:pPr>
      <w:r w:rsidRPr="00A1679D">
        <w:rPr>
          <w:rFonts w:ascii="Times New Roman" w:hAnsi="Times New Roman" w:cs="Times New Roman"/>
        </w:rPr>
        <w:t xml:space="preserve">Figure </w:t>
      </w:r>
      <w:r w:rsidRPr="00A1679D">
        <w:rPr>
          <w:rFonts w:ascii="Times New Roman" w:hAnsi="Times New Roman" w:cs="Times New Roman"/>
        </w:rPr>
        <w:fldChar w:fldCharType="begin"/>
      </w:r>
      <w:r w:rsidRPr="00A1679D">
        <w:rPr>
          <w:rFonts w:ascii="Times New Roman" w:hAnsi="Times New Roman" w:cs="Times New Roman"/>
        </w:rPr>
        <w:instrText xml:space="preserve"> SEQ Figure \* ARABIC </w:instrText>
      </w:r>
      <w:r w:rsidRPr="00A1679D">
        <w:rPr>
          <w:rFonts w:ascii="Times New Roman" w:hAnsi="Times New Roman" w:cs="Times New Roman"/>
        </w:rPr>
        <w:fldChar w:fldCharType="separate"/>
      </w:r>
      <w:r w:rsidRPr="00A1679D">
        <w:rPr>
          <w:rFonts w:ascii="Times New Roman" w:hAnsi="Times New Roman" w:cs="Times New Roman"/>
          <w:noProof/>
        </w:rPr>
        <w:t>1</w:t>
      </w:r>
      <w:r w:rsidRPr="00A1679D">
        <w:rPr>
          <w:rFonts w:ascii="Times New Roman" w:hAnsi="Times New Roman" w:cs="Times New Roman"/>
        </w:rPr>
        <w:fldChar w:fldCharType="end"/>
      </w:r>
    </w:p>
    <w:p w14:paraId="56429479" w14:textId="77777777" w:rsidR="005A6EE2" w:rsidRPr="00A1679D" w:rsidRDefault="005A6EE2" w:rsidP="00A51873">
      <w:pPr>
        <w:rPr>
          <w:rFonts w:ascii="Times New Roman" w:hAnsi="Times New Roman" w:cs="Times New Roman"/>
          <w:color w:val="000000" w:themeColor="text1"/>
          <w:szCs w:val="21"/>
        </w:rPr>
      </w:pPr>
      <w:r w:rsidRPr="00A1679D">
        <w:rPr>
          <w:rFonts w:ascii="Times New Roman" w:hAnsi="Times New Roman" w:cs="Times New Roman"/>
          <w:color w:val="000000" w:themeColor="text1"/>
          <w:szCs w:val="21"/>
        </w:rPr>
        <w:t>A diagram of the research purpose, explaining how unmanned Aerial Vehicles (UAVs)-derived data bridge the gap between satellite data and ground data. When tree inventory data are insufficient, the accuracy of models to predict ecosystem services such as Above-Ground Carbon (AGC) and biodiversity is low (above). This study examined whether incorporating UAV-based information, as ground truthing, can enhance model accuracy (below).</w:t>
      </w:r>
      <w:r w:rsidRPr="00A1679D">
        <w:rPr>
          <w:rFonts w:ascii="Times New Roman" w:eastAsia="Meiryo UI" w:hAnsi="Times New Roman" w:cs="Times New Roman"/>
          <w:noProof/>
          <w:szCs w:val="21"/>
          <w:lang w:eastAsia="zh-CN"/>
        </w:rPr>
        <w:t xml:space="preserve"> </w:t>
      </w:r>
    </w:p>
    <w:p w14:paraId="27AEAF8D" w14:textId="5C4AFD5B" w:rsidR="005A6EE2" w:rsidRPr="00C868F6" w:rsidRDefault="005A6EE2" w:rsidP="00A51873">
      <w:pPr>
        <w:widowControl/>
        <w:rPr>
          <w:rFonts w:ascii="Times New Roman" w:hAnsi="Times New Roman" w:cs="Times New Roman" w:hint="eastAsia"/>
        </w:rPr>
      </w:pPr>
      <w:r w:rsidRPr="00A1679D">
        <w:rPr>
          <w:rFonts w:ascii="Times New Roman" w:hAnsi="Times New Roman" w:cs="Times New Roman"/>
        </w:rPr>
        <w:br w:type="page"/>
      </w:r>
    </w:p>
    <w:p w14:paraId="73918D29" w14:textId="77777777" w:rsidR="005A6EE2" w:rsidRPr="00A1679D" w:rsidRDefault="005A6EE2" w:rsidP="00A51873">
      <w:pPr>
        <w:rPr>
          <w:rFonts w:ascii="Times New Roman" w:eastAsia="Meiryo UI" w:hAnsi="Times New Roman" w:cs="Times New Roman"/>
          <w:color w:val="000000" w:themeColor="text1"/>
          <w:szCs w:val="21"/>
        </w:rPr>
      </w:pPr>
      <w:r w:rsidRPr="00A1679D">
        <w:rPr>
          <w:rFonts w:ascii="Times New Roman" w:eastAsia="Meiryo UI" w:hAnsi="Times New Roman" w:cs="Times New Roman"/>
          <w:noProof/>
          <w:color w:val="000000" w:themeColor="text1"/>
          <w:szCs w:val="21"/>
          <w:lang w:eastAsia="zh-CN"/>
        </w:rPr>
        <w:lastRenderedPageBreak/>
        <w:drawing>
          <wp:inline distT="0" distB="0" distL="0" distR="0" wp14:anchorId="4B5D2B05" wp14:editId="504837AE">
            <wp:extent cx="5400040" cy="2039620"/>
            <wp:effectExtent l="0" t="0" r="0" b="0"/>
            <wp:docPr id="21238551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55149" name=""/>
                    <pic:cNvPicPr/>
                  </pic:nvPicPr>
                  <pic:blipFill>
                    <a:blip r:embed="rId7"/>
                    <a:stretch>
                      <a:fillRect/>
                    </a:stretch>
                  </pic:blipFill>
                  <pic:spPr>
                    <a:xfrm>
                      <a:off x="0" y="0"/>
                      <a:ext cx="5400040" cy="2039620"/>
                    </a:xfrm>
                    <a:prstGeom prst="rect">
                      <a:avLst/>
                    </a:prstGeom>
                  </pic:spPr>
                </pic:pic>
              </a:graphicData>
            </a:graphic>
          </wp:inline>
        </w:drawing>
      </w:r>
    </w:p>
    <w:p w14:paraId="31E14F0A" w14:textId="0C53C2BB" w:rsidR="005A6EE2" w:rsidRPr="00A1679D" w:rsidRDefault="005A6EE2" w:rsidP="00A51873">
      <w:pPr>
        <w:pStyle w:val="ad"/>
        <w:rPr>
          <w:rFonts w:ascii="Times New Roman" w:eastAsia="Meiryo UI" w:hAnsi="Times New Roman" w:cs="Times New Roman" w:hint="eastAsia"/>
          <w:color w:val="000000" w:themeColor="text1"/>
        </w:rPr>
      </w:pPr>
      <w:r w:rsidRPr="00A1679D">
        <w:rPr>
          <w:rFonts w:ascii="Times New Roman" w:hAnsi="Times New Roman" w:cs="Times New Roman"/>
        </w:rPr>
        <w:t xml:space="preserve">Figure </w:t>
      </w:r>
      <w:r w:rsidR="00C868F6">
        <w:rPr>
          <w:rFonts w:ascii="Times New Roman" w:hAnsi="Times New Roman" w:cs="Times New Roman" w:hint="eastAsia"/>
        </w:rPr>
        <w:t>2</w:t>
      </w:r>
    </w:p>
    <w:p w14:paraId="2BA1F0E6" w14:textId="77777777" w:rsidR="005A6EE2" w:rsidRPr="00A1679D" w:rsidRDefault="005A6EE2" w:rsidP="00A51873">
      <w:pPr>
        <w:rPr>
          <w:rFonts w:ascii="Times New Roman" w:eastAsia="Meiryo UI" w:hAnsi="Times New Roman" w:cs="Times New Roman"/>
          <w:color w:val="000000" w:themeColor="text1"/>
          <w:szCs w:val="21"/>
        </w:rPr>
      </w:pPr>
      <w:r w:rsidRPr="00A1679D">
        <w:rPr>
          <w:rFonts w:ascii="Times New Roman" w:eastAsia="Meiryo UI" w:hAnsi="Times New Roman" w:cs="Times New Roman"/>
          <w:color w:val="000000" w:themeColor="text1"/>
          <w:szCs w:val="21"/>
        </w:rPr>
        <w:t xml:space="preserve">The variable importance based on Lasso coefficients for a) </w:t>
      </w:r>
      <w:r w:rsidRPr="00A1679D">
        <w:rPr>
          <w:rFonts w:ascii="Times New Roman" w:eastAsia="Meiryo UI" w:hAnsi="Times New Roman" w:cs="Times New Roman"/>
          <w:color w:val="000000" w:themeColor="text1"/>
        </w:rPr>
        <w:t xml:space="preserve">Above-Ground Carbon </w:t>
      </w:r>
      <w:r w:rsidRPr="00A1679D">
        <w:rPr>
          <w:rFonts w:ascii="Times New Roman" w:eastAsia="Meiryo UI" w:hAnsi="Times New Roman" w:cs="Times New Roman"/>
          <w:color w:val="000000" w:themeColor="text1"/>
          <w:szCs w:val="21"/>
        </w:rPr>
        <w:t xml:space="preserve">(AGC) and b) Functional Group (FG) ratio prediction. Vertical Distribution Ratio (VDR) represents the vertical distribution of vegetation inside the canopy. CHM (Canopy Height Model) reflects the height of the canopy. </w:t>
      </w:r>
      <w:proofErr w:type="spellStart"/>
      <w:r w:rsidRPr="00A1679D">
        <w:rPr>
          <w:rFonts w:ascii="Times New Roman" w:eastAsia="Meiryo UI" w:hAnsi="Times New Roman" w:cs="Times New Roman"/>
          <w:color w:val="000000" w:themeColor="text1"/>
          <w:szCs w:val="21"/>
        </w:rPr>
        <w:t>GAP_area</w:t>
      </w:r>
      <w:proofErr w:type="spellEnd"/>
      <w:r w:rsidRPr="00A1679D">
        <w:rPr>
          <w:rFonts w:ascii="Times New Roman" w:eastAsia="Meiryo UI" w:hAnsi="Times New Roman" w:cs="Times New Roman"/>
          <w:color w:val="000000" w:themeColor="text1"/>
          <w:szCs w:val="21"/>
        </w:rPr>
        <w:t xml:space="preserve"> indicates the area ratio of gaps in the plots. GSCI (Gap Shape Complexity Index) measures the complexity of gap shapes, and </w:t>
      </w:r>
      <w:proofErr w:type="spellStart"/>
      <w:r w:rsidRPr="00A1679D">
        <w:rPr>
          <w:rFonts w:ascii="Times New Roman" w:eastAsia="Meiryo UI" w:hAnsi="Times New Roman" w:cs="Times New Roman"/>
          <w:color w:val="000000" w:themeColor="text1"/>
          <w:szCs w:val="21"/>
        </w:rPr>
        <w:t>Dipterocarpaceae</w:t>
      </w:r>
      <w:proofErr w:type="spellEnd"/>
      <w:r w:rsidRPr="00A1679D">
        <w:rPr>
          <w:rFonts w:ascii="Times New Roman" w:eastAsia="Meiryo UI" w:hAnsi="Times New Roman" w:cs="Times New Roman"/>
          <w:color w:val="000000" w:themeColor="text1"/>
          <w:szCs w:val="21"/>
        </w:rPr>
        <w:t xml:space="preserve"> represents the area ratio of </w:t>
      </w:r>
      <w:proofErr w:type="spellStart"/>
      <w:r w:rsidRPr="00A1679D">
        <w:rPr>
          <w:rFonts w:ascii="Times New Roman" w:eastAsia="Meiryo UI" w:hAnsi="Times New Roman" w:cs="Times New Roman"/>
          <w:color w:val="000000" w:themeColor="text1"/>
          <w:szCs w:val="21"/>
        </w:rPr>
        <w:t>Dipterocarpaceae</w:t>
      </w:r>
      <w:proofErr w:type="spellEnd"/>
      <w:r w:rsidRPr="00A1679D">
        <w:rPr>
          <w:rFonts w:ascii="Times New Roman" w:eastAsia="Meiryo UI" w:hAnsi="Times New Roman" w:cs="Times New Roman"/>
          <w:color w:val="000000" w:themeColor="text1"/>
          <w:szCs w:val="21"/>
        </w:rPr>
        <w:t xml:space="preserve"> trees in the plots. "max" refers to the maximum value, while "</w:t>
      </w:r>
      <w:proofErr w:type="spellStart"/>
      <w:r w:rsidRPr="00A1679D">
        <w:rPr>
          <w:rFonts w:ascii="Times New Roman" w:eastAsia="Meiryo UI" w:hAnsi="Times New Roman" w:cs="Times New Roman"/>
          <w:color w:val="000000" w:themeColor="text1"/>
          <w:szCs w:val="21"/>
        </w:rPr>
        <w:t>sd</w:t>
      </w:r>
      <w:proofErr w:type="spellEnd"/>
      <w:r w:rsidRPr="00A1679D">
        <w:rPr>
          <w:rFonts w:ascii="Times New Roman" w:eastAsia="Meiryo UI" w:hAnsi="Times New Roman" w:cs="Times New Roman"/>
          <w:color w:val="000000" w:themeColor="text1"/>
          <w:szCs w:val="21"/>
        </w:rPr>
        <w:t>" indicates standard deviation. The variables not shown in the graph have a coefficient of 0.</w:t>
      </w:r>
    </w:p>
    <w:p w14:paraId="7EA37F38" w14:textId="77777777" w:rsidR="005A6EE2" w:rsidRPr="00A1679D" w:rsidRDefault="005A6EE2" w:rsidP="00A51873">
      <w:pPr>
        <w:widowControl/>
        <w:rPr>
          <w:rFonts w:ascii="Times New Roman" w:eastAsia="Meiryo UI" w:hAnsi="Times New Roman" w:cs="Times New Roman"/>
          <w:color w:val="000000" w:themeColor="text1"/>
          <w:szCs w:val="21"/>
        </w:rPr>
      </w:pPr>
      <w:r w:rsidRPr="00A1679D">
        <w:rPr>
          <w:rFonts w:ascii="Times New Roman" w:eastAsia="Meiryo UI" w:hAnsi="Times New Roman" w:cs="Times New Roman"/>
          <w:color w:val="000000" w:themeColor="text1"/>
          <w:szCs w:val="21"/>
        </w:rPr>
        <w:br w:type="page"/>
      </w:r>
    </w:p>
    <w:p w14:paraId="6154751D" w14:textId="7199E738" w:rsidR="005A6EE2" w:rsidRPr="00A1679D" w:rsidRDefault="005A6EE2" w:rsidP="00A51873">
      <w:pPr>
        <w:pStyle w:val="ad"/>
        <w:rPr>
          <w:rFonts w:ascii="Times New Roman" w:eastAsia="Meiryo UI" w:hAnsi="Times New Roman" w:cs="Times New Roman" w:hint="eastAsia"/>
          <w:color w:val="000000" w:themeColor="text1"/>
        </w:rPr>
      </w:pPr>
      <w:r w:rsidRPr="00A1679D">
        <w:rPr>
          <w:rFonts w:ascii="Times New Roman" w:hAnsi="Times New Roman" w:cs="Times New Roman"/>
          <w:noProof/>
          <w:lang w:eastAsia="zh-CN"/>
        </w:rPr>
        <w:lastRenderedPageBreak/>
        <w:drawing>
          <wp:inline distT="0" distB="0" distL="0" distR="0" wp14:anchorId="7D8CF862" wp14:editId="2421B034">
            <wp:extent cx="5400040" cy="2206625"/>
            <wp:effectExtent l="0" t="0" r="0" b="3175"/>
            <wp:docPr id="5261060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06008" name=""/>
                    <pic:cNvPicPr/>
                  </pic:nvPicPr>
                  <pic:blipFill>
                    <a:blip r:embed="rId8"/>
                    <a:stretch>
                      <a:fillRect/>
                    </a:stretch>
                  </pic:blipFill>
                  <pic:spPr>
                    <a:xfrm>
                      <a:off x="0" y="0"/>
                      <a:ext cx="5400040" cy="2206625"/>
                    </a:xfrm>
                    <a:prstGeom prst="rect">
                      <a:avLst/>
                    </a:prstGeom>
                  </pic:spPr>
                </pic:pic>
              </a:graphicData>
            </a:graphic>
          </wp:inline>
        </w:drawing>
      </w:r>
      <w:r w:rsidRPr="00A1679D">
        <w:rPr>
          <w:rFonts w:ascii="Times New Roman" w:hAnsi="Times New Roman" w:cs="Times New Roman"/>
        </w:rPr>
        <w:t xml:space="preserve">Figure </w:t>
      </w:r>
      <w:r w:rsidR="00C868F6">
        <w:rPr>
          <w:rFonts w:ascii="Times New Roman" w:hAnsi="Times New Roman" w:cs="Times New Roman" w:hint="eastAsia"/>
        </w:rPr>
        <w:t>3</w:t>
      </w:r>
    </w:p>
    <w:p w14:paraId="001DB76D" w14:textId="77777777" w:rsidR="005A6EE2" w:rsidRPr="00A1679D" w:rsidRDefault="005A6EE2" w:rsidP="00A51873">
      <w:pPr>
        <w:pStyle w:val="ad"/>
        <w:rPr>
          <w:rFonts w:ascii="Times New Roman" w:eastAsia="Meiryo UI" w:hAnsi="Times New Roman" w:cs="Times New Roman"/>
          <w:b w:val="0"/>
          <w:bCs w:val="0"/>
          <w:color w:val="000000" w:themeColor="text1"/>
        </w:rPr>
      </w:pPr>
      <w:r w:rsidRPr="00A1679D">
        <w:rPr>
          <w:rFonts w:ascii="Times New Roman" w:eastAsia="Meiryo UI" w:hAnsi="Times New Roman" w:cs="Times New Roman"/>
          <w:b w:val="0"/>
          <w:bCs w:val="0"/>
          <w:color w:val="000000" w:themeColor="text1"/>
        </w:rPr>
        <w:t xml:space="preserve">The relationship between observed and predicted values of Above-Ground Carbon (AGC, a), Functional Group (FG) ratio (b). Metrics derived from Unmanned Aerial Vehicle-RGB images were used for prediction. Each point represents a single plot, and the dashed line indicates the 1:1 line. Colors indicate forest management units: blue, </w:t>
      </w:r>
      <w:proofErr w:type="spellStart"/>
      <w:r w:rsidRPr="00A1679D">
        <w:rPr>
          <w:rFonts w:ascii="Times New Roman" w:eastAsia="Meiryo UI" w:hAnsi="Times New Roman" w:cs="Times New Roman"/>
          <w:b w:val="0"/>
          <w:bCs w:val="0"/>
          <w:color w:val="000000" w:themeColor="text1"/>
        </w:rPr>
        <w:t>Deramakot</w:t>
      </w:r>
      <w:proofErr w:type="spellEnd"/>
      <w:r w:rsidRPr="00A1679D">
        <w:rPr>
          <w:rFonts w:ascii="Times New Roman" w:eastAsia="Meiryo UI" w:hAnsi="Times New Roman" w:cs="Times New Roman"/>
          <w:b w:val="0"/>
          <w:bCs w:val="0"/>
          <w:color w:val="000000" w:themeColor="text1"/>
        </w:rPr>
        <w:t xml:space="preserve"> and </w:t>
      </w:r>
      <w:proofErr w:type="spellStart"/>
      <w:r w:rsidRPr="00A1679D">
        <w:rPr>
          <w:rFonts w:ascii="Times New Roman" w:eastAsia="Meiryo UI" w:hAnsi="Times New Roman" w:cs="Times New Roman"/>
          <w:b w:val="0"/>
          <w:bCs w:val="0"/>
          <w:color w:val="000000" w:themeColor="text1"/>
        </w:rPr>
        <w:t>Tangkulap</w:t>
      </w:r>
      <w:proofErr w:type="spellEnd"/>
      <w:r w:rsidRPr="00A1679D">
        <w:rPr>
          <w:rFonts w:ascii="Times New Roman" w:eastAsia="Meiryo UI" w:hAnsi="Times New Roman" w:cs="Times New Roman"/>
          <w:b w:val="0"/>
          <w:bCs w:val="0"/>
          <w:color w:val="000000" w:themeColor="text1"/>
        </w:rPr>
        <w:t xml:space="preserve">; green, </w:t>
      </w:r>
      <w:proofErr w:type="spellStart"/>
      <w:r w:rsidRPr="00A1679D">
        <w:rPr>
          <w:rFonts w:ascii="Times New Roman" w:eastAsia="Meiryo UI" w:hAnsi="Times New Roman" w:cs="Times New Roman"/>
          <w:b w:val="0"/>
          <w:bCs w:val="0"/>
          <w:color w:val="000000" w:themeColor="text1"/>
        </w:rPr>
        <w:t>Segaliud</w:t>
      </w:r>
      <w:proofErr w:type="spellEnd"/>
      <w:r w:rsidRPr="00A1679D">
        <w:rPr>
          <w:rFonts w:ascii="Times New Roman" w:eastAsia="Meiryo UI" w:hAnsi="Times New Roman" w:cs="Times New Roman"/>
          <w:b w:val="0"/>
          <w:bCs w:val="0"/>
          <w:color w:val="000000" w:themeColor="text1"/>
        </w:rPr>
        <w:t xml:space="preserve"> Lokan; red, Ulu </w:t>
      </w:r>
      <w:proofErr w:type="spellStart"/>
      <w:r w:rsidRPr="00A1679D">
        <w:rPr>
          <w:rFonts w:ascii="Times New Roman" w:eastAsia="Meiryo UI" w:hAnsi="Times New Roman" w:cs="Times New Roman"/>
          <w:b w:val="0"/>
          <w:bCs w:val="0"/>
          <w:color w:val="000000" w:themeColor="text1"/>
        </w:rPr>
        <w:t>Segama</w:t>
      </w:r>
      <w:proofErr w:type="spellEnd"/>
      <w:r w:rsidRPr="00A1679D">
        <w:rPr>
          <w:rFonts w:ascii="Times New Roman" w:eastAsia="Meiryo UI" w:hAnsi="Times New Roman" w:cs="Times New Roman"/>
          <w:b w:val="0"/>
          <w:bCs w:val="0"/>
          <w:color w:val="000000" w:themeColor="text1"/>
        </w:rPr>
        <w:t>-Malua. R</w:t>
      </w:r>
      <w:r w:rsidRPr="00A1679D">
        <w:rPr>
          <w:rFonts w:ascii="Times New Roman" w:eastAsia="Meiryo UI" w:hAnsi="Times New Roman" w:cs="Times New Roman"/>
          <w:b w:val="0"/>
          <w:bCs w:val="0"/>
          <w:color w:val="000000" w:themeColor="text1"/>
          <w:vertAlign w:val="superscript"/>
        </w:rPr>
        <w:t>2</w:t>
      </w:r>
      <w:r w:rsidRPr="00A1679D">
        <w:rPr>
          <w:rFonts w:ascii="Times New Roman" w:eastAsia="Meiryo UI" w:hAnsi="Times New Roman" w:cs="Times New Roman"/>
          <w:b w:val="0"/>
          <w:bCs w:val="0"/>
          <w:color w:val="000000" w:themeColor="text1"/>
        </w:rPr>
        <w:t xml:space="preserve"> and root mean square error (RMSE) were also shown.</w:t>
      </w:r>
    </w:p>
    <w:p w14:paraId="0F127491" w14:textId="77777777" w:rsidR="005A6EE2" w:rsidRPr="00A1679D" w:rsidRDefault="005A6EE2" w:rsidP="00A51873">
      <w:pPr>
        <w:widowControl/>
        <w:jc w:val="left"/>
        <w:rPr>
          <w:rFonts w:ascii="Times New Roman" w:eastAsia="Meiryo UI" w:hAnsi="Times New Roman" w:cs="Times New Roman"/>
          <w:color w:val="000000" w:themeColor="text1"/>
          <w:szCs w:val="21"/>
        </w:rPr>
      </w:pPr>
      <w:r w:rsidRPr="00A1679D">
        <w:rPr>
          <w:rFonts w:ascii="Times New Roman" w:eastAsia="Meiryo UI" w:hAnsi="Times New Roman" w:cs="Times New Roman"/>
          <w:b/>
          <w:bCs/>
          <w:color w:val="000000" w:themeColor="text1"/>
        </w:rPr>
        <w:br w:type="page"/>
      </w:r>
    </w:p>
    <w:p w14:paraId="520E9958" w14:textId="77777777" w:rsidR="005A6EE2" w:rsidRPr="00A1679D" w:rsidRDefault="005A6EE2" w:rsidP="00A51873">
      <w:pPr>
        <w:pStyle w:val="ad"/>
        <w:rPr>
          <w:rFonts w:ascii="Times New Roman" w:hAnsi="Times New Roman" w:cs="Times New Roman"/>
        </w:rPr>
      </w:pPr>
      <w:r w:rsidRPr="00A1679D">
        <w:rPr>
          <w:rFonts w:ascii="Times New Roman" w:hAnsi="Times New Roman" w:cs="Times New Roman"/>
          <w:noProof/>
          <w:lang w:eastAsia="zh-CN"/>
        </w:rPr>
        <w:lastRenderedPageBreak/>
        <w:drawing>
          <wp:inline distT="0" distB="0" distL="0" distR="0" wp14:anchorId="3B71843F" wp14:editId="0CEB3810">
            <wp:extent cx="5400040" cy="2433955"/>
            <wp:effectExtent l="0" t="0" r="0"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2433955"/>
                    </a:xfrm>
                    <a:prstGeom prst="rect">
                      <a:avLst/>
                    </a:prstGeom>
                  </pic:spPr>
                </pic:pic>
              </a:graphicData>
            </a:graphic>
          </wp:inline>
        </w:drawing>
      </w:r>
    </w:p>
    <w:tbl>
      <w:tblPr>
        <w:tblStyle w:val="25"/>
        <w:tblW w:w="7513" w:type="dxa"/>
        <w:jc w:val="center"/>
        <w:tblLook w:val="04A0" w:firstRow="1" w:lastRow="0" w:firstColumn="1" w:lastColumn="0" w:noHBand="0" w:noVBand="1"/>
      </w:tblPr>
      <w:tblGrid>
        <w:gridCol w:w="2410"/>
        <w:gridCol w:w="1276"/>
        <w:gridCol w:w="1276"/>
        <w:gridCol w:w="1275"/>
        <w:gridCol w:w="1276"/>
      </w:tblGrid>
      <w:tr w:rsidR="001E1BD2" w:rsidRPr="00A1679D" w14:paraId="6134FE4C" w14:textId="77777777" w:rsidTr="00186BF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0" w:type="dxa"/>
            <w:vMerge w:val="restart"/>
            <w:noWrap/>
            <w:vAlign w:val="center"/>
            <w:hideMark/>
          </w:tcPr>
          <w:p w14:paraId="31628DB5" w14:textId="77777777" w:rsidR="001E1BD2" w:rsidRPr="00A1679D" w:rsidRDefault="001E1BD2" w:rsidP="00186BFB">
            <w:pPr>
              <w:widowControl/>
              <w:rPr>
                <w:rFonts w:ascii="Times New Roman" w:eastAsia="Times New Roman" w:hAnsi="Times New Roman" w:cs="Times New Roman"/>
                <w:b w:val="0"/>
                <w:bCs w:val="0"/>
                <w:color w:val="000000"/>
                <w:kern w:val="0"/>
                <w:sz w:val="20"/>
                <w:szCs w:val="20"/>
                <w:lang w:eastAsia="zh-CN"/>
                <w14:ligatures w14:val="none"/>
              </w:rPr>
            </w:pPr>
            <w:r w:rsidRPr="00A1679D">
              <w:rPr>
                <w:rFonts w:ascii="Times New Roman" w:eastAsia="Times New Roman" w:hAnsi="Times New Roman" w:cs="Times New Roman"/>
                <w:b w:val="0"/>
                <w:bCs w:val="0"/>
                <w:color w:val="000000"/>
                <w:kern w:val="0"/>
                <w:sz w:val="20"/>
                <w:szCs w:val="20"/>
                <w:lang w:eastAsia="zh-CN"/>
                <w14:ligatures w14:val="none"/>
              </w:rPr>
              <w:t>Source</w:t>
            </w:r>
          </w:p>
        </w:tc>
        <w:tc>
          <w:tcPr>
            <w:tcW w:w="2552" w:type="dxa"/>
            <w:gridSpan w:val="2"/>
            <w:noWrap/>
            <w:vAlign w:val="center"/>
            <w:hideMark/>
          </w:tcPr>
          <w:p w14:paraId="2CE319DE" w14:textId="77777777" w:rsidR="001E1BD2" w:rsidRPr="00A1679D" w:rsidRDefault="001E1BD2" w:rsidP="00186BFB">
            <w:pPr>
              <w:widowControl/>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zh-CN"/>
                <w14:ligatures w14:val="none"/>
              </w:rPr>
            </w:pPr>
            <w:r w:rsidRPr="00A1679D">
              <w:rPr>
                <w:rFonts w:ascii="Times New Roman" w:eastAsia="Times New Roman" w:hAnsi="Times New Roman" w:cs="Times New Roman"/>
                <w:b w:val="0"/>
                <w:bCs w:val="0"/>
                <w:color w:val="000000"/>
                <w:kern w:val="0"/>
                <w:sz w:val="20"/>
                <w:szCs w:val="20"/>
                <w:lang w:eastAsia="zh-CN"/>
                <w14:ligatures w14:val="none"/>
              </w:rPr>
              <w:t>AGC</w:t>
            </w:r>
          </w:p>
        </w:tc>
        <w:tc>
          <w:tcPr>
            <w:tcW w:w="2551" w:type="dxa"/>
            <w:gridSpan w:val="2"/>
            <w:vAlign w:val="center"/>
            <w:hideMark/>
          </w:tcPr>
          <w:p w14:paraId="1F642D92" w14:textId="77777777" w:rsidR="001E1BD2" w:rsidRPr="00A1679D" w:rsidRDefault="001E1BD2" w:rsidP="00186BFB">
            <w:pPr>
              <w:widowControl/>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zh-CN"/>
                <w14:ligatures w14:val="none"/>
              </w:rPr>
            </w:pPr>
            <w:r w:rsidRPr="00A1679D">
              <w:rPr>
                <w:rFonts w:ascii="Times New Roman" w:eastAsia="Times New Roman" w:hAnsi="Times New Roman" w:cs="Times New Roman"/>
                <w:b w:val="0"/>
                <w:bCs w:val="0"/>
                <w:color w:val="000000"/>
                <w:kern w:val="0"/>
                <w:sz w:val="20"/>
                <w:szCs w:val="20"/>
                <w:lang w:eastAsia="zh-CN"/>
                <w14:ligatures w14:val="none"/>
              </w:rPr>
              <w:t>FG ratio</w:t>
            </w:r>
          </w:p>
        </w:tc>
      </w:tr>
      <w:tr w:rsidR="001E1BD2" w:rsidRPr="00A1679D" w14:paraId="76281507" w14:textId="77777777" w:rsidTr="00186BF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0" w:type="dxa"/>
            <w:vMerge/>
            <w:vAlign w:val="center"/>
            <w:hideMark/>
          </w:tcPr>
          <w:p w14:paraId="490C95A8" w14:textId="77777777" w:rsidR="001E1BD2" w:rsidRPr="00A1679D" w:rsidRDefault="001E1BD2" w:rsidP="00186BFB">
            <w:pPr>
              <w:widowControl/>
              <w:rPr>
                <w:rFonts w:ascii="Times New Roman" w:eastAsia="Times New Roman" w:hAnsi="Times New Roman" w:cs="Times New Roman"/>
                <w:b w:val="0"/>
                <w:bCs w:val="0"/>
                <w:color w:val="000000"/>
                <w:kern w:val="0"/>
                <w:sz w:val="20"/>
                <w:szCs w:val="20"/>
                <w:lang w:eastAsia="zh-CN"/>
                <w14:ligatures w14:val="none"/>
              </w:rPr>
            </w:pPr>
          </w:p>
        </w:tc>
        <w:tc>
          <w:tcPr>
            <w:tcW w:w="1276" w:type="dxa"/>
            <w:noWrap/>
            <w:vAlign w:val="center"/>
            <w:hideMark/>
          </w:tcPr>
          <w:p w14:paraId="02D62507" w14:textId="77777777" w:rsidR="001E1BD2" w:rsidRPr="00A1679D" w:rsidRDefault="001E1BD2" w:rsidP="00186BF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eastAsia="zh-CN"/>
                <w14:ligatures w14:val="none"/>
              </w:rPr>
            </w:pPr>
            <w:r w:rsidRPr="00A1679D">
              <w:rPr>
                <w:rFonts w:ascii="Times New Roman" w:eastAsia="Times New Roman" w:hAnsi="Times New Roman" w:cs="Times New Roman"/>
                <w:color w:val="000000"/>
                <w:kern w:val="0"/>
                <w:sz w:val="20"/>
                <w:szCs w:val="20"/>
                <w:lang w:eastAsia="zh-CN"/>
                <w14:ligatures w14:val="none"/>
              </w:rPr>
              <w:t>R</w:t>
            </w:r>
            <w:r w:rsidRPr="00A1679D">
              <w:rPr>
                <w:rFonts w:ascii="Times New Roman" w:eastAsia="Times New Roman" w:hAnsi="Times New Roman" w:cs="Times New Roman"/>
                <w:color w:val="000000"/>
                <w:kern w:val="0"/>
                <w:sz w:val="20"/>
                <w:szCs w:val="20"/>
                <w:vertAlign w:val="superscript"/>
                <w:lang w:eastAsia="zh-CN"/>
                <w14:ligatures w14:val="none"/>
              </w:rPr>
              <w:t>2</w:t>
            </w:r>
          </w:p>
        </w:tc>
        <w:tc>
          <w:tcPr>
            <w:tcW w:w="1276" w:type="dxa"/>
            <w:noWrap/>
            <w:vAlign w:val="center"/>
            <w:hideMark/>
          </w:tcPr>
          <w:p w14:paraId="6C572C98" w14:textId="77777777" w:rsidR="001E1BD2" w:rsidRPr="00A1679D" w:rsidRDefault="001E1BD2" w:rsidP="00186BF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zh-CN"/>
                <w14:ligatures w14:val="none"/>
              </w:rPr>
            </w:pPr>
            <w:r w:rsidRPr="00A1679D">
              <w:rPr>
                <w:rFonts w:ascii="Times New Roman" w:eastAsia="Times New Roman" w:hAnsi="Times New Roman" w:cs="Times New Roman"/>
                <w:color w:val="000000"/>
                <w:kern w:val="0"/>
                <w:sz w:val="20"/>
                <w:szCs w:val="20"/>
                <w:lang w:eastAsia="zh-CN"/>
                <w14:ligatures w14:val="none"/>
              </w:rPr>
              <w:t>RMSE (Mg/ha)</w:t>
            </w:r>
          </w:p>
        </w:tc>
        <w:tc>
          <w:tcPr>
            <w:tcW w:w="1275" w:type="dxa"/>
            <w:noWrap/>
            <w:vAlign w:val="center"/>
            <w:hideMark/>
          </w:tcPr>
          <w:p w14:paraId="6756C61E" w14:textId="77777777" w:rsidR="001E1BD2" w:rsidRPr="00A1679D" w:rsidRDefault="001E1BD2" w:rsidP="00186BF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eastAsia="zh-CN"/>
                <w14:ligatures w14:val="none"/>
              </w:rPr>
            </w:pPr>
            <w:r w:rsidRPr="00A1679D">
              <w:rPr>
                <w:rFonts w:ascii="Times New Roman" w:eastAsia="Times New Roman" w:hAnsi="Times New Roman" w:cs="Times New Roman"/>
                <w:color w:val="000000"/>
                <w:kern w:val="0"/>
                <w:sz w:val="20"/>
                <w:szCs w:val="20"/>
                <w:lang w:eastAsia="zh-CN"/>
                <w14:ligatures w14:val="none"/>
              </w:rPr>
              <w:t>R</w:t>
            </w:r>
            <w:r w:rsidRPr="00A1679D">
              <w:rPr>
                <w:rFonts w:ascii="Times New Roman" w:eastAsia="Times New Roman" w:hAnsi="Times New Roman" w:cs="Times New Roman"/>
                <w:color w:val="000000"/>
                <w:kern w:val="0"/>
                <w:sz w:val="20"/>
                <w:szCs w:val="20"/>
                <w:vertAlign w:val="superscript"/>
                <w:lang w:eastAsia="zh-CN"/>
                <w14:ligatures w14:val="none"/>
              </w:rPr>
              <w:t>2</w:t>
            </w:r>
          </w:p>
        </w:tc>
        <w:tc>
          <w:tcPr>
            <w:tcW w:w="1276" w:type="dxa"/>
            <w:noWrap/>
            <w:vAlign w:val="center"/>
            <w:hideMark/>
          </w:tcPr>
          <w:p w14:paraId="06FB6A42" w14:textId="77777777" w:rsidR="001E1BD2" w:rsidRPr="00A1679D" w:rsidRDefault="001E1BD2" w:rsidP="00186BF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zh-CN"/>
                <w14:ligatures w14:val="none"/>
              </w:rPr>
            </w:pPr>
            <w:r w:rsidRPr="00A1679D">
              <w:rPr>
                <w:rFonts w:ascii="Times New Roman" w:eastAsia="Times New Roman" w:hAnsi="Times New Roman" w:cs="Times New Roman"/>
                <w:color w:val="000000"/>
                <w:kern w:val="0"/>
                <w:sz w:val="20"/>
                <w:szCs w:val="20"/>
                <w:lang w:eastAsia="zh-CN"/>
                <w14:ligatures w14:val="none"/>
              </w:rPr>
              <w:t>RMSE</w:t>
            </w:r>
          </w:p>
        </w:tc>
      </w:tr>
      <w:tr w:rsidR="001E1BD2" w:rsidRPr="00A1679D" w14:paraId="3447EF59" w14:textId="77777777" w:rsidTr="00186BFB">
        <w:trPr>
          <w:trHeight w:val="20"/>
          <w:jc w:val="center"/>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7ABBB070" w14:textId="0415D90E" w:rsidR="001E1BD2" w:rsidRPr="00A1679D" w:rsidRDefault="001E1BD2" w:rsidP="00186BFB">
            <w:pPr>
              <w:widowControl/>
              <w:rPr>
                <w:rFonts w:ascii="Times New Roman" w:hAnsi="Times New Roman" w:cs="Times New Roman" w:hint="eastAsia"/>
                <w:b w:val="0"/>
                <w:bCs w:val="0"/>
                <w:color w:val="000000"/>
                <w:kern w:val="0"/>
                <w:sz w:val="20"/>
                <w:szCs w:val="20"/>
                <w14:ligatures w14:val="none"/>
              </w:rPr>
            </w:pPr>
            <w:r w:rsidRPr="00A1679D">
              <w:rPr>
                <w:rFonts w:ascii="Times New Roman" w:hAnsi="Times New Roman" w:cs="Times New Roman"/>
                <w:b w:val="0"/>
                <w:bCs w:val="0"/>
                <w:color w:val="000000"/>
                <w:kern w:val="0"/>
                <w:sz w:val="20"/>
                <w:szCs w:val="20"/>
                <w14:ligatures w14:val="none"/>
              </w:rPr>
              <w:t>Model 1</w:t>
            </w:r>
            <w:r>
              <w:rPr>
                <w:rFonts w:ascii="Times New Roman" w:hAnsi="Times New Roman" w:cs="Times New Roman" w:hint="eastAsia"/>
                <w:b w:val="0"/>
                <w:bCs w:val="0"/>
                <w:color w:val="000000"/>
                <w:kern w:val="0"/>
                <w:sz w:val="20"/>
                <w:szCs w:val="20"/>
                <w14:ligatures w14:val="none"/>
              </w:rPr>
              <w:t xml:space="preserve"> (a and d for AGC and FG ratio, respectively)</w:t>
            </w:r>
          </w:p>
          <w:p w14:paraId="0D6CC57B" w14:textId="77777777" w:rsidR="001E1BD2" w:rsidRPr="00A1679D" w:rsidRDefault="001E1BD2" w:rsidP="00186BFB">
            <w:pPr>
              <w:widowControl/>
              <w:rPr>
                <w:rFonts w:ascii="Times New Roman" w:eastAsia="Times New Roman" w:hAnsi="Times New Roman" w:cs="Times New Roman"/>
                <w:b w:val="0"/>
                <w:bCs w:val="0"/>
                <w:color w:val="000000"/>
                <w:kern w:val="0"/>
                <w:sz w:val="20"/>
                <w:szCs w:val="20"/>
                <w:lang w:eastAsia="zh-CN"/>
                <w14:ligatures w14:val="none"/>
              </w:rPr>
            </w:pPr>
            <w:r w:rsidRPr="00A1679D">
              <w:rPr>
                <w:rFonts w:ascii="Times New Roman" w:eastAsia="Times New Roman" w:hAnsi="Times New Roman" w:cs="Times New Roman"/>
                <w:b w:val="0"/>
                <w:bCs w:val="0"/>
                <w:color w:val="000000"/>
                <w:kern w:val="0"/>
                <w:sz w:val="20"/>
                <w:szCs w:val="20"/>
                <w:lang w:eastAsia="zh-CN"/>
                <w14:ligatures w14:val="none"/>
              </w:rPr>
              <w:t>No additional data</w:t>
            </w:r>
          </w:p>
        </w:tc>
        <w:tc>
          <w:tcPr>
            <w:tcW w:w="1276" w:type="dxa"/>
            <w:noWrap/>
            <w:vAlign w:val="center"/>
            <w:hideMark/>
          </w:tcPr>
          <w:p w14:paraId="20E0BEDA" w14:textId="77777777" w:rsidR="001E1BD2" w:rsidRPr="00A1679D" w:rsidRDefault="001E1BD2" w:rsidP="00186BF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zh-CN"/>
                <w14:ligatures w14:val="none"/>
              </w:rPr>
            </w:pPr>
            <w:r w:rsidRPr="00A1679D">
              <w:rPr>
                <w:rFonts w:ascii="Times New Roman" w:eastAsia="Meiryo UI" w:hAnsi="Times New Roman" w:cs="Times New Roman"/>
                <w:color w:val="000000" w:themeColor="text1"/>
                <w:sz w:val="20"/>
                <w:szCs w:val="20"/>
              </w:rPr>
              <w:t xml:space="preserve">0.432 </w:t>
            </w:r>
            <w:r w:rsidRPr="00A1679D">
              <w:rPr>
                <w:rFonts w:ascii="Times New Roman" w:eastAsia="Meiryo UI" w:hAnsi="Times New Roman" w:cs="Times New Roman"/>
                <w:color w:val="000000" w:themeColor="text1"/>
                <w:sz w:val="20"/>
                <w:szCs w:val="20"/>
              </w:rPr>
              <w:br/>
              <w:t>(CI: 0.392–0.469)</w:t>
            </w:r>
          </w:p>
        </w:tc>
        <w:tc>
          <w:tcPr>
            <w:tcW w:w="1276" w:type="dxa"/>
            <w:noWrap/>
            <w:vAlign w:val="center"/>
            <w:hideMark/>
          </w:tcPr>
          <w:p w14:paraId="69066964" w14:textId="77777777" w:rsidR="001E1BD2" w:rsidRPr="00A1679D" w:rsidRDefault="001E1BD2" w:rsidP="00186BFB">
            <w:pPr>
              <w:cnfStyle w:val="000000000000" w:firstRow="0" w:lastRow="0" w:firstColumn="0" w:lastColumn="0" w:oddVBand="0" w:evenVBand="0" w:oddHBand="0" w:evenHBand="0" w:firstRowFirstColumn="0" w:firstRowLastColumn="0" w:lastRowFirstColumn="0" w:lastRowLastColumn="0"/>
              <w:rPr>
                <w:rFonts w:ascii="Times New Roman" w:eastAsia="Meiryo UI" w:hAnsi="Times New Roman" w:cs="Times New Roman"/>
                <w:color w:val="000000" w:themeColor="text1"/>
                <w:sz w:val="20"/>
                <w:szCs w:val="20"/>
              </w:rPr>
            </w:pPr>
            <w:r w:rsidRPr="00A1679D">
              <w:rPr>
                <w:rFonts w:ascii="Times New Roman" w:eastAsia="Meiryo UI" w:hAnsi="Times New Roman" w:cs="Times New Roman"/>
                <w:color w:val="000000" w:themeColor="text1"/>
                <w:sz w:val="20"/>
                <w:szCs w:val="20"/>
              </w:rPr>
              <w:t>70.60</w:t>
            </w:r>
          </w:p>
          <w:p w14:paraId="36060402" w14:textId="77777777" w:rsidR="001E1BD2" w:rsidRPr="00A1679D" w:rsidRDefault="001E1BD2" w:rsidP="00186BF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zh-CN"/>
                <w14:ligatures w14:val="none"/>
              </w:rPr>
            </w:pPr>
            <w:r w:rsidRPr="00A1679D">
              <w:rPr>
                <w:rFonts w:ascii="Times New Roman" w:eastAsia="Meiryo UI" w:hAnsi="Times New Roman" w:cs="Times New Roman"/>
                <w:color w:val="000000" w:themeColor="text1"/>
                <w:sz w:val="20"/>
                <w:szCs w:val="20"/>
              </w:rPr>
              <w:t>(CI: 68.05–73.55)</w:t>
            </w:r>
          </w:p>
        </w:tc>
        <w:tc>
          <w:tcPr>
            <w:tcW w:w="1275" w:type="dxa"/>
            <w:noWrap/>
            <w:vAlign w:val="center"/>
            <w:hideMark/>
          </w:tcPr>
          <w:p w14:paraId="1FD4A309" w14:textId="77777777" w:rsidR="001E1BD2" w:rsidRPr="00A1679D" w:rsidRDefault="001E1BD2" w:rsidP="00186BF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zh-CN"/>
                <w14:ligatures w14:val="none"/>
              </w:rPr>
            </w:pPr>
            <w:r w:rsidRPr="00A1679D">
              <w:rPr>
                <w:rFonts w:ascii="Times New Roman" w:eastAsia="Meiryo UI" w:hAnsi="Times New Roman" w:cs="Times New Roman"/>
                <w:color w:val="000000" w:themeColor="text1"/>
                <w:sz w:val="20"/>
                <w:szCs w:val="20"/>
              </w:rPr>
              <w:t>0.462</w:t>
            </w:r>
            <w:r w:rsidRPr="00A1679D">
              <w:rPr>
                <w:rFonts w:ascii="Times New Roman" w:eastAsia="Meiryo UI" w:hAnsi="Times New Roman" w:cs="Times New Roman"/>
                <w:color w:val="000000" w:themeColor="text1"/>
                <w:sz w:val="20"/>
                <w:szCs w:val="20"/>
              </w:rPr>
              <w:br/>
              <w:t>(CI: 0.418–0.501)</w:t>
            </w:r>
          </w:p>
        </w:tc>
        <w:tc>
          <w:tcPr>
            <w:tcW w:w="1276" w:type="dxa"/>
            <w:noWrap/>
            <w:vAlign w:val="center"/>
            <w:hideMark/>
          </w:tcPr>
          <w:p w14:paraId="3B7F4FBC" w14:textId="77777777" w:rsidR="001E1BD2" w:rsidRPr="00A1679D" w:rsidRDefault="001E1BD2" w:rsidP="00186BFB">
            <w:pPr>
              <w:cnfStyle w:val="000000000000" w:firstRow="0" w:lastRow="0" w:firstColumn="0" w:lastColumn="0" w:oddVBand="0" w:evenVBand="0" w:oddHBand="0" w:evenHBand="0" w:firstRowFirstColumn="0" w:firstRowLastColumn="0" w:lastRowFirstColumn="0" w:lastRowLastColumn="0"/>
              <w:rPr>
                <w:rFonts w:ascii="Times New Roman" w:eastAsia="Meiryo UI" w:hAnsi="Times New Roman" w:cs="Times New Roman"/>
                <w:color w:val="000000" w:themeColor="text1"/>
                <w:sz w:val="20"/>
                <w:szCs w:val="20"/>
              </w:rPr>
            </w:pPr>
            <w:r w:rsidRPr="00A1679D">
              <w:rPr>
                <w:rFonts w:ascii="Times New Roman" w:eastAsia="Meiryo UI" w:hAnsi="Times New Roman" w:cs="Times New Roman"/>
                <w:color w:val="000000" w:themeColor="text1"/>
                <w:sz w:val="20"/>
                <w:szCs w:val="20"/>
              </w:rPr>
              <w:t>0.345</w:t>
            </w:r>
          </w:p>
          <w:p w14:paraId="1E22B35E" w14:textId="77777777" w:rsidR="001E1BD2" w:rsidRPr="00A1679D" w:rsidRDefault="001E1BD2" w:rsidP="00186BF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zh-CN"/>
                <w14:ligatures w14:val="none"/>
              </w:rPr>
            </w:pPr>
            <w:r w:rsidRPr="00A1679D">
              <w:rPr>
                <w:rFonts w:ascii="Times New Roman" w:eastAsia="Meiryo UI" w:hAnsi="Times New Roman" w:cs="Times New Roman"/>
                <w:color w:val="000000" w:themeColor="text1"/>
                <w:sz w:val="20"/>
                <w:szCs w:val="20"/>
              </w:rPr>
              <w:t>(CI: 0.329–0.360)</w:t>
            </w:r>
          </w:p>
        </w:tc>
      </w:tr>
      <w:tr w:rsidR="001E1BD2" w:rsidRPr="00A1679D" w14:paraId="55F3ADCB" w14:textId="77777777" w:rsidTr="00186BF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46B5E6C6" w14:textId="035A12D6" w:rsidR="001E1BD2" w:rsidRPr="00A1679D" w:rsidRDefault="001E1BD2" w:rsidP="00186BFB">
            <w:pPr>
              <w:widowControl/>
              <w:rPr>
                <w:rFonts w:ascii="Times New Roman" w:hAnsi="Times New Roman" w:cs="Times New Roman" w:hint="eastAsia"/>
                <w:b w:val="0"/>
                <w:bCs w:val="0"/>
                <w:color w:val="000000"/>
                <w:kern w:val="0"/>
                <w:sz w:val="20"/>
                <w:szCs w:val="20"/>
                <w14:ligatures w14:val="none"/>
              </w:rPr>
            </w:pPr>
            <w:r w:rsidRPr="00A1679D">
              <w:rPr>
                <w:rFonts w:ascii="Times New Roman" w:hAnsi="Times New Roman" w:cs="Times New Roman"/>
                <w:b w:val="0"/>
                <w:bCs w:val="0"/>
                <w:color w:val="000000"/>
                <w:kern w:val="0"/>
                <w:sz w:val="20"/>
                <w:szCs w:val="20"/>
                <w14:ligatures w14:val="none"/>
              </w:rPr>
              <w:t>Model 2</w:t>
            </w:r>
            <w:r>
              <w:rPr>
                <w:rFonts w:ascii="Times New Roman" w:hAnsi="Times New Roman" w:cs="Times New Roman" w:hint="eastAsia"/>
                <w:b w:val="0"/>
                <w:bCs w:val="0"/>
                <w:color w:val="000000"/>
                <w:kern w:val="0"/>
                <w:sz w:val="20"/>
                <w:szCs w:val="20"/>
                <w14:ligatures w14:val="none"/>
              </w:rPr>
              <w:t xml:space="preserve"> </w:t>
            </w:r>
            <w:r>
              <w:rPr>
                <w:rFonts w:ascii="Times New Roman" w:hAnsi="Times New Roman" w:cs="Times New Roman" w:hint="eastAsia"/>
                <w:b w:val="0"/>
                <w:bCs w:val="0"/>
                <w:color w:val="000000"/>
                <w:kern w:val="0"/>
                <w:sz w:val="20"/>
                <w:szCs w:val="20"/>
                <w14:ligatures w14:val="none"/>
              </w:rPr>
              <w:t>(</w:t>
            </w:r>
            <w:r>
              <w:rPr>
                <w:rFonts w:ascii="Times New Roman" w:hAnsi="Times New Roman" w:cs="Times New Roman" w:hint="eastAsia"/>
                <w:b w:val="0"/>
                <w:bCs w:val="0"/>
                <w:color w:val="000000"/>
                <w:kern w:val="0"/>
                <w:sz w:val="20"/>
                <w:szCs w:val="20"/>
                <w14:ligatures w14:val="none"/>
              </w:rPr>
              <w:t>b</w:t>
            </w:r>
            <w:r>
              <w:rPr>
                <w:rFonts w:ascii="Times New Roman" w:hAnsi="Times New Roman" w:cs="Times New Roman" w:hint="eastAsia"/>
                <w:b w:val="0"/>
                <w:bCs w:val="0"/>
                <w:color w:val="000000"/>
                <w:kern w:val="0"/>
                <w:sz w:val="20"/>
                <w:szCs w:val="20"/>
                <w14:ligatures w14:val="none"/>
              </w:rPr>
              <w:t xml:space="preserve"> and </w:t>
            </w:r>
            <w:r>
              <w:rPr>
                <w:rFonts w:ascii="Times New Roman" w:hAnsi="Times New Roman" w:cs="Times New Roman" w:hint="eastAsia"/>
                <w:b w:val="0"/>
                <w:bCs w:val="0"/>
                <w:color w:val="000000"/>
                <w:kern w:val="0"/>
                <w:sz w:val="20"/>
                <w:szCs w:val="20"/>
                <w14:ligatures w14:val="none"/>
              </w:rPr>
              <w:t>e</w:t>
            </w:r>
            <w:r>
              <w:rPr>
                <w:rFonts w:ascii="Times New Roman" w:hAnsi="Times New Roman" w:cs="Times New Roman" w:hint="eastAsia"/>
                <w:b w:val="0"/>
                <w:bCs w:val="0"/>
                <w:color w:val="000000"/>
                <w:kern w:val="0"/>
                <w:sz w:val="20"/>
                <w:szCs w:val="20"/>
                <w14:ligatures w14:val="none"/>
              </w:rPr>
              <w:t xml:space="preserve"> for AGC and FG ratio, respectively)</w:t>
            </w:r>
          </w:p>
          <w:p w14:paraId="4B6311AC" w14:textId="77777777" w:rsidR="001E1BD2" w:rsidRPr="00A1679D" w:rsidRDefault="001E1BD2" w:rsidP="00186BFB">
            <w:pPr>
              <w:widowControl/>
              <w:rPr>
                <w:rFonts w:ascii="Times New Roman" w:eastAsia="Times New Roman" w:hAnsi="Times New Roman" w:cs="Times New Roman"/>
                <w:b w:val="0"/>
                <w:bCs w:val="0"/>
                <w:color w:val="000000"/>
                <w:kern w:val="0"/>
                <w:sz w:val="20"/>
                <w:szCs w:val="20"/>
                <w:lang w:eastAsia="zh-CN"/>
                <w14:ligatures w14:val="none"/>
              </w:rPr>
            </w:pPr>
            <w:proofErr w:type="gramStart"/>
            <w:r w:rsidRPr="00A1679D">
              <w:rPr>
                <w:rFonts w:ascii="Times New Roman" w:eastAsia="Times New Roman" w:hAnsi="Times New Roman" w:cs="Times New Roman"/>
                <w:b w:val="0"/>
                <w:bCs w:val="0"/>
                <w:color w:val="000000"/>
                <w:kern w:val="0"/>
                <w:sz w:val="20"/>
                <w:szCs w:val="20"/>
                <w:lang w:eastAsia="zh-CN"/>
                <w14:ligatures w14:val="none"/>
              </w:rPr>
              <w:t>Plus</w:t>
            </w:r>
            <w:proofErr w:type="gramEnd"/>
            <w:r w:rsidRPr="00A1679D">
              <w:rPr>
                <w:rFonts w:ascii="Times New Roman" w:eastAsia="Times New Roman" w:hAnsi="Times New Roman" w:cs="Times New Roman"/>
                <w:b w:val="0"/>
                <w:bCs w:val="0"/>
                <w:color w:val="000000"/>
                <w:kern w:val="0"/>
                <w:sz w:val="20"/>
                <w:szCs w:val="20"/>
                <w:lang w:eastAsia="zh-CN"/>
                <w14:ligatures w14:val="none"/>
              </w:rPr>
              <w:t xml:space="preserve"> UAV data</w:t>
            </w:r>
          </w:p>
        </w:tc>
        <w:tc>
          <w:tcPr>
            <w:tcW w:w="1276" w:type="dxa"/>
            <w:noWrap/>
            <w:vAlign w:val="center"/>
          </w:tcPr>
          <w:p w14:paraId="32A9C1DC" w14:textId="77777777" w:rsidR="001E1BD2" w:rsidRPr="00A1679D" w:rsidRDefault="001E1BD2" w:rsidP="00186BF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zh-CN"/>
                <w14:ligatures w14:val="none"/>
              </w:rPr>
            </w:pPr>
            <w:r w:rsidRPr="00A1679D">
              <w:rPr>
                <w:rFonts w:ascii="Times New Roman" w:eastAsia="Meiryo UI" w:hAnsi="Times New Roman" w:cs="Times New Roman"/>
                <w:color w:val="000000" w:themeColor="text1"/>
                <w:sz w:val="20"/>
                <w:szCs w:val="20"/>
              </w:rPr>
              <w:t xml:space="preserve">0.507 </w:t>
            </w:r>
            <w:r w:rsidRPr="00A1679D">
              <w:rPr>
                <w:rFonts w:ascii="Times New Roman" w:eastAsia="Meiryo UI" w:hAnsi="Times New Roman" w:cs="Times New Roman"/>
                <w:color w:val="000000" w:themeColor="text1"/>
                <w:sz w:val="20"/>
                <w:szCs w:val="20"/>
              </w:rPr>
              <w:br/>
              <w:t>(CI: 0.494–0.523)</w:t>
            </w:r>
          </w:p>
        </w:tc>
        <w:tc>
          <w:tcPr>
            <w:tcW w:w="1276" w:type="dxa"/>
            <w:noWrap/>
            <w:vAlign w:val="center"/>
          </w:tcPr>
          <w:p w14:paraId="357EEE9D" w14:textId="77777777" w:rsidR="001E1BD2" w:rsidRPr="00A1679D" w:rsidRDefault="001E1BD2" w:rsidP="00186BFB">
            <w:pPr>
              <w:cnfStyle w:val="000000100000" w:firstRow="0" w:lastRow="0" w:firstColumn="0" w:lastColumn="0" w:oddVBand="0" w:evenVBand="0" w:oddHBand="1" w:evenHBand="0" w:firstRowFirstColumn="0" w:firstRowLastColumn="0" w:lastRowFirstColumn="0" w:lastRowLastColumn="0"/>
              <w:rPr>
                <w:rFonts w:ascii="Times New Roman" w:eastAsia="Meiryo UI" w:hAnsi="Times New Roman" w:cs="Times New Roman"/>
                <w:color w:val="000000" w:themeColor="text1"/>
                <w:sz w:val="20"/>
                <w:szCs w:val="20"/>
              </w:rPr>
            </w:pPr>
            <w:r w:rsidRPr="00A1679D">
              <w:rPr>
                <w:rFonts w:ascii="Times New Roman" w:eastAsia="Meiryo UI" w:hAnsi="Times New Roman" w:cs="Times New Roman"/>
                <w:color w:val="000000" w:themeColor="text1"/>
                <w:sz w:val="20"/>
                <w:szCs w:val="20"/>
              </w:rPr>
              <w:t>60.53</w:t>
            </w:r>
          </w:p>
          <w:p w14:paraId="6194C0C5" w14:textId="77777777" w:rsidR="001E1BD2" w:rsidRPr="00A1679D" w:rsidRDefault="001E1BD2" w:rsidP="00186BF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zh-CN"/>
                <w14:ligatures w14:val="none"/>
              </w:rPr>
            </w:pPr>
            <w:r w:rsidRPr="00A1679D">
              <w:rPr>
                <w:rFonts w:ascii="Times New Roman" w:eastAsia="Meiryo UI" w:hAnsi="Times New Roman" w:cs="Times New Roman"/>
                <w:color w:val="000000" w:themeColor="text1"/>
                <w:sz w:val="20"/>
                <w:szCs w:val="20"/>
              </w:rPr>
              <w:t>(CI: 58.76–61.86)</w:t>
            </w:r>
          </w:p>
        </w:tc>
        <w:tc>
          <w:tcPr>
            <w:tcW w:w="1275" w:type="dxa"/>
            <w:noWrap/>
            <w:vAlign w:val="center"/>
          </w:tcPr>
          <w:p w14:paraId="22B42733" w14:textId="77777777" w:rsidR="001E1BD2" w:rsidRPr="00A1679D" w:rsidRDefault="001E1BD2" w:rsidP="00186BF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zh-CN"/>
                <w14:ligatures w14:val="none"/>
              </w:rPr>
            </w:pPr>
            <w:r w:rsidRPr="00A1679D">
              <w:rPr>
                <w:rFonts w:ascii="Times New Roman" w:eastAsia="Meiryo UI" w:hAnsi="Times New Roman" w:cs="Times New Roman"/>
                <w:color w:val="000000" w:themeColor="text1"/>
                <w:sz w:val="20"/>
                <w:szCs w:val="20"/>
              </w:rPr>
              <w:t>0.484</w:t>
            </w:r>
            <w:r w:rsidRPr="00A1679D">
              <w:rPr>
                <w:rFonts w:ascii="Times New Roman" w:eastAsia="Meiryo UI" w:hAnsi="Times New Roman" w:cs="Times New Roman"/>
                <w:color w:val="000000" w:themeColor="text1"/>
                <w:sz w:val="20"/>
                <w:szCs w:val="20"/>
              </w:rPr>
              <w:br/>
              <w:t>(CI: 0.437–0.527)</w:t>
            </w:r>
          </w:p>
        </w:tc>
        <w:tc>
          <w:tcPr>
            <w:tcW w:w="1276" w:type="dxa"/>
            <w:noWrap/>
            <w:vAlign w:val="center"/>
          </w:tcPr>
          <w:p w14:paraId="74509D00" w14:textId="77777777" w:rsidR="001E1BD2" w:rsidRPr="00A1679D" w:rsidRDefault="001E1BD2" w:rsidP="00186BFB">
            <w:pPr>
              <w:cnfStyle w:val="000000100000" w:firstRow="0" w:lastRow="0" w:firstColumn="0" w:lastColumn="0" w:oddVBand="0" w:evenVBand="0" w:oddHBand="1" w:evenHBand="0" w:firstRowFirstColumn="0" w:firstRowLastColumn="0" w:lastRowFirstColumn="0" w:lastRowLastColumn="0"/>
              <w:rPr>
                <w:rFonts w:ascii="Times New Roman" w:eastAsia="Meiryo UI" w:hAnsi="Times New Roman" w:cs="Times New Roman"/>
                <w:color w:val="000000" w:themeColor="text1"/>
                <w:sz w:val="20"/>
                <w:szCs w:val="20"/>
              </w:rPr>
            </w:pPr>
            <w:r w:rsidRPr="00A1679D">
              <w:rPr>
                <w:rFonts w:ascii="Times New Roman" w:eastAsia="Meiryo UI" w:hAnsi="Times New Roman" w:cs="Times New Roman"/>
                <w:color w:val="000000" w:themeColor="text1"/>
                <w:sz w:val="20"/>
                <w:szCs w:val="20"/>
              </w:rPr>
              <w:t>0.319</w:t>
            </w:r>
          </w:p>
          <w:p w14:paraId="53A40228" w14:textId="77777777" w:rsidR="001E1BD2" w:rsidRPr="00A1679D" w:rsidRDefault="001E1BD2" w:rsidP="00186BFB">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zh-CN"/>
                <w14:ligatures w14:val="none"/>
              </w:rPr>
            </w:pPr>
            <w:r w:rsidRPr="00A1679D">
              <w:rPr>
                <w:rFonts w:ascii="Times New Roman" w:eastAsia="Meiryo UI" w:hAnsi="Times New Roman" w:cs="Times New Roman"/>
                <w:color w:val="000000" w:themeColor="text1"/>
                <w:sz w:val="20"/>
                <w:szCs w:val="20"/>
              </w:rPr>
              <w:t>(CI: 0.303–0.338)</w:t>
            </w:r>
          </w:p>
        </w:tc>
      </w:tr>
      <w:tr w:rsidR="001E1BD2" w:rsidRPr="00A1679D" w14:paraId="7D9C62CE" w14:textId="77777777" w:rsidTr="00186BFB">
        <w:trPr>
          <w:trHeight w:val="20"/>
          <w:jc w:val="center"/>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005F28DB" w14:textId="31914D92" w:rsidR="001E1BD2" w:rsidRPr="00A1679D" w:rsidRDefault="001E1BD2" w:rsidP="00186BFB">
            <w:pPr>
              <w:widowControl/>
              <w:rPr>
                <w:rFonts w:ascii="Times New Roman" w:hAnsi="Times New Roman" w:cs="Times New Roman" w:hint="eastAsia"/>
                <w:b w:val="0"/>
                <w:bCs w:val="0"/>
                <w:color w:val="000000"/>
                <w:kern w:val="0"/>
                <w:sz w:val="20"/>
                <w:szCs w:val="20"/>
                <w14:ligatures w14:val="none"/>
              </w:rPr>
            </w:pPr>
            <w:r w:rsidRPr="00A1679D">
              <w:rPr>
                <w:rFonts w:ascii="Times New Roman" w:hAnsi="Times New Roman" w:cs="Times New Roman"/>
                <w:b w:val="0"/>
                <w:bCs w:val="0"/>
                <w:color w:val="000000"/>
                <w:kern w:val="0"/>
                <w:sz w:val="20"/>
                <w:szCs w:val="20"/>
                <w14:ligatures w14:val="none"/>
              </w:rPr>
              <w:t>Model 3</w:t>
            </w:r>
            <w:r>
              <w:rPr>
                <w:rFonts w:ascii="Times New Roman" w:hAnsi="Times New Roman" w:cs="Times New Roman" w:hint="eastAsia"/>
                <w:b w:val="0"/>
                <w:bCs w:val="0"/>
                <w:color w:val="000000"/>
                <w:kern w:val="0"/>
                <w:sz w:val="20"/>
                <w:szCs w:val="20"/>
                <w14:ligatures w14:val="none"/>
              </w:rPr>
              <w:t xml:space="preserve"> </w:t>
            </w:r>
            <w:r>
              <w:rPr>
                <w:rFonts w:ascii="Times New Roman" w:hAnsi="Times New Roman" w:cs="Times New Roman" w:hint="eastAsia"/>
                <w:b w:val="0"/>
                <w:bCs w:val="0"/>
                <w:color w:val="000000"/>
                <w:kern w:val="0"/>
                <w:sz w:val="20"/>
                <w:szCs w:val="20"/>
                <w14:ligatures w14:val="none"/>
              </w:rPr>
              <w:t>(</w:t>
            </w:r>
            <w:r>
              <w:rPr>
                <w:rFonts w:ascii="Times New Roman" w:hAnsi="Times New Roman" w:cs="Times New Roman" w:hint="eastAsia"/>
                <w:b w:val="0"/>
                <w:bCs w:val="0"/>
                <w:color w:val="000000"/>
                <w:kern w:val="0"/>
                <w:sz w:val="20"/>
                <w:szCs w:val="20"/>
                <w14:ligatures w14:val="none"/>
              </w:rPr>
              <w:t>c</w:t>
            </w:r>
            <w:r>
              <w:rPr>
                <w:rFonts w:ascii="Times New Roman" w:hAnsi="Times New Roman" w:cs="Times New Roman" w:hint="eastAsia"/>
                <w:b w:val="0"/>
                <w:bCs w:val="0"/>
                <w:color w:val="000000"/>
                <w:kern w:val="0"/>
                <w:sz w:val="20"/>
                <w:szCs w:val="20"/>
                <w14:ligatures w14:val="none"/>
              </w:rPr>
              <w:t xml:space="preserve"> and </w:t>
            </w:r>
            <w:r>
              <w:rPr>
                <w:rFonts w:ascii="Times New Roman" w:hAnsi="Times New Roman" w:cs="Times New Roman" w:hint="eastAsia"/>
                <w:b w:val="0"/>
                <w:bCs w:val="0"/>
                <w:color w:val="000000"/>
                <w:kern w:val="0"/>
                <w:sz w:val="20"/>
                <w:szCs w:val="20"/>
                <w14:ligatures w14:val="none"/>
              </w:rPr>
              <w:t>f</w:t>
            </w:r>
            <w:r>
              <w:rPr>
                <w:rFonts w:ascii="Times New Roman" w:hAnsi="Times New Roman" w:cs="Times New Roman" w:hint="eastAsia"/>
                <w:b w:val="0"/>
                <w:bCs w:val="0"/>
                <w:color w:val="000000"/>
                <w:kern w:val="0"/>
                <w:sz w:val="20"/>
                <w:szCs w:val="20"/>
                <w14:ligatures w14:val="none"/>
              </w:rPr>
              <w:t xml:space="preserve"> for AGC and FG ratio, respectively)</w:t>
            </w:r>
          </w:p>
          <w:p w14:paraId="5DAF0072" w14:textId="77777777" w:rsidR="001E1BD2" w:rsidRPr="00A1679D" w:rsidRDefault="001E1BD2" w:rsidP="00186BFB">
            <w:pPr>
              <w:widowControl/>
              <w:rPr>
                <w:rFonts w:ascii="Times New Roman" w:hAnsi="Times New Roman" w:cs="Times New Roman"/>
                <w:b w:val="0"/>
                <w:bCs w:val="0"/>
                <w:color w:val="000000"/>
                <w:kern w:val="0"/>
                <w:sz w:val="20"/>
                <w:szCs w:val="20"/>
                <w14:ligatures w14:val="none"/>
              </w:rPr>
            </w:pPr>
            <w:proofErr w:type="gramStart"/>
            <w:r w:rsidRPr="00A1679D">
              <w:rPr>
                <w:rFonts w:ascii="Times New Roman" w:eastAsia="Times New Roman" w:hAnsi="Times New Roman" w:cs="Times New Roman"/>
                <w:b w:val="0"/>
                <w:bCs w:val="0"/>
                <w:color w:val="000000"/>
                <w:kern w:val="0"/>
                <w:sz w:val="20"/>
                <w:szCs w:val="20"/>
                <w:lang w:eastAsia="zh-CN"/>
                <w14:ligatures w14:val="none"/>
              </w:rPr>
              <w:t>Plus</w:t>
            </w:r>
            <w:proofErr w:type="gramEnd"/>
            <w:r w:rsidRPr="00A1679D">
              <w:rPr>
                <w:rFonts w:ascii="Times New Roman" w:eastAsia="Times New Roman" w:hAnsi="Times New Roman" w:cs="Times New Roman"/>
                <w:b w:val="0"/>
                <w:bCs w:val="0"/>
                <w:color w:val="000000"/>
                <w:kern w:val="0"/>
                <w:sz w:val="20"/>
                <w:szCs w:val="20"/>
                <w:lang w:eastAsia="zh-CN"/>
                <w14:ligatures w14:val="none"/>
              </w:rPr>
              <w:t xml:space="preserve"> tree inventory data</w:t>
            </w:r>
          </w:p>
        </w:tc>
        <w:tc>
          <w:tcPr>
            <w:tcW w:w="1276" w:type="dxa"/>
            <w:noWrap/>
            <w:vAlign w:val="center"/>
          </w:tcPr>
          <w:p w14:paraId="1DB0F9AC" w14:textId="77777777" w:rsidR="001E1BD2" w:rsidRPr="00A1679D" w:rsidRDefault="001E1BD2" w:rsidP="00186BFB">
            <w:pPr>
              <w:cnfStyle w:val="000000000000" w:firstRow="0" w:lastRow="0" w:firstColumn="0" w:lastColumn="0" w:oddVBand="0" w:evenVBand="0" w:oddHBand="0" w:evenHBand="0" w:firstRowFirstColumn="0" w:firstRowLastColumn="0" w:lastRowFirstColumn="0" w:lastRowLastColumn="0"/>
              <w:rPr>
                <w:rFonts w:ascii="Times New Roman" w:eastAsia="Meiryo UI" w:hAnsi="Times New Roman" w:cs="Times New Roman"/>
                <w:color w:val="000000" w:themeColor="text1"/>
                <w:sz w:val="20"/>
                <w:szCs w:val="20"/>
              </w:rPr>
            </w:pPr>
            <w:r w:rsidRPr="00A1679D">
              <w:rPr>
                <w:rFonts w:ascii="Times New Roman" w:eastAsia="Meiryo UI" w:hAnsi="Times New Roman" w:cs="Times New Roman"/>
                <w:color w:val="000000" w:themeColor="text1"/>
                <w:sz w:val="20"/>
                <w:szCs w:val="20"/>
              </w:rPr>
              <w:t>0.527</w:t>
            </w:r>
          </w:p>
          <w:p w14:paraId="2966FEB2" w14:textId="77777777" w:rsidR="001E1BD2" w:rsidRPr="00A1679D" w:rsidRDefault="001E1BD2" w:rsidP="00186BF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zh-CN"/>
                <w14:ligatures w14:val="none"/>
              </w:rPr>
            </w:pPr>
            <w:r w:rsidRPr="00A1679D">
              <w:rPr>
                <w:rFonts w:ascii="Times New Roman" w:eastAsia="Meiryo UI" w:hAnsi="Times New Roman" w:cs="Times New Roman"/>
                <w:color w:val="000000" w:themeColor="text1"/>
                <w:sz w:val="20"/>
                <w:szCs w:val="20"/>
              </w:rPr>
              <w:t>(CI: 0.491–0.561)</w:t>
            </w:r>
          </w:p>
        </w:tc>
        <w:tc>
          <w:tcPr>
            <w:tcW w:w="1276" w:type="dxa"/>
            <w:noWrap/>
            <w:vAlign w:val="center"/>
          </w:tcPr>
          <w:p w14:paraId="6F45C9E1" w14:textId="77777777" w:rsidR="001E1BD2" w:rsidRPr="00A1679D" w:rsidRDefault="001E1BD2" w:rsidP="00186BFB">
            <w:pPr>
              <w:cnfStyle w:val="000000000000" w:firstRow="0" w:lastRow="0" w:firstColumn="0" w:lastColumn="0" w:oddVBand="0" w:evenVBand="0" w:oddHBand="0" w:evenHBand="0" w:firstRowFirstColumn="0" w:firstRowLastColumn="0" w:lastRowFirstColumn="0" w:lastRowLastColumn="0"/>
              <w:rPr>
                <w:rFonts w:ascii="Times New Roman" w:eastAsia="Meiryo UI" w:hAnsi="Times New Roman" w:cs="Times New Roman"/>
                <w:color w:val="000000" w:themeColor="text1"/>
                <w:sz w:val="20"/>
                <w:szCs w:val="20"/>
              </w:rPr>
            </w:pPr>
            <w:r w:rsidRPr="00A1679D">
              <w:rPr>
                <w:rFonts w:ascii="Times New Roman" w:eastAsia="Meiryo UI" w:hAnsi="Times New Roman" w:cs="Times New Roman"/>
                <w:color w:val="000000" w:themeColor="text1"/>
                <w:sz w:val="20"/>
                <w:szCs w:val="20"/>
              </w:rPr>
              <w:t>58.18</w:t>
            </w:r>
          </w:p>
          <w:p w14:paraId="635EA70F" w14:textId="77777777" w:rsidR="001E1BD2" w:rsidRPr="00A1679D" w:rsidRDefault="001E1BD2" w:rsidP="00186BF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zh-CN"/>
                <w14:ligatures w14:val="none"/>
              </w:rPr>
            </w:pPr>
            <w:r w:rsidRPr="00A1679D">
              <w:rPr>
                <w:rFonts w:ascii="Times New Roman" w:eastAsia="Meiryo UI" w:hAnsi="Times New Roman" w:cs="Times New Roman"/>
                <w:color w:val="000000" w:themeColor="text1"/>
                <w:sz w:val="20"/>
                <w:szCs w:val="20"/>
              </w:rPr>
              <w:t>(CI: 55.72–60.55)</w:t>
            </w:r>
          </w:p>
        </w:tc>
        <w:tc>
          <w:tcPr>
            <w:tcW w:w="1275" w:type="dxa"/>
            <w:noWrap/>
            <w:vAlign w:val="center"/>
          </w:tcPr>
          <w:p w14:paraId="413BE110" w14:textId="77777777" w:rsidR="001E1BD2" w:rsidRPr="00A1679D" w:rsidRDefault="001E1BD2" w:rsidP="00186BFB">
            <w:pPr>
              <w:cnfStyle w:val="000000000000" w:firstRow="0" w:lastRow="0" w:firstColumn="0" w:lastColumn="0" w:oddVBand="0" w:evenVBand="0" w:oddHBand="0" w:evenHBand="0" w:firstRowFirstColumn="0" w:firstRowLastColumn="0" w:lastRowFirstColumn="0" w:lastRowLastColumn="0"/>
              <w:rPr>
                <w:rFonts w:ascii="Times New Roman" w:eastAsia="Meiryo UI" w:hAnsi="Times New Roman" w:cs="Times New Roman"/>
                <w:color w:val="000000" w:themeColor="text1"/>
                <w:sz w:val="20"/>
                <w:szCs w:val="20"/>
              </w:rPr>
            </w:pPr>
            <w:r w:rsidRPr="00A1679D">
              <w:rPr>
                <w:rFonts w:ascii="Times New Roman" w:eastAsia="Meiryo UI" w:hAnsi="Times New Roman" w:cs="Times New Roman"/>
                <w:color w:val="000000" w:themeColor="text1"/>
                <w:sz w:val="20"/>
                <w:szCs w:val="20"/>
              </w:rPr>
              <w:t>0.598</w:t>
            </w:r>
          </w:p>
          <w:p w14:paraId="3135EAE5" w14:textId="77777777" w:rsidR="001E1BD2" w:rsidRPr="00A1679D" w:rsidRDefault="001E1BD2" w:rsidP="00186BF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zh-CN"/>
                <w14:ligatures w14:val="none"/>
              </w:rPr>
            </w:pPr>
            <w:r w:rsidRPr="00A1679D">
              <w:rPr>
                <w:rFonts w:ascii="Times New Roman" w:eastAsia="Meiryo UI" w:hAnsi="Times New Roman" w:cs="Times New Roman"/>
                <w:color w:val="000000" w:themeColor="text1"/>
                <w:sz w:val="20"/>
                <w:szCs w:val="20"/>
              </w:rPr>
              <w:t>(CI: 0.530–0.650)</w:t>
            </w:r>
          </w:p>
        </w:tc>
        <w:tc>
          <w:tcPr>
            <w:tcW w:w="1276" w:type="dxa"/>
            <w:noWrap/>
            <w:vAlign w:val="center"/>
          </w:tcPr>
          <w:p w14:paraId="7C8122FD" w14:textId="77777777" w:rsidR="001E1BD2" w:rsidRPr="00A1679D" w:rsidRDefault="001E1BD2" w:rsidP="00186BFB">
            <w:pPr>
              <w:cnfStyle w:val="000000000000" w:firstRow="0" w:lastRow="0" w:firstColumn="0" w:lastColumn="0" w:oddVBand="0" w:evenVBand="0" w:oddHBand="0" w:evenHBand="0" w:firstRowFirstColumn="0" w:firstRowLastColumn="0" w:lastRowFirstColumn="0" w:lastRowLastColumn="0"/>
              <w:rPr>
                <w:rFonts w:ascii="Times New Roman" w:eastAsia="Meiryo UI" w:hAnsi="Times New Roman" w:cs="Times New Roman"/>
                <w:color w:val="000000" w:themeColor="text1"/>
                <w:sz w:val="20"/>
                <w:szCs w:val="20"/>
              </w:rPr>
            </w:pPr>
            <w:r w:rsidRPr="00A1679D">
              <w:rPr>
                <w:rFonts w:ascii="Times New Roman" w:eastAsia="Meiryo UI" w:hAnsi="Times New Roman" w:cs="Times New Roman"/>
                <w:color w:val="000000" w:themeColor="text1"/>
                <w:sz w:val="20"/>
                <w:szCs w:val="20"/>
              </w:rPr>
              <w:t>0.284</w:t>
            </w:r>
          </w:p>
          <w:p w14:paraId="01282EE9" w14:textId="77777777" w:rsidR="001E1BD2" w:rsidRPr="00A1679D" w:rsidRDefault="001E1BD2" w:rsidP="00186BFB">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zh-CN"/>
                <w14:ligatures w14:val="none"/>
              </w:rPr>
            </w:pPr>
            <w:r w:rsidRPr="00A1679D">
              <w:rPr>
                <w:rFonts w:ascii="Times New Roman" w:eastAsia="Meiryo UI" w:hAnsi="Times New Roman" w:cs="Times New Roman"/>
                <w:color w:val="000000" w:themeColor="text1"/>
                <w:sz w:val="20"/>
                <w:szCs w:val="20"/>
              </w:rPr>
              <w:t>(CI: 0.264–0.313)</w:t>
            </w:r>
          </w:p>
        </w:tc>
      </w:tr>
    </w:tbl>
    <w:p w14:paraId="151DB5CC" w14:textId="5E54920F" w:rsidR="005A6EE2" w:rsidRPr="00A1679D" w:rsidRDefault="005A6EE2" w:rsidP="00A51873">
      <w:pPr>
        <w:pStyle w:val="ad"/>
        <w:rPr>
          <w:rFonts w:ascii="Times New Roman" w:eastAsia="Meiryo UI" w:hAnsi="Times New Roman" w:cs="Times New Roman" w:hint="eastAsia"/>
          <w:color w:val="000000" w:themeColor="text1"/>
        </w:rPr>
      </w:pPr>
      <w:r w:rsidRPr="00A1679D">
        <w:rPr>
          <w:rFonts w:ascii="Times New Roman" w:hAnsi="Times New Roman" w:cs="Times New Roman"/>
        </w:rPr>
        <w:t xml:space="preserve">Figure </w:t>
      </w:r>
      <w:r w:rsidR="00C868F6">
        <w:rPr>
          <w:rFonts w:ascii="Times New Roman" w:hAnsi="Times New Roman" w:cs="Times New Roman" w:hint="eastAsia"/>
        </w:rPr>
        <w:t>4</w:t>
      </w:r>
    </w:p>
    <w:p w14:paraId="4C986C22" w14:textId="0CD51A32" w:rsidR="001E1BD2" w:rsidRPr="00A1679D" w:rsidRDefault="005A6EE2" w:rsidP="001E1BD2">
      <w:pPr>
        <w:pStyle w:val="ad"/>
        <w:rPr>
          <w:rFonts w:ascii="Times New Roman" w:eastAsia="Meiryo UI" w:hAnsi="Times New Roman" w:cs="Times New Roman"/>
          <w:b w:val="0"/>
          <w:bCs w:val="0"/>
          <w:color w:val="000000" w:themeColor="text1"/>
        </w:rPr>
      </w:pPr>
      <w:r w:rsidRPr="00A1679D">
        <w:rPr>
          <w:rFonts w:ascii="Times New Roman" w:eastAsia="Meiryo UI" w:hAnsi="Times New Roman" w:cs="Times New Roman"/>
          <w:b w:val="0"/>
          <w:bCs w:val="0"/>
          <w:color w:val="000000" w:themeColor="text1"/>
        </w:rPr>
        <w:t xml:space="preserve">The relationship between observed and predicted values of Above-Ground Carbon (AGC; a, b and c) and Functional Group ratio (FG ratio; d, e, and f). Values were predicted by three types of Machine Learning (ML) models: Model 1 was established with tree inventory data from outside the target regions (a and d); Model 2 was established with local UAV-based information and tree inventory data outside the target regions (b and e); and Model 3 was established with tree inventory data from across Borneo, including the target regions (c and f). Each point indicates a single plot, and the dashed line indicates the 1:1 line. The different colors indicate forest management units (FMUs): blue, </w:t>
      </w:r>
      <w:proofErr w:type="spellStart"/>
      <w:r w:rsidRPr="00A1679D">
        <w:rPr>
          <w:rFonts w:ascii="Times New Roman" w:eastAsia="Meiryo UI" w:hAnsi="Times New Roman" w:cs="Times New Roman"/>
          <w:b w:val="0"/>
          <w:bCs w:val="0"/>
          <w:color w:val="000000" w:themeColor="text1"/>
        </w:rPr>
        <w:t>Deramakot</w:t>
      </w:r>
      <w:proofErr w:type="spellEnd"/>
      <w:r w:rsidRPr="00A1679D">
        <w:rPr>
          <w:rFonts w:ascii="Times New Roman" w:eastAsia="Meiryo UI" w:hAnsi="Times New Roman" w:cs="Times New Roman"/>
          <w:b w:val="0"/>
          <w:bCs w:val="0"/>
          <w:color w:val="000000" w:themeColor="text1"/>
        </w:rPr>
        <w:t xml:space="preserve"> and </w:t>
      </w:r>
      <w:proofErr w:type="spellStart"/>
      <w:r w:rsidRPr="00A1679D">
        <w:rPr>
          <w:rFonts w:ascii="Times New Roman" w:eastAsia="Meiryo UI" w:hAnsi="Times New Roman" w:cs="Times New Roman"/>
          <w:b w:val="0"/>
          <w:bCs w:val="0"/>
          <w:color w:val="000000" w:themeColor="text1"/>
        </w:rPr>
        <w:t>Tangkulap</w:t>
      </w:r>
      <w:proofErr w:type="spellEnd"/>
      <w:r w:rsidRPr="00A1679D">
        <w:rPr>
          <w:rFonts w:ascii="Times New Roman" w:eastAsia="Meiryo UI" w:hAnsi="Times New Roman" w:cs="Times New Roman"/>
          <w:b w:val="0"/>
          <w:bCs w:val="0"/>
          <w:color w:val="000000" w:themeColor="text1"/>
        </w:rPr>
        <w:t xml:space="preserve">; green, </w:t>
      </w:r>
      <w:proofErr w:type="spellStart"/>
      <w:r w:rsidRPr="00A1679D">
        <w:rPr>
          <w:rFonts w:ascii="Times New Roman" w:eastAsia="Meiryo UI" w:hAnsi="Times New Roman" w:cs="Times New Roman"/>
          <w:b w:val="0"/>
          <w:bCs w:val="0"/>
          <w:color w:val="000000" w:themeColor="text1"/>
        </w:rPr>
        <w:t>Segaliud</w:t>
      </w:r>
      <w:proofErr w:type="spellEnd"/>
      <w:r w:rsidRPr="00A1679D">
        <w:rPr>
          <w:rFonts w:ascii="Times New Roman" w:eastAsia="Meiryo UI" w:hAnsi="Times New Roman" w:cs="Times New Roman"/>
          <w:b w:val="0"/>
          <w:bCs w:val="0"/>
          <w:color w:val="000000" w:themeColor="text1"/>
        </w:rPr>
        <w:t xml:space="preserve"> Lokan; and red, Ulu </w:t>
      </w:r>
      <w:proofErr w:type="spellStart"/>
      <w:r w:rsidRPr="00A1679D">
        <w:rPr>
          <w:rFonts w:ascii="Times New Roman" w:eastAsia="Meiryo UI" w:hAnsi="Times New Roman" w:cs="Times New Roman"/>
          <w:b w:val="0"/>
          <w:bCs w:val="0"/>
          <w:color w:val="000000" w:themeColor="text1"/>
        </w:rPr>
        <w:t>Segama</w:t>
      </w:r>
      <w:proofErr w:type="spellEnd"/>
      <w:r w:rsidRPr="00A1679D">
        <w:rPr>
          <w:rFonts w:ascii="Times New Roman" w:eastAsia="Meiryo UI" w:hAnsi="Times New Roman" w:cs="Times New Roman"/>
          <w:b w:val="0"/>
          <w:bCs w:val="0"/>
          <w:color w:val="000000" w:themeColor="text1"/>
        </w:rPr>
        <w:t xml:space="preserve"> FMU. </w:t>
      </w:r>
      <w:r w:rsidR="00C868F6">
        <w:rPr>
          <w:rFonts w:ascii="Times New Roman" w:hAnsi="Times New Roman" w:cs="Times New Roman" w:hint="eastAsia"/>
          <w:b w:val="0"/>
          <w:bCs w:val="0"/>
        </w:rPr>
        <w:t>The table below showed t</w:t>
      </w:r>
      <w:r w:rsidR="001E1BD2" w:rsidRPr="00A1679D">
        <w:rPr>
          <w:rFonts w:ascii="Times New Roman" w:hAnsi="Times New Roman" w:cs="Times New Roman"/>
          <w:b w:val="0"/>
          <w:bCs w:val="0"/>
        </w:rPr>
        <w:t xml:space="preserve">he prediction accuracy </w:t>
      </w:r>
      <w:r w:rsidR="001E1BD2" w:rsidRPr="00A1679D">
        <w:rPr>
          <w:rFonts w:ascii="Times New Roman" w:eastAsia="Meiryo UI" w:hAnsi="Times New Roman" w:cs="Times New Roman"/>
          <w:b w:val="0"/>
          <w:bCs w:val="0"/>
          <w:color w:val="000000" w:themeColor="text1"/>
        </w:rPr>
        <w:t>of three types of Machine Learning (ML) models</w:t>
      </w:r>
      <w:r w:rsidR="001E1BD2" w:rsidRPr="00A1679D">
        <w:rPr>
          <w:rFonts w:ascii="Times New Roman" w:hAnsi="Times New Roman" w:cs="Times New Roman"/>
          <w:b w:val="0"/>
          <w:bCs w:val="0"/>
        </w:rPr>
        <w:t xml:space="preserve"> for </w:t>
      </w:r>
      <w:r w:rsidR="001E1BD2" w:rsidRPr="00A1679D">
        <w:rPr>
          <w:rFonts w:ascii="Times New Roman" w:eastAsia="Meiryo UI" w:hAnsi="Times New Roman" w:cs="Times New Roman"/>
          <w:b w:val="0"/>
          <w:bCs w:val="0"/>
          <w:color w:val="000000" w:themeColor="text1"/>
        </w:rPr>
        <w:t xml:space="preserve">Above-Ground Carbon (AGC) and Functional Group (FG) ratio. </w:t>
      </w:r>
      <w:r w:rsidR="001E1BD2" w:rsidRPr="00A1679D">
        <w:rPr>
          <w:rFonts w:ascii="Times New Roman" w:eastAsia="Meiryo UI" w:hAnsi="Times New Roman" w:cs="Times New Roman"/>
          <w:b w:val="0"/>
          <w:bCs w:val="0"/>
        </w:rPr>
        <w:t>R² and Root Mean Square Error (RMSE) were calculated for 100 times and obtained mean and 95% Confidence Intervals (CIs) of R</w:t>
      </w:r>
      <w:r w:rsidR="001E1BD2" w:rsidRPr="00A1679D">
        <w:rPr>
          <w:rFonts w:ascii="Times New Roman" w:eastAsia="Meiryo UI" w:hAnsi="Times New Roman" w:cs="Times New Roman"/>
          <w:b w:val="0"/>
          <w:bCs w:val="0"/>
          <w:vertAlign w:val="superscript"/>
        </w:rPr>
        <w:t>2</w:t>
      </w:r>
      <w:r w:rsidR="001E1BD2" w:rsidRPr="00A1679D">
        <w:rPr>
          <w:rFonts w:ascii="Times New Roman" w:eastAsia="Meiryo UI" w:hAnsi="Times New Roman" w:cs="Times New Roman"/>
          <w:b w:val="0"/>
          <w:bCs w:val="0"/>
        </w:rPr>
        <w:t xml:space="preserve"> and RMSE for each model. </w:t>
      </w:r>
      <w:r w:rsidR="001E1BD2" w:rsidRPr="00A1679D">
        <w:rPr>
          <w:rFonts w:ascii="Times New Roman" w:eastAsia="Meiryo UI" w:hAnsi="Times New Roman" w:cs="Times New Roman"/>
          <w:b w:val="0"/>
          <w:bCs w:val="0"/>
          <w:color w:val="000000" w:themeColor="text1"/>
        </w:rPr>
        <w:t xml:space="preserve">The "Source" column indicates the type of data used from the extrapolation regions to develop the ML </w:t>
      </w:r>
      <w:r w:rsidR="001E1BD2" w:rsidRPr="00A1679D">
        <w:rPr>
          <w:rFonts w:ascii="Times New Roman" w:eastAsia="Meiryo UI" w:hAnsi="Times New Roman" w:cs="Times New Roman"/>
          <w:b w:val="0"/>
          <w:bCs w:val="0"/>
          <w:color w:val="000000" w:themeColor="text1"/>
        </w:rPr>
        <w:lastRenderedPageBreak/>
        <w:t>models. "No additional data" means no ground-truth data from the target regions was used, "Plus Unmanned Aerial Vehicle (UAV) data" means UAV-based AGC and FG ratio data (n=934) was used, and "Plus tree inventory data" means ground-based AGC and FG ratio data (n=107) was used.</w:t>
      </w:r>
    </w:p>
    <w:p w14:paraId="5C9F24B1" w14:textId="2840419E" w:rsidR="00C868F6" w:rsidRPr="00A1679D" w:rsidRDefault="00C868F6" w:rsidP="00C868F6">
      <w:pPr>
        <w:widowControl/>
        <w:jc w:val="left"/>
        <w:rPr>
          <w:rFonts w:ascii="Times New Roman" w:hAnsi="Times New Roman" w:cs="Times New Roman" w:hint="eastAsia"/>
        </w:rPr>
      </w:pPr>
      <w:r>
        <w:rPr>
          <w:rFonts w:ascii="Times New Roman" w:hAnsi="Times New Roman" w:cs="Times New Roman"/>
        </w:rPr>
        <w:br w:type="page"/>
      </w:r>
    </w:p>
    <w:p w14:paraId="164F279E" w14:textId="77777777" w:rsidR="00C868F6" w:rsidRPr="00A1679D" w:rsidRDefault="00C868F6" w:rsidP="00C868F6">
      <w:pPr>
        <w:pStyle w:val="ad"/>
        <w:ind w:firstLine="420"/>
        <w:jc w:val="center"/>
        <w:rPr>
          <w:rFonts w:ascii="Times New Roman" w:eastAsia="Meiryo UI" w:hAnsi="Times New Roman" w:cs="Times New Roman"/>
        </w:rPr>
      </w:pPr>
      <w:r w:rsidRPr="00A1679D">
        <w:rPr>
          <w:rFonts w:ascii="Times New Roman" w:eastAsia="Meiryo UI" w:hAnsi="Times New Roman" w:cs="Times New Roman"/>
          <w:noProof/>
          <w:lang w:eastAsia="zh-CN"/>
        </w:rPr>
        <w:lastRenderedPageBreak/>
        <w:drawing>
          <wp:inline distT="0" distB="0" distL="0" distR="0" wp14:anchorId="57FC0113" wp14:editId="79C21DE6">
            <wp:extent cx="5294699" cy="3851655"/>
            <wp:effectExtent l="0" t="0" r="1270" b="0"/>
            <wp:docPr id="15903995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99561" name=""/>
                    <pic:cNvPicPr/>
                  </pic:nvPicPr>
                  <pic:blipFill>
                    <a:blip r:embed="rId10"/>
                    <a:stretch>
                      <a:fillRect/>
                    </a:stretch>
                  </pic:blipFill>
                  <pic:spPr>
                    <a:xfrm>
                      <a:off x="0" y="0"/>
                      <a:ext cx="5381359" cy="3914696"/>
                    </a:xfrm>
                    <a:prstGeom prst="rect">
                      <a:avLst/>
                    </a:prstGeom>
                  </pic:spPr>
                </pic:pic>
              </a:graphicData>
            </a:graphic>
          </wp:inline>
        </w:drawing>
      </w:r>
    </w:p>
    <w:p w14:paraId="75AFA6D8" w14:textId="09A8426B" w:rsidR="00C868F6" w:rsidRPr="00A1679D" w:rsidRDefault="00C868F6" w:rsidP="00C868F6">
      <w:pPr>
        <w:pStyle w:val="ad"/>
        <w:rPr>
          <w:rFonts w:ascii="Times New Roman" w:eastAsia="Meiryo UI" w:hAnsi="Times New Roman" w:cs="Times New Roman" w:hint="eastAsia"/>
        </w:rPr>
      </w:pPr>
      <w:r w:rsidRPr="00A1679D">
        <w:rPr>
          <w:rFonts w:ascii="Times New Roman" w:hAnsi="Times New Roman" w:cs="Times New Roman"/>
        </w:rPr>
        <w:t xml:space="preserve">Figure </w:t>
      </w:r>
      <w:r>
        <w:rPr>
          <w:rFonts w:ascii="Times New Roman" w:hAnsi="Times New Roman" w:cs="Times New Roman" w:hint="eastAsia"/>
        </w:rPr>
        <w:t>5</w:t>
      </w:r>
    </w:p>
    <w:p w14:paraId="6EA0B37D" w14:textId="77777777" w:rsidR="00C868F6" w:rsidRPr="00A1679D" w:rsidRDefault="00C868F6" w:rsidP="00C868F6">
      <w:pPr>
        <w:widowControl/>
        <w:rPr>
          <w:rFonts w:ascii="Times New Roman" w:hAnsi="Times New Roman" w:cs="Times New Roman"/>
        </w:rPr>
      </w:pPr>
      <w:r w:rsidRPr="00A1679D">
        <w:rPr>
          <w:rFonts w:ascii="Times New Roman" w:hAnsi="Times New Roman" w:cs="Times New Roman"/>
        </w:rPr>
        <w:t xml:space="preserve">The locations of tree inventory (blue circles) and Unmanned Aerial Vehicle (UAV) surveys (red circles) in Borneo. We compiled tree inventory data at 545 locations in timber production forests across Borneo, between 2013 and 2020. We further conducted tree inventory survey at 60 locations in 2024 in four Forest Management Units (FMUs), including (1) </w:t>
      </w:r>
      <w:proofErr w:type="spellStart"/>
      <w:r w:rsidRPr="00A1679D">
        <w:rPr>
          <w:rFonts w:ascii="Times New Roman" w:hAnsi="Times New Roman" w:cs="Times New Roman"/>
        </w:rPr>
        <w:t>Deramakot</w:t>
      </w:r>
      <w:proofErr w:type="spellEnd"/>
      <w:r w:rsidRPr="00A1679D">
        <w:rPr>
          <w:rFonts w:ascii="Times New Roman" w:hAnsi="Times New Roman" w:cs="Times New Roman"/>
        </w:rPr>
        <w:t xml:space="preserve"> FMU, (2) </w:t>
      </w:r>
      <w:proofErr w:type="spellStart"/>
      <w:r w:rsidRPr="00A1679D">
        <w:rPr>
          <w:rFonts w:ascii="Times New Roman" w:hAnsi="Times New Roman" w:cs="Times New Roman"/>
        </w:rPr>
        <w:t>Tangkulap</w:t>
      </w:r>
      <w:proofErr w:type="spellEnd"/>
      <w:r w:rsidRPr="00A1679D">
        <w:rPr>
          <w:rFonts w:ascii="Times New Roman" w:hAnsi="Times New Roman" w:cs="Times New Roman"/>
        </w:rPr>
        <w:t xml:space="preserve"> FMU, (3) </w:t>
      </w:r>
      <w:proofErr w:type="spellStart"/>
      <w:r w:rsidRPr="00A1679D">
        <w:rPr>
          <w:rFonts w:ascii="Times New Roman" w:hAnsi="Times New Roman" w:cs="Times New Roman"/>
        </w:rPr>
        <w:t>Segaliud</w:t>
      </w:r>
      <w:proofErr w:type="spellEnd"/>
      <w:r w:rsidRPr="00A1679D">
        <w:rPr>
          <w:rFonts w:ascii="Times New Roman" w:hAnsi="Times New Roman" w:cs="Times New Roman"/>
        </w:rPr>
        <w:t xml:space="preserve"> Lokan FMU, and (4) Ulu </w:t>
      </w:r>
      <w:proofErr w:type="spellStart"/>
      <w:r w:rsidRPr="00A1679D">
        <w:rPr>
          <w:rFonts w:ascii="Times New Roman" w:hAnsi="Times New Roman" w:cs="Times New Roman"/>
        </w:rPr>
        <w:t>Segama</w:t>
      </w:r>
      <w:proofErr w:type="spellEnd"/>
      <w:r w:rsidRPr="00A1679D">
        <w:rPr>
          <w:rFonts w:ascii="Times New Roman" w:hAnsi="Times New Roman" w:cs="Times New Roman"/>
        </w:rPr>
        <w:t xml:space="preserve">-Malua FMU. UAV surveys were conducted at 94 locations inside the four FMUs (34 plots were used for only step 1-1). </w:t>
      </w:r>
    </w:p>
    <w:p w14:paraId="2612A88A" w14:textId="77777777" w:rsidR="00C868F6" w:rsidRPr="00A1679D" w:rsidRDefault="00C868F6" w:rsidP="00C868F6">
      <w:pPr>
        <w:widowControl/>
        <w:rPr>
          <w:rFonts w:ascii="Times New Roman" w:eastAsia="Meiryo UI" w:hAnsi="Times New Roman" w:cs="Times New Roman"/>
          <w:szCs w:val="21"/>
        </w:rPr>
      </w:pPr>
      <w:r w:rsidRPr="00A1679D">
        <w:rPr>
          <w:rFonts w:ascii="Times New Roman" w:eastAsia="Meiryo UI" w:hAnsi="Times New Roman" w:cs="Times New Roman"/>
          <w:szCs w:val="21"/>
        </w:rPr>
        <w:br w:type="page"/>
      </w:r>
    </w:p>
    <w:p w14:paraId="34D87FCA" w14:textId="77777777" w:rsidR="00C868F6" w:rsidRPr="00A1679D" w:rsidRDefault="00C868F6" w:rsidP="00C868F6">
      <w:pPr>
        <w:adjustRightInd w:val="0"/>
        <w:rPr>
          <w:rFonts w:ascii="Times New Roman" w:eastAsia="Meiryo UI" w:hAnsi="Times New Roman" w:cs="Times New Roman"/>
          <w:szCs w:val="21"/>
        </w:rPr>
      </w:pPr>
    </w:p>
    <w:p w14:paraId="70AB3110" w14:textId="77777777" w:rsidR="00C868F6" w:rsidRPr="00A1679D" w:rsidRDefault="00C868F6" w:rsidP="00C868F6">
      <w:pPr>
        <w:adjustRightInd w:val="0"/>
        <w:rPr>
          <w:rFonts w:ascii="Times New Roman" w:eastAsia="Meiryo UI" w:hAnsi="Times New Roman" w:cs="Times New Roman"/>
          <w:szCs w:val="21"/>
        </w:rPr>
      </w:pPr>
      <w:r w:rsidRPr="00A1679D">
        <w:rPr>
          <w:rFonts w:ascii="Times New Roman" w:eastAsia="Meiryo UI" w:hAnsi="Times New Roman" w:cs="Times New Roman"/>
          <w:noProof/>
          <w:szCs w:val="21"/>
          <w:lang w:eastAsia="zh-CN"/>
        </w:rPr>
        <w:drawing>
          <wp:inline distT="0" distB="0" distL="0" distR="0" wp14:anchorId="27020541" wp14:editId="13905C78">
            <wp:extent cx="5400040" cy="3025775"/>
            <wp:effectExtent l="0" t="0" r="0" b="3175"/>
            <wp:docPr id="15007215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21539" name=""/>
                    <pic:cNvPicPr/>
                  </pic:nvPicPr>
                  <pic:blipFill>
                    <a:blip r:embed="rId11"/>
                    <a:stretch>
                      <a:fillRect/>
                    </a:stretch>
                  </pic:blipFill>
                  <pic:spPr>
                    <a:xfrm>
                      <a:off x="0" y="0"/>
                      <a:ext cx="5400040" cy="3025775"/>
                    </a:xfrm>
                    <a:prstGeom prst="rect">
                      <a:avLst/>
                    </a:prstGeom>
                  </pic:spPr>
                </pic:pic>
              </a:graphicData>
            </a:graphic>
          </wp:inline>
        </w:drawing>
      </w:r>
      <w:r w:rsidRPr="00A1679D">
        <w:rPr>
          <w:rFonts w:ascii="Times New Roman" w:eastAsia="Meiryo UI" w:hAnsi="Times New Roman" w:cs="Times New Roman"/>
          <w:noProof/>
          <w:szCs w:val="21"/>
        </w:rPr>
        <w:t xml:space="preserve"> </w:t>
      </w:r>
    </w:p>
    <w:p w14:paraId="728613FE" w14:textId="553BA0E0" w:rsidR="00C868F6" w:rsidRPr="00A1679D" w:rsidRDefault="00C868F6" w:rsidP="00C868F6">
      <w:pPr>
        <w:pStyle w:val="ad"/>
        <w:rPr>
          <w:rFonts w:ascii="Times New Roman" w:hAnsi="Times New Roman" w:cs="Times New Roman"/>
        </w:rPr>
      </w:pPr>
      <w:r w:rsidRPr="00A1679D">
        <w:rPr>
          <w:rFonts w:ascii="Times New Roman" w:hAnsi="Times New Roman" w:cs="Times New Roman"/>
        </w:rPr>
        <w:t xml:space="preserve">Figure </w:t>
      </w:r>
      <w:r>
        <w:rPr>
          <w:rFonts w:ascii="Times New Roman" w:hAnsi="Times New Roman" w:cs="Times New Roman" w:hint="eastAsia"/>
        </w:rPr>
        <w:t>6</w:t>
      </w:r>
      <w:r w:rsidRPr="00A1679D">
        <w:rPr>
          <w:rFonts w:ascii="Times New Roman" w:hAnsi="Times New Roman" w:cs="Times New Roman"/>
        </w:rPr>
        <w:t xml:space="preserve"> </w:t>
      </w:r>
    </w:p>
    <w:p w14:paraId="1CB9E7BE" w14:textId="77777777" w:rsidR="00C868F6" w:rsidRPr="00A1679D" w:rsidRDefault="00C868F6" w:rsidP="00C868F6">
      <w:pPr>
        <w:pStyle w:val="ad"/>
        <w:rPr>
          <w:rFonts w:ascii="Times New Roman" w:eastAsia="Meiryo UI" w:hAnsi="Times New Roman" w:cs="Times New Roman"/>
          <w:b w:val="0"/>
          <w:bCs w:val="0"/>
        </w:rPr>
      </w:pPr>
      <w:r w:rsidRPr="00A1679D">
        <w:rPr>
          <w:rFonts w:ascii="Times New Roman" w:eastAsia="Meiryo UI" w:hAnsi="Times New Roman" w:cs="Times New Roman"/>
          <w:b w:val="0"/>
          <w:bCs w:val="0"/>
        </w:rPr>
        <w:t xml:space="preserve">The overall flow of this study. This study consists of three steps: 1-1) the development of Deep Learning (DL) model to detect </w:t>
      </w:r>
      <w:proofErr w:type="spellStart"/>
      <w:r w:rsidRPr="00A1679D">
        <w:rPr>
          <w:rFonts w:ascii="Times New Roman" w:eastAsia="Meiryo UI" w:hAnsi="Times New Roman" w:cs="Times New Roman"/>
          <w:b w:val="0"/>
          <w:bCs w:val="0"/>
        </w:rPr>
        <w:t>Dipterocarpceae</w:t>
      </w:r>
      <w:proofErr w:type="spellEnd"/>
      <w:r w:rsidRPr="00A1679D">
        <w:rPr>
          <w:rFonts w:ascii="Times New Roman" w:eastAsia="Meiryo UI" w:hAnsi="Times New Roman" w:cs="Times New Roman"/>
          <w:b w:val="0"/>
          <w:bCs w:val="0"/>
        </w:rPr>
        <w:t xml:space="preserve"> canopies, 2) the development of regression models to predict Above-Ground Carbon (AGC) and Functional Group (FG) ratio using Unmanned Aerial Vehicle (UAV)-RGB image information and 3) the development of Machine Learning (ML) model to predict AGC and FG ratio using satellite image</w:t>
      </w:r>
    </w:p>
    <w:p w14:paraId="22FC303A" w14:textId="77777777" w:rsidR="00C868F6" w:rsidRPr="00A1679D" w:rsidRDefault="00C868F6" w:rsidP="00C868F6">
      <w:pPr>
        <w:widowControl/>
        <w:rPr>
          <w:rFonts w:ascii="Times New Roman" w:eastAsia="Meiryo UI" w:hAnsi="Times New Roman" w:cs="Times New Roman"/>
          <w:szCs w:val="21"/>
        </w:rPr>
      </w:pPr>
      <w:r w:rsidRPr="00A1679D">
        <w:rPr>
          <w:rFonts w:ascii="Times New Roman" w:eastAsia="Meiryo UI" w:hAnsi="Times New Roman" w:cs="Times New Roman"/>
          <w:b/>
          <w:bCs/>
        </w:rPr>
        <w:br w:type="page"/>
      </w:r>
    </w:p>
    <w:p w14:paraId="3FD2F07F" w14:textId="77777777" w:rsidR="00C868F6" w:rsidRPr="00A1679D" w:rsidRDefault="00C868F6" w:rsidP="00C868F6">
      <w:pPr>
        <w:jc w:val="center"/>
        <w:rPr>
          <w:rFonts w:ascii="Times New Roman" w:eastAsia="Meiryo UI" w:hAnsi="Times New Roman" w:cs="Times New Roman"/>
          <w:szCs w:val="21"/>
        </w:rPr>
      </w:pPr>
      <w:r w:rsidRPr="00A1679D">
        <w:rPr>
          <w:rFonts w:ascii="Times New Roman" w:eastAsia="Meiryo UI" w:hAnsi="Times New Roman" w:cs="Times New Roman"/>
          <w:noProof/>
          <w:szCs w:val="21"/>
          <w:lang w:eastAsia="zh-CN"/>
        </w:rPr>
        <w:lastRenderedPageBreak/>
        <w:drawing>
          <wp:inline distT="0" distB="0" distL="0" distR="0" wp14:anchorId="24381082" wp14:editId="15DE0573">
            <wp:extent cx="5400040" cy="1617980"/>
            <wp:effectExtent l="0" t="0" r="0" b="1270"/>
            <wp:docPr id="9042479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47930" name=""/>
                    <pic:cNvPicPr/>
                  </pic:nvPicPr>
                  <pic:blipFill>
                    <a:blip r:embed="rId12"/>
                    <a:stretch>
                      <a:fillRect/>
                    </a:stretch>
                  </pic:blipFill>
                  <pic:spPr>
                    <a:xfrm>
                      <a:off x="0" y="0"/>
                      <a:ext cx="5400040" cy="1617980"/>
                    </a:xfrm>
                    <a:prstGeom prst="rect">
                      <a:avLst/>
                    </a:prstGeom>
                  </pic:spPr>
                </pic:pic>
              </a:graphicData>
            </a:graphic>
          </wp:inline>
        </w:drawing>
      </w:r>
    </w:p>
    <w:tbl>
      <w:tblPr>
        <w:tblStyle w:val="25"/>
        <w:tblpPr w:leftFromText="142" w:rightFromText="142" w:vertAnchor="text" w:horzAnchor="margin" w:tblpXSpec="center" w:tblpY="127"/>
        <w:tblW w:w="7656" w:type="dxa"/>
        <w:tblLook w:val="04A0" w:firstRow="1" w:lastRow="0" w:firstColumn="1" w:lastColumn="0" w:noHBand="0" w:noVBand="1"/>
      </w:tblPr>
      <w:tblGrid>
        <w:gridCol w:w="4570"/>
        <w:gridCol w:w="676"/>
        <w:gridCol w:w="351"/>
        <w:gridCol w:w="32"/>
        <w:gridCol w:w="649"/>
        <w:gridCol w:w="370"/>
        <w:gridCol w:w="1008"/>
      </w:tblGrid>
      <w:tr w:rsidR="00C868F6" w:rsidRPr="00A1679D" w14:paraId="47C906B7" w14:textId="77777777" w:rsidTr="00186BFB">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570" w:type="dxa"/>
            <w:vAlign w:val="center"/>
          </w:tcPr>
          <w:p w14:paraId="1A61004C" w14:textId="77777777" w:rsidR="00C868F6" w:rsidRPr="00A1679D" w:rsidRDefault="00C868F6" w:rsidP="00186BFB">
            <w:pPr>
              <w:rPr>
                <w:rFonts w:ascii="Times New Roman" w:eastAsia="Meiryo UI" w:hAnsi="Times New Roman" w:cs="Times New Roman"/>
                <w:sz w:val="20"/>
                <w:szCs w:val="20"/>
              </w:rPr>
            </w:pPr>
          </w:p>
        </w:tc>
        <w:tc>
          <w:tcPr>
            <w:tcW w:w="1027" w:type="dxa"/>
            <w:gridSpan w:val="2"/>
            <w:vAlign w:val="center"/>
          </w:tcPr>
          <w:p w14:paraId="16551404" w14:textId="77777777" w:rsidR="00C868F6" w:rsidRPr="00A1679D" w:rsidRDefault="00C868F6" w:rsidP="00186BFB">
            <w:pPr>
              <w:cnfStyle w:val="100000000000" w:firstRow="1" w:lastRow="0" w:firstColumn="0" w:lastColumn="0" w:oddVBand="0" w:evenVBand="0" w:oddHBand="0" w:evenHBand="0" w:firstRowFirstColumn="0" w:firstRowLastColumn="0" w:lastRowFirstColumn="0" w:lastRowLastColumn="0"/>
              <w:rPr>
                <w:rFonts w:ascii="Times New Roman" w:eastAsia="Meiryo UI" w:hAnsi="Times New Roman" w:cs="Times New Roman"/>
                <w:b w:val="0"/>
                <w:bCs w:val="0"/>
                <w:sz w:val="20"/>
                <w:szCs w:val="20"/>
              </w:rPr>
            </w:pPr>
            <w:r w:rsidRPr="00A1679D">
              <w:rPr>
                <w:rFonts w:ascii="Times New Roman" w:eastAsia="Meiryo UI" w:hAnsi="Times New Roman" w:cs="Times New Roman"/>
                <w:b w:val="0"/>
                <w:bCs w:val="0"/>
                <w:sz w:val="20"/>
                <w:szCs w:val="20"/>
              </w:rPr>
              <w:t>Model 1</w:t>
            </w:r>
          </w:p>
        </w:tc>
        <w:tc>
          <w:tcPr>
            <w:tcW w:w="1051" w:type="dxa"/>
            <w:gridSpan w:val="3"/>
            <w:vAlign w:val="center"/>
          </w:tcPr>
          <w:p w14:paraId="58ED9DF7" w14:textId="77777777" w:rsidR="00C868F6" w:rsidRPr="00A1679D" w:rsidRDefault="00C868F6" w:rsidP="00186BFB">
            <w:pPr>
              <w:cnfStyle w:val="100000000000" w:firstRow="1" w:lastRow="0" w:firstColumn="0" w:lastColumn="0" w:oddVBand="0" w:evenVBand="0" w:oddHBand="0" w:evenHBand="0" w:firstRowFirstColumn="0" w:firstRowLastColumn="0" w:lastRowFirstColumn="0" w:lastRowLastColumn="0"/>
              <w:rPr>
                <w:rFonts w:ascii="Times New Roman" w:eastAsia="Meiryo UI" w:hAnsi="Times New Roman" w:cs="Times New Roman"/>
                <w:b w:val="0"/>
                <w:bCs w:val="0"/>
                <w:sz w:val="20"/>
                <w:szCs w:val="20"/>
              </w:rPr>
            </w:pPr>
            <w:r w:rsidRPr="00A1679D">
              <w:rPr>
                <w:rFonts w:ascii="Times New Roman" w:eastAsia="Meiryo UI" w:hAnsi="Times New Roman" w:cs="Times New Roman"/>
                <w:b w:val="0"/>
                <w:bCs w:val="0"/>
                <w:sz w:val="20"/>
                <w:szCs w:val="20"/>
              </w:rPr>
              <w:t>Model 2</w:t>
            </w:r>
          </w:p>
        </w:tc>
        <w:tc>
          <w:tcPr>
            <w:tcW w:w="1008" w:type="dxa"/>
            <w:vAlign w:val="center"/>
          </w:tcPr>
          <w:p w14:paraId="2ED1F5A2" w14:textId="77777777" w:rsidR="00C868F6" w:rsidRPr="00A1679D" w:rsidRDefault="00C868F6" w:rsidP="00186BFB">
            <w:pPr>
              <w:cnfStyle w:val="100000000000" w:firstRow="1" w:lastRow="0" w:firstColumn="0" w:lastColumn="0" w:oddVBand="0" w:evenVBand="0" w:oddHBand="0" w:evenHBand="0" w:firstRowFirstColumn="0" w:firstRowLastColumn="0" w:lastRowFirstColumn="0" w:lastRowLastColumn="0"/>
              <w:rPr>
                <w:rFonts w:ascii="Times New Roman" w:eastAsia="Meiryo UI" w:hAnsi="Times New Roman" w:cs="Times New Roman"/>
                <w:b w:val="0"/>
                <w:bCs w:val="0"/>
                <w:sz w:val="20"/>
                <w:szCs w:val="20"/>
              </w:rPr>
            </w:pPr>
            <w:r w:rsidRPr="00A1679D">
              <w:rPr>
                <w:rFonts w:ascii="Times New Roman" w:eastAsia="Meiryo UI" w:hAnsi="Times New Roman" w:cs="Times New Roman"/>
                <w:b w:val="0"/>
                <w:bCs w:val="0"/>
                <w:sz w:val="20"/>
                <w:szCs w:val="20"/>
              </w:rPr>
              <w:t>Model 3</w:t>
            </w:r>
          </w:p>
        </w:tc>
      </w:tr>
      <w:tr w:rsidR="00C868F6" w:rsidRPr="00A1679D" w14:paraId="7C882A5C" w14:textId="77777777" w:rsidTr="00186BFB">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4570" w:type="dxa"/>
            <w:vAlign w:val="center"/>
          </w:tcPr>
          <w:p w14:paraId="06138389" w14:textId="77777777" w:rsidR="00C868F6" w:rsidRPr="00A1679D" w:rsidRDefault="00C868F6" w:rsidP="00186BFB">
            <w:pPr>
              <w:rPr>
                <w:rFonts w:ascii="Times New Roman" w:eastAsia="Meiryo UI" w:hAnsi="Times New Roman" w:cs="Times New Roman"/>
                <w:b w:val="0"/>
                <w:bCs w:val="0"/>
                <w:sz w:val="20"/>
                <w:szCs w:val="20"/>
              </w:rPr>
            </w:pPr>
            <w:r w:rsidRPr="00A1679D">
              <w:rPr>
                <w:rFonts w:ascii="Times New Roman" w:eastAsia="Meiryo UI" w:hAnsi="Times New Roman" w:cs="Times New Roman"/>
                <w:b w:val="0"/>
                <w:bCs w:val="0"/>
                <w:sz w:val="20"/>
                <w:szCs w:val="20"/>
              </w:rPr>
              <w:t>Training data</w:t>
            </w:r>
          </w:p>
        </w:tc>
        <w:tc>
          <w:tcPr>
            <w:tcW w:w="1059" w:type="dxa"/>
            <w:gridSpan w:val="3"/>
            <w:vAlign w:val="center"/>
          </w:tcPr>
          <w:p w14:paraId="35A9C535" w14:textId="77777777" w:rsidR="00C868F6" w:rsidRPr="00A1679D" w:rsidRDefault="00C868F6" w:rsidP="00186BFB">
            <w:pPr>
              <w:cnfStyle w:val="000000100000" w:firstRow="0" w:lastRow="0" w:firstColumn="0" w:lastColumn="0" w:oddVBand="0" w:evenVBand="0" w:oddHBand="1" w:evenHBand="0" w:firstRowFirstColumn="0" w:firstRowLastColumn="0" w:lastRowFirstColumn="0" w:lastRowLastColumn="0"/>
              <w:rPr>
                <w:rFonts w:ascii="Times New Roman" w:eastAsia="Meiryo UI" w:hAnsi="Times New Roman" w:cs="Times New Roman"/>
                <w:b/>
                <w:bCs/>
                <w:sz w:val="20"/>
                <w:szCs w:val="20"/>
              </w:rPr>
            </w:pPr>
          </w:p>
        </w:tc>
        <w:tc>
          <w:tcPr>
            <w:tcW w:w="2027" w:type="dxa"/>
            <w:gridSpan w:val="3"/>
            <w:vAlign w:val="center"/>
          </w:tcPr>
          <w:p w14:paraId="4CFF6310" w14:textId="77777777" w:rsidR="00C868F6" w:rsidRPr="00A1679D" w:rsidRDefault="00C868F6" w:rsidP="00186BFB">
            <w:pPr>
              <w:cnfStyle w:val="000000100000" w:firstRow="0" w:lastRow="0" w:firstColumn="0" w:lastColumn="0" w:oddVBand="0" w:evenVBand="0" w:oddHBand="1" w:evenHBand="0" w:firstRowFirstColumn="0" w:firstRowLastColumn="0" w:lastRowFirstColumn="0" w:lastRowLastColumn="0"/>
              <w:rPr>
                <w:rFonts w:ascii="Times New Roman" w:eastAsia="Meiryo UI" w:hAnsi="Times New Roman" w:cs="Times New Roman"/>
                <w:sz w:val="20"/>
                <w:szCs w:val="20"/>
              </w:rPr>
            </w:pPr>
          </w:p>
        </w:tc>
      </w:tr>
      <w:tr w:rsidR="00C868F6" w:rsidRPr="00A1679D" w14:paraId="6130F56F" w14:textId="77777777" w:rsidTr="00186BFB">
        <w:trPr>
          <w:trHeight w:val="362"/>
        </w:trPr>
        <w:tc>
          <w:tcPr>
            <w:cnfStyle w:val="001000000000" w:firstRow="0" w:lastRow="0" w:firstColumn="1" w:lastColumn="0" w:oddVBand="0" w:evenVBand="0" w:oddHBand="0" w:evenHBand="0" w:firstRowFirstColumn="0" w:firstRowLastColumn="0" w:lastRowFirstColumn="0" w:lastRowLastColumn="0"/>
            <w:tcW w:w="4570" w:type="dxa"/>
            <w:vAlign w:val="center"/>
          </w:tcPr>
          <w:p w14:paraId="0ECE0B8D" w14:textId="77777777" w:rsidR="00C868F6" w:rsidRPr="00A1679D" w:rsidRDefault="00C868F6" w:rsidP="00186BFB">
            <w:pPr>
              <w:rPr>
                <w:rFonts w:ascii="Times New Roman" w:eastAsia="Meiryo UI" w:hAnsi="Times New Roman" w:cs="Times New Roman"/>
                <w:b w:val="0"/>
                <w:bCs w:val="0"/>
                <w:sz w:val="20"/>
                <w:szCs w:val="20"/>
              </w:rPr>
            </w:pPr>
            <w:r w:rsidRPr="00A1679D">
              <w:rPr>
                <w:rFonts w:ascii="Times New Roman" w:eastAsia="Meiryo UI" w:hAnsi="Times New Roman" w:cs="Times New Roman"/>
                <w:b w:val="0"/>
                <w:bCs w:val="0"/>
                <w:sz w:val="20"/>
                <w:szCs w:val="20"/>
              </w:rPr>
              <w:t>Tree inventory data outside four target regions</w:t>
            </w:r>
          </w:p>
        </w:tc>
        <w:tc>
          <w:tcPr>
            <w:tcW w:w="1027" w:type="dxa"/>
            <w:gridSpan w:val="2"/>
            <w:vAlign w:val="center"/>
          </w:tcPr>
          <w:p w14:paraId="119DEB14" w14:textId="77777777" w:rsidR="00C868F6" w:rsidRPr="00A1679D" w:rsidRDefault="00C868F6" w:rsidP="00186BFB">
            <w:pPr>
              <w:cnfStyle w:val="000000000000" w:firstRow="0" w:lastRow="0" w:firstColumn="0" w:lastColumn="0" w:oddVBand="0" w:evenVBand="0" w:oddHBand="0" w:evenHBand="0" w:firstRowFirstColumn="0" w:firstRowLastColumn="0" w:lastRowFirstColumn="0" w:lastRowLastColumn="0"/>
              <w:rPr>
                <w:rFonts w:ascii="Times New Roman" w:eastAsia="Meiryo UI" w:hAnsi="Times New Roman" w:cs="Times New Roman"/>
                <w:sz w:val="20"/>
                <w:szCs w:val="20"/>
              </w:rPr>
            </w:pPr>
            <w:r w:rsidRPr="00A1679D">
              <w:rPr>
                <w:rFonts w:ascii="Times New Roman" w:eastAsia="Meiryo UI" w:hAnsi="Times New Roman" w:cs="Times New Roman"/>
                <w:sz w:val="20"/>
                <w:szCs w:val="20"/>
              </w:rPr>
              <w:t>287</w:t>
            </w:r>
          </w:p>
        </w:tc>
        <w:tc>
          <w:tcPr>
            <w:tcW w:w="1051" w:type="dxa"/>
            <w:gridSpan w:val="3"/>
            <w:vAlign w:val="center"/>
          </w:tcPr>
          <w:p w14:paraId="72502359" w14:textId="77777777" w:rsidR="00C868F6" w:rsidRPr="00A1679D" w:rsidRDefault="00C868F6" w:rsidP="00186BFB">
            <w:pPr>
              <w:cnfStyle w:val="000000000000" w:firstRow="0" w:lastRow="0" w:firstColumn="0" w:lastColumn="0" w:oddVBand="0" w:evenVBand="0" w:oddHBand="0" w:evenHBand="0" w:firstRowFirstColumn="0" w:firstRowLastColumn="0" w:lastRowFirstColumn="0" w:lastRowLastColumn="0"/>
              <w:rPr>
                <w:rFonts w:ascii="Times New Roman" w:eastAsia="Meiryo UI" w:hAnsi="Times New Roman" w:cs="Times New Roman"/>
                <w:sz w:val="20"/>
                <w:szCs w:val="20"/>
              </w:rPr>
            </w:pPr>
            <w:r w:rsidRPr="00A1679D">
              <w:rPr>
                <w:rFonts w:ascii="Times New Roman" w:eastAsia="Meiryo UI" w:hAnsi="Times New Roman" w:cs="Times New Roman"/>
                <w:sz w:val="20"/>
                <w:szCs w:val="20"/>
              </w:rPr>
              <w:t>287</w:t>
            </w:r>
          </w:p>
        </w:tc>
        <w:tc>
          <w:tcPr>
            <w:tcW w:w="1008" w:type="dxa"/>
            <w:vAlign w:val="center"/>
          </w:tcPr>
          <w:p w14:paraId="0768F94F" w14:textId="77777777" w:rsidR="00C868F6" w:rsidRPr="00A1679D" w:rsidRDefault="00C868F6" w:rsidP="00186BFB">
            <w:pPr>
              <w:cnfStyle w:val="000000000000" w:firstRow="0" w:lastRow="0" w:firstColumn="0" w:lastColumn="0" w:oddVBand="0" w:evenVBand="0" w:oddHBand="0" w:evenHBand="0" w:firstRowFirstColumn="0" w:firstRowLastColumn="0" w:lastRowFirstColumn="0" w:lastRowLastColumn="0"/>
              <w:rPr>
                <w:rFonts w:ascii="Times New Roman" w:eastAsia="Meiryo UI" w:hAnsi="Times New Roman" w:cs="Times New Roman"/>
                <w:sz w:val="20"/>
                <w:szCs w:val="20"/>
              </w:rPr>
            </w:pPr>
            <w:r w:rsidRPr="00A1679D">
              <w:rPr>
                <w:rFonts w:ascii="Times New Roman" w:eastAsia="Meiryo UI" w:hAnsi="Times New Roman" w:cs="Times New Roman"/>
                <w:sz w:val="20"/>
                <w:szCs w:val="20"/>
              </w:rPr>
              <w:t>287</w:t>
            </w:r>
          </w:p>
        </w:tc>
      </w:tr>
      <w:tr w:rsidR="00C868F6" w:rsidRPr="00A1679D" w14:paraId="6CC543D3" w14:textId="77777777" w:rsidTr="00186BFB">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570" w:type="dxa"/>
            <w:vAlign w:val="center"/>
          </w:tcPr>
          <w:p w14:paraId="2E4483D5" w14:textId="77777777" w:rsidR="00C868F6" w:rsidRPr="00A1679D" w:rsidRDefault="00C868F6" w:rsidP="00186BFB">
            <w:pPr>
              <w:rPr>
                <w:rFonts w:ascii="Times New Roman" w:eastAsia="Meiryo UI" w:hAnsi="Times New Roman" w:cs="Times New Roman"/>
                <w:b w:val="0"/>
                <w:bCs w:val="0"/>
                <w:sz w:val="20"/>
                <w:szCs w:val="20"/>
              </w:rPr>
            </w:pPr>
            <w:r w:rsidRPr="00A1679D">
              <w:rPr>
                <w:rFonts w:ascii="Times New Roman" w:eastAsia="Meiryo UI" w:hAnsi="Times New Roman" w:cs="Times New Roman"/>
                <w:b w:val="0"/>
                <w:bCs w:val="0"/>
                <w:sz w:val="20"/>
                <w:szCs w:val="20"/>
              </w:rPr>
              <w:t>Tree inventory data inside the target regions</w:t>
            </w:r>
          </w:p>
        </w:tc>
        <w:tc>
          <w:tcPr>
            <w:tcW w:w="1027" w:type="dxa"/>
            <w:gridSpan w:val="2"/>
            <w:vAlign w:val="center"/>
          </w:tcPr>
          <w:p w14:paraId="15825A6C" w14:textId="77777777" w:rsidR="00C868F6" w:rsidRPr="00A1679D" w:rsidRDefault="00C868F6" w:rsidP="00186BFB">
            <w:pPr>
              <w:cnfStyle w:val="000000100000" w:firstRow="0" w:lastRow="0" w:firstColumn="0" w:lastColumn="0" w:oddVBand="0" w:evenVBand="0" w:oddHBand="1" w:evenHBand="0" w:firstRowFirstColumn="0" w:firstRowLastColumn="0" w:lastRowFirstColumn="0" w:lastRowLastColumn="0"/>
              <w:rPr>
                <w:rFonts w:ascii="Times New Roman" w:eastAsia="Meiryo UI" w:hAnsi="Times New Roman" w:cs="Times New Roman"/>
                <w:sz w:val="20"/>
                <w:szCs w:val="20"/>
              </w:rPr>
            </w:pPr>
            <w:r w:rsidRPr="00A1679D">
              <w:rPr>
                <w:rFonts w:ascii="Times New Roman" w:eastAsia="Meiryo UI" w:hAnsi="Times New Roman" w:cs="Times New Roman"/>
                <w:sz w:val="20"/>
                <w:szCs w:val="20"/>
              </w:rPr>
              <w:t>0</w:t>
            </w:r>
          </w:p>
        </w:tc>
        <w:tc>
          <w:tcPr>
            <w:tcW w:w="1051" w:type="dxa"/>
            <w:gridSpan w:val="3"/>
            <w:vAlign w:val="center"/>
          </w:tcPr>
          <w:p w14:paraId="44D3A51F" w14:textId="77777777" w:rsidR="00C868F6" w:rsidRPr="00A1679D" w:rsidRDefault="00C868F6" w:rsidP="00186BFB">
            <w:pPr>
              <w:cnfStyle w:val="000000100000" w:firstRow="0" w:lastRow="0" w:firstColumn="0" w:lastColumn="0" w:oddVBand="0" w:evenVBand="0" w:oddHBand="1" w:evenHBand="0" w:firstRowFirstColumn="0" w:firstRowLastColumn="0" w:lastRowFirstColumn="0" w:lastRowLastColumn="0"/>
              <w:rPr>
                <w:rFonts w:ascii="Times New Roman" w:eastAsia="Meiryo UI" w:hAnsi="Times New Roman" w:cs="Times New Roman"/>
                <w:sz w:val="20"/>
                <w:szCs w:val="20"/>
              </w:rPr>
            </w:pPr>
            <w:r w:rsidRPr="00A1679D">
              <w:rPr>
                <w:rFonts w:ascii="Times New Roman" w:eastAsia="Meiryo UI" w:hAnsi="Times New Roman" w:cs="Times New Roman"/>
                <w:sz w:val="20"/>
                <w:szCs w:val="20"/>
              </w:rPr>
              <w:t>0</w:t>
            </w:r>
          </w:p>
        </w:tc>
        <w:tc>
          <w:tcPr>
            <w:tcW w:w="1008" w:type="dxa"/>
            <w:vAlign w:val="center"/>
          </w:tcPr>
          <w:p w14:paraId="06725F78" w14:textId="77777777" w:rsidR="00C868F6" w:rsidRPr="00A1679D" w:rsidRDefault="00C868F6" w:rsidP="00186BFB">
            <w:pPr>
              <w:cnfStyle w:val="000000100000" w:firstRow="0" w:lastRow="0" w:firstColumn="0" w:lastColumn="0" w:oddVBand="0" w:evenVBand="0" w:oddHBand="1" w:evenHBand="0" w:firstRowFirstColumn="0" w:firstRowLastColumn="0" w:lastRowFirstColumn="0" w:lastRowLastColumn="0"/>
              <w:rPr>
                <w:rFonts w:ascii="Times New Roman" w:eastAsia="Meiryo UI" w:hAnsi="Times New Roman" w:cs="Times New Roman"/>
                <w:sz w:val="20"/>
                <w:szCs w:val="20"/>
              </w:rPr>
            </w:pPr>
            <w:r w:rsidRPr="00A1679D">
              <w:rPr>
                <w:rFonts w:ascii="Times New Roman" w:eastAsia="Meiryo UI" w:hAnsi="Times New Roman" w:cs="Times New Roman"/>
                <w:sz w:val="20"/>
                <w:szCs w:val="20"/>
              </w:rPr>
              <w:t>107</w:t>
            </w:r>
          </w:p>
        </w:tc>
      </w:tr>
      <w:tr w:rsidR="00C868F6" w:rsidRPr="00A1679D" w14:paraId="04E4C8B4" w14:textId="77777777" w:rsidTr="00186BFB">
        <w:trPr>
          <w:trHeight w:val="362"/>
        </w:trPr>
        <w:tc>
          <w:tcPr>
            <w:cnfStyle w:val="001000000000" w:firstRow="0" w:lastRow="0" w:firstColumn="1" w:lastColumn="0" w:oddVBand="0" w:evenVBand="0" w:oddHBand="0" w:evenHBand="0" w:firstRowFirstColumn="0" w:firstRowLastColumn="0" w:lastRowFirstColumn="0" w:lastRowLastColumn="0"/>
            <w:tcW w:w="4570" w:type="dxa"/>
            <w:vAlign w:val="center"/>
          </w:tcPr>
          <w:p w14:paraId="66C7EF8F" w14:textId="77777777" w:rsidR="00C868F6" w:rsidRPr="00A1679D" w:rsidRDefault="00C868F6" w:rsidP="00186BFB">
            <w:pPr>
              <w:rPr>
                <w:rFonts w:ascii="Times New Roman" w:eastAsia="Meiryo UI" w:hAnsi="Times New Roman" w:cs="Times New Roman"/>
                <w:b w:val="0"/>
                <w:bCs w:val="0"/>
                <w:sz w:val="20"/>
                <w:szCs w:val="20"/>
              </w:rPr>
            </w:pPr>
            <w:r w:rsidRPr="00A1679D">
              <w:rPr>
                <w:rFonts w:ascii="Times New Roman" w:eastAsia="Meiryo UI" w:hAnsi="Times New Roman" w:cs="Times New Roman"/>
                <w:b w:val="0"/>
                <w:bCs w:val="0"/>
                <w:sz w:val="20"/>
                <w:szCs w:val="20"/>
              </w:rPr>
              <w:t>UAV-based information inside the target regions</w:t>
            </w:r>
          </w:p>
        </w:tc>
        <w:tc>
          <w:tcPr>
            <w:tcW w:w="1027" w:type="dxa"/>
            <w:gridSpan w:val="2"/>
            <w:vAlign w:val="center"/>
          </w:tcPr>
          <w:p w14:paraId="1F3E2F2C" w14:textId="77777777" w:rsidR="00C868F6" w:rsidRPr="00A1679D" w:rsidRDefault="00C868F6" w:rsidP="00186BFB">
            <w:pPr>
              <w:cnfStyle w:val="000000000000" w:firstRow="0" w:lastRow="0" w:firstColumn="0" w:lastColumn="0" w:oddVBand="0" w:evenVBand="0" w:oddHBand="0" w:evenHBand="0" w:firstRowFirstColumn="0" w:firstRowLastColumn="0" w:lastRowFirstColumn="0" w:lastRowLastColumn="0"/>
              <w:rPr>
                <w:rFonts w:ascii="Times New Roman" w:eastAsia="Meiryo UI" w:hAnsi="Times New Roman" w:cs="Times New Roman"/>
                <w:sz w:val="20"/>
                <w:szCs w:val="20"/>
              </w:rPr>
            </w:pPr>
            <w:r w:rsidRPr="00A1679D">
              <w:rPr>
                <w:rFonts w:ascii="Times New Roman" w:eastAsia="Meiryo UI" w:hAnsi="Times New Roman" w:cs="Times New Roman"/>
                <w:sz w:val="20"/>
                <w:szCs w:val="20"/>
              </w:rPr>
              <w:t>0</w:t>
            </w:r>
          </w:p>
        </w:tc>
        <w:tc>
          <w:tcPr>
            <w:tcW w:w="1051" w:type="dxa"/>
            <w:gridSpan w:val="3"/>
            <w:vAlign w:val="center"/>
          </w:tcPr>
          <w:p w14:paraId="2FA465E1" w14:textId="77777777" w:rsidR="00C868F6" w:rsidRPr="00A1679D" w:rsidRDefault="00C868F6" w:rsidP="00186BFB">
            <w:pPr>
              <w:cnfStyle w:val="000000000000" w:firstRow="0" w:lastRow="0" w:firstColumn="0" w:lastColumn="0" w:oddVBand="0" w:evenVBand="0" w:oddHBand="0" w:evenHBand="0" w:firstRowFirstColumn="0" w:firstRowLastColumn="0" w:lastRowFirstColumn="0" w:lastRowLastColumn="0"/>
              <w:rPr>
                <w:rFonts w:ascii="Times New Roman" w:eastAsia="Meiryo UI" w:hAnsi="Times New Roman" w:cs="Times New Roman"/>
                <w:sz w:val="20"/>
                <w:szCs w:val="20"/>
              </w:rPr>
            </w:pPr>
            <w:r w:rsidRPr="00A1679D">
              <w:rPr>
                <w:rFonts w:ascii="Times New Roman" w:eastAsia="Meiryo UI" w:hAnsi="Times New Roman" w:cs="Times New Roman"/>
                <w:sz w:val="20"/>
                <w:szCs w:val="20"/>
              </w:rPr>
              <w:t>934</w:t>
            </w:r>
          </w:p>
        </w:tc>
        <w:tc>
          <w:tcPr>
            <w:tcW w:w="1008" w:type="dxa"/>
            <w:vAlign w:val="center"/>
          </w:tcPr>
          <w:p w14:paraId="50E539BC" w14:textId="77777777" w:rsidR="00C868F6" w:rsidRPr="00A1679D" w:rsidRDefault="00C868F6" w:rsidP="00186BFB">
            <w:pPr>
              <w:cnfStyle w:val="000000000000" w:firstRow="0" w:lastRow="0" w:firstColumn="0" w:lastColumn="0" w:oddVBand="0" w:evenVBand="0" w:oddHBand="0" w:evenHBand="0" w:firstRowFirstColumn="0" w:firstRowLastColumn="0" w:lastRowFirstColumn="0" w:lastRowLastColumn="0"/>
              <w:rPr>
                <w:rFonts w:ascii="Times New Roman" w:eastAsia="Meiryo UI" w:hAnsi="Times New Roman" w:cs="Times New Roman"/>
                <w:sz w:val="20"/>
                <w:szCs w:val="20"/>
              </w:rPr>
            </w:pPr>
            <w:r w:rsidRPr="00A1679D">
              <w:rPr>
                <w:rFonts w:ascii="Times New Roman" w:eastAsia="Meiryo UI" w:hAnsi="Times New Roman" w:cs="Times New Roman"/>
                <w:sz w:val="20"/>
                <w:szCs w:val="20"/>
              </w:rPr>
              <w:t>0</w:t>
            </w:r>
          </w:p>
        </w:tc>
      </w:tr>
      <w:tr w:rsidR="00C868F6" w:rsidRPr="00A1679D" w14:paraId="23A2367A" w14:textId="77777777" w:rsidTr="00186BF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570" w:type="dxa"/>
            <w:vAlign w:val="center"/>
          </w:tcPr>
          <w:p w14:paraId="57F447FA" w14:textId="77777777" w:rsidR="00C868F6" w:rsidRPr="00A1679D" w:rsidRDefault="00C868F6" w:rsidP="00186BFB">
            <w:pPr>
              <w:rPr>
                <w:rFonts w:ascii="Times New Roman" w:eastAsia="Meiryo UI" w:hAnsi="Times New Roman" w:cs="Times New Roman"/>
                <w:b w:val="0"/>
                <w:bCs w:val="0"/>
                <w:sz w:val="20"/>
                <w:szCs w:val="20"/>
              </w:rPr>
            </w:pPr>
            <w:r w:rsidRPr="00A1679D">
              <w:rPr>
                <w:rFonts w:ascii="Times New Roman" w:eastAsia="Meiryo UI" w:hAnsi="Times New Roman" w:cs="Times New Roman"/>
                <w:b w:val="0"/>
                <w:bCs w:val="0"/>
                <w:sz w:val="20"/>
                <w:szCs w:val="20"/>
              </w:rPr>
              <w:t>Test data</w:t>
            </w:r>
          </w:p>
        </w:tc>
        <w:tc>
          <w:tcPr>
            <w:tcW w:w="676" w:type="dxa"/>
            <w:vAlign w:val="center"/>
          </w:tcPr>
          <w:p w14:paraId="517A3090" w14:textId="77777777" w:rsidR="00C868F6" w:rsidRPr="00A1679D" w:rsidRDefault="00C868F6" w:rsidP="00186BFB">
            <w:pPr>
              <w:cnfStyle w:val="000000100000" w:firstRow="0" w:lastRow="0" w:firstColumn="0" w:lastColumn="0" w:oddVBand="0" w:evenVBand="0" w:oddHBand="1" w:evenHBand="0" w:firstRowFirstColumn="0" w:firstRowLastColumn="0" w:lastRowFirstColumn="0" w:lastRowLastColumn="0"/>
              <w:rPr>
                <w:rFonts w:ascii="Times New Roman" w:eastAsia="Meiryo UI" w:hAnsi="Times New Roman" w:cs="Times New Roman"/>
                <w:b/>
                <w:bCs/>
                <w:sz w:val="20"/>
                <w:szCs w:val="20"/>
              </w:rPr>
            </w:pPr>
          </w:p>
        </w:tc>
        <w:tc>
          <w:tcPr>
            <w:tcW w:w="1032" w:type="dxa"/>
            <w:gridSpan w:val="3"/>
            <w:vAlign w:val="center"/>
          </w:tcPr>
          <w:p w14:paraId="57A5EFFC" w14:textId="77777777" w:rsidR="00C868F6" w:rsidRPr="00A1679D" w:rsidRDefault="00C868F6" w:rsidP="00186BFB">
            <w:pPr>
              <w:cnfStyle w:val="000000100000" w:firstRow="0" w:lastRow="0" w:firstColumn="0" w:lastColumn="0" w:oddVBand="0" w:evenVBand="0" w:oddHBand="1" w:evenHBand="0" w:firstRowFirstColumn="0" w:firstRowLastColumn="0" w:lastRowFirstColumn="0" w:lastRowLastColumn="0"/>
              <w:rPr>
                <w:rFonts w:ascii="Times New Roman" w:eastAsia="Meiryo UI" w:hAnsi="Times New Roman" w:cs="Times New Roman"/>
                <w:b/>
                <w:bCs/>
                <w:sz w:val="20"/>
                <w:szCs w:val="20"/>
              </w:rPr>
            </w:pPr>
          </w:p>
        </w:tc>
        <w:tc>
          <w:tcPr>
            <w:tcW w:w="1378" w:type="dxa"/>
            <w:gridSpan w:val="2"/>
            <w:vAlign w:val="center"/>
          </w:tcPr>
          <w:p w14:paraId="13F47110" w14:textId="77777777" w:rsidR="00C868F6" w:rsidRPr="00A1679D" w:rsidRDefault="00C868F6" w:rsidP="00186BFB">
            <w:pPr>
              <w:cnfStyle w:val="000000100000" w:firstRow="0" w:lastRow="0" w:firstColumn="0" w:lastColumn="0" w:oddVBand="0" w:evenVBand="0" w:oddHBand="1" w:evenHBand="0" w:firstRowFirstColumn="0" w:firstRowLastColumn="0" w:lastRowFirstColumn="0" w:lastRowLastColumn="0"/>
              <w:rPr>
                <w:rFonts w:ascii="Times New Roman" w:eastAsia="Meiryo UI" w:hAnsi="Times New Roman" w:cs="Times New Roman"/>
                <w:b/>
                <w:bCs/>
                <w:sz w:val="20"/>
                <w:szCs w:val="20"/>
              </w:rPr>
            </w:pPr>
          </w:p>
        </w:tc>
      </w:tr>
      <w:tr w:rsidR="00C868F6" w:rsidRPr="00A1679D" w14:paraId="552C334D" w14:textId="77777777" w:rsidTr="00186BFB">
        <w:trPr>
          <w:trHeight w:val="363"/>
        </w:trPr>
        <w:tc>
          <w:tcPr>
            <w:cnfStyle w:val="001000000000" w:firstRow="0" w:lastRow="0" w:firstColumn="1" w:lastColumn="0" w:oddVBand="0" w:evenVBand="0" w:oddHBand="0" w:evenHBand="0" w:firstRowFirstColumn="0" w:firstRowLastColumn="0" w:lastRowFirstColumn="0" w:lastRowLastColumn="0"/>
            <w:tcW w:w="4570" w:type="dxa"/>
            <w:vAlign w:val="center"/>
          </w:tcPr>
          <w:p w14:paraId="21109A9F" w14:textId="77777777" w:rsidR="00C868F6" w:rsidRPr="00A1679D" w:rsidRDefault="00C868F6" w:rsidP="00186BFB">
            <w:pPr>
              <w:rPr>
                <w:rFonts w:ascii="Times New Roman" w:eastAsia="Meiryo UI" w:hAnsi="Times New Roman" w:cs="Times New Roman"/>
                <w:b w:val="0"/>
                <w:bCs w:val="0"/>
                <w:sz w:val="20"/>
                <w:szCs w:val="20"/>
              </w:rPr>
            </w:pPr>
            <w:r w:rsidRPr="00A1679D">
              <w:rPr>
                <w:rFonts w:ascii="Times New Roman" w:eastAsia="Meiryo UI" w:hAnsi="Times New Roman" w:cs="Times New Roman"/>
                <w:b w:val="0"/>
                <w:bCs w:val="0"/>
                <w:sz w:val="20"/>
                <w:szCs w:val="20"/>
              </w:rPr>
              <w:t>Tree inventory data inside the target regions</w:t>
            </w:r>
          </w:p>
        </w:tc>
        <w:tc>
          <w:tcPr>
            <w:tcW w:w="1027" w:type="dxa"/>
            <w:gridSpan w:val="2"/>
            <w:vAlign w:val="center"/>
          </w:tcPr>
          <w:p w14:paraId="1508975D" w14:textId="77777777" w:rsidR="00C868F6" w:rsidRPr="00A1679D" w:rsidRDefault="00C868F6" w:rsidP="00186BFB">
            <w:pPr>
              <w:cnfStyle w:val="000000000000" w:firstRow="0" w:lastRow="0" w:firstColumn="0" w:lastColumn="0" w:oddVBand="0" w:evenVBand="0" w:oddHBand="0" w:evenHBand="0" w:firstRowFirstColumn="0" w:firstRowLastColumn="0" w:lastRowFirstColumn="0" w:lastRowLastColumn="0"/>
              <w:rPr>
                <w:rFonts w:ascii="Times New Roman" w:eastAsia="Meiryo UI" w:hAnsi="Times New Roman" w:cs="Times New Roman"/>
                <w:sz w:val="20"/>
                <w:szCs w:val="20"/>
              </w:rPr>
            </w:pPr>
            <w:r w:rsidRPr="00A1679D">
              <w:rPr>
                <w:rFonts w:ascii="Times New Roman" w:eastAsia="Meiryo UI" w:hAnsi="Times New Roman" w:cs="Times New Roman"/>
                <w:sz w:val="20"/>
                <w:szCs w:val="20"/>
              </w:rPr>
              <w:t>107</w:t>
            </w:r>
          </w:p>
        </w:tc>
        <w:tc>
          <w:tcPr>
            <w:tcW w:w="1051" w:type="dxa"/>
            <w:gridSpan w:val="3"/>
            <w:vAlign w:val="center"/>
          </w:tcPr>
          <w:p w14:paraId="05A376D9" w14:textId="77777777" w:rsidR="00C868F6" w:rsidRPr="00A1679D" w:rsidRDefault="00C868F6" w:rsidP="00186BFB">
            <w:pPr>
              <w:cnfStyle w:val="000000000000" w:firstRow="0" w:lastRow="0" w:firstColumn="0" w:lastColumn="0" w:oddVBand="0" w:evenVBand="0" w:oddHBand="0" w:evenHBand="0" w:firstRowFirstColumn="0" w:firstRowLastColumn="0" w:lastRowFirstColumn="0" w:lastRowLastColumn="0"/>
              <w:rPr>
                <w:rFonts w:ascii="Times New Roman" w:eastAsia="Meiryo UI" w:hAnsi="Times New Roman" w:cs="Times New Roman"/>
                <w:sz w:val="20"/>
                <w:szCs w:val="20"/>
              </w:rPr>
            </w:pPr>
            <w:r w:rsidRPr="00A1679D">
              <w:rPr>
                <w:rFonts w:ascii="Times New Roman" w:eastAsia="Meiryo UI" w:hAnsi="Times New Roman" w:cs="Times New Roman"/>
                <w:sz w:val="20"/>
                <w:szCs w:val="20"/>
              </w:rPr>
              <w:t>107</w:t>
            </w:r>
          </w:p>
        </w:tc>
        <w:tc>
          <w:tcPr>
            <w:tcW w:w="1008" w:type="dxa"/>
            <w:vAlign w:val="center"/>
          </w:tcPr>
          <w:p w14:paraId="6B130ED0" w14:textId="77777777" w:rsidR="00C868F6" w:rsidRPr="00A1679D" w:rsidRDefault="00C868F6" w:rsidP="00186BFB">
            <w:pPr>
              <w:cnfStyle w:val="000000000000" w:firstRow="0" w:lastRow="0" w:firstColumn="0" w:lastColumn="0" w:oddVBand="0" w:evenVBand="0" w:oddHBand="0" w:evenHBand="0" w:firstRowFirstColumn="0" w:firstRowLastColumn="0" w:lastRowFirstColumn="0" w:lastRowLastColumn="0"/>
              <w:rPr>
                <w:rFonts w:ascii="Times New Roman" w:eastAsia="Meiryo UI" w:hAnsi="Times New Roman" w:cs="Times New Roman"/>
                <w:sz w:val="20"/>
                <w:szCs w:val="20"/>
              </w:rPr>
            </w:pPr>
            <w:r w:rsidRPr="00A1679D">
              <w:rPr>
                <w:rFonts w:ascii="Times New Roman" w:eastAsia="Meiryo UI" w:hAnsi="Times New Roman" w:cs="Times New Roman"/>
                <w:sz w:val="20"/>
                <w:szCs w:val="20"/>
              </w:rPr>
              <w:t>107</w:t>
            </w:r>
          </w:p>
        </w:tc>
      </w:tr>
    </w:tbl>
    <w:p w14:paraId="1BB906FD" w14:textId="2C57A8FE" w:rsidR="00C868F6" w:rsidRPr="00A1679D" w:rsidRDefault="00C868F6" w:rsidP="00C868F6">
      <w:pPr>
        <w:pStyle w:val="ad"/>
        <w:rPr>
          <w:rFonts w:ascii="Times New Roman" w:eastAsia="Meiryo UI" w:hAnsi="Times New Roman" w:cs="Times New Roman" w:hint="eastAsia"/>
        </w:rPr>
      </w:pPr>
      <w:r w:rsidRPr="00A1679D">
        <w:rPr>
          <w:rFonts w:ascii="Times New Roman" w:hAnsi="Times New Roman" w:cs="Times New Roman"/>
        </w:rPr>
        <w:t xml:space="preserve">Figure </w:t>
      </w:r>
      <w:r>
        <w:rPr>
          <w:rFonts w:ascii="Times New Roman" w:hAnsi="Times New Roman" w:cs="Times New Roman" w:hint="eastAsia"/>
        </w:rPr>
        <w:t>7</w:t>
      </w:r>
    </w:p>
    <w:p w14:paraId="244DCE9C" w14:textId="77777777" w:rsidR="00C868F6" w:rsidRPr="00A1679D" w:rsidRDefault="00C868F6" w:rsidP="00C868F6">
      <w:pPr>
        <w:pStyle w:val="ad"/>
        <w:rPr>
          <w:rFonts w:ascii="Times New Roman" w:hAnsi="Times New Roman" w:cs="Times New Roman"/>
          <w:b w:val="0"/>
          <w:bCs w:val="0"/>
        </w:rPr>
      </w:pPr>
      <w:r w:rsidRPr="00A1679D">
        <w:rPr>
          <w:rFonts w:ascii="Times New Roman" w:eastAsia="Meiryo UI" w:hAnsi="Times New Roman" w:cs="Times New Roman"/>
          <w:b w:val="0"/>
          <w:bCs w:val="0"/>
        </w:rPr>
        <w:t xml:space="preserve">Description of training and test data for model establishment to predict </w:t>
      </w:r>
      <w:r w:rsidRPr="00A1679D">
        <w:rPr>
          <w:rFonts w:ascii="Times New Roman" w:eastAsia="Meiryo UI" w:hAnsi="Times New Roman" w:cs="Times New Roman"/>
          <w:b w:val="0"/>
          <w:bCs w:val="0"/>
          <w:color w:val="000000" w:themeColor="text1"/>
        </w:rPr>
        <w:t xml:space="preserve">Above-Ground Carbon </w:t>
      </w:r>
      <w:r w:rsidRPr="00A1679D">
        <w:rPr>
          <w:rFonts w:ascii="Times New Roman" w:eastAsia="Meiryo UI" w:hAnsi="Times New Roman" w:cs="Times New Roman"/>
          <w:b w:val="0"/>
          <w:bCs w:val="0"/>
        </w:rPr>
        <w:t>and a biodiversity index (mixing ratio of tree functional groups) in four target Forest Management Units (</w:t>
      </w:r>
      <w:proofErr w:type="spellStart"/>
      <w:r w:rsidRPr="00A1679D">
        <w:rPr>
          <w:rFonts w:ascii="Times New Roman" w:eastAsia="Meiryo UI" w:hAnsi="Times New Roman" w:cs="Times New Roman"/>
          <w:b w:val="0"/>
          <w:bCs w:val="0"/>
        </w:rPr>
        <w:t>Deramakot</w:t>
      </w:r>
      <w:proofErr w:type="spellEnd"/>
      <w:r w:rsidRPr="00A1679D">
        <w:rPr>
          <w:rFonts w:ascii="Times New Roman" w:eastAsia="Meiryo UI" w:hAnsi="Times New Roman" w:cs="Times New Roman"/>
          <w:b w:val="0"/>
          <w:bCs w:val="0"/>
        </w:rPr>
        <w:t xml:space="preserve">, </w:t>
      </w:r>
      <w:proofErr w:type="spellStart"/>
      <w:r w:rsidRPr="00A1679D">
        <w:rPr>
          <w:rFonts w:ascii="Times New Roman" w:eastAsia="Meiryo UI" w:hAnsi="Times New Roman" w:cs="Times New Roman"/>
          <w:b w:val="0"/>
          <w:bCs w:val="0"/>
        </w:rPr>
        <w:t>Tangkulap</w:t>
      </w:r>
      <w:proofErr w:type="spellEnd"/>
      <w:r w:rsidRPr="00A1679D">
        <w:rPr>
          <w:rFonts w:ascii="Times New Roman" w:eastAsia="Meiryo UI" w:hAnsi="Times New Roman" w:cs="Times New Roman"/>
          <w:b w:val="0"/>
          <w:bCs w:val="0"/>
        </w:rPr>
        <w:t xml:space="preserve">, </w:t>
      </w:r>
      <w:proofErr w:type="spellStart"/>
      <w:r w:rsidRPr="00A1679D">
        <w:rPr>
          <w:rFonts w:ascii="Times New Roman" w:eastAsia="Meiryo UI" w:hAnsi="Times New Roman" w:cs="Times New Roman"/>
          <w:b w:val="0"/>
          <w:bCs w:val="0"/>
        </w:rPr>
        <w:t>Segaliud</w:t>
      </w:r>
      <w:proofErr w:type="spellEnd"/>
      <w:r w:rsidRPr="00A1679D">
        <w:rPr>
          <w:rFonts w:ascii="Times New Roman" w:eastAsia="Meiryo UI" w:hAnsi="Times New Roman" w:cs="Times New Roman"/>
          <w:b w:val="0"/>
          <w:bCs w:val="0"/>
        </w:rPr>
        <w:t xml:space="preserve"> Lokan, and Ulu </w:t>
      </w:r>
      <w:proofErr w:type="spellStart"/>
      <w:r w:rsidRPr="00A1679D">
        <w:rPr>
          <w:rFonts w:ascii="Times New Roman" w:eastAsia="Meiryo UI" w:hAnsi="Times New Roman" w:cs="Times New Roman"/>
          <w:b w:val="0"/>
          <w:bCs w:val="0"/>
        </w:rPr>
        <w:t>Segama</w:t>
      </w:r>
      <w:proofErr w:type="spellEnd"/>
      <w:r w:rsidRPr="00A1679D">
        <w:rPr>
          <w:rFonts w:ascii="Times New Roman" w:eastAsia="Meiryo UI" w:hAnsi="Times New Roman" w:cs="Times New Roman"/>
          <w:b w:val="0"/>
          <w:bCs w:val="0"/>
        </w:rPr>
        <w:t xml:space="preserve">-Malua). </w:t>
      </w:r>
      <w:r w:rsidRPr="00A1679D">
        <w:rPr>
          <w:rFonts w:ascii="Times New Roman" w:hAnsi="Times New Roman" w:cs="Times New Roman"/>
          <w:b w:val="0"/>
          <w:bCs w:val="0"/>
        </w:rPr>
        <w:t>The training data of Model 1 includes only plots outside the target regions, while the training data of Model 2 and 3 includes plots outside the target regions plus UAV-derived information and plots insides the target region, respectively.</w:t>
      </w:r>
      <w:r w:rsidRPr="00A1679D">
        <w:rPr>
          <w:rFonts w:ascii="Times New Roman" w:hAnsi="Times New Roman" w:cs="Times New Roman"/>
          <w:b w:val="0"/>
          <w:bCs w:val="0"/>
          <w:szCs w:val="22"/>
        </w:rPr>
        <w:t xml:space="preserve"> </w:t>
      </w:r>
      <w:r w:rsidRPr="00A1679D">
        <w:rPr>
          <w:rFonts w:ascii="Times New Roman" w:hAnsi="Times New Roman" w:cs="Times New Roman"/>
          <w:b w:val="0"/>
          <w:bCs w:val="0"/>
        </w:rPr>
        <w:t>In the table below the image, the number of test data used for model development is shown.</w:t>
      </w:r>
    </w:p>
    <w:p w14:paraId="72A62A54" w14:textId="77777777" w:rsidR="005A6EE2" w:rsidRPr="00C868F6" w:rsidRDefault="005A6EE2" w:rsidP="00A51873">
      <w:pPr>
        <w:rPr>
          <w:rFonts w:ascii="Times New Roman" w:hAnsi="Times New Roman" w:cs="Times New Roman"/>
        </w:rPr>
      </w:pPr>
    </w:p>
    <w:p w14:paraId="6BB2C250" w14:textId="77777777" w:rsidR="005A6EE2" w:rsidRPr="00A1679D" w:rsidRDefault="005A6EE2" w:rsidP="00A51873">
      <w:pPr>
        <w:widowControl/>
        <w:jc w:val="left"/>
        <w:rPr>
          <w:rFonts w:ascii="Times New Roman" w:hAnsi="Times New Roman" w:cs="Times New Roman"/>
          <w:b/>
          <w:bCs/>
          <w:szCs w:val="21"/>
        </w:rPr>
      </w:pPr>
      <w:r w:rsidRPr="00A1679D">
        <w:rPr>
          <w:rFonts w:ascii="Times New Roman" w:hAnsi="Times New Roman" w:cs="Times New Roman"/>
        </w:rPr>
        <w:br w:type="page"/>
      </w:r>
    </w:p>
    <w:p w14:paraId="51C0A056" w14:textId="450C2EBB" w:rsidR="005A6EE2" w:rsidRPr="00A1679D" w:rsidRDefault="005A6EE2" w:rsidP="00A51873">
      <w:pPr>
        <w:pStyle w:val="ad"/>
        <w:rPr>
          <w:rFonts w:ascii="Times New Roman" w:eastAsia="Meiryo UI" w:hAnsi="Times New Roman" w:cs="Times New Roman"/>
          <w:b w:val="0"/>
          <w:bCs w:val="0"/>
          <w:color w:val="000000" w:themeColor="text1"/>
        </w:rPr>
      </w:pPr>
      <w:r w:rsidRPr="00A1679D">
        <w:rPr>
          <w:rFonts w:ascii="Times New Roman" w:hAnsi="Times New Roman" w:cs="Times New Roman"/>
        </w:rPr>
        <w:lastRenderedPageBreak/>
        <w:t xml:space="preserve">Table </w:t>
      </w:r>
      <w:r w:rsidR="00C868F6">
        <w:rPr>
          <w:rFonts w:ascii="Times New Roman" w:hAnsi="Times New Roman" w:cs="Times New Roman" w:hint="eastAsia"/>
        </w:rPr>
        <w:t>1.</w:t>
      </w:r>
      <w:r w:rsidRPr="00A1679D">
        <w:rPr>
          <w:rFonts w:ascii="Times New Roman" w:hAnsi="Times New Roman" w:cs="Times New Roman"/>
        </w:rPr>
        <w:t xml:space="preserve"> </w:t>
      </w:r>
      <w:r w:rsidRPr="00A1679D">
        <w:rPr>
          <w:rFonts w:ascii="Times New Roman" w:eastAsia="Meiryo UI" w:hAnsi="Times New Roman" w:cs="Times New Roman"/>
          <w:b w:val="0"/>
          <w:bCs w:val="0"/>
          <w:color w:val="000000" w:themeColor="text1"/>
        </w:rPr>
        <w:t xml:space="preserve">The prediction accuracy of Deep Learning (DL) model to separate </w:t>
      </w:r>
      <w:proofErr w:type="spellStart"/>
      <w:r w:rsidRPr="00A1679D">
        <w:rPr>
          <w:rFonts w:ascii="Times New Roman" w:eastAsia="Meiryo UI" w:hAnsi="Times New Roman" w:cs="Times New Roman"/>
          <w:b w:val="0"/>
          <w:bCs w:val="0"/>
          <w:color w:val="000000" w:themeColor="text1"/>
        </w:rPr>
        <w:t>Dipterocarpaceae</w:t>
      </w:r>
      <w:proofErr w:type="spellEnd"/>
      <w:r w:rsidRPr="00A1679D">
        <w:rPr>
          <w:rFonts w:ascii="Times New Roman" w:eastAsia="Meiryo UI" w:hAnsi="Times New Roman" w:cs="Times New Roman"/>
          <w:b w:val="0"/>
          <w:bCs w:val="0"/>
          <w:color w:val="000000" w:themeColor="text1"/>
        </w:rPr>
        <w:t xml:space="preserve"> canopy from other species’ canopy. </w:t>
      </w:r>
    </w:p>
    <w:tbl>
      <w:tblPr>
        <w:tblStyle w:val="25"/>
        <w:tblW w:w="8586" w:type="dxa"/>
        <w:jc w:val="center"/>
        <w:tblLook w:val="04A0" w:firstRow="1" w:lastRow="0" w:firstColumn="1" w:lastColumn="0" w:noHBand="0" w:noVBand="1"/>
      </w:tblPr>
      <w:tblGrid>
        <w:gridCol w:w="1699"/>
        <w:gridCol w:w="1699"/>
        <w:gridCol w:w="1790"/>
        <w:gridCol w:w="1475"/>
        <w:gridCol w:w="1923"/>
      </w:tblGrid>
      <w:tr w:rsidR="005A6EE2" w:rsidRPr="00A1679D" w14:paraId="25126976" w14:textId="77777777" w:rsidTr="00C759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9" w:type="dxa"/>
            <w:vAlign w:val="center"/>
          </w:tcPr>
          <w:p w14:paraId="65D3EFE3" w14:textId="77777777" w:rsidR="005A6EE2" w:rsidRPr="00A1679D" w:rsidRDefault="005A6EE2" w:rsidP="00A51873">
            <w:pPr>
              <w:rPr>
                <w:rFonts w:ascii="Times New Roman" w:hAnsi="Times New Roman" w:cs="Times New Roman"/>
                <w:sz w:val="20"/>
                <w:szCs w:val="20"/>
              </w:rPr>
            </w:pPr>
          </w:p>
        </w:tc>
        <w:tc>
          <w:tcPr>
            <w:tcW w:w="1699" w:type="dxa"/>
            <w:vAlign w:val="center"/>
          </w:tcPr>
          <w:p w14:paraId="0EA6BFD8" w14:textId="77777777" w:rsidR="005A6EE2" w:rsidRPr="00A1679D" w:rsidRDefault="005A6EE2" w:rsidP="00A518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265" w:type="dxa"/>
            <w:gridSpan w:val="2"/>
            <w:vAlign w:val="center"/>
          </w:tcPr>
          <w:p w14:paraId="2E1A75EC" w14:textId="77777777" w:rsidR="005A6EE2" w:rsidRPr="00A1679D" w:rsidRDefault="005A6EE2" w:rsidP="001E1B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A1679D">
              <w:rPr>
                <w:rFonts w:ascii="Times New Roman" w:hAnsi="Times New Roman" w:cs="Times New Roman"/>
                <w:b w:val="0"/>
                <w:bCs w:val="0"/>
                <w:sz w:val="20"/>
                <w:szCs w:val="20"/>
              </w:rPr>
              <w:t>Predicted</w:t>
            </w:r>
          </w:p>
        </w:tc>
        <w:tc>
          <w:tcPr>
            <w:tcW w:w="1923" w:type="dxa"/>
            <w:vAlign w:val="center"/>
          </w:tcPr>
          <w:p w14:paraId="482A97E8" w14:textId="77777777" w:rsidR="005A6EE2" w:rsidRPr="00A1679D" w:rsidRDefault="005A6EE2" w:rsidP="00A518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A6EE2" w:rsidRPr="00A1679D" w14:paraId="72342BFD" w14:textId="77777777" w:rsidTr="00C759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9" w:type="dxa"/>
            <w:vAlign w:val="center"/>
          </w:tcPr>
          <w:p w14:paraId="4E64A6F6" w14:textId="77777777" w:rsidR="005A6EE2" w:rsidRPr="00A1679D" w:rsidRDefault="005A6EE2" w:rsidP="00A51873">
            <w:pPr>
              <w:rPr>
                <w:rFonts w:ascii="Times New Roman" w:hAnsi="Times New Roman" w:cs="Times New Roman"/>
                <w:sz w:val="20"/>
                <w:szCs w:val="20"/>
              </w:rPr>
            </w:pPr>
          </w:p>
        </w:tc>
        <w:tc>
          <w:tcPr>
            <w:tcW w:w="1699" w:type="dxa"/>
            <w:vAlign w:val="center"/>
          </w:tcPr>
          <w:p w14:paraId="06661612" w14:textId="77777777" w:rsidR="005A6EE2" w:rsidRPr="00A1679D" w:rsidRDefault="005A6EE2" w:rsidP="00A518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90" w:type="dxa"/>
            <w:vAlign w:val="center"/>
          </w:tcPr>
          <w:p w14:paraId="156956D5" w14:textId="77777777" w:rsidR="005A6EE2" w:rsidRPr="00A1679D" w:rsidRDefault="005A6EE2" w:rsidP="00A518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A1679D">
              <w:rPr>
                <w:rFonts w:ascii="Times New Roman" w:hAnsi="Times New Roman" w:cs="Times New Roman"/>
                <w:sz w:val="20"/>
                <w:szCs w:val="20"/>
              </w:rPr>
              <w:t>Dipterocarpaceae</w:t>
            </w:r>
            <w:proofErr w:type="spellEnd"/>
          </w:p>
        </w:tc>
        <w:tc>
          <w:tcPr>
            <w:tcW w:w="1475" w:type="dxa"/>
            <w:vAlign w:val="center"/>
          </w:tcPr>
          <w:p w14:paraId="0534D5E4" w14:textId="77777777" w:rsidR="005A6EE2" w:rsidRPr="00A1679D" w:rsidRDefault="005A6EE2" w:rsidP="00A518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1679D">
              <w:rPr>
                <w:rFonts w:ascii="Times New Roman" w:hAnsi="Times New Roman" w:cs="Times New Roman"/>
                <w:sz w:val="20"/>
                <w:szCs w:val="20"/>
              </w:rPr>
              <w:t>Other species</w:t>
            </w:r>
          </w:p>
        </w:tc>
        <w:tc>
          <w:tcPr>
            <w:tcW w:w="1923" w:type="dxa"/>
            <w:vAlign w:val="center"/>
          </w:tcPr>
          <w:p w14:paraId="56FE3B42" w14:textId="77777777" w:rsidR="005A6EE2" w:rsidRPr="00A1679D" w:rsidRDefault="005A6EE2" w:rsidP="00A518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1679D">
              <w:rPr>
                <w:rFonts w:ascii="Times New Roman" w:hAnsi="Times New Roman" w:cs="Times New Roman"/>
                <w:sz w:val="20"/>
                <w:szCs w:val="20"/>
              </w:rPr>
              <w:t>Producer’s accuracy</w:t>
            </w:r>
          </w:p>
        </w:tc>
      </w:tr>
      <w:tr w:rsidR="005A6EE2" w:rsidRPr="00A1679D" w14:paraId="48A9AE32" w14:textId="77777777" w:rsidTr="00C75907">
        <w:trPr>
          <w:jc w:val="center"/>
        </w:trPr>
        <w:tc>
          <w:tcPr>
            <w:cnfStyle w:val="001000000000" w:firstRow="0" w:lastRow="0" w:firstColumn="1" w:lastColumn="0" w:oddVBand="0" w:evenVBand="0" w:oddHBand="0" w:evenHBand="0" w:firstRowFirstColumn="0" w:firstRowLastColumn="0" w:lastRowFirstColumn="0" w:lastRowLastColumn="0"/>
            <w:tcW w:w="1699" w:type="dxa"/>
            <w:vMerge w:val="restart"/>
            <w:vAlign w:val="center"/>
          </w:tcPr>
          <w:p w14:paraId="56888105" w14:textId="77777777" w:rsidR="005A6EE2" w:rsidRPr="00A1679D" w:rsidRDefault="005A6EE2" w:rsidP="00A51873">
            <w:pPr>
              <w:rPr>
                <w:rFonts w:ascii="Times New Roman" w:hAnsi="Times New Roman" w:cs="Times New Roman"/>
                <w:b w:val="0"/>
                <w:bCs w:val="0"/>
                <w:sz w:val="20"/>
                <w:szCs w:val="20"/>
              </w:rPr>
            </w:pPr>
            <w:r w:rsidRPr="00A1679D">
              <w:rPr>
                <w:rFonts w:ascii="Times New Roman" w:hAnsi="Times New Roman" w:cs="Times New Roman"/>
                <w:b w:val="0"/>
                <w:bCs w:val="0"/>
                <w:sz w:val="20"/>
                <w:szCs w:val="20"/>
              </w:rPr>
              <w:t>Observed</w:t>
            </w:r>
          </w:p>
        </w:tc>
        <w:tc>
          <w:tcPr>
            <w:tcW w:w="1699" w:type="dxa"/>
            <w:vAlign w:val="center"/>
          </w:tcPr>
          <w:p w14:paraId="4DCA7D40" w14:textId="77777777" w:rsidR="005A6EE2" w:rsidRPr="00A1679D" w:rsidRDefault="005A6EE2" w:rsidP="00A518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A1679D">
              <w:rPr>
                <w:rFonts w:ascii="Times New Roman" w:hAnsi="Times New Roman" w:cs="Times New Roman"/>
                <w:sz w:val="20"/>
                <w:szCs w:val="20"/>
              </w:rPr>
              <w:t>Dipterocarpaceae</w:t>
            </w:r>
            <w:proofErr w:type="spellEnd"/>
          </w:p>
        </w:tc>
        <w:tc>
          <w:tcPr>
            <w:tcW w:w="1790" w:type="dxa"/>
            <w:vAlign w:val="center"/>
          </w:tcPr>
          <w:p w14:paraId="6C33D152" w14:textId="77777777" w:rsidR="005A6EE2" w:rsidRPr="00A1679D" w:rsidRDefault="005A6EE2" w:rsidP="00A518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679D">
              <w:rPr>
                <w:rFonts w:ascii="Times New Roman" w:hAnsi="Times New Roman" w:cs="Times New Roman"/>
                <w:sz w:val="20"/>
                <w:szCs w:val="20"/>
              </w:rPr>
              <w:t>60</w:t>
            </w:r>
          </w:p>
        </w:tc>
        <w:tc>
          <w:tcPr>
            <w:tcW w:w="1475" w:type="dxa"/>
            <w:vAlign w:val="center"/>
          </w:tcPr>
          <w:p w14:paraId="1AF22529" w14:textId="77777777" w:rsidR="005A6EE2" w:rsidRPr="00A1679D" w:rsidRDefault="005A6EE2" w:rsidP="00A518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679D">
              <w:rPr>
                <w:rFonts w:ascii="Times New Roman" w:hAnsi="Times New Roman" w:cs="Times New Roman"/>
                <w:sz w:val="20"/>
                <w:szCs w:val="20"/>
              </w:rPr>
              <w:t>25</w:t>
            </w:r>
          </w:p>
        </w:tc>
        <w:tc>
          <w:tcPr>
            <w:tcW w:w="1923" w:type="dxa"/>
            <w:vAlign w:val="center"/>
          </w:tcPr>
          <w:p w14:paraId="56885ECC" w14:textId="77777777" w:rsidR="005A6EE2" w:rsidRPr="00A1679D" w:rsidRDefault="005A6EE2" w:rsidP="00A518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679D">
              <w:rPr>
                <w:rFonts w:ascii="Times New Roman" w:hAnsi="Times New Roman" w:cs="Times New Roman"/>
                <w:sz w:val="20"/>
                <w:szCs w:val="20"/>
              </w:rPr>
              <w:t>0.71</w:t>
            </w:r>
          </w:p>
        </w:tc>
      </w:tr>
      <w:tr w:rsidR="005A6EE2" w:rsidRPr="00A1679D" w14:paraId="43C5B348" w14:textId="77777777" w:rsidTr="00C759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9" w:type="dxa"/>
            <w:vMerge/>
            <w:vAlign w:val="center"/>
          </w:tcPr>
          <w:p w14:paraId="308C9832" w14:textId="77777777" w:rsidR="005A6EE2" w:rsidRPr="00A1679D" w:rsidRDefault="005A6EE2" w:rsidP="00A51873">
            <w:pPr>
              <w:rPr>
                <w:rFonts w:ascii="Times New Roman" w:hAnsi="Times New Roman" w:cs="Times New Roman"/>
                <w:sz w:val="20"/>
                <w:szCs w:val="20"/>
              </w:rPr>
            </w:pPr>
          </w:p>
        </w:tc>
        <w:tc>
          <w:tcPr>
            <w:tcW w:w="1699" w:type="dxa"/>
            <w:vAlign w:val="center"/>
          </w:tcPr>
          <w:p w14:paraId="1CB77C73" w14:textId="77777777" w:rsidR="005A6EE2" w:rsidRPr="00A1679D" w:rsidRDefault="005A6EE2" w:rsidP="00A518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1679D">
              <w:rPr>
                <w:rFonts w:ascii="Times New Roman" w:hAnsi="Times New Roman" w:cs="Times New Roman"/>
                <w:sz w:val="20"/>
                <w:szCs w:val="20"/>
              </w:rPr>
              <w:t>Other species</w:t>
            </w:r>
          </w:p>
        </w:tc>
        <w:tc>
          <w:tcPr>
            <w:tcW w:w="1790" w:type="dxa"/>
            <w:vAlign w:val="center"/>
          </w:tcPr>
          <w:p w14:paraId="462E09CA" w14:textId="77777777" w:rsidR="005A6EE2" w:rsidRPr="00A1679D" w:rsidRDefault="005A6EE2" w:rsidP="00A518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1679D">
              <w:rPr>
                <w:rFonts w:ascii="Times New Roman" w:hAnsi="Times New Roman" w:cs="Times New Roman"/>
                <w:sz w:val="20"/>
                <w:szCs w:val="20"/>
              </w:rPr>
              <w:t>30</w:t>
            </w:r>
          </w:p>
        </w:tc>
        <w:tc>
          <w:tcPr>
            <w:tcW w:w="1475" w:type="dxa"/>
            <w:vAlign w:val="center"/>
          </w:tcPr>
          <w:p w14:paraId="6F3A6531" w14:textId="77777777" w:rsidR="005A6EE2" w:rsidRPr="00A1679D" w:rsidRDefault="005A6EE2" w:rsidP="00A518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1679D">
              <w:rPr>
                <w:rFonts w:ascii="Times New Roman" w:hAnsi="Times New Roman" w:cs="Times New Roman"/>
                <w:sz w:val="20"/>
                <w:szCs w:val="20"/>
              </w:rPr>
              <w:t>59</w:t>
            </w:r>
          </w:p>
        </w:tc>
        <w:tc>
          <w:tcPr>
            <w:tcW w:w="1923" w:type="dxa"/>
            <w:vAlign w:val="center"/>
          </w:tcPr>
          <w:p w14:paraId="2E490EB3" w14:textId="77777777" w:rsidR="005A6EE2" w:rsidRPr="00A1679D" w:rsidRDefault="005A6EE2" w:rsidP="00A518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1679D">
              <w:rPr>
                <w:rFonts w:ascii="Times New Roman" w:hAnsi="Times New Roman" w:cs="Times New Roman"/>
                <w:sz w:val="20"/>
                <w:szCs w:val="20"/>
              </w:rPr>
              <w:t>0.66</w:t>
            </w:r>
          </w:p>
        </w:tc>
      </w:tr>
      <w:tr w:rsidR="005A6EE2" w:rsidRPr="00A1679D" w14:paraId="1CF15E30" w14:textId="77777777" w:rsidTr="00C75907">
        <w:trPr>
          <w:jc w:val="center"/>
        </w:trPr>
        <w:tc>
          <w:tcPr>
            <w:cnfStyle w:val="001000000000" w:firstRow="0" w:lastRow="0" w:firstColumn="1" w:lastColumn="0" w:oddVBand="0" w:evenVBand="0" w:oddHBand="0" w:evenHBand="0" w:firstRowFirstColumn="0" w:firstRowLastColumn="0" w:lastRowFirstColumn="0" w:lastRowLastColumn="0"/>
            <w:tcW w:w="1699" w:type="dxa"/>
            <w:vAlign w:val="center"/>
          </w:tcPr>
          <w:p w14:paraId="127BAB39" w14:textId="77777777" w:rsidR="005A6EE2" w:rsidRPr="00A1679D" w:rsidRDefault="005A6EE2" w:rsidP="00A51873">
            <w:pPr>
              <w:rPr>
                <w:rFonts w:ascii="Times New Roman" w:hAnsi="Times New Roman" w:cs="Times New Roman"/>
                <w:sz w:val="20"/>
                <w:szCs w:val="20"/>
              </w:rPr>
            </w:pPr>
          </w:p>
        </w:tc>
        <w:tc>
          <w:tcPr>
            <w:tcW w:w="1699" w:type="dxa"/>
            <w:vAlign w:val="center"/>
          </w:tcPr>
          <w:p w14:paraId="2D6469EC" w14:textId="77777777" w:rsidR="005A6EE2" w:rsidRPr="00A1679D" w:rsidRDefault="005A6EE2" w:rsidP="00A518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679D">
              <w:rPr>
                <w:rFonts w:ascii="Times New Roman" w:hAnsi="Times New Roman" w:cs="Times New Roman"/>
                <w:sz w:val="20"/>
                <w:szCs w:val="20"/>
              </w:rPr>
              <w:t>User’s accuracy</w:t>
            </w:r>
          </w:p>
        </w:tc>
        <w:tc>
          <w:tcPr>
            <w:tcW w:w="1790" w:type="dxa"/>
            <w:vAlign w:val="center"/>
          </w:tcPr>
          <w:p w14:paraId="00404FC4" w14:textId="77777777" w:rsidR="005A6EE2" w:rsidRPr="00A1679D" w:rsidRDefault="005A6EE2" w:rsidP="00A518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679D">
              <w:rPr>
                <w:rFonts w:ascii="Times New Roman" w:hAnsi="Times New Roman" w:cs="Times New Roman"/>
                <w:sz w:val="20"/>
                <w:szCs w:val="20"/>
              </w:rPr>
              <w:t>0.67</w:t>
            </w:r>
          </w:p>
        </w:tc>
        <w:tc>
          <w:tcPr>
            <w:tcW w:w="1475" w:type="dxa"/>
            <w:vAlign w:val="center"/>
          </w:tcPr>
          <w:p w14:paraId="3E40BB30" w14:textId="77777777" w:rsidR="005A6EE2" w:rsidRPr="00A1679D" w:rsidRDefault="005A6EE2" w:rsidP="00A518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679D">
              <w:rPr>
                <w:rFonts w:ascii="Times New Roman" w:hAnsi="Times New Roman" w:cs="Times New Roman"/>
                <w:sz w:val="20"/>
                <w:szCs w:val="20"/>
              </w:rPr>
              <w:t>0.70</w:t>
            </w:r>
          </w:p>
        </w:tc>
        <w:tc>
          <w:tcPr>
            <w:tcW w:w="1923" w:type="dxa"/>
            <w:vAlign w:val="center"/>
          </w:tcPr>
          <w:p w14:paraId="545A07FD" w14:textId="77777777" w:rsidR="005A6EE2" w:rsidRPr="00A1679D" w:rsidRDefault="005A6EE2" w:rsidP="00A518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1679D">
              <w:rPr>
                <w:rFonts w:ascii="Times New Roman" w:hAnsi="Times New Roman" w:cs="Times New Roman"/>
                <w:sz w:val="20"/>
                <w:szCs w:val="20"/>
              </w:rPr>
              <w:t>0.68</w:t>
            </w:r>
          </w:p>
        </w:tc>
      </w:tr>
    </w:tbl>
    <w:p w14:paraId="72B712C7" w14:textId="77777777" w:rsidR="005A6EE2" w:rsidRPr="00A1679D" w:rsidRDefault="005A6EE2" w:rsidP="00A51873">
      <w:pPr>
        <w:widowControl/>
        <w:jc w:val="left"/>
        <w:rPr>
          <w:rFonts w:ascii="Times New Roman" w:hAnsi="Times New Roman" w:cs="Times New Roman"/>
        </w:rPr>
      </w:pPr>
    </w:p>
    <w:p w14:paraId="74585719" w14:textId="621CF870" w:rsidR="005A6EE2" w:rsidRPr="00A1679D" w:rsidRDefault="005A6EE2" w:rsidP="00A51873">
      <w:pPr>
        <w:widowControl/>
        <w:jc w:val="left"/>
        <w:rPr>
          <w:rFonts w:ascii="Times New Roman" w:hAnsi="Times New Roman" w:cs="Times New Roman"/>
          <w:b/>
          <w:bCs/>
          <w:szCs w:val="21"/>
        </w:rPr>
      </w:pPr>
    </w:p>
    <w:sectPr w:rsidR="005A6EE2" w:rsidRPr="00A1679D" w:rsidSect="005A6EE2">
      <w:footerReference w:type="default" r:id="rId13"/>
      <w:pgSz w:w="11906" w:h="16838"/>
      <w:pgMar w:top="1985" w:right="1701" w:bottom="1701" w:left="1701"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B4B81" w14:textId="77777777" w:rsidR="00D10808" w:rsidRDefault="00D10808">
      <w:r>
        <w:separator/>
      </w:r>
    </w:p>
  </w:endnote>
  <w:endnote w:type="continuationSeparator" w:id="0">
    <w:p w14:paraId="5FC76825" w14:textId="77777777" w:rsidR="00D10808" w:rsidRDefault="00D10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4069897"/>
      <w:docPartObj>
        <w:docPartGallery w:val="Page Numbers (Bottom of Page)"/>
        <w:docPartUnique/>
      </w:docPartObj>
    </w:sdtPr>
    <w:sdtContent>
      <w:p w14:paraId="40234EA5" w14:textId="77777777" w:rsidR="005A6EE2" w:rsidRDefault="005A6EE2" w:rsidP="001004D8">
        <w:pPr>
          <w:pStyle w:val="aa"/>
          <w:jc w:val="center"/>
        </w:pPr>
        <w:r>
          <w:fldChar w:fldCharType="begin"/>
        </w:r>
        <w:r>
          <w:instrText>PAGE   \* MERGEFORMAT</w:instrText>
        </w:r>
        <w:r>
          <w:fldChar w:fldCharType="separate"/>
        </w:r>
        <w:r w:rsidRPr="00BD51E8">
          <w:rPr>
            <w:noProof/>
            <w:lang w:val="ja-JP"/>
          </w:rPr>
          <w:t>22</w:t>
        </w:r>
        <w:r>
          <w:fldChar w:fldCharType="end"/>
        </w:r>
      </w:p>
    </w:sdtContent>
  </w:sdt>
  <w:p w14:paraId="258CE330" w14:textId="77777777" w:rsidR="005A6EE2" w:rsidRDefault="005A6EE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DF586" w14:textId="77777777" w:rsidR="00D10808" w:rsidRDefault="00D10808">
      <w:r>
        <w:separator/>
      </w:r>
    </w:p>
  </w:footnote>
  <w:footnote w:type="continuationSeparator" w:id="0">
    <w:p w14:paraId="50BE00D3" w14:textId="77777777" w:rsidR="00D10808" w:rsidRDefault="00D108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EE2"/>
    <w:rsid w:val="00080B99"/>
    <w:rsid w:val="000C203F"/>
    <w:rsid w:val="001E1BD2"/>
    <w:rsid w:val="002671AB"/>
    <w:rsid w:val="002F57BF"/>
    <w:rsid w:val="00345F58"/>
    <w:rsid w:val="005A6EE2"/>
    <w:rsid w:val="00A51873"/>
    <w:rsid w:val="00C868F6"/>
    <w:rsid w:val="00CF0B28"/>
    <w:rsid w:val="00D10808"/>
    <w:rsid w:val="00D708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4E4F2F"/>
  <w15:chartTrackingRefBased/>
  <w15:docId w15:val="{36FD6C9D-7B79-452F-AFB9-6A9607214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6EE2"/>
    <w:pPr>
      <w:widowControl w:val="0"/>
      <w:jc w:val="both"/>
    </w:pPr>
    <w:rPr>
      <w:szCs w:val="22"/>
    </w:rPr>
  </w:style>
  <w:style w:type="paragraph" w:styleId="1">
    <w:name w:val="heading 1"/>
    <w:basedOn w:val="a"/>
    <w:next w:val="a"/>
    <w:link w:val="10"/>
    <w:uiPriority w:val="9"/>
    <w:qFormat/>
    <w:rsid w:val="005A6EE2"/>
    <w:pPr>
      <w:keepNext/>
      <w:keepLines/>
      <w:spacing w:before="280" w:after="80"/>
      <w:jc w:val="left"/>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A6EE2"/>
    <w:pPr>
      <w:keepNext/>
      <w:keepLines/>
      <w:spacing w:before="160" w:after="80"/>
      <w:jc w:val="left"/>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A6EE2"/>
    <w:pPr>
      <w:keepNext/>
      <w:keepLines/>
      <w:spacing w:before="160" w:after="80"/>
      <w:jc w:val="left"/>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5A6EE2"/>
    <w:pPr>
      <w:keepNext/>
      <w:keepLines/>
      <w:spacing w:before="80" w:after="40"/>
      <w:jc w:val="left"/>
      <w:outlineLvl w:val="3"/>
    </w:pPr>
    <w:rPr>
      <w:rFonts w:asciiTheme="majorHAnsi" w:eastAsiaTheme="majorEastAsia" w:hAnsiTheme="majorHAnsi" w:cstheme="majorBidi"/>
      <w:color w:val="000000" w:themeColor="text1"/>
      <w:szCs w:val="24"/>
    </w:rPr>
  </w:style>
  <w:style w:type="paragraph" w:styleId="5">
    <w:name w:val="heading 5"/>
    <w:basedOn w:val="a"/>
    <w:next w:val="a"/>
    <w:link w:val="50"/>
    <w:uiPriority w:val="9"/>
    <w:semiHidden/>
    <w:unhideWhenUsed/>
    <w:qFormat/>
    <w:rsid w:val="005A6EE2"/>
    <w:pPr>
      <w:keepNext/>
      <w:keepLines/>
      <w:spacing w:before="80" w:after="40"/>
      <w:ind w:leftChars="100" w:left="100"/>
      <w:jc w:val="left"/>
      <w:outlineLvl w:val="4"/>
    </w:pPr>
    <w:rPr>
      <w:rFonts w:asciiTheme="majorHAnsi" w:eastAsiaTheme="majorEastAsia" w:hAnsiTheme="majorHAnsi" w:cstheme="majorBidi"/>
      <w:color w:val="000000" w:themeColor="text1"/>
      <w:szCs w:val="24"/>
    </w:rPr>
  </w:style>
  <w:style w:type="paragraph" w:styleId="6">
    <w:name w:val="heading 6"/>
    <w:basedOn w:val="a"/>
    <w:next w:val="a"/>
    <w:link w:val="60"/>
    <w:uiPriority w:val="9"/>
    <w:semiHidden/>
    <w:unhideWhenUsed/>
    <w:qFormat/>
    <w:rsid w:val="005A6EE2"/>
    <w:pPr>
      <w:keepNext/>
      <w:keepLines/>
      <w:spacing w:before="80" w:after="40"/>
      <w:ind w:leftChars="200" w:left="200"/>
      <w:jc w:val="left"/>
      <w:outlineLvl w:val="5"/>
    </w:pPr>
    <w:rPr>
      <w:rFonts w:asciiTheme="majorHAnsi" w:eastAsiaTheme="majorEastAsia" w:hAnsiTheme="majorHAnsi" w:cstheme="majorBidi"/>
      <w:color w:val="000000" w:themeColor="text1"/>
      <w:szCs w:val="24"/>
    </w:rPr>
  </w:style>
  <w:style w:type="paragraph" w:styleId="7">
    <w:name w:val="heading 7"/>
    <w:basedOn w:val="a"/>
    <w:next w:val="a"/>
    <w:link w:val="70"/>
    <w:uiPriority w:val="9"/>
    <w:semiHidden/>
    <w:unhideWhenUsed/>
    <w:qFormat/>
    <w:rsid w:val="005A6EE2"/>
    <w:pPr>
      <w:keepNext/>
      <w:keepLines/>
      <w:spacing w:before="80" w:after="40"/>
      <w:ind w:leftChars="300" w:left="300"/>
      <w:jc w:val="left"/>
      <w:outlineLvl w:val="6"/>
    </w:pPr>
    <w:rPr>
      <w:rFonts w:asciiTheme="majorHAnsi" w:eastAsiaTheme="majorEastAsia" w:hAnsiTheme="majorHAnsi" w:cstheme="majorBidi"/>
      <w:color w:val="000000" w:themeColor="text1"/>
      <w:szCs w:val="24"/>
    </w:rPr>
  </w:style>
  <w:style w:type="paragraph" w:styleId="8">
    <w:name w:val="heading 8"/>
    <w:basedOn w:val="a"/>
    <w:next w:val="a"/>
    <w:link w:val="80"/>
    <w:uiPriority w:val="9"/>
    <w:semiHidden/>
    <w:unhideWhenUsed/>
    <w:qFormat/>
    <w:rsid w:val="005A6EE2"/>
    <w:pPr>
      <w:keepNext/>
      <w:keepLines/>
      <w:spacing w:before="80" w:after="40"/>
      <w:ind w:leftChars="400" w:left="400"/>
      <w:jc w:val="left"/>
      <w:outlineLvl w:val="7"/>
    </w:pPr>
    <w:rPr>
      <w:rFonts w:asciiTheme="majorHAnsi" w:eastAsiaTheme="majorEastAsia" w:hAnsiTheme="majorHAnsi" w:cstheme="majorBidi"/>
      <w:color w:val="000000" w:themeColor="text1"/>
      <w:szCs w:val="24"/>
    </w:rPr>
  </w:style>
  <w:style w:type="paragraph" w:styleId="9">
    <w:name w:val="heading 9"/>
    <w:basedOn w:val="a"/>
    <w:next w:val="a"/>
    <w:link w:val="90"/>
    <w:uiPriority w:val="9"/>
    <w:semiHidden/>
    <w:unhideWhenUsed/>
    <w:qFormat/>
    <w:rsid w:val="005A6EE2"/>
    <w:pPr>
      <w:keepNext/>
      <w:keepLines/>
      <w:spacing w:before="80" w:after="40"/>
      <w:ind w:leftChars="500" w:left="500"/>
      <w:jc w:val="left"/>
      <w:outlineLvl w:val="8"/>
    </w:pPr>
    <w:rPr>
      <w:rFonts w:asciiTheme="majorHAnsi" w:eastAsiaTheme="majorEastAsia" w:hAnsiTheme="majorHAnsi" w:cstheme="majorBidi"/>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A6EE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A6EE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A6EE2"/>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A6EE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A6EE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A6EE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A6EE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A6EE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A6EE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A6EE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A6EE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A6EE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A6EE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A6EE2"/>
    <w:pPr>
      <w:spacing w:before="160" w:after="160"/>
      <w:jc w:val="center"/>
    </w:pPr>
    <w:rPr>
      <w:i/>
      <w:iCs/>
      <w:color w:val="404040" w:themeColor="text1" w:themeTint="BF"/>
      <w:szCs w:val="24"/>
    </w:rPr>
  </w:style>
  <w:style w:type="character" w:customStyle="1" w:styleId="a8">
    <w:name w:val="引用文 (文字)"/>
    <w:basedOn w:val="a0"/>
    <w:link w:val="a7"/>
    <w:uiPriority w:val="29"/>
    <w:rsid w:val="005A6EE2"/>
    <w:rPr>
      <w:i/>
      <w:iCs/>
      <w:color w:val="404040" w:themeColor="text1" w:themeTint="BF"/>
    </w:rPr>
  </w:style>
  <w:style w:type="paragraph" w:styleId="a9">
    <w:name w:val="List Paragraph"/>
    <w:basedOn w:val="a"/>
    <w:uiPriority w:val="34"/>
    <w:qFormat/>
    <w:rsid w:val="005A6EE2"/>
    <w:pPr>
      <w:ind w:left="720"/>
      <w:contextualSpacing/>
      <w:jc w:val="left"/>
    </w:pPr>
    <w:rPr>
      <w:szCs w:val="24"/>
    </w:rPr>
  </w:style>
  <w:style w:type="character" w:styleId="21">
    <w:name w:val="Intense Emphasis"/>
    <w:basedOn w:val="a0"/>
    <w:uiPriority w:val="21"/>
    <w:qFormat/>
    <w:rsid w:val="005A6EE2"/>
    <w:rPr>
      <w:i/>
      <w:iCs/>
      <w:color w:val="2F5496" w:themeColor="accent1" w:themeShade="BF"/>
    </w:rPr>
  </w:style>
  <w:style w:type="paragraph" w:styleId="22">
    <w:name w:val="Intense Quote"/>
    <w:basedOn w:val="a"/>
    <w:next w:val="a"/>
    <w:link w:val="23"/>
    <w:uiPriority w:val="30"/>
    <w:qFormat/>
    <w:rsid w:val="005A6E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szCs w:val="24"/>
    </w:rPr>
  </w:style>
  <w:style w:type="character" w:customStyle="1" w:styleId="23">
    <w:name w:val="引用文 2 (文字)"/>
    <w:basedOn w:val="a0"/>
    <w:link w:val="22"/>
    <w:uiPriority w:val="30"/>
    <w:rsid w:val="005A6EE2"/>
    <w:rPr>
      <w:i/>
      <w:iCs/>
      <w:color w:val="2F5496" w:themeColor="accent1" w:themeShade="BF"/>
    </w:rPr>
  </w:style>
  <w:style w:type="character" w:styleId="24">
    <w:name w:val="Intense Reference"/>
    <w:basedOn w:val="a0"/>
    <w:uiPriority w:val="32"/>
    <w:qFormat/>
    <w:rsid w:val="005A6EE2"/>
    <w:rPr>
      <w:b/>
      <w:bCs/>
      <w:smallCaps/>
      <w:color w:val="2F5496" w:themeColor="accent1" w:themeShade="BF"/>
      <w:spacing w:val="5"/>
    </w:rPr>
  </w:style>
  <w:style w:type="paragraph" w:styleId="aa">
    <w:name w:val="footer"/>
    <w:basedOn w:val="a"/>
    <w:link w:val="ab"/>
    <w:uiPriority w:val="99"/>
    <w:unhideWhenUsed/>
    <w:rsid w:val="005A6EE2"/>
    <w:pPr>
      <w:tabs>
        <w:tab w:val="center" w:pos="4252"/>
        <w:tab w:val="right" w:pos="8504"/>
      </w:tabs>
      <w:snapToGrid w:val="0"/>
    </w:pPr>
  </w:style>
  <w:style w:type="character" w:customStyle="1" w:styleId="ab">
    <w:name w:val="フッター (文字)"/>
    <w:basedOn w:val="a0"/>
    <w:link w:val="aa"/>
    <w:uiPriority w:val="99"/>
    <w:rsid w:val="005A6EE2"/>
    <w:rPr>
      <w:szCs w:val="22"/>
    </w:rPr>
  </w:style>
  <w:style w:type="character" w:styleId="ac">
    <w:name w:val="Emphasis"/>
    <w:basedOn w:val="a0"/>
    <w:uiPriority w:val="20"/>
    <w:qFormat/>
    <w:rsid w:val="005A6EE2"/>
    <w:rPr>
      <w:i/>
      <w:iCs/>
    </w:rPr>
  </w:style>
  <w:style w:type="paragraph" w:styleId="ad">
    <w:name w:val="caption"/>
    <w:basedOn w:val="a"/>
    <w:next w:val="a"/>
    <w:uiPriority w:val="35"/>
    <w:unhideWhenUsed/>
    <w:qFormat/>
    <w:rsid w:val="005A6EE2"/>
    <w:rPr>
      <w:b/>
      <w:bCs/>
      <w:szCs w:val="21"/>
    </w:rPr>
  </w:style>
  <w:style w:type="character" w:styleId="ae">
    <w:name w:val="Hyperlink"/>
    <w:basedOn w:val="a0"/>
    <w:uiPriority w:val="99"/>
    <w:unhideWhenUsed/>
    <w:rsid w:val="005A6EE2"/>
    <w:rPr>
      <w:color w:val="0563C1" w:themeColor="hyperlink"/>
      <w:u w:val="single"/>
    </w:rPr>
  </w:style>
  <w:style w:type="table" w:styleId="25">
    <w:name w:val="Plain Table 2"/>
    <w:basedOn w:val="a1"/>
    <w:uiPriority w:val="42"/>
    <w:rsid w:val="005A6EE2"/>
    <w:rPr>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nchor-text">
    <w:name w:val="anchor-text"/>
    <w:basedOn w:val="a0"/>
    <w:rsid w:val="005A6EE2"/>
  </w:style>
  <w:style w:type="character" w:customStyle="1" w:styleId="html-italic">
    <w:name w:val="html-italic"/>
    <w:basedOn w:val="a0"/>
    <w:rsid w:val="005A6EE2"/>
  </w:style>
  <w:style w:type="character" w:styleId="af">
    <w:name w:val="line number"/>
    <w:basedOn w:val="a0"/>
    <w:uiPriority w:val="99"/>
    <w:semiHidden/>
    <w:unhideWhenUsed/>
    <w:rsid w:val="005A6EE2"/>
  </w:style>
  <w:style w:type="paragraph" w:styleId="af0">
    <w:name w:val="header"/>
    <w:basedOn w:val="a"/>
    <w:link w:val="af1"/>
    <w:uiPriority w:val="99"/>
    <w:unhideWhenUsed/>
    <w:rsid w:val="00A51873"/>
    <w:pPr>
      <w:tabs>
        <w:tab w:val="center" w:pos="4252"/>
        <w:tab w:val="right" w:pos="8504"/>
      </w:tabs>
      <w:snapToGrid w:val="0"/>
    </w:pPr>
  </w:style>
  <w:style w:type="character" w:customStyle="1" w:styleId="af1">
    <w:name w:val="ヘッダー (文字)"/>
    <w:basedOn w:val="a0"/>
    <w:link w:val="af0"/>
    <w:uiPriority w:val="99"/>
    <w:rsid w:val="00A51873"/>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870</Words>
  <Characters>4959</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Kotaro Komatsu</dc:creator>
  <cp:keywords/>
  <dc:description/>
  <cp:lastModifiedBy>Kotaro Komatsu</cp:lastModifiedBy>
  <cp:revision>4</cp:revision>
  <dcterms:created xsi:type="dcterms:W3CDTF">2025-09-18T15:29:00Z</dcterms:created>
  <dcterms:modified xsi:type="dcterms:W3CDTF">2025-09-20T09:42:00Z</dcterms:modified>
</cp:coreProperties>
</file>