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B12D9A" w14:textId="22A40032" w:rsidR="0080206E" w:rsidRPr="002869CA" w:rsidRDefault="0080206E" w:rsidP="0080206E">
      <w:pPr>
        <w:spacing w:after="160" w:line="480" w:lineRule="auto"/>
        <w:rPr>
          <w:rFonts w:ascii="Times New Roman" w:hAnsi="Times New Roman" w:cs="Times New Roman"/>
          <w:sz w:val="24"/>
          <w:szCs w:val="24"/>
        </w:rPr>
      </w:pPr>
      <w:r w:rsidRPr="002869CA">
        <w:rPr>
          <w:rFonts w:ascii="Times New Roman" w:hAnsi="Times New Roman" w:cs="Times New Roman"/>
          <w:b/>
          <w:sz w:val="24"/>
          <w:szCs w:val="24"/>
        </w:rPr>
        <w:t xml:space="preserve">Table S1. </w:t>
      </w:r>
      <w:r w:rsidRPr="002869CA">
        <w:rPr>
          <w:rFonts w:ascii="Times New Roman" w:hAnsi="Times New Roman" w:cs="Times New Roman"/>
          <w:sz w:val="24"/>
          <w:szCs w:val="24"/>
        </w:rPr>
        <w:t>Descriptive characteristics stratified by employment status, MH-GRID</w:t>
      </w:r>
      <w:r w:rsidRPr="002869CA">
        <w:rPr>
          <w:rFonts w:ascii="Times New Roman" w:hAnsi="Times New Roman" w:cs="Times New Roman"/>
          <w:sz w:val="24"/>
          <w:szCs w:val="24"/>
          <w:vertAlign w:val="superscript"/>
        </w:rPr>
        <w:t xml:space="preserve"> a</w:t>
      </w:r>
      <w:r w:rsidRPr="002869CA">
        <w:rPr>
          <w:rFonts w:ascii="Times New Roman" w:hAnsi="Times New Roman" w:cs="Times New Roman"/>
          <w:sz w:val="24"/>
          <w:szCs w:val="24"/>
        </w:rPr>
        <w:t>, N = 3</w:t>
      </w:r>
      <w:r w:rsidR="007E233B">
        <w:rPr>
          <w:rFonts w:ascii="Times New Roman" w:hAnsi="Times New Roman" w:cs="Times New Roman"/>
          <w:sz w:val="24"/>
          <w:szCs w:val="24"/>
        </w:rPr>
        <w:t>76</w:t>
      </w:r>
    </w:p>
    <w:p w14:paraId="642F65CE" w14:textId="77777777" w:rsidR="0080206E" w:rsidRPr="002869CA" w:rsidRDefault="0080206E" w:rsidP="0080206E">
      <w:pPr>
        <w:spacing w:after="160" w:line="259" w:lineRule="auto"/>
        <w:rPr>
          <w:rFonts w:ascii="Times New Roman" w:hAnsi="Times New Roman" w:cs="Times New Roman"/>
          <w:b/>
          <w:sz w:val="24"/>
          <w:szCs w:val="24"/>
        </w:rPr>
      </w:pPr>
    </w:p>
    <w:p w14:paraId="0961693B" w14:textId="77777777" w:rsidR="0080206E" w:rsidRPr="002869CA" w:rsidRDefault="0080206E" w:rsidP="0080206E">
      <w:pPr>
        <w:spacing w:after="160" w:line="259" w:lineRule="auto"/>
        <w:rPr>
          <w:rFonts w:ascii="Times New Roman" w:hAnsi="Times New Roman" w:cs="Times New Roman"/>
          <w:b/>
          <w:sz w:val="24"/>
          <w:szCs w:val="24"/>
        </w:rPr>
      </w:pPr>
    </w:p>
    <w:p w14:paraId="790EA44B" w14:textId="77777777" w:rsidR="0080206E" w:rsidRPr="002869CA" w:rsidRDefault="0080206E" w:rsidP="0080206E">
      <w:pPr>
        <w:spacing w:after="160" w:line="259" w:lineRule="auto"/>
        <w:rPr>
          <w:rFonts w:ascii="Times New Roman" w:hAnsi="Times New Roman" w:cs="Times New Roman"/>
          <w:b/>
          <w:sz w:val="24"/>
          <w:szCs w:val="24"/>
        </w:rPr>
      </w:pPr>
    </w:p>
    <w:p w14:paraId="41C1C35D" w14:textId="77777777" w:rsidR="0080206E" w:rsidRPr="002869CA" w:rsidRDefault="0080206E" w:rsidP="0080206E">
      <w:pPr>
        <w:spacing w:after="160" w:line="259" w:lineRule="auto"/>
        <w:rPr>
          <w:rFonts w:ascii="Times New Roman" w:hAnsi="Times New Roman" w:cs="Times New Roman"/>
          <w:b/>
          <w:sz w:val="24"/>
          <w:szCs w:val="24"/>
        </w:rPr>
      </w:pPr>
    </w:p>
    <w:p w14:paraId="417092D6" w14:textId="77777777" w:rsidR="0080206E" w:rsidRPr="002869CA" w:rsidRDefault="0080206E" w:rsidP="0080206E">
      <w:pPr>
        <w:spacing w:after="160" w:line="259" w:lineRule="auto"/>
        <w:rPr>
          <w:rFonts w:ascii="Times New Roman" w:hAnsi="Times New Roman" w:cs="Times New Roman"/>
          <w:b/>
          <w:sz w:val="24"/>
          <w:szCs w:val="24"/>
        </w:rPr>
      </w:pPr>
    </w:p>
    <w:p w14:paraId="16BE0398" w14:textId="77777777" w:rsidR="0080206E" w:rsidRPr="002869CA" w:rsidRDefault="0080206E" w:rsidP="0080206E">
      <w:pPr>
        <w:spacing w:after="160" w:line="259" w:lineRule="auto"/>
        <w:rPr>
          <w:rFonts w:ascii="Times New Roman" w:hAnsi="Times New Roman" w:cs="Times New Roman"/>
          <w:b/>
          <w:sz w:val="24"/>
          <w:szCs w:val="24"/>
        </w:rPr>
      </w:pPr>
    </w:p>
    <w:p w14:paraId="129CAE9F" w14:textId="77777777" w:rsidR="0080206E" w:rsidRPr="002869CA" w:rsidRDefault="0080206E" w:rsidP="0080206E">
      <w:pPr>
        <w:spacing w:after="160" w:line="480" w:lineRule="auto"/>
        <w:rPr>
          <w:rFonts w:ascii="Times New Roman" w:hAnsi="Times New Roman" w:cs="Times New Roman"/>
          <w:sz w:val="24"/>
          <w:szCs w:val="24"/>
        </w:rPr>
      </w:pPr>
    </w:p>
    <w:tbl>
      <w:tblPr>
        <w:tblStyle w:val="3"/>
        <w:tblpPr w:leftFromText="180" w:rightFromText="180" w:vertAnchor="page" w:horzAnchor="margin" w:tblpY="2007"/>
        <w:tblW w:w="8730" w:type="dxa"/>
        <w:tblBorders>
          <w:top w:val="nil"/>
          <w:left w:val="nil"/>
          <w:bottom w:val="nil"/>
          <w:right w:val="nil"/>
          <w:insideH w:val="nil"/>
          <w:insideV w:val="nil"/>
        </w:tblBorders>
        <w:tblLayout w:type="fixed"/>
        <w:tblLook w:val="0400" w:firstRow="0" w:lastRow="0" w:firstColumn="0" w:lastColumn="0" w:noHBand="0" w:noVBand="1"/>
      </w:tblPr>
      <w:tblGrid>
        <w:gridCol w:w="3870"/>
        <w:gridCol w:w="1530"/>
        <w:gridCol w:w="2070"/>
        <w:gridCol w:w="1260"/>
      </w:tblGrid>
      <w:tr w:rsidR="0080206E" w:rsidRPr="002869CA" w14:paraId="3EF8D204" w14:textId="77777777" w:rsidTr="00E05896">
        <w:tc>
          <w:tcPr>
            <w:tcW w:w="3870" w:type="dxa"/>
            <w:tcBorders>
              <w:top w:val="single" w:sz="4" w:space="0" w:color="000000"/>
              <w:bottom w:val="single" w:sz="4" w:space="0" w:color="000000"/>
            </w:tcBorders>
          </w:tcPr>
          <w:p w14:paraId="1FE3B96B" w14:textId="77777777" w:rsidR="0080206E" w:rsidRPr="002869CA" w:rsidRDefault="0080206E" w:rsidP="00E05896">
            <w:pPr>
              <w:jc w:val="center"/>
              <w:rPr>
                <w:rFonts w:ascii="Times New Roman" w:hAnsi="Times New Roman" w:cs="Times New Roman"/>
                <w:b/>
                <w:sz w:val="24"/>
                <w:szCs w:val="24"/>
              </w:rPr>
            </w:pPr>
            <w:bookmarkStart w:id="0" w:name="_Hlk64890504"/>
            <w:r w:rsidRPr="002869CA">
              <w:rPr>
                <w:rFonts w:ascii="Times New Roman" w:hAnsi="Times New Roman" w:cs="Times New Roman"/>
                <w:b/>
                <w:sz w:val="24"/>
                <w:szCs w:val="24"/>
              </w:rPr>
              <w:t xml:space="preserve">Characteristics </w:t>
            </w:r>
          </w:p>
          <w:p w14:paraId="7E4D056D" w14:textId="77777777" w:rsidR="0080206E" w:rsidRPr="002869CA" w:rsidRDefault="0080206E" w:rsidP="00E05896">
            <w:pPr>
              <w:jc w:val="center"/>
              <w:rPr>
                <w:rFonts w:ascii="Times New Roman" w:hAnsi="Times New Roman" w:cs="Times New Roman"/>
                <w:b/>
                <w:sz w:val="24"/>
                <w:szCs w:val="24"/>
              </w:rPr>
            </w:pPr>
          </w:p>
        </w:tc>
        <w:tc>
          <w:tcPr>
            <w:tcW w:w="1530" w:type="dxa"/>
            <w:tcBorders>
              <w:top w:val="single" w:sz="4" w:space="0" w:color="000000"/>
              <w:bottom w:val="single" w:sz="4" w:space="0" w:color="000000"/>
            </w:tcBorders>
          </w:tcPr>
          <w:p w14:paraId="6BD61258" w14:textId="77777777"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 xml:space="preserve">Employed </w:t>
            </w:r>
          </w:p>
          <w:p w14:paraId="0E8A9B9B" w14:textId="77777777"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(N=243)</w:t>
            </w:r>
          </w:p>
        </w:tc>
        <w:tc>
          <w:tcPr>
            <w:tcW w:w="2070" w:type="dxa"/>
            <w:tcBorders>
              <w:top w:val="single" w:sz="4" w:space="0" w:color="000000"/>
              <w:bottom w:val="single" w:sz="4" w:space="0" w:color="000000"/>
            </w:tcBorders>
          </w:tcPr>
          <w:p w14:paraId="7680307E" w14:textId="77777777" w:rsidR="0080206E" w:rsidRPr="002869CA" w:rsidRDefault="0080206E" w:rsidP="00E05896">
            <w:pPr>
              <w:rPr>
                <w:rFonts w:ascii="Times New Roman" w:hAnsi="Times New Roman" w:cs="Times New Roman"/>
                <w:b/>
                <w:sz w:val="24"/>
                <w:szCs w:val="24"/>
              </w:rPr>
            </w:pPr>
            <w:r w:rsidRPr="002869CA">
              <w:rPr>
                <w:rFonts w:ascii="Times New Roman" w:hAnsi="Times New Roman" w:cs="Times New Roman"/>
                <w:b/>
                <w:sz w:val="24"/>
                <w:szCs w:val="24"/>
              </w:rPr>
              <w:t xml:space="preserve">     Unemployed</w:t>
            </w:r>
          </w:p>
          <w:p w14:paraId="2ED151E7" w14:textId="77777777"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 xml:space="preserve">(N = 149) </w:t>
            </w:r>
          </w:p>
        </w:tc>
        <w:tc>
          <w:tcPr>
            <w:tcW w:w="1260" w:type="dxa"/>
            <w:tcBorders>
              <w:top w:val="single" w:sz="4" w:space="0" w:color="000000"/>
              <w:bottom w:val="single" w:sz="4" w:space="0" w:color="000000"/>
            </w:tcBorders>
          </w:tcPr>
          <w:p w14:paraId="2F3FD5C6" w14:textId="77777777"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P value</w:t>
            </w:r>
          </w:p>
        </w:tc>
      </w:tr>
      <w:tr w:rsidR="0080206E" w:rsidRPr="002869CA" w14:paraId="7B81E04C" w14:textId="77777777" w:rsidTr="00E05896">
        <w:tc>
          <w:tcPr>
            <w:tcW w:w="3870" w:type="dxa"/>
          </w:tcPr>
          <w:p w14:paraId="6A9DA90F"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Age, </w:t>
            </w:r>
            <w:r w:rsidRPr="002869CA">
              <w:rPr>
                <w:rFonts w:ascii="Times New Roman" w:hAnsi="Times New Roman" w:cs="Times New Roman"/>
                <w:bCs/>
                <w:sz w:val="24"/>
                <w:szCs w:val="24"/>
              </w:rPr>
              <w:t>mean years (std</w:t>
            </w:r>
            <w:r w:rsidRPr="002869CA">
              <w:rPr>
                <w:rFonts w:ascii="Times New Roman" w:hAnsi="Times New Roman" w:cs="Times New Roman"/>
                <w:bCs/>
                <w:sz w:val="24"/>
                <w:szCs w:val="24"/>
                <w:vertAlign w:val="superscript"/>
              </w:rPr>
              <w:t>b</w:t>
            </w:r>
            <w:r w:rsidRPr="002869CA">
              <w:rPr>
                <w:rFonts w:ascii="Times New Roman" w:hAnsi="Times New Roman" w:cs="Times New Roman"/>
                <w:bCs/>
                <w:sz w:val="24"/>
                <w:szCs w:val="24"/>
              </w:rPr>
              <w:t>)</w:t>
            </w:r>
          </w:p>
        </w:tc>
        <w:tc>
          <w:tcPr>
            <w:tcW w:w="1530" w:type="dxa"/>
          </w:tcPr>
          <w:p w14:paraId="3D6B9AD6"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45.38 (6.97)</w:t>
            </w:r>
          </w:p>
        </w:tc>
        <w:tc>
          <w:tcPr>
            <w:tcW w:w="2070" w:type="dxa"/>
          </w:tcPr>
          <w:p w14:paraId="641FDD48"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46.58 (6.15)</w:t>
            </w:r>
            <w:r w:rsidRPr="002869CA">
              <w:rPr>
                <w:rFonts w:ascii="Times New Roman" w:hAnsi="Times New Roman" w:cs="Times New Roman"/>
                <w:sz w:val="24"/>
                <w:szCs w:val="24"/>
                <w:vertAlign w:val="superscript"/>
              </w:rPr>
              <w:t xml:space="preserve"> </w:t>
            </w:r>
          </w:p>
        </w:tc>
        <w:tc>
          <w:tcPr>
            <w:tcW w:w="1260" w:type="dxa"/>
          </w:tcPr>
          <w:p w14:paraId="3578EF52"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0.08</w:t>
            </w:r>
          </w:p>
        </w:tc>
      </w:tr>
      <w:tr w:rsidR="0080206E" w:rsidRPr="002869CA" w14:paraId="612FA1EF" w14:textId="77777777" w:rsidTr="00E05896">
        <w:tc>
          <w:tcPr>
            <w:tcW w:w="3870" w:type="dxa"/>
          </w:tcPr>
          <w:p w14:paraId="4086B6B3"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Sex</w:t>
            </w:r>
          </w:p>
        </w:tc>
        <w:tc>
          <w:tcPr>
            <w:tcW w:w="1530" w:type="dxa"/>
          </w:tcPr>
          <w:p w14:paraId="0B1BCADF" w14:textId="77777777" w:rsidR="0080206E" w:rsidRPr="002869CA" w:rsidRDefault="0080206E" w:rsidP="00E05896">
            <w:pPr>
              <w:jc w:val="center"/>
              <w:rPr>
                <w:rFonts w:ascii="Times New Roman" w:hAnsi="Times New Roman" w:cs="Times New Roman"/>
                <w:sz w:val="24"/>
                <w:szCs w:val="24"/>
              </w:rPr>
            </w:pPr>
          </w:p>
        </w:tc>
        <w:tc>
          <w:tcPr>
            <w:tcW w:w="2070" w:type="dxa"/>
          </w:tcPr>
          <w:p w14:paraId="44427852" w14:textId="77777777" w:rsidR="0080206E" w:rsidRPr="002869CA" w:rsidRDefault="0080206E" w:rsidP="00E05896">
            <w:pPr>
              <w:jc w:val="center"/>
              <w:rPr>
                <w:rFonts w:ascii="Times New Roman" w:hAnsi="Times New Roman" w:cs="Times New Roman"/>
                <w:sz w:val="24"/>
                <w:szCs w:val="24"/>
              </w:rPr>
            </w:pPr>
          </w:p>
        </w:tc>
        <w:tc>
          <w:tcPr>
            <w:tcW w:w="1260" w:type="dxa"/>
          </w:tcPr>
          <w:p w14:paraId="450EBB2E" w14:textId="77777777" w:rsidR="0080206E" w:rsidRPr="002869CA" w:rsidRDefault="0080206E" w:rsidP="00E05896">
            <w:pPr>
              <w:jc w:val="center"/>
              <w:rPr>
                <w:rFonts w:ascii="Times New Roman" w:hAnsi="Times New Roman" w:cs="Times New Roman"/>
                <w:sz w:val="24"/>
                <w:szCs w:val="24"/>
              </w:rPr>
            </w:pPr>
          </w:p>
        </w:tc>
      </w:tr>
      <w:tr w:rsidR="0080206E" w:rsidRPr="002869CA" w14:paraId="236B7DD3" w14:textId="77777777" w:rsidTr="00E05896">
        <w:tc>
          <w:tcPr>
            <w:tcW w:w="3870" w:type="dxa"/>
          </w:tcPr>
          <w:p w14:paraId="7B643FF0"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Women </w:t>
            </w:r>
          </w:p>
        </w:tc>
        <w:tc>
          <w:tcPr>
            <w:tcW w:w="1530" w:type="dxa"/>
          </w:tcPr>
          <w:p w14:paraId="4FF5CC8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70.46%</w:t>
            </w:r>
          </w:p>
        </w:tc>
        <w:tc>
          <w:tcPr>
            <w:tcW w:w="2070" w:type="dxa"/>
          </w:tcPr>
          <w:p w14:paraId="23B43814"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29.54%</w:t>
            </w:r>
          </w:p>
        </w:tc>
        <w:tc>
          <w:tcPr>
            <w:tcW w:w="1260" w:type="dxa"/>
          </w:tcPr>
          <w:p w14:paraId="53D8135B"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19F81054" w14:textId="77777777" w:rsidTr="00E05896">
        <w:tc>
          <w:tcPr>
            <w:tcW w:w="3870" w:type="dxa"/>
          </w:tcPr>
          <w:p w14:paraId="6DC6D37A"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Men</w:t>
            </w:r>
          </w:p>
        </w:tc>
        <w:tc>
          <w:tcPr>
            <w:tcW w:w="1530" w:type="dxa"/>
          </w:tcPr>
          <w:p w14:paraId="7FABE8A0"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46.76%</w:t>
            </w:r>
          </w:p>
        </w:tc>
        <w:tc>
          <w:tcPr>
            <w:tcW w:w="2070" w:type="dxa"/>
          </w:tcPr>
          <w:p w14:paraId="01084554"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53.24%</w:t>
            </w:r>
          </w:p>
        </w:tc>
        <w:tc>
          <w:tcPr>
            <w:tcW w:w="1260" w:type="dxa"/>
          </w:tcPr>
          <w:p w14:paraId="35585D1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0.45</w:t>
            </w:r>
          </w:p>
        </w:tc>
      </w:tr>
      <w:tr w:rsidR="0080206E" w:rsidRPr="002869CA" w14:paraId="11EB3D93" w14:textId="77777777" w:rsidTr="00E05896">
        <w:tc>
          <w:tcPr>
            <w:tcW w:w="3870" w:type="dxa"/>
          </w:tcPr>
          <w:p w14:paraId="5C9724BE"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Education</w:t>
            </w:r>
          </w:p>
        </w:tc>
        <w:tc>
          <w:tcPr>
            <w:tcW w:w="1530" w:type="dxa"/>
          </w:tcPr>
          <w:p w14:paraId="2D697463" w14:textId="77777777" w:rsidR="0080206E" w:rsidRPr="002869CA" w:rsidRDefault="0080206E" w:rsidP="00E05896">
            <w:pPr>
              <w:jc w:val="center"/>
              <w:rPr>
                <w:rFonts w:ascii="Times New Roman" w:hAnsi="Times New Roman" w:cs="Times New Roman"/>
                <w:sz w:val="24"/>
                <w:szCs w:val="24"/>
              </w:rPr>
            </w:pPr>
          </w:p>
        </w:tc>
        <w:tc>
          <w:tcPr>
            <w:tcW w:w="2070" w:type="dxa"/>
          </w:tcPr>
          <w:p w14:paraId="41A2D694" w14:textId="77777777" w:rsidR="0080206E" w:rsidRPr="002869CA" w:rsidRDefault="0080206E" w:rsidP="00E05896">
            <w:pPr>
              <w:jc w:val="center"/>
              <w:rPr>
                <w:rFonts w:ascii="Times New Roman" w:hAnsi="Times New Roman" w:cs="Times New Roman"/>
                <w:sz w:val="24"/>
                <w:szCs w:val="24"/>
              </w:rPr>
            </w:pPr>
          </w:p>
        </w:tc>
        <w:tc>
          <w:tcPr>
            <w:tcW w:w="1260" w:type="dxa"/>
          </w:tcPr>
          <w:p w14:paraId="1F0EB2BA" w14:textId="77777777" w:rsidR="0080206E" w:rsidRPr="002869CA" w:rsidRDefault="0080206E" w:rsidP="00E05896">
            <w:pPr>
              <w:jc w:val="center"/>
              <w:rPr>
                <w:rFonts w:ascii="Times New Roman" w:hAnsi="Times New Roman" w:cs="Times New Roman"/>
                <w:sz w:val="24"/>
                <w:szCs w:val="24"/>
              </w:rPr>
            </w:pPr>
          </w:p>
        </w:tc>
      </w:tr>
      <w:tr w:rsidR="0080206E" w:rsidRPr="002869CA" w14:paraId="39EC1D9C" w14:textId="77777777" w:rsidTr="00E05896">
        <w:tc>
          <w:tcPr>
            <w:tcW w:w="3870" w:type="dxa"/>
          </w:tcPr>
          <w:p w14:paraId="08A5E621" w14:textId="77777777" w:rsidR="0080206E" w:rsidRPr="002869CA" w:rsidRDefault="0080206E" w:rsidP="00E05896">
            <w:pPr>
              <w:rPr>
                <w:rFonts w:ascii="Times New Roman" w:hAnsi="Times New Roman" w:cs="Times New Roman"/>
                <w:sz w:val="24"/>
                <w:szCs w:val="24"/>
              </w:rPr>
            </w:pPr>
            <w:r w:rsidRPr="002869CA">
              <w:rPr>
                <w:rFonts w:ascii="Times New Roman" w:eastAsia="Arial Unicode MS" w:hAnsi="Times New Roman" w:cs="Times New Roman"/>
                <w:sz w:val="24"/>
                <w:szCs w:val="24"/>
              </w:rPr>
              <w:t xml:space="preserve">   ≤12 years or GED</w:t>
            </w:r>
            <w:r w:rsidRPr="002869CA">
              <w:rPr>
                <w:rFonts w:ascii="Times New Roman" w:eastAsia="Arial Unicode MS" w:hAnsi="Times New Roman" w:cs="Times New Roman"/>
                <w:sz w:val="24"/>
                <w:szCs w:val="24"/>
                <w:vertAlign w:val="superscript"/>
              </w:rPr>
              <w:t>c</w:t>
            </w:r>
            <w:r w:rsidRPr="002869CA">
              <w:rPr>
                <w:rFonts w:ascii="Times New Roman" w:eastAsia="Arial Unicode MS" w:hAnsi="Times New Roman" w:cs="Times New Roman"/>
                <w:sz w:val="24"/>
                <w:szCs w:val="24"/>
              </w:rPr>
              <w:t xml:space="preserve"> </w:t>
            </w:r>
          </w:p>
        </w:tc>
        <w:tc>
          <w:tcPr>
            <w:tcW w:w="1530" w:type="dxa"/>
          </w:tcPr>
          <w:p w14:paraId="5F7A3C8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44.20%</w:t>
            </w:r>
          </w:p>
        </w:tc>
        <w:tc>
          <w:tcPr>
            <w:tcW w:w="2070" w:type="dxa"/>
          </w:tcPr>
          <w:p w14:paraId="6F70FE40"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55.80%</w:t>
            </w:r>
          </w:p>
        </w:tc>
        <w:tc>
          <w:tcPr>
            <w:tcW w:w="1260" w:type="dxa"/>
          </w:tcPr>
          <w:p w14:paraId="5CD6DD14"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0.17</w:t>
            </w:r>
          </w:p>
        </w:tc>
      </w:tr>
      <w:tr w:rsidR="0080206E" w:rsidRPr="002869CA" w14:paraId="7765AD9C" w14:textId="77777777" w:rsidTr="00E05896">
        <w:tc>
          <w:tcPr>
            <w:tcW w:w="3870" w:type="dxa"/>
          </w:tcPr>
          <w:p w14:paraId="3238BF3E"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Some college or technical college</w:t>
            </w:r>
          </w:p>
        </w:tc>
        <w:tc>
          <w:tcPr>
            <w:tcW w:w="1530" w:type="dxa"/>
          </w:tcPr>
          <w:p w14:paraId="460D71A2"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56.14%</w:t>
            </w:r>
          </w:p>
        </w:tc>
        <w:tc>
          <w:tcPr>
            <w:tcW w:w="2070" w:type="dxa"/>
          </w:tcPr>
          <w:p w14:paraId="0CCD31F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43.86%</w:t>
            </w:r>
          </w:p>
        </w:tc>
        <w:tc>
          <w:tcPr>
            <w:tcW w:w="1260" w:type="dxa"/>
          </w:tcPr>
          <w:p w14:paraId="3702899A"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0.19</w:t>
            </w:r>
          </w:p>
        </w:tc>
      </w:tr>
      <w:tr w:rsidR="0080206E" w:rsidRPr="002869CA" w14:paraId="23285CC0" w14:textId="77777777" w:rsidTr="00E05896">
        <w:tc>
          <w:tcPr>
            <w:tcW w:w="3870" w:type="dxa"/>
          </w:tcPr>
          <w:p w14:paraId="12C2439E"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College graduate or higher </w:t>
            </w:r>
          </w:p>
        </w:tc>
        <w:tc>
          <w:tcPr>
            <w:tcW w:w="1530" w:type="dxa"/>
          </w:tcPr>
          <w:p w14:paraId="41A8C74F"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86.29%</w:t>
            </w:r>
          </w:p>
        </w:tc>
        <w:tc>
          <w:tcPr>
            <w:tcW w:w="2070" w:type="dxa"/>
          </w:tcPr>
          <w:p w14:paraId="02F30369"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13.71%</w:t>
            </w:r>
          </w:p>
        </w:tc>
        <w:tc>
          <w:tcPr>
            <w:tcW w:w="1260" w:type="dxa"/>
          </w:tcPr>
          <w:p w14:paraId="3FD6813A"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2ECE9903" w14:textId="77777777" w:rsidTr="00E05896">
        <w:tc>
          <w:tcPr>
            <w:tcW w:w="3870" w:type="dxa"/>
          </w:tcPr>
          <w:p w14:paraId="5E7AF196"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Marital Status </w:t>
            </w:r>
          </w:p>
        </w:tc>
        <w:tc>
          <w:tcPr>
            <w:tcW w:w="1530" w:type="dxa"/>
          </w:tcPr>
          <w:p w14:paraId="2D92FE68" w14:textId="77777777" w:rsidR="0080206E" w:rsidRPr="002869CA" w:rsidRDefault="0080206E" w:rsidP="00E05896">
            <w:pPr>
              <w:jc w:val="center"/>
              <w:rPr>
                <w:rFonts w:ascii="Times New Roman" w:hAnsi="Times New Roman" w:cs="Times New Roman"/>
                <w:sz w:val="24"/>
                <w:szCs w:val="24"/>
              </w:rPr>
            </w:pPr>
          </w:p>
        </w:tc>
        <w:tc>
          <w:tcPr>
            <w:tcW w:w="2070" w:type="dxa"/>
          </w:tcPr>
          <w:p w14:paraId="7B36995E" w14:textId="77777777" w:rsidR="0080206E" w:rsidRPr="002869CA" w:rsidRDefault="0080206E" w:rsidP="00E05896">
            <w:pPr>
              <w:jc w:val="center"/>
              <w:rPr>
                <w:rFonts w:ascii="Times New Roman" w:hAnsi="Times New Roman" w:cs="Times New Roman"/>
                <w:sz w:val="24"/>
                <w:szCs w:val="24"/>
              </w:rPr>
            </w:pPr>
          </w:p>
        </w:tc>
        <w:tc>
          <w:tcPr>
            <w:tcW w:w="1260" w:type="dxa"/>
          </w:tcPr>
          <w:p w14:paraId="78A6B730" w14:textId="77777777" w:rsidR="0080206E" w:rsidRPr="002869CA" w:rsidRDefault="0080206E" w:rsidP="00E05896">
            <w:pPr>
              <w:jc w:val="center"/>
              <w:rPr>
                <w:rFonts w:ascii="Times New Roman" w:hAnsi="Times New Roman" w:cs="Times New Roman"/>
                <w:sz w:val="24"/>
                <w:szCs w:val="24"/>
              </w:rPr>
            </w:pPr>
          </w:p>
        </w:tc>
      </w:tr>
      <w:tr w:rsidR="0080206E" w:rsidRPr="002869CA" w14:paraId="62EA96B6" w14:textId="77777777" w:rsidTr="00E05896">
        <w:tc>
          <w:tcPr>
            <w:tcW w:w="3870" w:type="dxa"/>
          </w:tcPr>
          <w:p w14:paraId="46D0C335"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Unmarried </w:t>
            </w:r>
          </w:p>
        </w:tc>
        <w:tc>
          <w:tcPr>
            <w:tcW w:w="1530" w:type="dxa"/>
          </w:tcPr>
          <w:p w14:paraId="51DDAE28"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54.51%</w:t>
            </w:r>
          </w:p>
        </w:tc>
        <w:tc>
          <w:tcPr>
            <w:tcW w:w="2070" w:type="dxa"/>
          </w:tcPr>
          <w:p w14:paraId="406F0F92"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45.49%</w:t>
            </w:r>
          </w:p>
        </w:tc>
        <w:tc>
          <w:tcPr>
            <w:tcW w:w="1260" w:type="dxa"/>
          </w:tcPr>
          <w:p w14:paraId="7FB5221C" w14:textId="77777777" w:rsidR="0080206E" w:rsidRPr="002869CA" w:rsidRDefault="0080206E" w:rsidP="00E05896">
            <w:pPr>
              <w:jc w:val="center"/>
              <w:rPr>
                <w:rFonts w:ascii="Times New Roman" w:hAnsi="Times New Roman" w:cs="Times New Roman"/>
                <w:sz w:val="24"/>
                <w:szCs w:val="24"/>
                <w:vertAlign w:val="superscript"/>
              </w:rPr>
            </w:pPr>
            <w:r w:rsidRPr="002869CA">
              <w:rPr>
                <w:rFonts w:ascii="Times New Roman" w:hAnsi="Times New Roman" w:cs="Times New Roman"/>
                <w:sz w:val="24"/>
                <w:szCs w:val="24"/>
              </w:rPr>
              <w:t xml:space="preserve"> 0.17</w:t>
            </w:r>
          </w:p>
        </w:tc>
      </w:tr>
      <w:tr w:rsidR="0080206E" w:rsidRPr="002869CA" w14:paraId="0697527E" w14:textId="77777777" w:rsidTr="00E05896">
        <w:tc>
          <w:tcPr>
            <w:tcW w:w="3870" w:type="dxa"/>
          </w:tcPr>
          <w:p w14:paraId="5CA4BEC6" w14:textId="77777777" w:rsidR="0080206E" w:rsidRPr="002869CA" w:rsidRDefault="0080206E" w:rsidP="00E05896">
            <w:pPr>
              <w:rPr>
                <w:rFonts w:ascii="Times New Roman" w:hAnsi="Times New Roman" w:cs="Times New Roman"/>
                <w:sz w:val="24"/>
                <w:szCs w:val="24"/>
                <w:vertAlign w:val="superscript"/>
              </w:rPr>
            </w:pPr>
            <w:r w:rsidRPr="002869CA">
              <w:rPr>
                <w:rFonts w:ascii="Times New Roman" w:hAnsi="Times New Roman" w:cs="Times New Roman"/>
                <w:sz w:val="24"/>
                <w:szCs w:val="24"/>
              </w:rPr>
              <w:t xml:space="preserve">   Married</w:t>
            </w:r>
          </w:p>
        </w:tc>
        <w:tc>
          <w:tcPr>
            <w:tcW w:w="1530" w:type="dxa"/>
          </w:tcPr>
          <w:p w14:paraId="37379908"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73.43%</w:t>
            </w:r>
          </w:p>
        </w:tc>
        <w:tc>
          <w:tcPr>
            <w:tcW w:w="2070" w:type="dxa"/>
          </w:tcPr>
          <w:p w14:paraId="6AF69F58"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26.57%</w:t>
            </w:r>
          </w:p>
        </w:tc>
        <w:tc>
          <w:tcPr>
            <w:tcW w:w="1260" w:type="dxa"/>
          </w:tcPr>
          <w:p w14:paraId="124BF233"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4FB2B53D" w14:textId="77777777" w:rsidTr="00E05896">
        <w:tc>
          <w:tcPr>
            <w:tcW w:w="3870" w:type="dxa"/>
          </w:tcPr>
          <w:p w14:paraId="76445595"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Hypertension, mmHg</w:t>
            </w:r>
          </w:p>
        </w:tc>
        <w:tc>
          <w:tcPr>
            <w:tcW w:w="1530" w:type="dxa"/>
          </w:tcPr>
          <w:p w14:paraId="36941C9B" w14:textId="77777777" w:rsidR="0080206E" w:rsidRPr="002869CA" w:rsidRDefault="0080206E" w:rsidP="00E05896">
            <w:pPr>
              <w:jc w:val="center"/>
              <w:rPr>
                <w:rFonts w:ascii="Times New Roman" w:hAnsi="Times New Roman" w:cs="Times New Roman"/>
                <w:sz w:val="24"/>
                <w:szCs w:val="24"/>
              </w:rPr>
            </w:pPr>
          </w:p>
        </w:tc>
        <w:tc>
          <w:tcPr>
            <w:tcW w:w="2070" w:type="dxa"/>
          </w:tcPr>
          <w:p w14:paraId="6B1A3A4D" w14:textId="77777777" w:rsidR="0080206E" w:rsidRPr="002869CA" w:rsidRDefault="0080206E" w:rsidP="00E05896">
            <w:pPr>
              <w:jc w:val="center"/>
              <w:rPr>
                <w:rFonts w:ascii="Times New Roman" w:hAnsi="Times New Roman" w:cs="Times New Roman"/>
                <w:sz w:val="24"/>
                <w:szCs w:val="24"/>
              </w:rPr>
            </w:pPr>
          </w:p>
        </w:tc>
        <w:tc>
          <w:tcPr>
            <w:tcW w:w="1260" w:type="dxa"/>
          </w:tcPr>
          <w:p w14:paraId="683B8D90" w14:textId="77777777" w:rsidR="0080206E" w:rsidRPr="002869CA" w:rsidRDefault="0080206E" w:rsidP="00E05896">
            <w:pPr>
              <w:jc w:val="center"/>
              <w:rPr>
                <w:rFonts w:ascii="Times New Roman" w:hAnsi="Times New Roman" w:cs="Times New Roman"/>
                <w:sz w:val="24"/>
                <w:szCs w:val="24"/>
              </w:rPr>
            </w:pPr>
          </w:p>
        </w:tc>
      </w:tr>
      <w:tr w:rsidR="0080206E" w:rsidRPr="002869CA" w14:paraId="071C7A9A" w14:textId="77777777" w:rsidTr="00E05896">
        <w:tc>
          <w:tcPr>
            <w:tcW w:w="3870" w:type="dxa"/>
          </w:tcPr>
          <w:p w14:paraId="15DFBC88"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No</w:t>
            </w:r>
          </w:p>
        </w:tc>
        <w:tc>
          <w:tcPr>
            <w:tcW w:w="1530" w:type="dxa"/>
          </w:tcPr>
          <w:p w14:paraId="435058F1"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53.19%</w:t>
            </w:r>
          </w:p>
        </w:tc>
        <w:tc>
          <w:tcPr>
            <w:tcW w:w="2070" w:type="dxa"/>
          </w:tcPr>
          <w:p w14:paraId="7C70DD7B"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46.81%</w:t>
            </w:r>
          </w:p>
        </w:tc>
        <w:tc>
          <w:tcPr>
            <w:tcW w:w="1260" w:type="dxa"/>
          </w:tcPr>
          <w:p w14:paraId="10ED9FE9"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0.45</w:t>
            </w:r>
          </w:p>
        </w:tc>
      </w:tr>
      <w:tr w:rsidR="0080206E" w:rsidRPr="002869CA" w14:paraId="53D77EE5" w14:textId="77777777" w:rsidTr="00E05896">
        <w:tc>
          <w:tcPr>
            <w:tcW w:w="3870" w:type="dxa"/>
          </w:tcPr>
          <w:p w14:paraId="6A9807F6"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Yes</w:t>
            </w:r>
          </w:p>
        </w:tc>
        <w:tc>
          <w:tcPr>
            <w:tcW w:w="1530" w:type="dxa"/>
          </w:tcPr>
          <w:p w14:paraId="6576540A"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66.81%</w:t>
            </w:r>
          </w:p>
        </w:tc>
        <w:tc>
          <w:tcPr>
            <w:tcW w:w="2070" w:type="dxa"/>
          </w:tcPr>
          <w:p w14:paraId="0782DE26"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33.19%</w:t>
            </w:r>
          </w:p>
        </w:tc>
        <w:tc>
          <w:tcPr>
            <w:tcW w:w="1260" w:type="dxa"/>
          </w:tcPr>
          <w:p w14:paraId="42911B7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1B11C3A4" w14:textId="77777777" w:rsidTr="00E05896">
        <w:tc>
          <w:tcPr>
            <w:tcW w:w="3870" w:type="dxa"/>
          </w:tcPr>
          <w:p w14:paraId="0D2BE8CB"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Depression Scale Score, mean (</w:t>
            </w:r>
            <w:r w:rsidRPr="002869CA">
              <w:rPr>
                <w:rFonts w:ascii="Times New Roman" w:hAnsi="Times New Roman" w:cs="Times New Roman"/>
                <w:bCs/>
                <w:sz w:val="24"/>
                <w:szCs w:val="24"/>
              </w:rPr>
              <w:t>std</w:t>
            </w:r>
            <w:r w:rsidRPr="002869CA">
              <w:rPr>
                <w:rFonts w:ascii="Times New Roman" w:hAnsi="Times New Roman" w:cs="Times New Roman"/>
                <w:bCs/>
                <w:sz w:val="24"/>
                <w:szCs w:val="24"/>
                <w:vertAlign w:val="superscript"/>
              </w:rPr>
              <w:t>b</w:t>
            </w:r>
            <w:r w:rsidRPr="002869CA">
              <w:rPr>
                <w:rFonts w:ascii="Times New Roman" w:hAnsi="Times New Roman" w:cs="Times New Roman"/>
                <w:bCs/>
                <w:sz w:val="24"/>
                <w:szCs w:val="24"/>
              </w:rPr>
              <w:t>)</w:t>
            </w:r>
          </w:p>
        </w:tc>
        <w:tc>
          <w:tcPr>
            <w:tcW w:w="1530" w:type="dxa"/>
          </w:tcPr>
          <w:p w14:paraId="688E5FCD"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9.80 (9.87)</w:t>
            </w:r>
          </w:p>
        </w:tc>
        <w:tc>
          <w:tcPr>
            <w:tcW w:w="2070" w:type="dxa"/>
          </w:tcPr>
          <w:p w14:paraId="38FE342F"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16.76 (10.44)</w:t>
            </w:r>
            <w:r w:rsidRPr="002869CA">
              <w:rPr>
                <w:rFonts w:ascii="Times New Roman" w:hAnsi="Times New Roman" w:cs="Times New Roman"/>
                <w:sz w:val="24"/>
                <w:szCs w:val="24"/>
                <w:vertAlign w:val="superscript"/>
              </w:rPr>
              <w:t xml:space="preserve"> </w:t>
            </w:r>
          </w:p>
        </w:tc>
        <w:tc>
          <w:tcPr>
            <w:tcW w:w="1260" w:type="dxa"/>
          </w:tcPr>
          <w:p w14:paraId="0B24BA75"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4B03509B" w14:textId="77777777" w:rsidTr="00E05896">
        <w:tc>
          <w:tcPr>
            <w:tcW w:w="3870" w:type="dxa"/>
          </w:tcPr>
          <w:p w14:paraId="138B39B5"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Perceived Stress Scale score,</w:t>
            </w:r>
          </w:p>
          <w:p w14:paraId="5F318109"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mean (</w:t>
            </w:r>
            <w:r w:rsidRPr="002869CA">
              <w:rPr>
                <w:rFonts w:ascii="Times New Roman" w:hAnsi="Times New Roman" w:cs="Times New Roman"/>
                <w:bCs/>
                <w:sz w:val="24"/>
                <w:szCs w:val="24"/>
              </w:rPr>
              <w:t>std</w:t>
            </w:r>
            <w:r w:rsidRPr="002869CA">
              <w:rPr>
                <w:rFonts w:ascii="Times New Roman" w:hAnsi="Times New Roman" w:cs="Times New Roman"/>
                <w:bCs/>
                <w:sz w:val="24"/>
                <w:szCs w:val="24"/>
                <w:vertAlign w:val="superscript"/>
              </w:rPr>
              <w:t>b</w:t>
            </w:r>
            <w:r w:rsidRPr="002869CA">
              <w:rPr>
                <w:rFonts w:ascii="Times New Roman" w:hAnsi="Times New Roman" w:cs="Times New Roman"/>
                <w:bCs/>
                <w:sz w:val="24"/>
                <w:szCs w:val="24"/>
              </w:rPr>
              <w:t>)</w:t>
            </w:r>
          </w:p>
        </w:tc>
        <w:tc>
          <w:tcPr>
            <w:tcW w:w="1530" w:type="dxa"/>
          </w:tcPr>
          <w:p w14:paraId="09301D86"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20.36 (8.89)</w:t>
            </w:r>
          </w:p>
        </w:tc>
        <w:tc>
          <w:tcPr>
            <w:tcW w:w="2070" w:type="dxa"/>
          </w:tcPr>
          <w:p w14:paraId="15E95CB3"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24.07 (7.91)</w:t>
            </w:r>
          </w:p>
          <w:p w14:paraId="3495E94A" w14:textId="77777777" w:rsidR="0080206E" w:rsidRPr="002869CA" w:rsidRDefault="0080206E" w:rsidP="00E05896">
            <w:pPr>
              <w:rPr>
                <w:rFonts w:ascii="Times New Roman" w:hAnsi="Times New Roman" w:cs="Times New Roman"/>
                <w:sz w:val="24"/>
                <w:szCs w:val="24"/>
              </w:rPr>
            </w:pPr>
          </w:p>
        </w:tc>
        <w:tc>
          <w:tcPr>
            <w:tcW w:w="1260" w:type="dxa"/>
          </w:tcPr>
          <w:p w14:paraId="76238070"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&lt;.0001</w:t>
            </w:r>
          </w:p>
        </w:tc>
      </w:tr>
      <w:tr w:rsidR="0080206E" w:rsidRPr="002869CA" w14:paraId="564C7A2F" w14:textId="77777777" w:rsidTr="00E05896">
        <w:tc>
          <w:tcPr>
            <w:tcW w:w="3870" w:type="dxa"/>
          </w:tcPr>
          <w:p w14:paraId="59383754"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How do you respond if treated unfairly? </w:t>
            </w:r>
          </w:p>
        </w:tc>
        <w:tc>
          <w:tcPr>
            <w:tcW w:w="1530" w:type="dxa"/>
          </w:tcPr>
          <w:p w14:paraId="5CAF765E" w14:textId="77777777" w:rsidR="0080206E" w:rsidRPr="002869CA" w:rsidRDefault="0080206E" w:rsidP="00E05896">
            <w:pPr>
              <w:jc w:val="center"/>
              <w:rPr>
                <w:rFonts w:ascii="Times New Roman" w:hAnsi="Times New Roman" w:cs="Times New Roman"/>
                <w:sz w:val="24"/>
                <w:szCs w:val="24"/>
              </w:rPr>
            </w:pPr>
          </w:p>
        </w:tc>
        <w:tc>
          <w:tcPr>
            <w:tcW w:w="2070" w:type="dxa"/>
          </w:tcPr>
          <w:p w14:paraId="525CE0B8" w14:textId="77777777" w:rsidR="0080206E" w:rsidRPr="002869CA" w:rsidRDefault="0080206E" w:rsidP="00E05896">
            <w:pPr>
              <w:jc w:val="center"/>
              <w:rPr>
                <w:rFonts w:ascii="Times New Roman" w:hAnsi="Times New Roman" w:cs="Times New Roman"/>
                <w:sz w:val="24"/>
                <w:szCs w:val="24"/>
              </w:rPr>
            </w:pPr>
          </w:p>
        </w:tc>
        <w:tc>
          <w:tcPr>
            <w:tcW w:w="1260" w:type="dxa"/>
          </w:tcPr>
          <w:p w14:paraId="5025D440" w14:textId="77777777" w:rsidR="0080206E" w:rsidRPr="002869CA" w:rsidRDefault="0080206E" w:rsidP="00E05896">
            <w:pPr>
              <w:jc w:val="center"/>
              <w:rPr>
                <w:rFonts w:ascii="Times New Roman" w:hAnsi="Times New Roman" w:cs="Times New Roman"/>
                <w:sz w:val="24"/>
                <w:szCs w:val="24"/>
              </w:rPr>
            </w:pPr>
          </w:p>
        </w:tc>
      </w:tr>
      <w:tr w:rsidR="0080206E" w:rsidRPr="002869CA" w14:paraId="0FED04F0" w14:textId="77777777" w:rsidTr="00E05896">
        <w:tc>
          <w:tcPr>
            <w:tcW w:w="3870" w:type="dxa"/>
          </w:tcPr>
          <w:p w14:paraId="4EF83C3C"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Talk to Someone About It </w:t>
            </w:r>
          </w:p>
        </w:tc>
        <w:tc>
          <w:tcPr>
            <w:tcW w:w="1530" w:type="dxa"/>
          </w:tcPr>
          <w:p w14:paraId="242B9780"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63.78%</w:t>
            </w:r>
          </w:p>
        </w:tc>
        <w:tc>
          <w:tcPr>
            <w:tcW w:w="2070" w:type="dxa"/>
          </w:tcPr>
          <w:p w14:paraId="375FCAD7"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36.22%</w:t>
            </w:r>
          </w:p>
        </w:tc>
        <w:tc>
          <w:tcPr>
            <w:tcW w:w="1260" w:type="dxa"/>
          </w:tcPr>
          <w:p w14:paraId="70F55C90"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&lt;.0001</w:t>
            </w:r>
          </w:p>
        </w:tc>
      </w:tr>
      <w:tr w:rsidR="0080206E" w:rsidRPr="002869CA" w14:paraId="42B1796D" w14:textId="77777777" w:rsidTr="00E05896">
        <w:tc>
          <w:tcPr>
            <w:tcW w:w="3870" w:type="dxa"/>
            <w:tcBorders>
              <w:bottom w:val="single" w:sz="4" w:space="0" w:color="auto"/>
            </w:tcBorders>
          </w:tcPr>
          <w:p w14:paraId="12E33226"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Keep It To Themselves </w:t>
            </w:r>
          </w:p>
        </w:tc>
        <w:tc>
          <w:tcPr>
            <w:tcW w:w="1530" w:type="dxa"/>
            <w:tcBorders>
              <w:bottom w:val="single" w:sz="4" w:space="0" w:color="auto"/>
            </w:tcBorders>
          </w:tcPr>
          <w:p w14:paraId="31078FCE"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50.94%</w:t>
            </w:r>
          </w:p>
        </w:tc>
        <w:tc>
          <w:tcPr>
            <w:tcW w:w="2070" w:type="dxa"/>
            <w:tcBorders>
              <w:bottom w:val="single" w:sz="4" w:space="0" w:color="auto"/>
            </w:tcBorders>
          </w:tcPr>
          <w:p w14:paraId="0A24ADED"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49.06%</w:t>
            </w:r>
          </w:p>
        </w:tc>
        <w:tc>
          <w:tcPr>
            <w:tcW w:w="1260" w:type="dxa"/>
            <w:tcBorders>
              <w:bottom w:val="single" w:sz="4" w:space="0" w:color="auto"/>
            </w:tcBorders>
          </w:tcPr>
          <w:p w14:paraId="3C3119A4"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0.89</w:t>
            </w:r>
          </w:p>
        </w:tc>
      </w:tr>
    </w:tbl>
    <w:bookmarkEnd w:id="0"/>
    <w:p w14:paraId="0E4E0E25" w14:textId="77777777" w:rsidR="00DB7F4A" w:rsidRDefault="00DB7F4A" w:rsidP="0080206E">
      <w:pPr>
        <w:spacing w:after="24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
    <w:p w14:paraId="3748C848" w14:textId="77777777" w:rsidR="00DB7F4A" w:rsidRDefault="00DB7F4A" w:rsidP="0080206E">
      <w:pPr>
        <w:spacing w:after="240"/>
        <w:rPr>
          <w:rFonts w:ascii="Times New Roman" w:hAnsi="Times New Roman" w:cs="Times New Roman"/>
          <w:sz w:val="24"/>
          <w:szCs w:val="24"/>
          <w:vertAlign w:val="superscript"/>
        </w:rPr>
      </w:pPr>
      <w:r>
        <w:rPr>
          <w:rFonts w:ascii="Times New Roman" w:hAnsi="Times New Roman" w:cs="Times New Roman"/>
          <w:sz w:val="24"/>
          <w:szCs w:val="24"/>
          <w:vertAlign w:val="superscript"/>
        </w:rPr>
        <w:t xml:space="preserve"> </w:t>
      </w:r>
    </w:p>
    <w:p w14:paraId="4EBFFEB7" w14:textId="77777777" w:rsidR="00DB7F4A" w:rsidRDefault="00DB7F4A" w:rsidP="0080206E">
      <w:pPr>
        <w:spacing w:after="240"/>
        <w:rPr>
          <w:rFonts w:ascii="Times New Roman" w:hAnsi="Times New Roman" w:cs="Times New Roman"/>
          <w:sz w:val="24"/>
          <w:szCs w:val="24"/>
          <w:vertAlign w:val="superscript"/>
        </w:rPr>
      </w:pPr>
    </w:p>
    <w:p w14:paraId="0AE11AC1" w14:textId="77777777" w:rsidR="00DB7F4A" w:rsidRDefault="00DB7F4A" w:rsidP="0080206E">
      <w:pPr>
        <w:spacing w:after="240"/>
        <w:rPr>
          <w:rFonts w:ascii="Times New Roman" w:hAnsi="Times New Roman" w:cs="Times New Roman"/>
          <w:sz w:val="24"/>
          <w:szCs w:val="24"/>
          <w:vertAlign w:val="superscript"/>
        </w:rPr>
      </w:pPr>
    </w:p>
    <w:p w14:paraId="489A9637" w14:textId="77777777" w:rsidR="00DB7F4A" w:rsidRDefault="00DB7F4A" w:rsidP="0080206E">
      <w:pPr>
        <w:spacing w:after="240"/>
        <w:rPr>
          <w:rFonts w:ascii="Times New Roman" w:hAnsi="Times New Roman" w:cs="Times New Roman"/>
          <w:sz w:val="24"/>
          <w:szCs w:val="24"/>
          <w:vertAlign w:val="superscript"/>
        </w:rPr>
      </w:pPr>
    </w:p>
    <w:p w14:paraId="20D8D9E4" w14:textId="77777777" w:rsidR="00DB7F4A" w:rsidRDefault="00DB7F4A" w:rsidP="0080206E">
      <w:pPr>
        <w:spacing w:after="240"/>
        <w:rPr>
          <w:rFonts w:ascii="Times New Roman" w:hAnsi="Times New Roman" w:cs="Times New Roman"/>
          <w:sz w:val="24"/>
          <w:szCs w:val="24"/>
          <w:vertAlign w:val="superscript"/>
        </w:rPr>
      </w:pPr>
    </w:p>
    <w:p w14:paraId="3E365335" w14:textId="77777777" w:rsidR="00DB7F4A" w:rsidRDefault="00DB7F4A" w:rsidP="0080206E">
      <w:pPr>
        <w:spacing w:after="240"/>
        <w:rPr>
          <w:rFonts w:ascii="Times New Roman" w:hAnsi="Times New Roman" w:cs="Times New Roman"/>
          <w:sz w:val="24"/>
          <w:szCs w:val="24"/>
          <w:vertAlign w:val="superscript"/>
        </w:rPr>
      </w:pPr>
    </w:p>
    <w:p w14:paraId="2D8C2410" w14:textId="3A2BD27A" w:rsidR="0080206E" w:rsidRPr="002869CA" w:rsidRDefault="00DB7F4A" w:rsidP="0080206E">
      <w:pPr>
        <w:spacing w:after="240"/>
        <w:rPr>
          <w:rFonts w:ascii="Times New Roman" w:hAnsi="Times New Roman" w:cs="Times New Roman"/>
          <w:sz w:val="24"/>
          <w:szCs w:val="24"/>
        </w:rPr>
      </w:pPr>
      <w:r>
        <w:rPr>
          <w:rFonts w:ascii="Times New Roman" w:hAnsi="Times New Roman" w:cs="Times New Roman"/>
          <w:sz w:val="24"/>
          <w:szCs w:val="24"/>
          <w:vertAlign w:val="superscript"/>
        </w:rPr>
        <w:t xml:space="preserve"> </w:t>
      </w:r>
      <w:r w:rsidR="0080206E" w:rsidRPr="002869CA">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w:t>
      </w:r>
      <w:r w:rsidR="0080206E" w:rsidRPr="002869CA">
        <w:rPr>
          <w:rFonts w:ascii="Times New Roman" w:hAnsi="Times New Roman" w:cs="Times New Roman"/>
          <w:sz w:val="24"/>
          <w:szCs w:val="24"/>
        </w:rPr>
        <w:t>MH-GRID = Minority Health Genomics and Translational Research Bio-Repository Database</w:t>
      </w:r>
    </w:p>
    <w:p w14:paraId="74504F01" w14:textId="77777777" w:rsidR="0080206E" w:rsidRPr="002869CA" w:rsidRDefault="0080206E" w:rsidP="0080206E">
      <w:pPr>
        <w:spacing w:after="240"/>
        <w:rPr>
          <w:rFonts w:ascii="Times New Roman" w:hAnsi="Times New Roman" w:cs="Times New Roman"/>
          <w:sz w:val="24"/>
          <w:szCs w:val="24"/>
        </w:rPr>
      </w:pPr>
      <w:r w:rsidRPr="002869CA">
        <w:rPr>
          <w:rFonts w:ascii="Times New Roman" w:hAnsi="Times New Roman" w:cs="Times New Roman"/>
          <w:sz w:val="24"/>
          <w:szCs w:val="24"/>
          <w:vertAlign w:val="superscript"/>
        </w:rPr>
        <w:t>b</w:t>
      </w:r>
      <w:r w:rsidRPr="002869CA">
        <w:rPr>
          <w:rFonts w:ascii="Times New Roman" w:hAnsi="Times New Roman" w:cs="Times New Roman"/>
          <w:sz w:val="24"/>
          <w:szCs w:val="24"/>
        </w:rPr>
        <w:t xml:space="preserve"> STD = standard deviation</w:t>
      </w:r>
    </w:p>
    <w:p w14:paraId="47F3C75C" w14:textId="77777777" w:rsidR="0080206E" w:rsidRPr="002869CA" w:rsidRDefault="0080206E" w:rsidP="0080206E">
      <w:pPr>
        <w:spacing w:after="240"/>
        <w:rPr>
          <w:rFonts w:ascii="Times New Roman" w:hAnsi="Times New Roman" w:cs="Times New Roman"/>
          <w:sz w:val="24"/>
          <w:szCs w:val="24"/>
        </w:rPr>
      </w:pPr>
      <w:r w:rsidRPr="002869CA">
        <w:rPr>
          <w:rFonts w:ascii="Times New Roman" w:hAnsi="Times New Roman" w:cs="Times New Roman"/>
          <w:sz w:val="24"/>
          <w:szCs w:val="24"/>
          <w:vertAlign w:val="superscript"/>
        </w:rPr>
        <w:t xml:space="preserve">c </w:t>
      </w:r>
      <w:r w:rsidRPr="002869CA">
        <w:rPr>
          <w:rFonts w:ascii="Times New Roman" w:hAnsi="Times New Roman" w:cs="Times New Roman"/>
          <w:sz w:val="24"/>
          <w:szCs w:val="24"/>
        </w:rPr>
        <w:t>GED = Graduate Equivalency Diploma</w:t>
      </w:r>
    </w:p>
    <w:p w14:paraId="6E33E0C5" w14:textId="77777777" w:rsidR="0080206E" w:rsidRPr="002869CA" w:rsidRDefault="0080206E" w:rsidP="0080206E">
      <w:pPr>
        <w:spacing w:after="160" w:line="259" w:lineRule="auto"/>
        <w:rPr>
          <w:rFonts w:ascii="Times New Roman" w:hAnsi="Times New Roman" w:cs="Times New Roman"/>
          <w:sz w:val="24"/>
          <w:szCs w:val="24"/>
        </w:rPr>
      </w:pPr>
    </w:p>
    <w:p w14:paraId="5742E94A" w14:textId="77777777" w:rsidR="0080206E" w:rsidRPr="002869CA" w:rsidRDefault="0080206E" w:rsidP="0080206E">
      <w:pPr>
        <w:spacing w:after="160" w:line="259" w:lineRule="auto"/>
        <w:rPr>
          <w:rFonts w:ascii="Times New Roman" w:hAnsi="Times New Roman" w:cs="Times New Roman"/>
          <w:sz w:val="24"/>
          <w:szCs w:val="24"/>
        </w:rPr>
      </w:pPr>
    </w:p>
    <w:p w14:paraId="3CFCA24F" w14:textId="77777777" w:rsidR="0080206E" w:rsidRPr="002869CA" w:rsidRDefault="0080206E" w:rsidP="0080206E">
      <w:pPr>
        <w:spacing w:after="160" w:line="259" w:lineRule="auto"/>
        <w:rPr>
          <w:rFonts w:ascii="Times New Roman" w:hAnsi="Times New Roman" w:cs="Times New Roman"/>
          <w:b/>
          <w:sz w:val="24"/>
          <w:szCs w:val="24"/>
        </w:rPr>
      </w:pPr>
    </w:p>
    <w:p w14:paraId="42EB9627" w14:textId="77777777" w:rsidR="0080206E" w:rsidRPr="002869CA" w:rsidRDefault="0080206E" w:rsidP="0080206E">
      <w:pPr>
        <w:spacing w:after="160" w:line="259" w:lineRule="auto"/>
        <w:rPr>
          <w:rFonts w:ascii="Times New Roman" w:hAnsi="Times New Roman" w:cs="Times New Roman"/>
          <w:b/>
          <w:sz w:val="24"/>
          <w:szCs w:val="24"/>
        </w:rPr>
      </w:pPr>
    </w:p>
    <w:p w14:paraId="19A45248" w14:textId="7DB53B56" w:rsidR="0080206E" w:rsidRPr="002869CA" w:rsidRDefault="0080206E" w:rsidP="0080206E">
      <w:pPr>
        <w:spacing w:after="160" w:line="480" w:lineRule="auto"/>
        <w:rPr>
          <w:rFonts w:ascii="Times New Roman" w:hAnsi="Times New Roman" w:cs="Times New Roman"/>
          <w:b/>
          <w:sz w:val="24"/>
          <w:szCs w:val="24"/>
        </w:rPr>
      </w:pPr>
    </w:p>
    <w:p w14:paraId="4FF54FB9" w14:textId="5BEBC885" w:rsidR="0080206E" w:rsidRPr="002869CA" w:rsidRDefault="0080206E" w:rsidP="0080206E">
      <w:pPr>
        <w:spacing w:after="160" w:line="480" w:lineRule="auto"/>
        <w:rPr>
          <w:rFonts w:ascii="Times New Roman" w:hAnsi="Times New Roman" w:cs="Times New Roman"/>
          <w:b/>
          <w:sz w:val="24"/>
          <w:szCs w:val="24"/>
        </w:rPr>
      </w:pPr>
      <w:r w:rsidRPr="002869CA">
        <w:rPr>
          <w:rFonts w:ascii="Times New Roman" w:hAnsi="Times New Roman" w:cs="Times New Roman"/>
          <w:b/>
          <w:sz w:val="24"/>
          <w:szCs w:val="24"/>
        </w:rPr>
        <w:lastRenderedPageBreak/>
        <w:t xml:space="preserve">Table S2. </w:t>
      </w:r>
      <w:r w:rsidRPr="002869CA">
        <w:rPr>
          <w:rFonts w:ascii="Times New Roman" w:hAnsi="Times New Roman" w:cs="Times New Roman"/>
          <w:sz w:val="24"/>
          <w:szCs w:val="24"/>
        </w:rPr>
        <w:t xml:space="preserve"> Linear regression of the association of talking following exposure to unfair treatment on self-reported level of depression in African Americans stratified by employment status, </w:t>
      </w:r>
      <w:r w:rsidRPr="002869CA">
        <w:rPr>
          <w:rFonts w:ascii="Times New Roman" w:hAnsi="Times New Roman" w:cs="Times New Roman"/>
          <w:sz w:val="24"/>
          <w:szCs w:val="24"/>
        </w:rPr>
        <w:br/>
        <w:t>MH-GRID</w:t>
      </w:r>
      <w:r w:rsidRPr="002869CA">
        <w:rPr>
          <w:rFonts w:ascii="Times New Roman" w:hAnsi="Times New Roman" w:cs="Times New Roman"/>
          <w:sz w:val="24"/>
          <w:szCs w:val="24"/>
          <w:vertAlign w:val="superscript"/>
        </w:rPr>
        <w:t xml:space="preserve">a </w:t>
      </w:r>
      <w:r w:rsidRPr="002869CA">
        <w:rPr>
          <w:rFonts w:ascii="Times New Roman" w:hAnsi="Times New Roman" w:cs="Times New Roman"/>
          <w:sz w:val="24"/>
          <w:szCs w:val="24"/>
        </w:rPr>
        <w:t>, N = 3</w:t>
      </w:r>
      <w:r w:rsidR="007E233B">
        <w:rPr>
          <w:rFonts w:ascii="Times New Roman" w:hAnsi="Times New Roman" w:cs="Times New Roman"/>
          <w:sz w:val="24"/>
          <w:szCs w:val="24"/>
        </w:rPr>
        <w:t>76</w:t>
      </w:r>
    </w:p>
    <w:tbl>
      <w:tblPr>
        <w:tblStyle w:val="TableGrid"/>
        <w:tblW w:w="9540" w:type="dxa"/>
        <w:tblInd w:w="-90" w:type="dxa"/>
        <w:tblLook w:val="04A0" w:firstRow="1" w:lastRow="0" w:firstColumn="1" w:lastColumn="0" w:noHBand="0" w:noVBand="1"/>
      </w:tblPr>
      <w:tblGrid>
        <w:gridCol w:w="1350"/>
        <w:gridCol w:w="2160"/>
        <w:gridCol w:w="1890"/>
        <w:gridCol w:w="270"/>
        <w:gridCol w:w="1980"/>
        <w:gridCol w:w="1890"/>
      </w:tblGrid>
      <w:tr w:rsidR="0080206E" w:rsidRPr="002869CA" w14:paraId="0CA607AB" w14:textId="77777777" w:rsidTr="00E05896">
        <w:trPr>
          <w:trHeight w:val="687"/>
        </w:trPr>
        <w:tc>
          <w:tcPr>
            <w:tcW w:w="9540" w:type="dxa"/>
            <w:gridSpan w:val="6"/>
            <w:tcBorders>
              <w:top w:val="nil"/>
              <w:left w:val="nil"/>
              <w:bottom w:val="nil"/>
              <w:right w:val="nil"/>
            </w:tcBorders>
          </w:tcPr>
          <w:p w14:paraId="1100558F"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w:t>
            </w:r>
          </w:p>
          <w:p w14:paraId="54DF1143" w14:textId="4A4674A6"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Talking following unfair treatment</w:t>
            </w:r>
            <w:r w:rsidR="004A7FE9">
              <w:rPr>
                <w:rFonts w:ascii="Times New Roman" w:hAnsi="Times New Roman" w:cs="Times New Roman"/>
                <w:b/>
                <w:bCs/>
                <w:sz w:val="24"/>
                <w:szCs w:val="24"/>
              </w:rPr>
              <w:t xml:space="preserve"> </w:t>
            </w:r>
            <w:r w:rsidR="004A7FE9">
              <w:rPr>
                <w:rFonts w:ascii="Times New Roman" w:hAnsi="Times New Roman" w:cs="Times New Roman"/>
                <w:b/>
                <w:bCs/>
                <w:sz w:val="24"/>
                <w:szCs w:val="24"/>
                <w:vertAlign w:val="superscript"/>
              </w:rPr>
              <w:t>b</w:t>
            </w:r>
            <w:r w:rsidRPr="002869CA">
              <w:rPr>
                <w:rFonts w:ascii="Times New Roman" w:hAnsi="Times New Roman" w:cs="Times New Roman"/>
                <w:b/>
                <w:bCs/>
                <w:sz w:val="24"/>
                <w:szCs w:val="24"/>
              </w:rPr>
              <w:t xml:space="preserve"> </w:t>
            </w:r>
          </w:p>
        </w:tc>
      </w:tr>
      <w:tr w:rsidR="0080206E" w:rsidRPr="002869CA" w14:paraId="151C502F" w14:textId="77777777" w:rsidTr="00E05896">
        <w:trPr>
          <w:trHeight w:val="667"/>
        </w:trPr>
        <w:tc>
          <w:tcPr>
            <w:tcW w:w="1350" w:type="dxa"/>
            <w:tcBorders>
              <w:top w:val="nil"/>
              <w:left w:val="nil"/>
              <w:bottom w:val="nil"/>
              <w:right w:val="nil"/>
            </w:tcBorders>
          </w:tcPr>
          <w:p w14:paraId="5880D3CE" w14:textId="77777777" w:rsidR="0080206E" w:rsidRPr="002869CA" w:rsidRDefault="0080206E" w:rsidP="00E05896">
            <w:pPr>
              <w:jc w:val="center"/>
              <w:rPr>
                <w:rFonts w:ascii="Times New Roman" w:hAnsi="Times New Roman" w:cs="Times New Roman"/>
                <w:b/>
                <w:sz w:val="24"/>
                <w:szCs w:val="24"/>
                <w:u w:val="single"/>
              </w:rPr>
            </w:pPr>
            <w:r w:rsidRPr="002869CA">
              <w:rPr>
                <w:rFonts w:ascii="Times New Roman" w:hAnsi="Times New Roman" w:cs="Times New Roman"/>
                <w:b/>
                <w:sz w:val="24"/>
                <w:szCs w:val="24"/>
                <w:u w:val="single"/>
              </w:rPr>
              <w:t>Depression</w:t>
            </w:r>
          </w:p>
          <w:p w14:paraId="614A77E0"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b/>
                <w:sz w:val="24"/>
                <w:szCs w:val="24"/>
                <w:u w:val="single"/>
              </w:rPr>
              <w:t>Scale</w:t>
            </w:r>
          </w:p>
        </w:tc>
        <w:tc>
          <w:tcPr>
            <w:tcW w:w="4050" w:type="dxa"/>
            <w:gridSpan w:val="2"/>
            <w:tcBorders>
              <w:top w:val="single" w:sz="4" w:space="0" w:color="auto"/>
              <w:left w:val="nil"/>
              <w:bottom w:val="single" w:sz="4" w:space="0" w:color="auto"/>
              <w:right w:val="nil"/>
            </w:tcBorders>
          </w:tcPr>
          <w:p w14:paraId="00E5B7C0" w14:textId="77777777" w:rsidR="0080206E" w:rsidRPr="002869CA" w:rsidRDefault="0080206E" w:rsidP="00E05896">
            <w:pPr>
              <w:jc w:val="center"/>
              <w:rPr>
                <w:rFonts w:ascii="Times New Roman" w:hAnsi="Times New Roman" w:cs="Times New Roman"/>
                <w:b/>
                <w:bCs/>
                <w:sz w:val="24"/>
                <w:szCs w:val="24"/>
              </w:rPr>
            </w:pPr>
          </w:p>
          <w:p w14:paraId="07C6FF65"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Unadjusted</w:t>
            </w:r>
          </w:p>
        </w:tc>
        <w:tc>
          <w:tcPr>
            <w:tcW w:w="270" w:type="dxa"/>
            <w:tcBorders>
              <w:top w:val="single" w:sz="4" w:space="0" w:color="auto"/>
              <w:left w:val="nil"/>
              <w:bottom w:val="nil"/>
              <w:right w:val="nil"/>
            </w:tcBorders>
          </w:tcPr>
          <w:p w14:paraId="78407378" w14:textId="77777777" w:rsidR="0080206E" w:rsidRPr="002869CA" w:rsidRDefault="0080206E" w:rsidP="00E05896">
            <w:pPr>
              <w:jc w:val="center"/>
              <w:rPr>
                <w:rFonts w:ascii="Times New Roman" w:hAnsi="Times New Roman" w:cs="Times New Roman"/>
                <w:b/>
                <w:bCs/>
                <w:sz w:val="24"/>
                <w:szCs w:val="24"/>
              </w:rPr>
            </w:pPr>
          </w:p>
        </w:tc>
        <w:tc>
          <w:tcPr>
            <w:tcW w:w="3870" w:type="dxa"/>
            <w:gridSpan w:val="2"/>
            <w:tcBorders>
              <w:top w:val="single" w:sz="4" w:space="0" w:color="auto"/>
              <w:left w:val="nil"/>
              <w:bottom w:val="single" w:sz="4" w:space="0" w:color="auto"/>
              <w:right w:val="nil"/>
            </w:tcBorders>
          </w:tcPr>
          <w:p w14:paraId="5B9ACD9F" w14:textId="77777777" w:rsidR="0080206E" w:rsidRPr="002869CA" w:rsidRDefault="0080206E" w:rsidP="00E05896">
            <w:pPr>
              <w:jc w:val="center"/>
              <w:rPr>
                <w:rFonts w:ascii="Times New Roman" w:hAnsi="Times New Roman" w:cs="Times New Roman"/>
                <w:b/>
                <w:bCs/>
                <w:sz w:val="24"/>
                <w:szCs w:val="24"/>
              </w:rPr>
            </w:pPr>
          </w:p>
          <w:p w14:paraId="5CCF3B21" w14:textId="418F5176" w:rsidR="0080206E" w:rsidRPr="002869CA" w:rsidRDefault="0080206E" w:rsidP="00E05896">
            <w:pPr>
              <w:jc w:val="center"/>
              <w:rPr>
                <w:rFonts w:ascii="Times New Roman" w:hAnsi="Times New Roman" w:cs="Times New Roman"/>
                <w:b/>
                <w:bCs/>
                <w:sz w:val="24"/>
                <w:szCs w:val="24"/>
                <w:vertAlign w:val="superscript"/>
              </w:rPr>
            </w:pPr>
            <w:r w:rsidRPr="002869CA">
              <w:rPr>
                <w:rFonts w:ascii="Times New Roman" w:hAnsi="Times New Roman" w:cs="Times New Roman"/>
                <w:b/>
                <w:bCs/>
                <w:sz w:val="24"/>
                <w:szCs w:val="24"/>
              </w:rPr>
              <w:t>Adjusted</w:t>
            </w:r>
            <w:r w:rsidR="004A7FE9">
              <w:rPr>
                <w:rFonts w:ascii="Times New Roman" w:hAnsi="Times New Roman" w:cs="Times New Roman"/>
                <w:b/>
                <w:bCs/>
                <w:sz w:val="24"/>
                <w:szCs w:val="24"/>
              </w:rPr>
              <w:t xml:space="preserve"> </w:t>
            </w:r>
            <w:r w:rsidR="004A7FE9">
              <w:rPr>
                <w:rFonts w:ascii="Times New Roman" w:hAnsi="Times New Roman" w:cs="Times New Roman"/>
                <w:b/>
                <w:bCs/>
                <w:sz w:val="24"/>
                <w:szCs w:val="24"/>
                <w:vertAlign w:val="superscript"/>
              </w:rPr>
              <w:t>c</w:t>
            </w:r>
          </w:p>
        </w:tc>
      </w:tr>
      <w:tr w:rsidR="0080206E" w:rsidRPr="002869CA" w14:paraId="471D9E9E" w14:textId="77777777" w:rsidTr="00E05896">
        <w:trPr>
          <w:trHeight w:val="343"/>
        </w:trPr>
        <w:tc>
          <w:tcPr>
            <w:tcW w:w="1350" w:type="dxa"/>
            <w:tcBorders>
              <w:top w:val="nil"/>
              <w:left w:val="nil"/>
              <w:bottom w:val="nil"/>
              <w:right w:val="nil"/>
            </w:tcBorders>
          </w:tcPr>
          <w:p w14:paraId="7A3CE3D4" w14:textId="77777777" w:rsidR="0080206E" w:rsidRPr="002869CA" w:rsidRDefault="0080206E" w:rsidP="00E05896">
            <w:pPr>
              <w:rPr>
                <w:rFonts w:ascii="Times New Roman" w:hAnsi="Times New Roman" w:cs="Times New Roman"/>
                <w:sz w:val="24"/>
                <w:szCs w:val="24"/>
              </w:rPr>
            </w:pPr>
          </w:p>
        </w:tc>
        <w:tc>
          <w:tcPr>
            <w:tcW w:w="2160" w:type="dxa"/>
            <w:tcBorders>
              <w:top w:val="single" w:sz="4" w:space="0" w:color="auto"/>
              <w:left w:val="nil"/>
              <w:bottom w:val="single" w:sz="4" w:space="0" w:color="auto"/>
              <w:right w:val="single" w:sz="4" w:space="0" w:color="auto"/>
            </w:tcBorders>
          </w:tcPr>
          <w:p w14:paraId="0CFD242B"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Employed</w:t>
            </w:r>
          </w:p>
        </w:tc>
        <w:tc>
          <w:tcPr>
            <w:tcW w:w="1890" w:type="dxa"/>
            <w:tcBorders>
              <w:top w:val="single" w:sz="4" w:space="0" w:color="auto"/>
              <w:left w:val="single" w:sz="4" w:space="0" w:color="auto"/>
              <w:bottom w:val="single" w:sz="4" w:space="0" w:color="auto"/>
              <w:right w:val="nil"/>
            </w:tcBorders>
          </w:tcPr>
          <w:p w14:paraId="66614BAD"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Unemployed</w:t>
            </w:r>
          </w:p>
        </w:tc>
        <w:tc>
          <w:tcPr>
            <w:tcW w:w="270" w:type="dxa"/>
            <w:tcBorders>
              <w:top w:val="nil"/>
              <w:left w:val="nil"/>
              <w:bottom w:val="nil"/>
              <w:right w:val="nil"/>
            </w:tcBorders>
          </w:tcPr>
          <w:p w14:paraId="3DA125AE" w14:textId="77777777" w:rsidR="0080206E" w:rsidRPr="002869CA" w:rsidRDefault="0080206E" w:rsidP="00E05896">
            <w:pPr>
              <w:jc w:val="center"/>
              <w:rPr>
                <w:rFonts w:ascii="Times New Roman" w:hAnsi="Times New Roman" w:cs="Times New Roman"/>
                <w:b/>
                <w:bCs/>
                <w:sz w:val="24"/>
                <w:szCs w:val="24"/>
              </w:rPr>
            </w:pPr>
          </w:p>
        </w:tc>
        <w:tc>
          <w:tcPr>
            <w:tcW w:w="1980" w:type="dxa"/>
            <w:tcBorders>
              <w:top w:val="single" w:sz="4" w:space="0" w:color="auto"/>
              <w:left w:val="nil"/>
              <w:bottom w:val="single" w:sz="4" w:space="0" w:color="auto"/>
              <w:right w:val="single" w:sz="4" w:space="0" w:color="auto"/>
            </w:tcBorders>
          </w:tcPr>
          <w:p w14:paraId="6A2F6B63"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Employed</w:t>
            </w:r>
          </w:p>
        </w:tc>
        <w:tc>
          <w:tcPr>
            <w:tcW w:w="1890" w:type="dxa"/>
            <w:tcBorders>
              <w:top w:val="single" w:sz="4" w:space="0" w:color="auto"/>
              <w:left w:val="single" w:sz="4" w:space="0" w:color="auto"/>
              <w:bottom w:val="single" w:sz="4" w:space="0" w:color="auto"/>
              <w:right w:val="nil"/>
            </w:tcBorders>
          </w:tcPr>
          <w:p w14:paraId="38379360"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Unemployed</w:t>
            </w:r>
          </w:p>
        </w:tc>
      </w:tr>
      <w:tr w:rsidR="0080206E" w:rsidRPr="002869CA" w14:paraId="7B89A5D1" w14:textId="77777777" w:rsidTr="00E05896">
        <w:trPr>
          <w:trHeight w:val="692"/>
        </w:trPr>
        <w:tc>
          <w:tcPr>
            <w:tcW w:w="1350" w:type="dxa"/>
            <w:tcBorders>
              <w:top w:val="nil"/>
              <w:left w:val="nil"/>
              <w:bottom w:val="nil"/>
              <w:right w:val="nil"/>
            </w:tcBorders>
          </w:tcPr>
          <w:p w14:paraId="565AFDF2" w14:textId="77777777" w:rsidR="0080206E" w:rsidRPr="002869CA" w:rsidRDefault="0080206E" w:rsidP="00E05896">
            <w:pPr>
              <w:rPr>
                <w:rFonts w:ascii="Times New Roman" w:hAnsi="Times New Roman" w:cs="Times New Roman"/>
                <w:sz w:val="24"/>
                <w:szCs w:val="24"/>
              </w:rPr>
            </w:pPr>
          </w:p>
        </w:tc>
        <w:tc>
          <w:tcPr>
            <w:tcW w:w="2160" w:type="dxa"/>
            <w:tcBorders>
              <w:top w:val="single" w:sz="4" w:space="0" w:color="auto"/>
              <w:left w:val="nil"/>
              <w:bottom w:val="nil"/>
              <w:right w:val="single" w:sz="4" w:space="0" w:color="auto"/>
            </w:tcBorders>
          </w:tcPr>
          <w:p w14:paraId="7BCD11FD" w14:textId="77777777" w:rsidR="0080206E" w:rsidRPr="002869CA" w:rsidRDefault="0080206E" w:rsidP="00E05896">
            <w:pPr>
              <w:rPr>
                <w:rFonts w:ascii="Times New Roman" w:hAnsi="Times New Roman" w:cs="Times New Roman"/>
                <w:b/>
                <w:bCs/>
                <w:sz w:val="24"/>
                <w:szCs w:val="24"/>
              </w:rPr>
            </w:pPr>
          </w:p>
          <w:p w14:paraId="05381864"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B estimate        P</w:t>
            </w:r>
          </w:p>
          <w:p w14:paraId="540C6302" w14:textId="4D909B54" w:rsidR="0080206E" w:rsidRPr="002869CA" w:rsidRDefault="0080206E" w:rsidP="00E05896">
            <w:pPr>
              <w:rPr>
                <w:rFonts w:ascii="Times New Roman" w:hAnsi="Times New Roman" w:cs="Times New Roman"/>
                <w:b/>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b/>
                <w:sz w:val="24"/>
                <w:szCs w:val="24"/>
                <w:vertAlign w:val="superscript"/>
              </w:rPr>
              <w:t xml:space="preserve"> </w:t>
            </w:r>
            <w:r w:rsidR="004A7FE9">
              <w:rPr>
                <w:rFonts w:ascii="Times New Roman" w:hAnsi="Times New Roman" w:cs="Times New Roman"/>
                <w:b/>
                <w:sz w:val="24"/>
                <w:szCs w:val="24"/>
                <w:vertAlign w:val="superscript"/>
              </w:rPr>
              <w:t>d</w:t>
            </w:r>
            <w:r w:rsidRPr="002869CA">
              <w:rPr>
                <w:rFonts w:ascii="Times New Roman" w:hAnsi="Times New Roman" w:cs="Times New Roman"/>
                <w:b/>
                <w:sz w:val="24"/>
                <w:szCs w:val="24"/>
              </w:rPr>
              <w:t xml:space="preserve">         </w:t>
            </w:r>
            <w:r w:rsidRPr="002869CA">
              <w:rPr>
                <w:rFonts w:ascii="Times New Roman" w:hAnsi="Times New Roman" w:cs="Times New Roman"/>
                <w:b/>
                <w:bCs/>
                <w:sz w:val="24"/>
                <w:szCs w:val="24"/>
              </w:rPr>
              <w:t>Value</w:t>
            </w:r>
          </w:p>
          <w:p w14:paraId="7A3F23C8" w14:textId="77777777" w:rsidR="0080206E" w:rsidRPr="002869CA" w:rsidRDefault="0080206E" w:rsidP="00E05896">
            <w:pPr>
              <w:rPr>
                <w:rFonts w:ascii="Times New Roman" w:hAnsi="Times New Roman" w:cs="Times New Roman"/>
                <w:b/>
                <w:bCs/>
                <w:sz w:val="24"/>
                <w:szCs w:val="24"/>
              </w:rPr>
            </w:pPr>
          </w:p>
        </w:tc>
        <w:tc>
          <w:tcPr>
            <w:tcW w:w="1890" w:type="dxa"/>
            <w:tcBorders>
              <w:top w:val="nil"/>
              <w:left w:val="single" w:sz="4" w:space="0" w:color="auto"/>
              <w:bottom w:val="nil"/>
              <w:right w:val="nil"/>
            </w:tcBorders>
          </w:tcPr>
          <w:p w14:paraId="634CAA9D" w14:textId="77777777" w:rsidR="0080206E" w:rsidRPr="002869CA" w:rsidRDefault="0080206E" w:rsidP="00E05896">
            <w:pPr>
              <w:rPr>
                <w:rFonts w:ascii="Times New Roman" w:hAnsi="Times New Roman" w:cs="Times New Roman"/>
                <w:b/>
                <w:bCs/>
                <w:sz w:val="24"/>
                <w:szCs w:val="24"/>
              </w:rPr>
            </w:pPr>
          </w:p>
          <w:p w14:paraId="0F3A25BA"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B estimate    P   </w:t>
            </w:r>
          </w:p>
          <w:p w14:paraId="44C5F822" w14:textId="087D19C0"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vertAlign w:val="superscript"/>
              </w:rPr>
              <w:t xml:space="preserve"> </w:t>
            </w:r>
            <w:r w:rsidRPr="002869CA">
              <w:rPr>
                <w:rFonts w:ascii="Times New Roman" w:hAnsi="Times New Roman" w:cs="Times New Roman"/>
                <w:b/>
                <w:bCs/>
                <w:sz w:val="24"/>
                <w:szCs w:val="24"/>
              </w:rPr>
              <w:t xml:space="preserve">   Value </w:t>
            </w:r>
          </w:p>
        </w:tc>
        <w:tc>
          <w:tcPr>
            <w:tcW w:w="270" w:type="dxa"/>
            <w:tcBorders>
              <w:top w:val="nil"/>
              <w:left w:val="nil"/>
              <w:bottom w:val="nil"/>
              <w:right w:val="nil"/>
            </w:tcBorders>
          </w:tcPr>
          <w:p w14:paraId="79CD0697" w14:textId="77777777" w:rsidR="0080206E" w:rsidRPr="002869CA" w:rsidRDefault="0080206E" w:rsidP="00E05896">
            <w:pPr>
              <w:rPr>
                <w:rFonts w:ascii="Times New Roman" w:hAnsi="Times New Roman" w:cs="Times New Roman"/>
                <w:b/>
                <w:bCs/>
                <w:sz w:val="24"/>
                <w:szCs w:val="24"/>
              </w:rPr>
            </w:pPr>
          </w:p>
        </w:tc>
        <w:tc>
          <w:tcPr>
            <w:tcW w:w="1980" w:type="dxa"/>
            <w:tcBorders>
              <w:top w:val="single" w:sz="4" w:space="0" w:color="auto"/>
              <w:left w:val="nil"/>
              <w:bottom w:val="nil"/>
              <w:right w:val="single" w:sz="4" w:space="0" w:color="auto"/>
            </w:tcBorders>
          </w:tcPr>
          <w:p w14:paraId="4982D1AE" w14:textId="77777777" w:rsidR="0080206E" w:rsidRPr="002869CA" w:rsidRDefault="0080206E" w:rsidP="00E05896">
            <w:pPr>
              <w:rPr>
                <w:rFonts w:ascii="Times New Roman" w:hAnsi="Times New Roman" w:cs="Times New Roman"/>
                <w:b/>
                <w:bCs/>
                <w:sz w:val="24"/>
                <w:szCs w:val="24"/>
              </w:rPr>
            </w:pPr>
          </w:p>
          <w:p w14:paraId="3AB2DFBF"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B estimate    P</w:t>
            </w:r>
          </w:p>
          <w:p w14:paraId="7B3E6C90" w14:textId="57ADC2C0"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vertAlign w:val="superscript"/>
              </w:rPr>
              <w:t xml:space="preserve"> </w:t>
            </w:r>
            <w:r w:rsidRPr="002869CA">
              <w:rPr>
                <w:rFonts w:ascii="Times New Roman" w:hAnsi="Times New Roman" w:cs="Times New Roman"/>
                <w:b/>
                <w:bCs/>
                <w:sz w:val="24"/>
                <w:szCs w:val="24"/>
              </w:rPr>
              <w:t xml:space="preserve">    Value</w:t>
            </w:r>
          </w:p>
        </w:tc>
        <w:tc>
          <w:tcPr>
            <w:tcW w:w="1890" w:type="dxa"/>
            <w:tcBorders>
              <w:top w:val="single" w:sz="4" w:space="0" w:color="auto"/>
              <w:left w:val="single" w:sz="4" w:space="0" w:color="auto"/>
              <w:bottom w:val="nil"/>
              <w:right w:val="nil"/>
            </w:tcBorders>
          </w:tcPr>
          <w:p w14:paraId="24D7C9C6" w14:textId="77777777" w:rsidR="0080206E" w:rsidRPr="002869CA" w:rsidRDefault="0080206E" w:rsidP="00E05896">
            <w:pPr>
              <w:rPr>
                <w:rFonts w:ascii="Times New Roman" w:hAnsi="Times New Roman" w:cs="Times New Roman"/>
                <w:b/>
                <w:bCs/>
                <w:sz w:val="24"/>
                <w:szCs w:val="24"/>
              </w:rPr>
            </w:pPr>
          </w:p>
          <w:p w14:paraId="05647558"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B estimate    P    </w:t>
            </w:r>
          </w:p>
          <w:p w14:paraId="79F65E39" w14:textId="34053AF6"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vertAlign w:val="superscript"/>
              </w:rPr>
              <w:t xml:space="preserve"> </w:t>
            </w:r>
            <w:r w:rsidRPr="002869CA">
              <w:rPr>
                <w:rFonts w:ascii="Times New Roman" w:hAnsi="Times New Roman" w:cs="Times New Roman"/>
                <w:b/>
                <w:bCs/>
                <w:sz w:val="24"/>
                <w:szCs w:val="24"/>
              </w:rPr>
              <w:t xml:space="preserve">    Value</w:t>
            </w:r>
          </w:p>
        </w:tc>
      </w:tr>
      <w:tr w:rsidR="0080206E" w:rsidRPr="002869CA" w14:paraId="00F8D909" w14:textId="77777777" w:rsidTr="00E05896">
        <w:trPr>
          <w:trHeight w:val="980"/>
        </w:trPr>
        <w:tc>
          <w:tcPr>
            <w:tcW w:w="1350" w:type="dxa"/>
            <w:tcBorders>
              <w:top w:val="nil"/>
              <w:left w:val="nil"/>
              <w:bottom w:val="single" w:sz="4" w:space="0" w:color="auto"/>
              <w:right w:val="nil"/>
            </w:tcBorders>
          </w:tcPr>
          <w:p w14:paraId="6AAB3F87" w14:textId="08BA0EAE"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20-item CES-D</w:t>
            </w:r>
            <w:r w:rsidRPr="002869CA">
              <w:rPr>
                <w:rFonts w:ascii="Times New Roman" w:hAnsi="Times New Roman" w:cs="Times New Roman"/>
                <w:b/>
                <w:sz w:val="24"/>
                <w:szCs w:val="24"/>
                <w:vertAlign w:val="superscript"/>
              </w:rPr>
              <w:t xml:space="preserve"> </w:t>
            </w:r>
            <w:r w:rsidRPr="002869CA">
              <w:rPr>
                <w:rFonts w:ascii="Times New Roman" w:hAnsi="Times New Roman" w:cs="Times New Roman"/>
                <w:b/>
                <w:sz w:val="24"/>
                <w:szCs w:val="24"/>
              </w:rPr>
              <w:t>Scale</w:t>
            </w:r>
            <w:r w:rsidRPr="002869CA">
              <w:rPr>
                <w:rFonts w:ascii="Times New Roman" w:hAnsi="Times New Roman" w:cs="Times New Roman"/>
                <w:b/>
                <w:sz w:val="24"/>
                <w:szCs w:val="24"/>
                <w:vertAlign w:val="superscript"/>
              </w:rPr>
              <w:t xml:space="preserve"> </w:t>
            </w:r>
            <w:r w:rsidR="004A7FE9">
              <w:rPr>
                <w:rFonts w:ascii="Times New Roman" w:hAnsi="Times New Roman" w:cs="Times New Roman"/>
                <w:b/>
                <w:sz w:val="24"/>
                <w:szCs w:val="24"/>
                <w:vertAlign w:val="superscript"/>
              </w:rPr>
              <w:t>e</w:t>
            </w:r>
          </w:p>
          <w:p w14:paraId="46B120F1" w14:textId="77777777" w:rsidR="0080206E" w:rsidRPr="002869CA" w:rsidRDefault="0080206E" w:rsidP="00E05896">
            <w:pPr>
              <w:rPr>
                <w:rFonts w:ascii="Times New Roman" w:hAnsi="Times New Roman" w:cs="Times New Roman"/>
                <w:sz w:val="24"/>
                <w:szCs w:val="24"/>
              </w:rPr>
            </w:pPr>
          </w:p>
        </w:tc>
        <w:tc>
          <w:tcPr>
            <w:tcW w:w="2160" w:type="dxa"/>
            <w:tcBorders>
              <w:top w:val="nil"/>
              <w:left w:val="nil"/>
              <w:bottom w:val="single" w:sz="4" w:space="0" w:color="auto"/>
              <w:right w:val="single" w:sz="4" w:space="0" w:color="auto"/>
            </w:tcBorders>
          </w:tcPr>
          <w:p w14:paraId="1449A3E8"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6821B367" w14:textId="29395B2F"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-7.93 </w:t>
            </w:r>
            <w:r w:rsidR="00B9732E">
              <w:rPr>
                <w:rFonts w:ascii="Times New Roman" w:hAnsi="Times New Roman" w:cs="Times New Roman"/>
                <w:sz w:val="24"/>
                <w:szCs w:val="24"/>
              </w:rPr>
              <w:t xml:space="preserve">   </w:t>
            </w:r>
            <w:r w:rsidRPr="002869CA">
              <w:rPr>
                <w:rFonts w:ascii="Times New Roman" w:hAnsi="Times New Roman" w:cs="Times New Roman"/>
                <w:sz w:val="24"/>
                <w:szCs w:val="24"/>
              </w:rPr>
              <w:t xml:space="preserve"> p  </w:t>
            </w:r>
            <m:oMath>
              <m:r>
                <w:rPr>
                  <w:rFonts w:ascii="Cambria Math" w:hAnsi="Cambria Math" w:cs="Times New Roman"/>
                  <w:sz w:val="24"/>
                  <w:szCs w:val="24"/>
                </w:rPr>
                <m:t>&lt;</m:t>
              </m:r>
            </m:oMath>
            <w:r w:rsidRPr="002869CA">
              <w:rPr>
                <w:rFonts w:ascii="Times New Roman" w:hAnsi="Times New Roman" w:cs="Times New Roman"/>
                <w:sz w:val="24"/>
                <w:szCs w:val="24"/>
              </w:rPr>
              <w:t>.0001</w:t>
            </w:r>
          </w:p>
          <w:p w14:paraId="6FEC5221" w14:textId="0D199022"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r w:rsidR="00B9732E">
              <w:rPr>
                <w:rFonts w:ascii="Times New Roman" w:hAnsi="Times New Roman" w:cs="Times New Roman"/>
                <w:sz w:val="24"/>
                <w:szCs w:val="24"/>
              </w:rPr>
              <w:t xml:space="preserve"> </w:t>
            </w:r>
            <w:r w:rsidRPr="002869CA">
              <w:rPr>
                <w:rFonts w:ascii="Times New Roman" w:hAnsi="Times New Roman" w:cs="Times New Roman"/>
                <w:sz w:val="24"/>
                <w:szCs w:val="24"/>
              </w:rPr>
              <w:t>(1.99)</w:t>
            </w:r>
          </w:p>
        </w:tc>
        <w:tc>
          <w:tcPr>
            <w:tcW w:w="1890" w:type="dxa"/>
            <w:tcBorders>
              <w:top w:val="nil"/>
              <w:left w:val="single" w:sz="4" w:space="0" w:color="auto"/>
              <w:bottom w:val="single" w:sz="4" w:space="0" w:color="auto"/>
              <w:right w:val="nil"/>
            </w:tcBorders>
          </w:tcPr>
          <w:p w14:paraId="5817A26A"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1DBEA20A" w14:textId="7D9F0A86" w:rsidR="0080206E" w:rsidRPr="002869CA" w:rsidRDefault="00B9732E" w:rsidP="00E05896">
            <w:pPr>
              <w:rPr>
                <w:rFonts w:ascii="Times New Roman" w:hAnsi="Times New Roman" w:cs="Times New Roman"/>
                <w:sz w:val="24"/>
                <w:szCs w:val="24"/>
              </w:rPr>
            </w:pPr>
            <w:r>
              <w:rPr>
                <w:rFonts w:ascii="Times New Roman" w:hAnsi="Times New Roman" w:cs="Times New Roman"/>
                <w:sz w:val="24"/>
                <w:szCs w:val="24"/>
              </w:rPr>
              <w:t xml:space="preserve"> </w:t>
            </w:r>
            <w:r w:rsidR="0080206E" w:rsidRPr="002869CA">
              <w:rPr>
                <w:rFonts w:ascii="Times New Roman" w:hAnsi="Times New Roman" w:cs="Times New Roman"/>
                <w:sz w:val="24"/>
                <w:szCs w:val="24"/>
              </w:rPr>
              <w:t xml:space="preserve">-1.26  </w:t>
            </w:r>
            <w:r>
              <w:rPr>
                <w:rFonts w:ascii="Times New Roman" w:hAnsi="Times New Roman" w:cs="Times New Roman"/>
                <w:sz w:val="24"/>
                <w:szCs w:val="24"/>
              </w:rPr>
              <w:t xml:space="preserve"> </w:t>
            </w:r>
            <w:r w:rsidR="001309D9">
              <w:rPr>
                <w:rFonts w:ascii="Times New Roman" w:hAnsi="Times New Roman" w:cs="Times New Roman"/>
                <w:sz w:val="24"/>
                <w:szCs w:val="24"/>
              </w:rPr>
              <w:t xml:space="preserve"> </w:t>
            </w:r>
            <w:r>
              <w:rPr>
                <w:rFonts w:ascii="Times New Roman" w:hAnsi="Times New Roman" w:cs="Times New Roman"/>
                <w:sz w:val="24"/>
                <w:szCs w:val="24"/>
              </w:rPr>
              <w:t xml:space="preserve"> </w:t>
            </w:r>
            <w:r w:rsidR="0080206E" w:rsidRPr="002869CA">
              <w:rPr>
                <w:rFonts w:ascii="Times New Roman" w:hAnsi="Times New Roman" w:cs="Times New Roman"/>
                <w:sz w:val="24"/>
                <w:szCs w:val="24"/>
              </w:rPr>
              <w:t>p = 0.57</w:t>
            </w:r>
          </w:p>
          <w:p w14:paraId="355B11D4" w14:textId="31EDACE6"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(2.23)</w:t>
            </w:r>
          </w:p>
        </w:tc>
        <w:tc>
          <w:tcPr>
            <w:tcW w:w="270" w:type="dxa"/>
            <w:tcBorders>
              <w:top w:val="nil"/>
              <w:left w:val="nil"/>
              <w:bottom w:val="single" w:sz="4" w:space="0" w:color="auto"/>
              <w:right w:val="nil"/>
            </w:tcBorders>
          </w:tcPr>
          <w:p w14:paraId="01C7D4B3" w14:textId="77777777" w:rsidR="0080206E" w:rsidRPr="002869CA" w:rsidRDefault="0080206E" w:rsidP="00E05896">
            <w:pPr>
              <w:jc w:val="center"/>
              <w:rPr>
                <w:rFonts w:ascii="Times New Roman" w:hAnsi="Times New Roman" w:cs="Times New Roman"/>
                <w:sz w:val="24"/>
                <w:szCs w:val="24"/>
              </w:rPr>
            </w:pPr>
          </w:p>
        </w:tc>
        <w:tc>
          <w:tcPr>
            <w:tcW w:w="1980" w:type="dxa"/>
            <w:tcBorders>
              <w:top w:val="nil"/>
              <w:left w:val="nil"/>
              <w:bottom w:val="single" w:sz="4" w:space="0" w:color="auto"/>
              <w:right w:val="single" w:sz="4" w:space="0" w:color="auto"/>
            </w:tcBorders>
          </w:tcPr>
          <w:p w14:paraId="6A3792F8"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w:t>
            </w:r>
          </w:p>
          <w:p w14:paraId="710E19EC" w14:textId="1F353D56"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-5.74   </w:t>
            </w:r>
            <w:r w:rsidR="0053475C">
              <w:rPr>
                <w:rFonts w:ascii="Times New Roman" w:hAnsi="Times New Roman" w:cs="Times New Roman"/>
                <w:sz w:val="24"/>
                <w:szCs w:val="24"/>
              </w:rPr>
              <w:t xml:space="preserve"> </w:t>
            </w:r>
            <w:r w:rsidRPr="002869CA">
              <w:rPr>
                <w:rFonts w:ascii="Times New Roman" w:hAnsi="Times New Roman" w:cs="Times New Roman"/>
                <w:sz w:val="24"/>
                <w:szCs w:val="24"/>
              </w:rPr>
              <w:t xml:space="preserve">p </w:t>
            </w:r>
            <m:oMath>
              <m:r>
                <w:rPr>
                  <w:rFonts w:ascii="Cambria Math" w:hAnsi="Cambria Math" w:cs="Times New Roman"/>
                  <w:sz w:val="24"/>
                  <w:szCs w:val="24"/>
                </w:rPr>
                <m:t>=</m:t>
              </m:r>
            </m:oMath>
            <w:r w:rsidRPr="002869CA">
              <w:rPr>
                <w:rFonts w:ascii="Times New Roman" w:hAnsi="Times New Roman" w:cs="Times New Roman"/>
                <w:sz w:val="24"/>
                <w:szCs w:val="24"/>
              </w:rPr>
              <w:t>.0036</w:t>
            </w:r>
          </w:p>
          <w:p w14:paraId="45055DCF"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(1.95)</w:t>
            </w:r>
          </w:p>
          <w:p w14:paraId="79EC9767" w14:textId="77777777" w:rsidR="0080206E" w:rsidRPr="002869CA" w:rsidRDefault="0080206E" w:rsidP="00E05896">
            <w:pPr>
              <w:rPr>
                <w:rFonts w:ascii="Times New Roman" w:hAnsi="Times New Roman" w:cs="Times New Roman"/>
                <w:sz w:val="24"/>
                <w:szCs w:val="24"/>
              </w:rPr>
            </w:pPr>
          </w:p>
        </w:tc>
        <w:tc>
          <w:tcPr>
            <w:tcW w:w="1890" w:type="dxa"/>
            <w:tcBorders>
              <w:top w:val="nil"/>
              <w:left w:val="single" w:sz="4" w:space="0" w:color="auto"/>
              <w:bottom w:val="single" w:sz="4" w:space="0" w:color="auto"/>
              <w:right w:val="nil"/>
            </w:tcBorders>
          </w:tcPr>
          <w:p w14:paraId="04793605"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391A0B00" w14:textId="0C48A44C"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-1.14 </w:t>
            </w:r>
            <w:r w:rsidR="0053475C">
              <w:rPr>
                <w:rFonts w:ascii="Times New Roman" w:hAnsi="Times New Roman" w:cs="Times New Roman"/>
                <w:sz w:val="24"/>
                <w:szCs w:val="24"/>
              </w:rPr>
              <w:t xml:space="preserve"> </w:t>
            </w:r>
            <w:r w:rsidR="00B9732E">
              <w:rPr>
                <w:rFonts w:ascii="Times New Roman" w:hAnsi="Times New Roman" w:cs="Times New Roman"/>
                <w:sz w:val="24"/>
                <w:szCs w:val="24"/>
              </w:rPr>
              <w:t xml:space="preserve"> </w:t>
            </w:r>
            <w:r w:rsidRPr="002869CA">
              <w:rPr>
                <w:rFonts w:ascii="Times New Roman" w:hAnsi="Times New Roman" w:cs="Times New Roman"/>
                <w:sz w:val="24"/>
                <w:szCs w:val="24"/>
              </w:rPr>
              <w:t>p = 0.62</w:t>
            </w:r>
          </w:p>
          <w:p w14:paraId="3724C6C8"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(2.27)</w:t>
            </w:r>
          </w:p>
          <w:p w14:paraId="18EAC0F3" w14:textId="77777777" w:rsidR="0080206E" w:rsidRPr="002869CA" w:rsidRDefault="0080206E" w:rsidP="00E05896">
            <w:pPr>
              <w:rPr>
                <w:rFonts w:ascii="Times New Roman" w:hAnsi="Times New Roman" w:cs="Times New Roman"/>
                <w:sz w:val="24"/>
                <w:szCs w:val="24"/>
              </w:rPr>
            </w:pPr>
          </w:p>
        </w:tc>
      </w:tr>
    </w:tbl>
    <w:p w14:paraId="65AAEEEE" w14:textId="77777777" w:rsidR="0080206E" w:rsidRPr="002869CA" w:rsidRDefault="0080206E" w:rsidP="0080206E">
      <w:pPr>
        <w:rPr>
          <w:rFonts w:ascii="Times New Roman" w:hAnsi="Times New Roman" w:cs="Times New Roman"/>
          <w:sz w:val="24"/>
          <w:szCs w:val="24"/>
        </w:rPr>
      </w:pPr>
    </w:p>
    <w:p w14:paraId="265ECEEF" w14:textId="77777777" w:rsidR="004A7FE9" w:rsidRPr="00595888"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 xml:space="preserve">a </w:t>
      </w:r>
      <w:r w:rsidRPr="00595888">
        <w:rPr>
          <w:rFonts w:ascii="Times New Roman" w:hAnsi="Times New Roman" w:cs="Times New Roman"/>
          <w:sz w:val="24"/>
          <w:szCs w:val="24"/>
        </w:rPr>
        <w:t>MH-GRID = Minority Health Genomics and Translational Research Bio-Repository Database</w:t>
      </w:r>
    </w:p>
    <w:p w14:paraId="1E356072" w14:textId="77777777" w:rsidR="004A7FE9"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 xml:space="preserve">b </w:t>
      </w:r>
      <w:r w:rsidRPr="00595888">
        <w:rPr>
          <w:rFonts w:ascii="Times New Roman" w:hAnsi="Times New Roman" w:cs="Times New Roman"/>
          <w:sz w:val="24"/>
          <w:szCs w:val="24"/>
        </w:rPr>
        <w:t xml:space="preserve">Compared to keeping it to </w:t>
      </w:r>
      <w:r>
        <w:rPr>
          <w:rFonts w:ascii="Times New Roman" w:hAnsi="Times New Roman" w:cs="Times New Roman"/>
          <w:sz w:val="24"/>
          <w:szCs w:val="24"/>
        </w:rPr>
        <w:t>themselves</w:t>
      </w:r>
    </w:p>
    <w:p w14:paraId="00C1C30B" w14:textId="77777777" w:rsidR="004A7FE9"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c</w:t>
      </w:r>
      <w:r w:rsidRPr="006B5588">
        <w:rPr>
          <w:rFonts w:ascii="Times New Roman" w:hAnsi="Times New Roman" w:cs="Times New Roman"/>
          <w:sz w:val="24"/>
          <w:szCs w:val="24"/>
        </w:rPr>
        <w:t xml:space="preserve"> </w:t>
      </w:r>
      <w:r w:rsidRPr="00595888">
        <w:rPr>
          <w:rFonts w:ascii="Times New Roman" w:hAnsi="Times New Roman" w:cs="Times New Roman"/>
          <w:sz w:val="24"/>
          <w:szCs w:val="24"/>
        </w:rPr>
        <w:t>Adjusted model include age, sex, educational level, marital, employment and hypertension status</w:t>
      </w:r>
    </w:p>
    <w:p w14:paraId="2464375E" w14:textId="77777777" w:rsidR="004A7FE9" w:rsidRDefault="004A7FE9" w:rsidP="004A7FE9">
      <w:pPr>
        <w:spacing w:after="240"/>
        <w:rPr>
          <w:rFonts w:ascii="Times New Roman" w:hAnsi="Times New Roman" w:cs="Times New Roman"/>
          <w:sz w:val="24"/>
          <w:szCs w:val="24"/>
        </w:rPr>
      </w:pPr>
      <w:r>
        <w:rPr>
          <w:rFonts w:ascii="Times New Roman" w:hAnsi="Times New Roman" w:cs="Times New Roman"/>
          <w:sz w:val="24"/>
          <w:szCs w:val="24"/>
          <w:vertAlign w:val="superscript"/>
        </w:rPr>
        <w:t>d</w:t>
      </w:r>
      <w:r w:rsidRPr="00595888">
        <w:rPr>
          <w:rFonts w:ascii="Times New Roman" w:hAnsi="Times New Roman" w:cs="Times New Roman"/>
          <w:sz w:val="24"/>
          <w:szCs w:val="24"/>
          <w:vertAlign w:val="superscript"/>
        </w:rPr>
        <w:t xml:space="preserve"> </w:t>
      </w:r>
      <w:r w:rsidRPr="00595888">
        <w:rPr>
          <w:rFonts w:ascii="Times New Roman" w:hAnsi="Times New Roman" w:cs="Times New Roman"/>
          <w:sz w:val="24"/>
          <w:szCs w:val="24"/>
        </w:rPr>
        <w:t>SE = Standard Error</w:t>
      </w:r>
    </w:p>
    <w:p w14:paraId="33ACD7BC" w14:textId="4BCECECB" w:rsidR="004A7FE9" w:rsidRDefault="004A7FE9" w:rsidP="004A7FE9">
      <w:pPr>
        <w:spacing w:after="240"/>
        <w:rPr>
          <w:rFonts w:ascii="Times New Roman" w:hAnsi="Times New Roman" w:cs="Times New Roman"/>
          <w:sz w:val="24"/>
          <w:szCs w:val="24"/>
        </w:rPr>
      </w:pPr>
      <w:r>
        <w:rPr>
          <w:rFonts w:ascii="Times New Roman" w:hAnsi="Times New Roman" w:cs="Times New Roman"/>
          <w:sz w:val="24"/>
          <w:szCs w:val="24"/>
          <w:vertAlign w:val="superscript"/>
        </w:rPr>
        <w:t xml:space="preserve">e </w:t>
      </w:r>
      <w:r w:rsidRPr="00595888">
        <w:rPr>
          <w:rFonts w:ascii="Times New Roman" w:hAnsi="Times New Roman" w:cs="Times New Roman"/>
          <w:sz w:val="24"/>
          <w:szCs w:val="24"/>
        </w:rPr>
        <w:t xml:space="preserve">CES-D Scale = Center for Epidemiologic Studies Depression Scale </w:t>
      </w:r>
    </w:p>
    <w:p w14:paraId="57E02014" w14:textId="77777777" w:rsidR="00DB7F4A" w:rsidRPr="00595888" w:rsidRDefault="00DB7F4A" w:rsidP="004A7FE9">
      <w:pPr>
        <w:spacing w:after="240"/>
        <w:rPr>
          <w:rFonts w:ascii="Times New Roman" w:hAnsi="Times New Roman" w:cs="Times New Roman"/>
          <w:sz w:val="24"/>
          <w:szCs w:val="24"/>
        </w:rPr>
      </w:pPr>
    </w:p>
    <w:p w14:paraId="373A1F48" w14:textId="77777777" w:rsidR="00DB7F4A" w:rsidRPr="002869CA" w:rsidRDefault="00DB7F4A" w:rsidP="0080206E">
      <w:pPr>
        <w:spacing w:before="240" w:after="240" w:line="480" w:lineRule="auto"/>
        <w:rPr>
          <w:rFonts w:ascii="Times New Roman" w:hAnsi="Times New Roman" w:cs="Times New Roman"/>
          <w:b/>
          <w:sz w:val="24"/>
          <w:szCs w:val="24"/>
        </w:rPr>
      </w:pPr>
    </w:p>
    <w:p w14:paraId="06759D60" w14:textId="77777777" w:rsidR="0080206E" w:rsidRPr="002869CA" w:rsidRDefault="0080206E" w:rsidP="0080206E">
      <w:pPr>
        <w:spacing w:before="240" w:after="240" w:line="480" w:lineRule="auto"/>
        <w:rPr>
          <w:rFonts w:ascii="Times New Roman" w:hAnsi="Times New Roman" w:cs="Times New Roman"/>
          <w:b/>
          <w:sz w:val="24"/>
          <w:szCs w:val="24"/>
        </w:rPr>
      </w:pPr>
    </w:p>
    <w:p w14:paraId="6923183B" w14:textId="77CAD2B7" w:rsidR="0080206E" w:rsidRPr="002869CA" w:rsidRDefault="0080206E" w:rsidP="0080206E">
      <w:pPr>
        <w:spacing w:after="160" w:line="480" w:lineRule="auto"/>
        <w:rPr>
          <w:rFonts w:ascii="Times New Roman" w:hAnsi="Times New Roman" w:cs="Times New Roman"/>
          <w:b/>
          <w:sz w:val="24"/>
          <w:szCs w:val="24"/>
        </w:rPr>
      </w:pPr>
      <w:r w:rsidRPr="002869CA">
        <w:rPr>
          <w:rFonts w:ascii="Times New Roman" w:hAnsi="Times New Roman" w:cs="Times New Roman"/>
          <w:b/>
          <w:sz w:val="24"/>
          <w:szCs w:val="24"/>
        </w:rPr>
        <w:lastRenderedPageBreak/>
        <w:t xml:space="preserve">Table S3. </w:t>
      </w:r>
      <w:r w:rsidRPr="002869CA">
        <w:rPr>
          <w:rFonts w:ascii="Times New Roman" w:hAnsi="Times New Roman" w:cs="Times New Roman"/>
          <w:sz w:val="24"/>
          <w:szCs w:val="24"/>
        </w:rPr>
        <w:t xml:space="preserve"> Linear regression of the association of talking following exposure to unfair treatment on self-reported perceived stress in African Americans stratified by employment status, </w:t>
      </w:r>
      <w:r w:rsidRPr="002869CA">
        <w:rPr>
          <w:rFonts w:ascii="Times New Roman" w:hAnsi="Times New Roman" w:cs="Times New Roman"/>
          <w:sz w:val="24"/>
          <w:szCs w:val="24"/>
        </w:rPr>
        <w:br/>
        <w:t>MH-GRID</w:t>
      </w:r>
      <w:r w:rsidRPr="002869CA">
        <w:rPr>
          <w:rFonts w:ascii="Times New Roman" w:hAnsi="Times New Roman" w:cs="Times New Roman"/>
          <w:sz w:val="24"/>
          <w:szCs w:val="24"/>
          <w:vertAlign w:val="superscript"/>
        </w:rPr>
        <w:t xml:space="preserve">a </w:t>
      </w:r>
      <w:r w:rsidRPr="002869CA">
        <w:rPr>
          <w:rFonts w:ascii="Times New Roman" w:hAnsi="Times New Roman" w:cs="Times New Roman"/>
          <w:sz w:val="24"/>
          <w:szCs w:val="24"/>
        </w:rPr>
        <w:t>, N = 3</w:t>
      </w:r>
      <w:r w:rsidR="00FE029E">
        <w:rPr>
          <w:rFonts w:ascii="Times New Roman" w:hAnsi="Times New Roman" w:cs="Times New Roman"/>
          <w:sz w:val="24"/>
          <w:szCs w:val="24"/>
        </w:rPr>
        <w:t>76</w:t>
      </w:r>
    </w:p>
    <w:tbl>
      <w:tblPr>
        <w:tblStyle w:val="TableGrid"/>
        <w:tblW w:w="9540" w:type="dxa"/>
        <w:tblInd w:w="-90" w:type="dxa"/>
        <w:tblLook w:val="04A0" w:firstRow="1" w:lastRow="0" w:firstColumn="1" w:lastColumn="0" w:noHBand="0" w:noVBand="1"/>
      </w:tblPr>
      <w:tblGrid>
        <w:gridCol w:w="1350"/>
        <w:gridCol w:w="2160"/>
        <w:gridCol w:w="1890"/>
        <w:gridCol w:w="270"/>
        <w:gridCol w:w="1980"/>
        <w:gridCol w:w="1890"/>
      </w:tblGrid>
      <w:tr w:rsidR="0080206E" w:rsidRPr="002869CA" w14:paraId="2A376519" w14:textId="77777777" w:rsidTr="00E05896">
        <w:trPr>
          <w:trHeight w:val="687"/>
        </w:trPr>
        <w:tc>
          <w:tcPr>
            <w:tcW w:w="9540" w:type="dxa"/>
            <w:gridSpan w:val="6"/>
            <w:tcBorders>
              <w:top w:val="nil"/>
              <w:left w:val="nil"/>
              <w:bottom w:val="nil"/>
              <w:right w:val="nil"/>
            </w:tcBorders>
          </w:tcPr>
          <w:p w14:paraId="02657DA8"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w:t>
            </w:r>
          </w:p>
          <w:p w14:paraId="0A9250EE" w14:textId="33A0EA30" w:rsidR="0080206E" w:rsidRPr="004A7FE9" w:rsidRDefault="0080206E" w:rsidP="00E05896">
            <w:pPr>
              <w:jc w:val="center"/>
              <w:rPr>
                <w:rFonts w:ascii="Times New Roman" w:hAnsi="Times New Roman" w:cs="Times New Roman"/>
                <w:b/>
                <w:bCs/>
                <w:sz w:val="24"/>
                <w:szCs w:val="24"/>
                <w:vertAlign w:val="superscript"/>
              </w:rPr>
            </w:pPr>
            <w:r w:rsidRPr="002869CA">
              <w:rPr>
                <w:rFonts w:ascii="Times New Roman" w:hAnsi="Times New Roman" w:cs="Times New Roman"/>
                <w:b/>
                <w:bCs/>
                <w:sz w:val="24"/>
                <w:szCs w:val="24"/>
              </w:rPr>
              <w:t xml:space="preserve">Talking following unfair </w:t>
            </w:r>
            <w:proofErr w:type="spellStart"/>
            <w:r w:rsidRPr="002869CA">
              <w:rPr>
                <w:rFonts w:ascii="Times New Roman" w:hAnsi="Times New Roman" w:cs="Times New Roman"/>
                <w:b/>
                <w:bCs/>
                <w:sz w:val="24"/>
                <w:szCs w:val="24"/>
              </w:rPr>
              <w:t>treatment</w:t>
            </w:r>
            <w:r w:rsidR="004A7FE9">
              <w:rPr>
                <w:rFonts w:ascii="Times New Roman" w:hAnsi="Times New Roman" w:cs="Times New Roman"/>
                <w:b/>
                <w:bCs/>
                <w:sz w:val="24"/>
                <w:szCs w:val="24"/>
                <w:vertAlign w:val="superscript"/>
              </w:rPr>
              <w:t>b</w:t>
            </w:r>
            <w:proofErr w:type="spellEnd"/>
          </w:p>
        </w:tc>
      </w:tr>
      <w:tr w:rsidR="0080206E" w:rsidRPr="002869CA" w14:paraId="23C41255" w14:textId="77777777" w:rsidTr="00E05896">
        <w:trPr>
          <w:trHeight w:val="667"/>
        </w:trPr>
        <w:tc>
          <w:tcPr>
            <w:tcW w:w="1350" w:type="dxa"/>
            <w:tcBorders>
              <w:top w:val="nil"/>
              <w:left w:val="nil"/>
              <w:bottom w:val="nil"/>
              <w:right w:val="nil"/>
            </w:tcBorders>
          </w:tcPr>
          <w:p w14:paraId="2A2E481D" w14:textId="77777777" w:rsidR="0080206E" w:rsidRPr="002869CA" w:rsidRDefault="0080206E" w:rsidP="00E05896">
            <w:pPr>
              <w:jc w:val="center"/>
              <w:rPr>
                <w:rFonts w:ascii="Times New Roman" w:hAnsi="Times New Roman" w:cs="Times New Roman"/>
                <w:b/>
                <w:sz w:val="24"/>
                <w:szCs w:val="24"/>
                <w:u w:val="single"/>
              </w:rPr>
            </w:pPr>
            <w:r w:rsidRPr="002869CA">
              <w:rPr>
                <w:rFonts w:ascii="Times New Roman" w:hAnsi="Times New Roman" w:cs="Times New Roman"/>
                <w:b/>
                <w:sz w:val="24"/>
                <w:szCs w:val="24"/>
                <w:u w:val="single"/>
              </w:rPr>
              <w:t>Depression</w:t>
            </w:r>
          </w:p>
          <w:p w14:paraId="4C915B89"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b/>
                <w:sz w:val="24"/>
                <w:szCs w:val="24"/>
                <w:u w:val="single"/>
              </w:rPr>
              <w:t>Scale</w:t>
            </w:r>
          </w:p>
        </w:tc>
        <w:tc>
          <w:tcPr>
            <w:tcW w:w="4050" w:type="dxa"/>
            <w:gridSpan w:val="2"/>
            <w:tcBorders>
              <w:top w:val="single" w:sz="4" w:space="0" w:color="auto"/>
              <w:left w:val="nil"/>
              <w:bottom w:val="single" w:sz="4" w:space="0" w:color="auto"/>
              <w:right w:val="nil"/>
            </w:tcBorders>
          </w:tcPr>
          <w:p w14:paraId="7F71748A" w14:textId="77777777" w:rsidR="0080206E" w:rsidRPr="002869CA" w:rsidRDefault="0080206E" w:rsidP="00E05896">
            <w:pPr>
              <w:jc w:val="center"/>
              <w:rPr>
                <w:rFonts w:ascii="Times New Roman" w:hAnsi="Times New Roman" w:cs="Times New Roman"/>
                <w:b/>
                <w:bCs/>
                <w:sz w:val="24"/>
                <w:szCs w:val="24"/>
              </w:rPr>
            </w:pPr>
          </w:p>
          <w:p w14:paraId="3E90CB84"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Unadjusted</w:t>
            </w:r>
          </w:p>
        </w:tc>
        <w:tc>
          <w:tcPr>
            <w:tcW w:w="270" w:type="dxa"/>
            <w:tcBorders>
              <w:top w:val="single" w:sz="4" w:space="0" w:color="auto"/>
              <w:left w:val="nil"/>
              <w:bottom w:val="nil"/>
              <w:right w:val="nil"/>
            </w:tcBorders>
          </w:tcPr>
          <w:p w14:paraId="53DC6AAF" w14:textId="77777777" w:rsidR="0080206E" w:rsidRPr="002869CA" w:rsidRDefault="0080206E" w:rsidP="00E05896">
            <w:pPr>
              <w:jc w:val="center"/>
              <w:rPr>
                <w:rFonts w:ascii="Times New Roman" w:hAnsi="Times New Roman" w:cs="Times New Roman"/>
                <w:b/>
                <w:bCs/>
                <w:sz w:val="24"/>
                <w:szCs w:val="24"/>
              </w:rPr>
            </w:pPr>
          </w:p>
        </w:tc>
        <w:tc>
          <w:tcPr>
            <w:tcW w:w="3870" w:type="dxa"/>
            <w:gridSpan w:val="2"/>
            <w:tcBorders>
              <w:top w:val="single" w:sz="4" w:space="0" w:color="auto"/>
              <w:left w:val="nil"/>
              <w:bottom w:val="single" w:sz="4" w:space="0" w:color="auto"/>
              <w:right w:val="nil"/>
            </w:tcBorders>
          </w:tcPr>
          <w:p w14:paraId="49F58C59" w14:textId="77777777" w:rsidR="0080206E" w:rsidRPr="002869CA" w:rsidRDefault="0080206E" w:rsidP="00E05896">
            <w:pPr>
              <w:jc w:val="center"/>
              <w:rPr>
                <w:rFonts w:ascii="Times New Roman" w:hAnsi="Times New Roman" w:cs="Times New Roman"/>
                <w:b/>
                <w:bCs/>
                <w:sz w:val="24"/>
                <w:szCs w:val="24"/>
              </w:rPr>
            </w:pPr>
          </w:p>
          <w:p w14:paraId="6C1604D3" w14:textId="56E1B10D" w:rsidR="0080206E" w:rsidRPr="002869CA" w:rsidRDefault="0080206E" w:rsidP="00E05896">
            <w:pPr>
              <w:jc w:val="center"/>
              <w:rPr>
                <w:rFonts w:ascii="Times New Roman" w:hAnsi="Times New Roman" w:cs="Times New Roman"/>
                <w:b/>
                <w:bCs/>
                <w:sz w:val="24"/>
                <w:szCs w:val="24"/>
                <w:vertAlign w:val="superscript"/>
              </w:rPr>
            </w:pPr>
            <w:proofErr w:type="spellStart"/>
            <w:r w:rsidRPr="002869CA">
              <w:rPr>
                <w:rFonts w:ascii="Times New Roman" w:hAnsi="Times New Roman" w:cs="Times New Roman"/>
                <w:b/>
                <w:bCs/>
                <w:sz w:val="24"/>
                <w:szCs w:val="24"/>
              </w:rPr>
              <w:t>Adjusted</w:t>
            </w:r>
            <w:r w:rsidR="004A7FE9">
              <w:rPr>
                <w:rFonts w:ascii="Times New Roman" w:hAnsi="Times New Roman" w:cs="Times New Roman"/>
                <w:b/>
                <w:bCs/>
                <w:sz w:val="24"/>
                <w:szCs w:val="24"/>
                <w:vertAlign w:val="superscript"/>
              </w:rPr>
              <w:t>c</w:t>
            </w:r>
            <w:proofErr w:type="spellEnd"/>
          </w:p>
        </w:tc>
      </w:tr>
      <w:tr w:rsidR="0080206E" w:rsidRPr="002869CA" w14:paraId="14454713" w14:textId="77777777" w:rsidTr="00E05896">
        <w:trPr>
          <w:trHeight w:val="343"/>
        </w:trPr>
        <w:tc>
          <w:tcPr>
            <w:tcW w:w="1350" w:type="dxa"/>
            <w:tcBorders>
              <w:top w:val="nil"/>
              <w:left w:val="nil"/>
              <w:bottom w:val="nil"/>
              <w:right w:val="nil"/>
            </w:tcBorders>
          </w:tcPr>
          <w:p w14:paraId="34000E23" w14:textId="77777777" w:rsidR="0080206E" w:rsidRPr="002869CA" w:rsidRDefault="0080206E" w:rsidP="00E05896">
            <w:pPr>
              <w:rPr>
                <w:rFonts w:ascii="Times New Roman" w:hAnsi="Times New Roman" w:cs="Times New Roman"/>
                <w:sz w:val="24"/>
                <w:szCs w:val="24"/>
              </w:rPr>
            </w:pPr>
          </w:p>
        </w:tc>
        <w:tc>
          <w:tcPr>
            <w:tcW w:w="2160" w:type="dxa"/>
            <w:tcBorders>
              <w:top w:val="single" w:sz="4" w:space="0" w:color="auto"/>
              <w:left w:val="nil"/>
              <w:bottom w:val="single" w:sz="4" w:space="0" w:color="auto"/>
              <w:right w:val="single" w:sz="4" w:space="0" w:color="auto"/>
            </w:tcBorders>
          </w:tcPr>
          <w:p w14:paraId="012B2498"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Employed</w:t>
            </w:r>
          </w:p>
        </w:tc>
        <w:tc>
          <w:tcPr>
            <w:tcW w:w="1890" w:type="dxa"/>
            <w:tcBorders>
              <w:top w:val="single" w:sz="4" w:space="0" w:color="auto"/>
              <w:left w:val="single" w:sz="4" w:space="0" w:color="auto"/>
              <w:bottom w:val="single" w:sz="4" w:space="0" w:color="auto"/>
              <w:right w:val="nil"/>
            </w:tcBorders>
          </w:tcPr>
          <w:p w14:paraId="6F278075"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Unemployed</w:t>
            </w:r>
          </w:p>
        </w:tc>
        <w:tc>
          <w:tcPr>
            <w:tcW w:w="270" w:type="dxa"/>
            <w:tcBorders>
              <w:top w:val="nil"/>
              <w:left w:val="nil"/>
              <w:bottom w:val="nil"/>
              <w:right w:val="nil"/>
            </w:tcBorders>
          </w:tcPr>
          <w:p w14:paraId="5977ECE8" w14:textId="77777777" w:rsidR="0080206E" w:rsidRPr="002869CA" w:rsidRDefault="0080206E" w:rsidP="00E05896">
            <w:pPr>
              <w:jc w:val="center"/>
              <w:rPr>
                <w:rFonts w:ascii="Times New Roman" w:hAnsi="Times New Roman" w:cs="Times New Roman"/>
                <w:b/>
                <w:bCs/>
                <w:sz w:val="24"/>
                <w:szCs w:val="24"/>
              </w:rPr>
            </w:pPr>
          </w:p>
        </w:tc>
        <w:tc>
          <w:tcPr>
            <w:tcW w:w="1980" w:type="dxa"/>
            <w:tcBorders>
              <w:top w:val="single" w:sz="4" w:space="0" w:color="auto"/>
              <w:left w:val="nil"/>
              <w:bottom w:val="single" w:sz="4" w:space="0" w:color="auto"/>
              <w:right w:val="single" w:sz="4" w:space="0" w:color="auto"/>
            </w:tcBorders>
          </w:tcPr>
          <w:p w14:paraId="68C874F1"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Employed</w:t>
            </w:r>
          </w:p>
        </w:tc>
        <w:tc>
          <w:tcPr>
            <w:tcW w:w="1890" w:type="dxa"/>
            <w:tcBorders>
              <w:top w:val="single" w:sz="4" w:space="0" w:color="auto"/>
              <w:left w:val="single" w:sz="4" w:space="0" w:color="auto"/>
              <w:bottom w:val="single" w:sz="4" w:space="0" w:color="auto"/>
              <w:right w:val="nil"/>
            </w:tcBorders>
          </w:tcPr>
          <w:p w14:paraId="6D3B3AA2" w14:textId="77777777" w:rsidR="0080206E" w:rsidRPr="002869CA" w:rsidRDefault="0080206E" w:rsidP="00E05896">
            <w:pPr>
              <w:jc w:val="center"/>
              <w:rPr>
                <w:rFonts w:ascii="Times New Roman" w:hAnsi="Times New Roman" w:cs="Times New Roman"/>
                <w:b/>
                <w:bCs/>
                <w:sz w:val="24"/>
                <w:szCs w:val="24"/>
              </w:rPr>
            </w:pPr>
            <w:r w:rsidRPr="002869CA">
              <w:rPr>
                <w:rFonts w:ascii="Times New Roman" w:hAnsi="Times New Roman" w:cs="Times New Roman"/>
                <w:b/>
                <w:bCs/>
                <w:sz w:val="24"/>
                <w:szCs w:val="24"/>
              </w:rPr>
              <w:t>Unemployed</w:t>
            </w:r>
          </w:p>
        </w:tc>
      </w:tr>
      <w:tr w:rsidR="0080206E" w:rsidRPr="002869CA" w14:paraId="0A3758CE" w14:textId="77777777" w:rsidTr="00E05896">
        <w:trPr>
          <w:trHeight w:val="692"/>
        </w:trPr>
        <w:tc>
          <w:tcPr>
            <w:tcW w:w="1350" w:type="dxa"/>
            <w:tcBorders>
              <w:top w:val="nil"/>
              <w:left w:val="nil"/>
              <w:bottom w:val="nil"/>
              <w:right w:val="nil"/>
            </w:tcBorders>
          </w:tcPr>
          <w:p w14:paraId="40C45EDF" w14:textId="77777777" w:rsidR="0080206E" w:rsidRPr="002869CA" w:rsidRDefault="0080206E" w:rsidP="00E05896">
            <w:pPr>
              <w:rPr>
                <w:rFonts w:ascii="Times New Roman" w:hAnsi="Times New Roman" w:cs="Times New Roman"/>
                <w:sz w:val="24"/>
                <w:szCs w:val="24"/>
              </w:rPr>
            </w:pPr>
          </w:p>
        </w:tc>
        <w:tc>
          <w:tcPr>
            <w:tcW w:w="2160" w:type="dxa"/>
            <w:tcBorders>
              <w:top w:val="single" w:sz="4" w:space="0" w:color="auto"/>
              <w:left w:val="nil"/>
              <w:bottom w:val="nil"/>
              <w:right w:val="single" w:sz="4" w:space="0" w:color="auto"/>
            </w:tcBorders>
          </w:tcPr>
          <w:p w14:paraId="487868FA" w14:textId="77777777" w:rsidR="0080206E" w:rsidRPr="002869CA" w:rsidRDefault="0080206E" w:rsidP="00E05896">
            <w:pPr>
              <w:rPr>
                <w:rFonts w:ascii="Times New Roman" w:hAnsi="Times New Roman" w:cs="Times New Roman"/>
                <w:b/>
                <w:bCs/>
                <w:sz w:val="24"/>
                <w:szCs w:val="24"/>
              </w:rPr>
            </w:pPr>
          </w:p>
          <w:p w14:paraId="4E60221A"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B estimate        P</w:t>
            </w:r>
          </w:p>
          <w:p w14:paraId="59090CC5" w14:textId="0874B1EF" w:rsidR="0080206E" w:rsidRPr="002869CA" w:rsidRDefault="0080206E" w:rsidP="00E05896">
            <w:pPr>
              <w:rPr>
                <w:rFonts w:ascii="Times New Roman" w:hAnsi="Times New Roman" w:cs="Times New Roman"/>
                <w:b/>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b/>
                <w:sz w:val="24"/>
                <w:szCs w:val="24"/>
                <w:vertAlign w:val="superscript"/>
              </w:rPr>
              <w:t xml:space="preserve"> </w:t>
            </w:r>
            <w:r w:rsidR="004A7FE9">
              <w:rPr>
                <w:rFonts w:ascii="Times New Roman" w:hAnsi="Times New Roman" w:cs="Times New Roman"/>
                <w:b/>
                <w:sz w:val="24"/>
                <w:szCs w:val="24"/>
                <w:vertAlign w:val="superscript"/>
              </w:rPr>
              <w:t>d</w:t>
            </w:r>
            <w:r w:rsidRPr="002869CA">
              <w:rPr>
                <w:rFonts w:ascii="Times New Roman" w:hAnsi="Times New Roman" w:cs="Times New Roman"/>
                <w:b/>
                <w:sz w:val="24"/>
                <w:szCs w:val="24"/>
              </w:rPr>
              <w:t xml:space="preserve">         </w:t>
            </w:r>
            <w:r w:rsidRPr="002869CA">
              <w:rPr>
                <w:rFonts w:ascii="Times New Roman" w:hAnsi="Times New Roman" w:cs="Times New Roman"/>
                <w:b/>
                <w:bCs/>
                <w:sz w:val="24"/>
                <w:szCs w:val="24"/>
              </w:rPr>
              <w:t>Value</w:t>
            </w:r>
          </w:p>
          <w:p w14:paraId="4B3BCCCA" w14:textId="77777777" w:rsidR="0080206E" w:rsidRPr="002869CA" w:rsidRDefault="0080206E" w:rsidP="00E05896">
            <w:pPr>
              <w:rPr>
                <w:rFonts w:ascii="Times New Roman" w:hAnsi="Times New Roman" w:cs="Times New Roman"/>
                <w:b/>
                <w:bCs/>
                <w:sz w:val="24"/>
                <w:szCs w:val="24"/>
              </w:rPr>
            </w:pPr>
          </w:p>
        </w:tc>
        <w:tc>
          <w:tcPr>
            <w:tcW w:w="1890" w:type="dxa"/>
            <w:tcBorders>
              <w:top w:val="nil"/>
              <w:left w:val="single" w:sz="4" w:space="0" w:color="auto"/>
              <w:bottom w:val="nil"/>
              <w:right w:val="nil"/>
            </w:tcBorders>
          </w:tcPr>
          <w:p w14:paraId="502C3873" w14:textId="77777777" w:rsidR="0080206E" w:rsidRPr="002869CA" w:rsidRDefault="0080206E" w:rsidP="00E05896">
            <w:pPr>
              <w:rPr>
                <w:rFonts w:ascii="Times New Roman" w:hAnsi="Times New Roman" w:cs="Times New Roman"/>
                <w:b/>
                <w:bCs/>
                <w:sz w:val="24"/>
                <w:szCs w:val="24"/>
              </w:rPr>
            </w:pPr>
          </w:p>
          <w:p w14:paraId="4B7E702A"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B estimate    P   </w:t>
            </w:r>
          </w:p>
          <w:p w14:paraId="4CA1D3AC" w14:textId="22719F51"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vertAlign w:val="superscript"/>
              </w:rPr>
              <w:t xml:space="preserve"> </w:t>
            </w:r>
            <w:r w:rsidRPr="002869CA">
              <w:rPr>
                <w:rFonts w:ascii="Times New Roman" w:hAnsi="Times New Roman" w:cs="Times New Roman"/>
                <w:b/>
                <w:bCs/>
                <w:sz w:val="24"/>
                <w:szCs w:val="24"/>
              </w:rPr>
              <w:t xml:space="preserve">   Value </w:t>
            </w:r>
          </w:p>
        </w:tc>
        <w:tc>
          <w:tcPr>
            <w:tcW w:w="270" w:type="dxa"/>
            <w:tcBorders>
              <w:top w:val="nil"/>
              <w:left w:val="nil"/>
              <w:bottom w:val="nil"/>
              <w:right w:val="nil"/>
            </w:tcBorders>
          </w:tcPr>
          <w:p w14:paraId="77425435" w14:textId="77777777" w:rsidR="0080206E" w:rsidRPr="002869CA" w:rsidRDefault="0080206E" w:rsidP="00E05896">
            <w:pPr>
              <w:rPr>
                <w:rFonts w:ascii="Times New Roman" w:hAnsi="Times New Roman" w:cs="Times New Roman"/>
                <w:b/>
                <w:bCs/>
                <w:sz w:val="24"/>
                <w:szCs w:val="24"/>
              </w:rPr>
            </w:pPr>
          </w:p>
        </w:tc>
        <w:tc>
          <w:tcPr>
            <w:tcW w:w="1980" w:type="dxa"/>
            <w:tcBorders>
              <w:top w:val="single" w:sz="4" w:space="0" w:color="auto"/>
              <w:left w:val="nil"/>
              <w:bottom w:val="nil"/>
              <w:right w:val="single" w:sz="4" w:space="0" w:color="auto"/>
            </w:tcBorders>
          </w:tcPr>
          <w:p w14:paraId="46A57694" w14:textId="77777777" w:rsidR="0080206E" w:rsidRPr="002869CA" w:rsidRDefault="0080206E" w:rsidP="00E05896">
            <w:pPr>
              <w:rPr>
                <w:rFonts w:ascii="Times New Roman" w:hAnsi="Times New Roman" w:cs="Times New Roman"/>
                <w:b/>
                <w:bCs/>
                <w:sz w:val="24"/>
                <w:szCs w:val="24"/>
              </w:rPr>
            </w:pPr>
          </w:p>
          <w:p w14:paraId="54C2F963"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B estimate    P</w:t>
            </w:r>
          </w:p>
          <w:p w14:paraId="56E61AD6" w14:textId="0B4E299C"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vertAlign w:val="superscript"/>
              </w:rPr>
              <w:t xml:space="preserve"> </w:t>
            </w:r>
            <w:r w:rsidRPr="002869CA">
              <w:rPr>
                <w:rFonts w:ascii="Times New Roman" w:hAnsi="Times New Roman" w:cs="Times New Roman"/>
                <w:b/>
                <w:bCs/>
                <w:sz w:val="24"/>
                <w:szCs w:val="24"/>
              </w:rPr>
              <w:t xml:space="preserve">    Value</w:t>
            </w:r>
          </w:p>
        </w:tc>
        <w:tc>
          <w:tcPr>
            <w:tcW w:w="1890" w:type="dxa"/>
            <w:tcBorders>
              <w:top w:val="single" w:sz="4" w:space="0" w:color="auto"/>
              <w:left w:val="single" w:sz="4" w:space="0" w:color="auto"/>
              <w:bottom w:val="nil"/>
              <w:right w:val="nil"/>
            </w:tcBorders>
          </w:tcPr>
          <w:p w14:paraId="54A075B5" w14:textId="77777777" w:rsidR="0080206E" w:rsidRPr="002869CA" w:rsidRDefault="0080206E" w:rsidP="00E05896">
            <w:pPr>
              <w:rPr>
                <w:rFonts w:ascii="Times New Roman" w:hAnsi="Times New Roman" w:cs="Times New Roman"/>
                <w:b/>
                <w:bCs/>
                <w:sz w:val="24"/>
                <w:szCs w:val="24"/>
              </w:rPr>
            </w:pPr>
          </w:p>
          <w:p w14:paraId="2AD08529" w14:textId="77777777"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B estimate    P    </w:t>
            </w:r>
          </w:p>
          <w:p w14:paraId="1C9138A8" w14:textId="7EFF6A81" w:rsidR="0080206E" w:rsidRPr="002869CA" w:rsidRDefault="0080206E" w:rsidP="00E05896">
            <w:pPr>
              <w:rPr>
                <w:rFonts w:ascii="Times New Roman" w:hAnsi="Times New Roman" w:cs="Times New Roman"/>
                <w:b/>
                <w:bCs/>
                <w:sz w:val="24"/>
                <w:szCs w:val="24"/>
              </w:rPr>
            </w:pPr>
            <w:r w:rsidRPr="002869CA">
              <w:rPr>
                <w:rFonts w:ascii="Times New Roman" w:hAnsi="Times New Roman" w:cs="Times New Roman"/>
                <w:b/>
                <w:bCs/>
                <w:sz w:val="24"/>
                <w:szCs w:val="24"/>
              </w:rPr>
              <w:t xml:space="preserve">   (SE)</w:t>
            </w:r>
            <w:r w:rsidRPr="002869CA">
              <w:rPr>
                <w:rFonts w:ascii="Times New Roman" w:hAnsi="Times New Roman" w:cs="Times New Roman"/>
                <w:sz w:val="24"/>
                <w:szCs w:val="24"/>
                <w:vertAlign w:val="superscript"/>
              </w:rPr>
              <w:t xml:space="preserve"> </w:t>
            </w:r>
            <w:r w:rsidR="004A7FE9">
              <w:rPr>
                <w:rFonts w:ascii="Times New Roman" w:hAnsi="Times New Roman" w:cs="Times New Roman"/>
                <w:b/>
                <w:bCs/>
                <w:sz w:val="24"/>
                <w:szCs w:val="24"/>
                <w:vertAlign w:val="superscript"/>
              </w:rPr>
              <w:t>d</w:t>
            </w:r>
            <w:r w:rsidRPr="002869CA">
              <w:rPr>
                <w:rFonts w:ascii="Times New Roman" w:hAnsi="Times New Roman" w:cs="Times New Roman"/>
                <w:b/>
                <w:bCs/>
                <w:sz w:val="24"/>
                <w:szCs w:val="24"/>
              </w:rPr>
              <w:t xml:space="preserve">    Value</w:t>
            </w:r>
          </w:p>
        </w:tc>
      </w:tr>
      <w:tr w:rsidR="0080206E" w:rsidRPr="002869CA" w14:paraId="362269D3" w14:textId="77777777" w:rsidTr="00E05896">
        <w:trPr>
          <w:trHeight w:val="980"/>
        </w:trPr>
        <w:tc>
          <w:tcPr>
            <w:tcW w:w="1350" w:type="dxa"/>
            <w:tcBorders>
              <w:top w:val="nil"/>
              <w:left w:val="nil"/>
              <w:bottom w:val="single" w:sz="4" w:space="0" w:color="auto"/>
              <w:right w:val="nil"/>
            </w:tcBorders>
          </w:tcPr>
          <w:p w14:paraId="08568D2A" w14:textId="36BF28F9" w:rsidR="0080206E" w:rsidRPr="002869CA" w:rsidRDefault="0080206E" w:rsidP="00E05896">
            <w:pPr>
              <w:jc w:val="center"/>
              <w:rPr>
                <w:rFonts w:ascii="Times New Roman" w:hAnsi="Times New Roman" w:cs="Times New Roman"/>
                <w:b/>
                <w:sz w:val="24"/>
                <w:szCs w:val="24"/>
              </w:rPr>
            </w:pPr>
            <w:r w:rsidRPr="002869CA">
              <w:rPr>
                <w:rFonts w:ascii="Times New Roman" w:hAnsi="Times New Roman" w:cs="Times New Roman"/>
                <w:b/>
                <w:sz w:val="24"/>
                <w:szCs w:val="24"/>
              </w:rPr>
              <w:t>20-item CES-D</w:t>
            </w:r>
            <w:r w:rsidRPr="002869CA">
              <w:rPr>
                <w:rFonts w:ascii="Times New Roman" w:hAnsi="Times New Roman" w:cs="Times New Roman"/>
                <w:b/>
                <w:sz w:val="24"/>
                <w:szCs w:val="24"/>
                <w:vertAlign w:val="superscript"/>
              </w:rPr>
              <w:t xml:space="preserve"> </w:t>
            </w:r>
            <w:r w:rsidRPr="002869CA">
              <w:rPr>
                <w:rFonts w:ascii="Times New Roman" w:hAnsi="Times New Roman" w:cs="Times New Roman"/>
                <w:b/>
                <w:sz w:val="24"/>
                <w:szCs w:val="24"/>
              </w:rPr>
              <w:t>Scale</w:t>
            </w:r>
            <w:r w:rsidRPr="002869CA">
              <w:rPr>
                <w:rFonts w:ascii="Times New Roman" w:hAnsi="Times New Roman" w:cs="Times New Roman"/>
                <w:b/>
                <w:sz w:val="24"/>
                <w:szCs w:val="24"/>
                <w:vertAlign w:val="superscript"/>
              </w:rPr>
              <w:t xml:space="preserve"> </w:t>
            </w:r>
            <w:r w:rsidR="004A7FE9">
              <w:rPr>
                <w:rFonts w:ascii="Times New Roman" w:hAnsi="Times New Roman" w:cs="Times New Roman"/>
                <w:b/>
                <w:sz w:val="24"/>
                <w:szCs w:val="24"/>
                <w:vertAlign w:val="superscript"/>
              </w:rPr>
              <w:t>e</w:t>
            </w:r>
          </w:p>
          <w:p w14:paraId="7B722BD1" w14:textId="77777777" w:rsidR="0080206E" w:rsidRPr="002869CA" w:rsidRDefault="0080206E" w:rsidP="00E05896">
            <w:pPr>
              <w:rPr>
                <w:rFonts w:ascii="Times New Roman" w:hAnsi="Times New Roman" w:cs="Times New Roman"/>
                <w:sz w:val="24"/>
                <w:szCs w:val="24"/>
              </w:rPr>
            </w:pPr>
          </w:p>
        </w:tc>
        <w:tc>
          <w:tcPr>
            <w:tcW w:w="2160" w:type="dxa"/>
            <w:tcBorders>
              <w:top w:val="nil"/>
              <w:left w:val="nil"/>
              <w:bottom w:val="single" w:sz="4" w:space="0" w:color="auto"/>
              <w:right w:val="single" w:sz="4" w:space="0" w:color="auto"/>
            </w:tcBorders>
          </w:tcPr>
          <w:p w14:paraId="6607ED88"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593056F1"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-7.31  p  </w:t>
            </w:r>
            <m:oMath>
              <m:r>
                <w:rPr>
                  <w:rFonts w:ascii="Cambria Math" w:hAnsi="Cambria Math" w:cs="Times New Roman"/>
                  <w:sz w:val="24"/>
                  <w:szCs w:val="24"/>
                </w:rPr>
                <m:t>&lt;</m:t>
              </m:r>
            </m:oMath>
            <w:r w:rsidRPr="002869CA">
              <w:rPr>
                <w:rFonts w:ascii="Times New Roman" w:hAnsi="Times New Roman" w:cs="Times New Roman"/>
                <w:sz w:val="24"/>
                <w:szCs w:val="24"/>
              </w:rPr>
              <w:t>.0001</w:t>
            </w:r>
          </w:p>
          <w:p w14:paraId="2E8441E7"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(1.79)</w:t>
            </w:r>
          </w:p>
        </w:tc>
        <w:tc>
          <w:tcPr>
            <w:tcW w:w="1890" w:type="dxa"/>
            <w:tcBorders>
              <w:top w:val="nil"/>
              <w:left w:val="single" w:sz="4" w:space="0" w:color="auto"/>
              <w:bottom w:val="single" w:sz="4" w:space="0" w:color="auto"/>
              <w:right w:val="nil"/>
            </w:tcBorders>
          </w:tcPr>
          <w:p w14:paraId="22E11968"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30986022"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-1.15 p = 0.57</w:t>
            </w:r>
          </w:p>
          <w:p w14:paraId="60ACB86A"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(1.69)</w:t>
            </w:r>
          </w:p>
        </w:tc>
        <w:tc>
          <w:tcPr>
            <w:tcW w:w="270" w:type="dxa"/>
            <w:tcBorders>
              <w:top w:val="nil"/>
              <w:left w:val="nil"/>
              <w:bottom w:val="single" w:sz="4" w:space="0" w:color="auto"/>
              <w:right w:val="nil"/>
            </w:tcBorders>
          </w:tcPr>
          <w:p w14:paraId="5D2B9FF6" w14:textId="77777777" w:rsidR="0080206E" w:rsidRPr="002869CA" w:rsidRDefault="0080206E" w:rsidP="00E05896">
            <w:pPr>
              <w:jc w:val="center"/>
              <w:rPr>
                <w:rFonts w:ascii="Times New Roman" w:hAnsi="Times New Roman" w:cs="Times New Roman"/>
                <w:sz w:val="24"/>
                <w:szCs w:val="24"/>
              </w:rPr>
            </w:pPr>
          </w:p>
        </w:tc>
        <w:tc>
          <w:tcPr>
            <w:tcW w:w="1980" w:type="dxa"/>
            <w:tcBorders>
              <w:top w:val="nil"/>
              <w:left w:val="nil"/>
              <w:bottom w:val="single" w:sz="4" w:space="0" w:color="auto"/>
              <w:right w:val="single" w:sz="4" w:space="0" w:color="auto"/>
            </w:tcBorders>
          </w:tcPr>
          <w:p w14:paraId="6DA477F5" w14:textId="77777777"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w:t>
            </w:r>
          </w:p>
          <w:p w14:paraId="599AD8CE" w14:textId="0C742548" w:rsidR="0080206E" w:rsidRPr="002869CA" w:rsidRDefault="0080206E" w:rsidP="00E05896">
            <w:pPr>
              <w:jc w:val="center"/>
              <w:rPr>
                <w:rFonts w:ascii="Times New Roman" w:hAnsi="Times New Roman" w:cs="Times New Roman"/>
                <w:sz w:val="24"/>
                <w:szCs w:val="24"/>
              </w:rPr>
            </w:pPr>
            <w:r w:rsidRPr="002869CA">
              <w:rPr>
                <w:rFonts w:ascii="Times New Roman" w:hAnsi="Times New Roman" w:cs="Times New Roman"/>
                <w:sz w:val="24"/>
                <w:szCs w:val="24"/>
              </w:rPr>
              <w:t xml:space="preserve"> </w:t>
            </w:r>
            <w:r w:rsidR="00413B8B">
              <w:rPr>
                <w:rFonts w:ascii="Times New Roman" w:hAnsi="Times New Roman" w:cs="Times New Roman"/>
                <w:sz w:val="24"/>
                <w:szCs w:val="24"/>
              </w:rPr>
              <w:t xml:space="preserve"> </w:t>
            </w:r>
            <w:r w:rsidRPr="002869CA">
              <w:rPr>
                <w:rFonts w:ascii="Times New Roman" w:hAnsi="Times New Roman" w:cs="Times New Roman"/>
                <w:sz w:val="24"/>
                <w:szCs w:val="24"/>
              </w:rPr>
              <w:t xml:space="preserve">-5.63    p </w:t>
            </w:r>
            <m:oMath>
              <m:r>
                <w:rPr>
                  <w:rFonts w:ascii="Cambria Math" w:hAnsi="Cambria Math" w:cs="Times New Roman"/>
                  <w:sz w:val="24"/>
                  <w:szCs w:val="24"/>
                </w:rPr>
                <m:t>=</m:t>
              </m:r>
            </m:oMath>
            <w:r w:rsidRPr="002869CA">
              <w:rPr>
                <w:rFonts w:ascii="Times New Roman" w:hAnsi="Times New Roman" w:cs="Times New Roman"/>
                <w:sz w:val="24"/>
                <w:szCs w:val="24"/>
              </w:rPr>
              <w:t>.0019</w:t>
            </w:r>
          </w:p>
          <w:p w14:paraId="247C38C5" w14:textId="77777777"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(1.79)</w:t>
            </w:r>
          </w:p>
          <w:p w14:paraId="4C9AA08D" w14:textId="77777777" w:rsidR="0080206E" w:rsidRPr="002869CA" w:rsidRDefault="0080206E" w:rsidP="00E05896">
            <w:pPr>
              <w:rPr>
                <w:rFonts w:ascii="Times New Roman" w:hAnsi="Times New Roman" w:cs="Times New Roman"/>
                <w:sz w:val="24"/>
                <w:szCs w:val="24"/>
              </w:rPr>
            </w:pPr>
          </w:p>
        </w:tc>
        <w:tc>
          <w:tcPr>
            <w:tcW w:w="1890" w:type="dxa"/>
            <w:tcBorders>
              <w:top w:val="nil"/>
              <w:left w:val="single" w:sz="4" w:space="0" w:color="auto"/>
              <w:bottom w:val="single" w:sz="4" w:space="0" w:color="auto"/>
              <w:right w:val="nil"/>
            </w:tcBorders>
          </w:tcPr>
          <w:p w14:paraId="286695FF" w14:textId="77777777" w:rsidR="00413B8B"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w:t>
            </w:r>
          </w:p>
          <w:p w14:paraId="316A2CE1" w14:textId="3AA6EF05"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-1.25</w:t>
            </w:r>
            <w:r w:rsidR="00413B8B">
              <w:rPr>
                <w:rFonts w:ascii="Times New Roman" w:hAnsi="Times New Roman" w:cs="Times New Roman"/>
                <w:sz w:val="24"/>
                <w:szCs w:val="24"/>
              </w:rPr>
              <w:t xml:space="preserve"> </w:t>
            </w:r>
            <w:r w:rsidRPr="002869CA">
              <w:rPr>
                <w:rFonts w:ascii="Times New Roman" w:hAnsi="Times New Roman" w:cs="Times New Roman"/>
                <w:sz w:val="24"/>
                <w:szCs w:val="24"/>
              </w:rPr>
              <w:t xml:space="preserve"> </w:t>
            </w:r>
            <w:r w:rsidR="00413B8B">
              <w:rPr>
                <w:rFonts w:ascii="Times New Roman" w:hAnsi="Times New Roman" w:cs="Times New Roman"/>
                <w:sz w:val="24"/>
                <w:szCs w:val="24"/>
              </w:rPr>
              <w:t xml:space="preserve">   </w:t>
            </w:r>
            <w:r w:rsidRPr="002869CA">
              <w:rPr>
                <w:rFonts w:ascii="Times New Roman" w:hAnsi="Times New Roman" w:cs="Times New Roman"/>
                <w:sz w:val="24"/>
                <w:szCs w:val="24"/>
              </w:rPr>
              <w:t>p = 0.47</w:t>
            </w:r>
          </w:p>
          <w:p w14:paraId="514882C9" w14:textId="02952784" w:rsidR="0080206E" w:rsidRPr="002869CA" w:rsidRDefault="0080206E" w:rsidP="00E05896">
            <w:pPr>
              <w:rPr>
                <w:rFonts w:ascii="Times New Roman" w:hAnsi="Times New Roman" w:cs="Times New Roman"/>
                <w:sz w:val="24"/>
                <w:szCs w:val="24"/>
              </w:rPr>
            </w:pPr>
            <w:r w:rsidRPr="002869CA">
              <w:rPr>
                <w:rFonts w:ascii="Times New Roman" w:hAnsi="Times New Roman" w:cs="Times New Roman"/>
                <w:sz w:val="24"/>
                <w:szCs w:val="24"/>
              </w:rPr>
              <w:t xml:space="preserve"> (1.73)</w:t>
            </w:r>
          </w:p>
          <w:p w14:paraId="65CE4B0F" w14:textId="77777777" w:rsidR="0080206E" w:rsidRPr="002869CA" w:rsidRDefault="0080206E" w:rsidP="00E05896">
            <w:pPr>
              <w:rPr>
                <w:rFonts w:ascii="Times New Roman" w:hAnsi="Times New Roman" w:cs="Times New Roman"/>
                <w:sz w:val="24"/>
                <w:szCs w:val="24"/>
              </w:rPr>
            </w:pPr>
          </w:p>
        </w:tc>
      </w:tr>
    </w:tbl>
    <w:p w14:paraId="6142824A" w14:textId="77777777" w:rsidR="0080206E" w:rsidRPr="002869CA" w:rsidRDefault="0080206E" w:rsidP="0080206E">
      <w:pPr>
        <w:rPr>
          <w:rFonts w:ascii="Times New Roman" w:hAnsi="Times New Roman" w:cs="Times New Roman"/>
          <w:sz w:val="24"/>
          <w:szCs w:val="24"/>
        </w:rPr>
      </w:pPr>
    </w:p>
    <w:p w14:paraId="77A03BDD" w14:textId="77777777" w:rsidR="004A7FE9" w:rsidRPr="00595888"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 xml:space="preserve">a </w:t>
      </w:r>
      <w:r w:rsidRPr="00595888">
        <w:rPr>
          <w:rFonts w:ascii="Times New Roman" w:hAnsi="Times New Roman" w:cs="Times New Roman"/>
          <w:sz w:val="24"/>
          <w:szCs w:val="24"/>
        </w:rPr>
        <w:t>MH-GRID = Minority Health Genomics and Translational Research Bio-Repository Database</w:t>
      </w:r>
    </w:p>
    <w:p w14:paraId="59258073" w14:textId="77777777" w:rsidR="004A7FE9"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 xml:space="preserve">b </w:t>
      </w:r>
      <w:r w:rsidRPr="00595888">
        <w:rPr>
          <w:rFonts w:ascii="Times New Roman" w:hAnsi="Times New Roman" w:cs="Times New Roman"/>
          <w:sz w:val="24"/>
          <w:szCs w:val="24"/>
        </w:rPr>
        <w:t xml:space="preserve">Compared to keeping it to </w:t>
      </w:r>
      <w:r>
        <w:rPr>
          <w:rFonts w:ascii="Times New Roman" w:hAnsi="Times New Roman" w:cs="Times New Roman"/>
          <w:sz w:val="24"/>
          <w:szCs w:val="24"/>
        </w:rPr>
        <w:t>themselves</w:t>
      </w:r>
    </w:p>
    <w:p w14:paraId="0EBD9CAA" w14:textId="77777777" w:rsidR="004A7FE9" w:rsidRDefault="004A7FE9" w:rsidP="004A7FE9">
      <w:pPr>
        <w:spacing w:after="240"/>
        <w:rPr>
          <w:rFonts w:ascii="Times New Roman" w:hAnsi="Times New Roman" w:cs="Times New Roman"/>
          <w:sz w:val="24"/>
          <w:szCs w:val="24"/>
        </w:rPr>
      </w:pPr>
      <w:r w:rsidRPr="00595888">
        <w:rPr>
          <w:rFonts w:ascii="Times New Roman" w:hAnsi="Times New Roman" w:cs="Times New Roman"/>
          <w:sz w:val="24"/>
          <w:szCs w:val="24"/>
          <w:vertAlign w:val="superscript"/>
        </w:rPr>
        <w:t>c</w:t>
      </w:r>
      <w:r w:rsidRPr="006B5588">
        <w:rPr>
          <w:rFonts w:ascii="Times New Roman" w:hAnsi="Times New Roman" w:cs="Times New Roman"/>
          <w:sz w:val="24"/>
          <w:szCs w:val="24"/>
        </w:rPr>
        <w:t xml:space="preserve"> </w:t>
      </w:r>
      <w:r w:rsidRPr="00595888">
        <w:rPr>
          <w:rFonts w:ascii="Times New Roman" w:hAnsi="Times New Roman" w:cs="Times New Roman"/>
          <w:sz w:val="24"/>
          <w:szCs w:val="24"/>
        </w:rPr>
        <w:t>Adjusted model include age, sex, educational level, marital, employment and hypertension status</w:t>
      </w:r>
    </w:p>
    <w:p w14:paraId="1B2FD3EB" w14:textId="77777777" w:rsidR="004A7FE9" w:rsidRDefault="004A7FE9" w:rsidP="004A7FE9">
      <w:pPr>
        <w:spacing w:after="240"/>
        <w:rPr>
          <w:rFonts w:ascii="Times New Roman" w:hAnsi="Times New Roman" w:cs="Times New Roman"/>
          <w:sz w:val="24"/>
          <w:szCs w:val="24"/>
        </w:rPr>
      </w:pPr>
      <w:r>
        <w:rPr>
          <w:rFonts w:ascii="Times New Roman" w:hAnsi="Times New Roman" w:cs="Times New Roman"/>
          <w:sz w:val="24"/>
          <w:szCs w:val="24"/>
          <w:vertAlign w:val="superscript"/>
        </w:rPr>
        <w:t>d</w:t>
      </w:r>
      <w:r w:rsidRPr="00595888">
        <w:rPr>
          <w:rFonts w:ascii="Times New Roman" w:hAnsi="Times New Roman" w:cs="Times New Roman"/>
          <w:sz w:val="24"/>
          <w:szCs w:val="24"/>
          <w:vertAlign w:val="superscript"/>
        </w:rPr>
        <w:t xml:space="preserve"> </w:t>
      </w:r>
      <w:r w:rsidRPr="00595888">
        <w:rPr>
          <w:rFonts w:ascii="Times New Roman" w:hAnsi="Times New Roman" w:cs="Times New Roman"/>
          <w:sz w:val="24"/>
          <w:szCs w:val="24"/>
        </w:rPr>
        <w:t>SE = Standard Error</w:t>
      </w:r>
    </w:p>
    <w:p w14:paraId="14E18DA7" w14:textId="5E939DEA" w:rsidR="004A7FE9" w:rsidRPr="00595888" w:rsidRDefault="004A7FE9" w:rsidP="004A7FE9">
      <w:pPr>
        <w:spacing w:after="240"/>
        <w:rPr>
          <w:rFonts w:ascii="Times New Roman" w:hAnsi="Times New Roman" w:cs="Times New Roman"/>
          <w:sz w:val="24"/>
          <w:szCs w:val="24"/>
        </w:rPr>
      </w:pPr>
      <w:r>
        <w:rPr>
          <w:rFonts w:ascii="Times New Roman" w:hAnsi="Times New Roman" w:cs="Times New Roman"/>
          <w:sz w:val="24"/>
          <w:szCs w:val="24"/>
          <w:vertAlign w:val="superscript"/>
        </w:rPr>
        <w:t xml:space="preserve">e </w:t>
      </w:r>
      <w:r w:rsidRPr="00595888">
        <w:rPr>
          <w:rFonts w:ascii="Times New Roman" w:hAnsi="Times New Roman" w:cs="Times New Roman"/>
          <w:sz w:val="24"/>
          <w:szCs w:val="24"/>
        </w:rPr>
        <w:t xml:space="preserve">CES-D Scale = Center for Epidemiologic Studies Depression Scale </w:t>
      </w:r>
    </w:p>
    <w:p w14:paraId="19D31D47" w14:textId="77777777" w:rsidR="0080206E" w:rsidRPr="002869CA" w:rsidRDefault="0080206E" w:rsidP="0080206E">
      <w:pPr>
        <w:spacing w:before="240" w:after="240" w:line="480" w:lineRule="auto"/>
        <w:rPr>
          <w:rFonts w:ascii="Times New Roman" w:hAnsi="Times New Roman" w:cs="Times New Roman"/>
          <w:b/>
          <w:sz w:val="24"/>
          <w:szCs w:val="24"/>
        </w:rPr>
      </w:pPr>
    </w:p>
    <w:p w14:paraId="5316DC39" w14:textId="04DB96C9" w:rsidR="0080206E" w:rsidRDefault="0080206E" w:rsidP="0080206E">
      <w:pPr>
        <w:spacing w:before="240" w:after="240" w:line="480" w:lineRule="auto"/>
        <w:rPr>
          <w:rFonts w:ascii="Times New Roman" w:hAnsi="Times New Roman" w:cs="Times New Roman"/>
          <w:b/>
          <w:sz w:val="24"/>
          <w:szCs w:val="24"/>
        </w:rPr>
      </w:pPr>
    </w:p>
    <w:p w14:paraId="7734597C" w14:textId="2E59DA4A" w:rsidR="007E233B" w:rsidRDefault="007E233B" w:rsidP="0080206E">
      <w:pPr>
        <w:spacing w:before="240" w:after="240" w:line="480" w:lineRule="auto"/>
        <w:rPr>
          <w:rFonts w:ascii="Times New Roman" w:hAnsi="Times New Roman" w:cs="Times New Roman"/>
          <w:b/>
          <w:sz w:val="24"/>
          <w:szCs w:val="24"/>
        </w:rPr>
      </w:pPr>
    </w:p>
    <w:p w14:paraId="6945E202" w14:textId="77777777" w:rsidR="00426E10" w:rsidRDefault="00426E10" w:rsidP="00426E10">
      <w:pPr>
        <w:spacing w:after="160" w:line="480" w:lineRule="auto"/>
        <w:rPr>
          <w:rFonts w:ascii="Times New Roman" w:hAnsi="Times New Roman" w:cs="Times New Roman"/>
          <w:b/>
          <w:sz w:val="24"/>
          <w:szCs w:val="24"/>
        </w:rPr>
      </w:pPr>
    </w:p>
    <w:p w14:paraId="5A726BEB" w14:textId="58AD2B04" w:rsidR="00426E10" w:rsidRDefault="00A766E8" w:rsidP="00426E10">
      <w:pPr>
        <w:spacing w:after="160" w:line="480" w:lineRule="auto"/>
        <w:ind w:firstLine="720"/>
        <w:rPr>
          <w:rFonts w:ascii="Times New Roman" w:hAnsi="Times New Roman" w:cs="Times New Roman"/>
          <w:sz w:val="24"/>
          <w:szCs w:val="24"/>
        </w:rPr>
      </w:pPr>
      <w:bookmarkStart w:id="1" w:name="_GoBack"/>
      <w:r w:rsidRPr="002869CA">
        <w:rPr>
          <w:rFonts w:ascii="Times New Roman" w:hAnsi="Times New Roman" w:cs="Times New Roman"/>
          <w:sz w:val="24"/>
          <w:szCs w:val="24"/>
        </w:rPr>
        <w:lastRenderedPageBreak/>
        <w:t xml:space="preserve">There was only a borderline significant interaction with a p value </w:t>
      </w:r>
      <w:r w:rsidRPr="002869CA">
        <w:rPr>
          <w:rFonts w:ascii="Times New Roman" w:eastAsia="Arial Unicode MS" w:hAnsi="Times New Roman" w:cs="Times New Roman"/>
          <w:sz w:val="24"/>
          <w:szCs w:val="24"/>
        </w:rPr>
        <w:t xml:space="preserve">≤ 0.10 </w:t>
      </w:r>
      <w:r w:rsidRPr="002869CA">
        <w:rPr>
          <w:rFonts w:ascii="Times New Roman" w:hAnsi="Times New Roman" w:cs="Times New Roman"/>
          <w:sz w:val="24"/>
          <w:szCs w:val="24"/>
        </w:rPr>
        <w:t>between employment status and talking to other people in response to unfair treatment</w:t>
      </w:r>
      <w:r>
        <w:rPr>
          <w:rFonts w:ascii="Times New Roman" w:hAnsi="Times New Roman" w:cs="Times New Roman"/>
          <w:sz w:val="24"/>
          <w:szCs w:val="24"/>
        </w:rPr>
        <w:t xml:space="preserve"> with the outcome being depressive symptoms (p = 0.0974).</w:t>
      </w:r>
      <w:r w:rsidRPr="002869CA">
        <w:rPr>
          <w:rFonts w:ascii="Times New Roman" w:hAnsi="Times New Roman" w:cs="Times New Roman"/>
          <w:sz w:val="24"/>
          <w:szCs w:val="24"/>
        </w:rPr>
        <w:t xml:space="preserve"> Therefore, descriptive results </w:t>
      </w:r>
      <w:r>
        <w:rPr>
          <w:rFonts w:ascii="Times New Roman" w:hAnsi="Times New Roman" w:cs="Times New Roman"/>
          <w:sz w:val="24"/>
          <w:szCs w:val="24"/>
        </w:rPr>
        <w:t xml:space="preserve">stratified by employment status </w:t>
      </w:r>
      <w:r w:rsidRPr="002869CA">
        <w:rPr>
          <w:rFonts w:ascii="Times New Roman" w:hAnsi="Times New Roman" w:cs="Times New Roman"/>
          <w:sz w:val="24"/>
          <w:szCs w:val="24"/>
        </w:rPr>
        <w:t xml:space="preserve">are presented in table S1 of the supplement. The mean age was 45.38 years old among those who were employed and 46.58 among those who were unemployed.  There was a larger proportion of women among those who were employed compared to those who are unemployed (70.46% versus 29.54%, pc&lt; .0001).  However, there were more men among those who were unemployed than employed (53.24% versus 46.76%, p = 0.45). </w:t>
      </w:r>
    </w:p>
    <w:p w14:paraId="40E3E53C" w14:textId="77777777" w:rsidR="00426E10" w:rsidRDefault="00A766E8" w:rsidP="00426E10">
      <w:pPr>
        <w:spacing w:after="160" w:line="480" w:lineRule="auto"/>
        <w:ind w:firstLine="720"/>
        <w:rPr>
          <w:rFonts w:ascii="Times New Roman" w:hAnsi="Times New Roman" w:cs="Times New Roman"/>
          <w:sz w:val="24"/>
          <w:szCs w:val="24"/>
        </w:rPr>
      </w:pPr>
      <w:r w:rsidRPr="002869CA">
        <w:rPr>
          <w:rFonts w:ascii="Times New Roman" w:hAnsi="Times New Roman" w:cs="Times New Roman"/>
          <w:sz w:val="24"/>
          <w:szCs w:val="24"/>
        </w:rPr>
        <w:t xml:space="preserve">A significantly higher proportion of participants with </w:t>
      </w:r>
      <w:r w:rsidRPr="002869CA">
        <w:rPr>
          <w:rFonts w:ascii="Times New Roman" w:hAnsi="Times New Roman" w:cs="Times New Roman"/>
          <w:sz w:val="24"/>
          <w:szCs w:val="24"/>
          <w:u w:val="single"/>
        </w:rPr>
        <w:t>&lt;</w:t>
      </w:r>
      <w:r w:rsidRPr="002869CA">
        <w:rPr>
          <w:rFonts w:ascii="Times New Roman" w:hAnsi="Times New Roman" w:cs="Times New Roman"/>
          <w:sz w:val="24"/>
          <w:szCs w:val="24"/>
        </w:rPr>
        <w:t xml:space="preserve">12 years or GED were unemployed versus employed (55.80% and 44.20%, p = 0.17, respectively). However, a larger proportion of participants with some college/technical college and a college graduate or higher were employed versus the unemployed (56.14% versus 43.86% and 86.29% versus 13.71%, respectively). </w:t>
      </w:r>
    </w:p>
    <w:bookmarkEnd w:id="1"/>
    <w:p w14:paraId="036DA161" w14:textId="77777777" w:rsidR="00426E10" w:rsidRDefault="00A766E8" w:rsidP="00426E10">
      <w:pPr>
        <w:spacing w:after="160" w:line="480" w:lineRule="auto"/>
        <w:ind w:firstLine="720"/>
        <w:rPr>
          <w:rFonts w:ascii="Times New Roman" w:hAnsi="Times New Roman" w:cs="Times New Roman"/>
          <w:sz w:val="24"/>
          <w:szCs w:val="24"/>
        </w:rPr>
      </w:pPr>
      <w:r w:rsidRPr="002869CA">
        <w:rPr>
          <w:rFonts w:ascii="Times New Roman" w:hAnsi="Times New Roman" w:cs="Times New Roman"/>
          <w:sz w:val="24"/>
          <w:szCs w:val="24"/>
        </w:rPr>
        <w:t>A higher proportion of unmarried and married respondents were employed compared to unemployed (54.51% versus 45.49% and 73.43% versus 26.57%, respectively). However, a higher proportion of respondents with and without hypertension were employed compared to those who were unemployed (66.81% versus 33.19% and 53.19% versus 46.81%, respectively).</w:t>
      </w:r>
    </w:p>
    <w:p w14:paraId="32B1BCCE" w14:textId="3E740196" w:rsidR="00A766E8" w:rsidRPr="00A7665E" w:rsidRDefault="00A766E8" w:rsidP="00426E10">
      <w:pPr>
        <w:spacing w:after="160" w:line="480" w:lineRule="auto"/>
        <w:ind w:firstLine="720"/>
        <w:rPr>
          <w:rFonts w:ascii="Times New Roman" w:hAnsi="Times New Roman" w:cs="Times New Roman"/>
          <w:sz w:val="24"/>
          <w:szCs w:val="24"/>
        </w:rPr>
      </w:pPr>
      <w:r w:rsidRPr="002869CA">
        <w:rPr>
          <w:rFonts w:ascii="Times New Roman" w:hAnsi="Times New Roman" w:cs="Times New Roman"/>
          <w:sz w:val="24"/>
          <w:szCs w:val="24"/>
        </w:rPr>
        <w:t>The average depression score was 9.80 for those who were employed and 16.76 for those who were unemployed. There was a higher proportion of respondents who talked with someone after experiencing unfair treatment were employed (63.78% vs. 36.22%), however there was an equal proportion of respondents who kept it to themselves between those who were married and unmarried (50.94% vs. 49.06%).</w:t>
      </w:r>
      <w:r w:rsidRPr="002869CA">
        <w:rPr>
          <w:rFonts w:ascii="Times New Roman" w:hAnsi="Times New Roman" w:cs="Times New Roman"/>
          <w:b/>
          <w:sz w:val="24"/>
          <w:szCs w:val="24"/>
        </w:rPr>
        <w:br/>
        <w:t xml:space="preserve">          </w:t>
      </w:r>
      <w:r w:rsidRPr="002869CA">
        <w:rPr>
          <w:rFonts w:ascii="Times New Roman" w:hAnsi="Times New Roman" w:cs="Times New Roman"/>
          <w:sz w:val="24"/>
          <w:szCs w:val="24"/>
        </w:rPr>
        <w:t xml:space="preserve">The results of the association between talking following exposure to unfair treatment and </w:t>
      </w:r>
      <w:r w:rsidRPr="002869CA">
        <w:rPr>
          <w:rFonts w:ascii="Times New Roman" w:hAnsi="Times New Roman" w:cs="Times New Roman"/>
          <w:sz w:val="24"/>
          <w:szCs w:val="24"/>
        </w:rPr>
        <w:lastRenderedPageBreak/>
        <w:t xml:space="preserve">employment status is presented in Table S2 of the supplement. In the unadjusted model, those who were employed and talked to someone experienced a lower level of depression by 7.93 units (β:-7.93, standard error: 1.99, p  </w:t>
      </w:r>
      <m:oMath>
        <m:r>
          <w:rPr>
            <w:rFonts w:ascii="Cambria Math" w:hAnsi="Cambria Math" w:cs="Times New Roman"/>
            <w:sz w:val="24"/>
            <w:szCs w:val="24"/>
          </w:rPr>
          <m:t>&lt;</m:t>
        </m:r>
      </m:oMath>
      <w:r w:rsidRPr="002869CA">
        <w:rPr>
          <w:rFonts w:ascii="Times New Roman" w:hAnsi="Times New Roman" w:cs="Times New Roman"/>
          <w:sz w:val="24"/>
          <w:szCs w:val="24"/>
        </w:rPr>
        <w:t>.0001) and 5.74 units in the adjusted model (β:-5.74, standard error: 1.95, p =.0036).</w:t>
      </w:r>
      <w:r w:rsidRPr="002869CA">
        <w:rPr>
          <w:rFonts w:ascii="Times New Roman" w:hAnsi="Times New Roman" w:cs="Times New Roman"/>
          <w:b/>
          <w:sz w:val="24"/>
          <w:szCs w:val="24"/>
        </w:rPr>
        <w:br/>
      </w:r>
      <w:r w:rsidRPr="002869CA">
        <w:rPr>
          <w:rFonts w:ascii="Times New Roman" w:hAnsi="Times New Roman" w:cs="Times New Roman"/>
          <w:sz w:val="24"/>
          <w:szCs w:val="24"/>
        </w:rPr>
        <w:t xml:space="preserve">            There was only a borderline significant interaction with a p value </w:t>
      </w:r>
      <w:r w:rsidRPr="002869CA">
        <w:rPr>
          <w:rFonts w:ascii="Times New Roman" w:eastAsia="Arial Unicode MS" w:hAnsi="Times New Roman" w:cs="Times New Roman"/>
          <w:sz w:val="24"/>
          <w:szCs w:val="24"/>
        </w:rPr>
        <w:t xml:space="preserve">≤ 0.10 </w:t>
      </w:r>
      <w:r w:rsidRPr="002869CA">
        <w:rPr>
          <w:rFonts w:ascii="Times New Roman" w:hAnsi="Times New Roman" w:cs="Times New Roman"/>
          <w:sz w:val="24"/>
          <w:szCs w:val="24"/>
        </w:rPr>
        <w:t xml:space="preserve">between employment status and talking to other people in response to unfair treatment (p = 0.0761) with the outcome for perceived stress scale. The results of the association between talking following exposure to unfair treatment and employment status is presented in Table S3 of the supplement. In the unadjusted model, those who were employed and talked to someone experienced a lower level of depression by 7.31 units (β:-7.31, standard error: 1.79, p  </w:t>
      </w:r>
      <m:oMath>
        <m:r>
          <w:rPr>
            <w:rFonts w:ascii="Cambria Math" w:hAnsi="Cambria Math" w:cs="Times New Roman"/>
            <w:sz w:val="24"/>
            <w:szCs w:val="24"/>
          </w:rPr>
          <m:t>&lt;</m:t>
        </m:r>
      </m:oMath>
      <w:r w:rsidRPr="002869CA">
        <w:rPr>
          <w:rFonts w:ascii="Times New Roman" w:hAnsi="Times New Roman" w:cs="Times New Roman"/>
          <w:sz w:val="24"/>
          <w:szCs w:val="24"/>
        </w:rPr>
        <w:t>.0001) and 5.63 units in the adjusted model (β:-5.63, standard error: 1.79, p =.0019).</w:t>
      </w:r>
    </w:p>
    <w:p w14:paraId="2F0B4FB9" w14:textId="77777777" w:rsidR="0080206E" w:rsidRPr="002869CA" w:rsidRDefault="0080206E" w:rsidP="0080206E">
      <w:pPr>
        <w:spacing w:before="240" w:after="240" w:line="480" w:lineRule="auto"/>
        <w:rPr>
          <w:rFonts w:ascii="Times New Roman" w:hAnsi="Times New Roman" w:cs="Times New Roman"/>
          <w:b/>
          <w:sz w:val="24"/>
          <w:szCs w:val="24"/>
        </w:rPr>
      </w:pPr>
    </w:p>
    <w:p w14:paraId="4792D328" w14:textId="77777777" w:rsidR="000F5B0B" w:rsidRDefault="000F5B0B"/>
    <w:sectPr w:rsidR="000F5B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B0B"/>
    <w:rsid w:val="000F5B0B"/>
    <w:rsid w:val="001309D9"/>
    <w:rsid w:val="00230810"/>
    <w:rsid w:val="00413B8B"/>
    <w:rsid w:val="00426E10"/>
    <w:rsid w:val="004322AE"/>
    <w:rsid w:val="004A7FE9"/>
    <w:rsid w:val="0053475C"/>
    <w:rsid w:val="00534D86"/>
    <w:rsid w:val="005B59C6"/>
    <w:rsid w:val="007E233B"/>
    <w:rsid w:val="0080206E"/>
    <w:rsid w:val="00922DAF"/>
    <w:rsid w:val="00A766E8"/>
    <w:rsid w:val="00B9732E"/>
    <w:rsid w:val="00BC4A0C"/>
    <w:rsid w:val="00C16083"/>
    <w:rsid w:val="00DB7F4A"/>
    <w:rsid w:val="00DC4D0B"/>
    <w:rsid w:val="00FE0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B4D2D"/>
  <w15:chartTrackingRefBased/>
  <w15:docId w15:val="{0479B38D-8321-43F0-BD41-72B5C4D1B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206E"/>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3">
    <w:name w:val="3"/>
    <w:basedOn w:val="TableNormal"/>
    <w:rsid w:val="0080206E"/>
    <w:pPr>
      <w:spacing w:after="0" w:line="240" w:lineRule="auto"/>
    </w:pPr>
    <w:rPr>
      <w:rFonts w:ascii="Arial" w:eastAsia="Arial" w:hAnsi="Arial" w:cs="Arial"/>
      <w:lang w:val="en"/>
    </w:rPr>
    <w:tblPr>
      <w:tblStyleRowBandSize w:val="1"/>
      <w:tblStyleColBandSize w:val="1"/>
    </w:tblPr>
  </w:style>
  <w:style w:type="table" w:styleId="TableGrid">
    <w:name w:val="Table Grid"/>
    <w:basedOn w:val="TableNormal"/>
    <w:uiPriority w:val="39"/>
    <w:rsid w:val="00802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7E233B"/>
    <w:pPr>
      <w:spacing w:line="240" w:lineRule="auto"/>
    </w:pPr>
    <w:rPr>
      <w:sz w:val="20"/>
      <w:szCs w:val="20"/>
    </w:rPr>
  </w:style>
  <w:style w:type="character" w:customStyle="1" w:styleId="CommentTextChar">
    <w:name w:val="Comment Text Char"/>
    <w:basedOn w:val="DefaultParagraphFont"/>
    <w:link w:val="CommentText"/>
    <w:uiPriority w:val="99"/>
    <w:rsid w:val="007E233B"/>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7E233B"/>
    <w:rPr>
      <w:sz w:val="16"/>
      <w:szCs w:val="16"/>
    </w:rPr>
  </w:style>
  <w:style w:type="paragraph" w:styleId="BalloonText">
    <w:name w:val="Balloon Text"/>
    <w:basedOn w:val="Normal"/>
    <w:link w:val="BalloonTextChar"/>
    <w:uiPriority w:val="99"/>
    <w:semiHidden/>
    <w:unhideWhenUsed/>
    <w:rsid w:val="007E233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233B"/>
    <w:rPr>
      <w:rFonts w:ascii="Segoe UI" w:eastAsia="Arial" w:hAnsi="Segoe UI" w:cs="Segoe UI"/>
      <w:sz w:val="18"/>
      <w:szCs w:val="1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894</Words>
  <Characters>5102</Characters>
  <Application>Microsoft Office Word</Application>
  <DocSecurity>0</DocSecurity>
  <Lines>42</Lines>
  <Paragraphs>11</Paragraphs>
  <ScaleCrop>false</ScaleCrop>
  <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Ojebuoboh, Ayomide (NIH/NHGRI) [F]</dc:creator>
  <cp:keywords/>
  <dc:description/>
  <cp:lastModifiedBy>Microsoft Office User</cp:lastModifiedBy>
  <cp:revision>2</cp:revision>
  <dcterms:created xsi:type="dcterms:W3CDTF">2021-07-01T18:34:00Z</dcterms:created>
  <dcterms:modified xsi:type="dcterms:W3CDTF">2021-07-01T18:34:00Z</dcterms:modified>
</cp:coreProperties>
</file>