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81308" w14:textId="7FF41672" w:rsidR="00DD57A9" w:rsidRDefault="00EF0968" w:rsidP="00EF0968">
      <w:pPr>
        <w:spacing w:after="0" w:line="480" w:lineRule="auto"/>
        <w:rPr>
          <w:rFonts w:ascii="Times New Roman" w:hAnsi="Times New Roman" w:cs="Times New Roman"/>
          <w:i/>
          <w:sz w:val="28"/>
          <w:szCs w:val="24"/>
        </w:rPr>
      </w:pPr>
      <w:bookmarkStart w:id="0" w:name="_top"/>
      <w:bookmarkEnd w:id="0"/>
      <w:r w:rsidRPr="00EF0968">
        <w:rPr>
          <w:rFonts w:ascii="Times New Roman" w:hAnsi="Times New Roman" w:cs="Times New Roman"/>
          <w:i/>
          <w:sz w:val="28"/>
          <w:szCs w:val="24"/>
        </w:rPr>
        <w:t>Supplementary Information</w:t>
      </w:r>
    </w:p>
    <w:p w14:paraId="520DFFC2" w14:textId="77777777" w:rsidR="00407C5A" w:rsidRPr="00EF0968" w:rsidRDefault="00407C5A" w:rsidP="00EF0968">
      <w:pPr>
        <w:spacing w:after="0" w:line="480" w:lineRule="auto"/>
        <w:rPr>
          <w:rFonts w:ascii="Times New Roman" w:hAnsi="Times New Roman" w:cs="Times New Roman"/>
          <w:i/>
          <w:sz w:val="28"/>
          <w:szCs w:val="24"/>
        </w:rPr>
      </w:pPr>
    </w:p>
    <w:p w14:paraId="2586A93E" w14:textId="77777777" w:rsidR="008844BA" w:rsidRPr="008844BA" w:rsidRDefault="008844BA" w:rsidP="008844BA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1" w:name="_Hlk75819977"/>
      <w:r w:rsidRPr="008844BA">
        <w:rPr>
          <w:rFonts w:ascii="Times New Roman" w:hAnsi="Times New Roman" w:cs="Times New Roman"/>
          <w:b/>
          <w:sz w:val="28"/>
          <w:szCs w:val="24"/>
        </w:rPr>
        <w:t xml:space="preserve">Silicon fertilisation affects morphological and immune defences of an insect pest and enhances plant compensatory growth </w:t>
      </w:r>
    </w:p>
    <w:bookmarkEnd w:id="1"/>
    <w:p w14:paraId="0675E1C3" w14:textId="2F7D64C0" w:rsidR="008A51B3" w:rsidRPr="008A51B3" w:rsidRDefault="008A51B3" w:rsidP="008A51B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51B3">
        <w:rPr>
          <w:rFonts w:ascii="Times New Roman" w:hAnsi="Times New Roman" w:cs="Times New Roman"/>
          <w:sz w:val="24"/>
          <w:szCs w:val="24"/>
        </w:rPr>
        <w:t>Tarikul Islam</w:t>
      </w:r>
      <w:r w:rsidRPr="008A51B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A51B3">
        <w:rPr>
          <w:rFonts w:ascii="Times New Roman" w:hAnsi="Times New Roman" w:cs="Times New Roman"/>
          <w:sz w:val="24"/>
          <w:szCs w:val="24"/>
        </w:rPr>
        <w:t>, Ben D. Moore</w:t>
      </w:r>
      <w:r w:rsidRPr="008A51B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A51B3">
        <w:rPr>
          <w:rFonts w:ascii="Times New Roman" w:hAnsi="Times New Roman" w:cs="Times New Roman"/>
          <w:sz w:val="24"/>
          <w:szCs w:val="24"/>
        </w:rPr>
        <w:t xml:space="preserve"> &amp; Scott N. Johnson</w:t>
      </w:r>
      <w:r w:rsidRPr="008A51B3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7362B347" w14:textId="6900F33B" w:rsidR="008A51B3" w:rsidRPr="008A51B3" w:rsidRDefault="008A51B3" w:rsidP="008A51B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51B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A51B3">
        <w:rPr>
          <w:rFonts w:ascii="Times New Roman" w:hAnsi="Times New Roman" w:cs="Times New Roman"/>
          <w:sz w:val="24"/>
          <w:szCs w:val="24"/>
        </w:rPr>
        <w:t xml:space="preserve"> Hawkesbury Institute for the Environment, Western Sydney University, Locked Bag 1797, Penrith, NSW 2751, Australia</w:t>
      </w:r>
    </w:p>
    <w:p w14:paraId="2C84A8E6" w14:textId="3A6CBAA7" w:rsidR="008A51B3" w:rsidRPr="008A51B3" w:rsidRDefault="008A51B3" w:rsidP="008A51B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51B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A51B3">
        <w:rPr>
          <w:rFonts w:ascii="Times New Roman" w:hAnsi="Times New Roman" w:cs="Times New Roman"/>
          <w:sz w:val="24"/>
          <w:szCs w:val="24"/>
        </w:rPr>
        <w:t xml:space="preserve"> Department of Entomology, Faculty of Agriculture, Bangladesh Agricultural University, Mymensingh 2202, Bangladesh</w:t>
      </w:r>
    </w:p>
    <w:p w14:paraId="78504E00" w14:textId="49A6272A" w:rsidR="008A51B3" w:rsidRPr="008A51B3" w:rsidRDefault="008A51B3" w:rsidP="008A51B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8D233E" w14:textId="43B80F5B" w:rsidR="00EF0968" w:rsidRDefault="008A51B3" w:rsidP="008A51B3">
      <w:pPr>
        <w:spacing w:after="0" w:line="480" w:lineRule="auto"/>
        <w:rPr>
          <w:rFonts w:ascii="Times New Roman" w:hAnsi="Times New Roman" w:cs="Times New Roman"/>
          <w:b/>
          <w:noProof/>
          <w:sz w:val="24"/>
          <w:szCs w:val="24"/>
          <w:lang w:val="en-SG"/>
        </w:rPr>
      </w:pPr>
      <w:r w:rsidRPr="008A51B3">
        <w:rPr>
          <w:rFonts w:ascii="Times New Roman" w:hAnsi="Times New Roman" w:cs="Times New Roman"/>
          <w:b/>
          <w:noProof/>
          <w:sz w:val="24"/>
          <w:szCs w:val="24"/>
          <w:lang w:val="en-SG"/>
        </w:rPr>
        <w:t xml:space="preserve">Corresponding author: </w:t>
      </w:r>
    </w:p>
    <w:p w14:paraId="3BCD5D05" w14:textId="0E6F7409" w:rsidR="008A51B3" w:rsidRPr="008A51B3" w:rsidRDefault="008A51B3" w:rsidP="008A51B3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  <w:lang w:val="en-SG"/>
        </w:rPr>
      </w:pPr>
      <w:r w:rsidRPr="008A51B3">
        <w:rPr>
          <w:rFonts w:ascii="Times New Roman" w:hAnsi="Times New Roman" w:cs="Times New Roman"/>
          <w:noProof/>
          <w:sz w:val="24"/>
          <w:szCs w:val="24"/>
          <w:lang w:val="en-SG"/>
        </w:rPr>
        <w:t>Tarikul Islam</w:t>
      </w:r>
    </w:p>
    <w:p w14:paraId="760CB283" w14:textId="53EEF417" w:rsidR="00EF0968" w:rsidRPr="008A51B3" w:rsidRDefault="008A51B3" w:rsidP="008A51B3">
      <w:pPr>
        <w:spacing w:after="0" w:line="480" w:lineRule="auto"/>
        <w:rPr>
          <w:rStyle w:val="Hyperlink"/>
          <w:rFonts w:ascii="Times New Roman" w:hAnsi="Times New Roman" w:cs="Times New Roman"/>
          <w:noProof/>
          <w:sz w:val="24"/>
          <w:szCs w:val="24"/>
          <w:lang w:val="en-SG"/>
        </w:rPr>
      </w:pPr>
      <w:r w:rsidRPr="008A51B3">
        <w:rPr>
          <w:rFonts w:ascii="Times New Roman" w:hAnsi="Times New Roman" w:cs="Times New Roman"/>
          <w:noProof/>
          <w:sz w:val="24"/>
          <w:szCs w:val="24"/>
          <w:lang w:val="en-SG"/>
        </w:rPr>
        <w:t xml:space="preserve">Email: </w:t>
      </w:r>
      <w:hyperlink r:id="rId7" w:history="1">
        <w:r w:rsidRPr="008A51B3">
          <w:rPr>
            <w:rStyle w:val="Hyperlink"/>
            <w:rFonts w:ascii="Times New Roman" w:hAnsi="Times New Roman" w:cs="Times New Roman"/>
            <w:noProof/>
            <w:sz w:val="24"/>
            <w:szCs w:val="24"/>
            <w:lang w:val="en-SG"/>
          </w:rPr>
          <w:t>tarikul.islam@westernsydney.edu.au</w:t>
        </w:r>
      </w:hyperlink>
    </w:p>
    <w:p w14:paraId="6A8B037E" w14:textId="4403CEC6" w:rsidR="008A51B3" w:rsidRDefault="00552AB5" w:rsidP="008A51B3">
      <w:pPr>
        <w:spacing w:after="0" w:line="480" w:lineRule="auto"/>
        <w:rPr>
          <w:rStyle w:val="Hyperlink"/>
          <w:rFonts w:ascii="Times New Roman" w:hAnsi="Times New Roman" w:cs="Times New Roman"/>
          <w:noProof/>
          <w:sz w:val="24"/>
          <w:szCs w:val="24"/>
          <w:lang w:val="en-SG"/>
        </w:rPr>
      </w:pPr>
      <w:hyperlink r:id="rId8" w:history="1">
        <w:r w:rsidR="00EF0968" w:rsidRPr="00970194">
          <w:rPr>
            <w:rStyle w:val="Hyperlink"/>
            <w:rFonts w:ascii="Times New Roman" w:hAnsi="Times New Roman" w:cs="Times New Roman"/>
            <w:noProof/>
            <w:sz w:val="24"/>
            <w:szCs w:val="24"/>
            <w:lang w:val="en-SG"/>
          </w:rPr>
          <w:t>tarikul.entom@bau.edu.bd</w:t>
        </w:r>
      </w:hyperlink>
    </w:p>
    <w:p w14:paraId="27EA6583" w14:textId="467F1D00" w:rsidR="00EF0968" w:rsidRPr="008A51B3" w:rsidRDefault="00EF0968" w:rsidP="00EF0968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Hyperlink"/>
          <w:noProof/>
          <w:color w:val="auto"/>
          <w:u w:val="none"/>
          <w:lang w:val="en-SG"/>
        </w:rPr>
      </w:pPr>
      <w:r>
        <w:rPr>
          <w:shd w:val="clear" w:color="auto" w:fill="FFFFFF"/>
        </w:rPr>
        <w:t xml:space="preserve">ORCID ID: </w:t>
      </w:r>
      <w:hyperlink w:anchor="_top" w:tooltip="https://orcid.org/0000-0003-1128-6713" w:history="1">
        <w:r w:rsidRPr="00EF0968">
          <w:rPr>
            <w:rStyle w:val="Hyperlink"/>
            <w:shd w:val="clear" w:color="auto" w:fill="FFFFFF"/>
          </w:rPr>
          <w:t>https://orcid.org/0000-0003-1128-6713</w:t>
        </w:r>
      </w:hyperlink>
    </w:p>
    <w:p w14:paraId="2AAC84A0" w14:textId="5CA98031" w:rsidR="00EF0968" w:rsidRPr="008A51B3" w:rsidRDefault="00EF0968" w:rsidP="008A51B3">
      <w:pPr>
        <w:spacing w:after="0" w:line="480" w:lineRule="auto"/>
        <w:rPr>
          <w:rStyle w:val="Hyperlink"/>
          <w:rFonts w:ascii="Times New Roman" w:hAnsi="Times New Roman" w:cs="Times New Roman"/>
          <w:noProof/>
          <w:sz w:val="24"/>
          <w:szCs w:val="24"/>
          <w:lang w:val="en-SG"/>
        </w:rPr>
      </w:pPr>
      <w:r>
        <w:rPr>
          <w:rStyle w:val="Hyperlink"/>
          <w:rFonts w:ascii="Times New Roman" w:hAnsi="Times New Roman" w:cs="Times New Roman"/>
          <w:noProof/>
          <w:sz w:val="24"/>
          <w:szCs w:val="24"/>
          <w:lang w:val="en-SG"/>
        </w:rPr>
        <w:t xml:space="preserve"> </w:t>
      </w:r>
    </w:p>
    <w:p w14:paraId="7211E0D9" w14:textId="675EF73E" w:rsidR="008A51B3" w:rsidRPr="008A51B3" w:rsidRDefault="008A51B3" w:rsidP="008A51B3">
      <w:pPr>
        <w:pStyle w:val="NormalWeb"/>
        <w:shd w:val="clear" w:color="auto" w:fill="FFFFFF"/>
        <w:spacing w:before="0" w:beforeAutospacing="0" w:after="0" w:afterAutospacing="0" w:line="360" w:lineRule="auto"/>
        <w:rPr>
          <w:noProof/>
          <w:lang w:val="en-SG"/>
        </w:rPr>
      </w:pPr>
      <w:r w:rsidRPr="008A51B3">
        <w:rPr>
          <w:rStyle w:val="Hyperlink"/>
          <w:b/>
          <w:bCs/>
          <w:noProof/>
          <w:lang w:val="en-SG"/>
        </w:rPr>
        <w:t>Postal address:</w:t>
      </w:r>
      <w:r w:rsidRPr="008A51B3">
        <w:rPr>
          <w:rStyle w:val="Hyperlink"/>
          <w:noProof/>
          <w:lang w:val="en-SG"/>
        </w:rPr>
        <w:t xml:space="preserve"> </w:t>
      </w:r>
    </w:p>
    <w:p w14:paraId="32EBCA23" w14:textId="0FCAB2B5" w:rsidR="008A51B3" w:rsidRPr="008A51B3" w:rsidRDefault="008A51B3" w:rsidP="008A51B3">
      <w:pPr>
        <w:pStyle w:val="NormalWeb"/>
        <w:shd w:val="clear" w:color="auto" w:fill="FFFFFF"/>
        <w:spacing w:before="0" w:beforeAutospacing="0" w:after="0" w:afterAutospacing="0" w:line="360" w:lineRule="auto"/>
        <w:rPr>
          <w:shd w:val="clear" w:color="auto" w:fill="FFFFFF"/>
        </w:rPr>
      </w:pPr>
      <w:r w:rsidRPr="008A51B3">
        <w:rPr>
          <w:shd w:val="clear" w:color="auto" w:fill="FFFFFF"/>
        </w:rPr>
        <w:t>Hawkesbury Institute for the Environment</w:t>
      </w:r>
      <w:r w:rsidRPr="008A51B3">
        <w:br/>
      </w:r>
      <w:r w:rsidRPr="008A51B3">
        <w:rPr>
          <w:shd w:val="clear" w:color="auto" w:fill="FFFFFF"/>
        </w:rPr>
        <w:t>Western Sydney University</w:t>
      </w:r>
    </w:p>
    <w:p w14:paraId="1AB66A5F" w14:textId="7F6D9D66" w:rsidR="008A51B3" w:rsidRPr="008A51B3" w:rsidRDefault="008A51B3" w:rsidP="008A51B3">
      <w:pPr>
        <w:pStyle w:val="NormalWeb"/>
        <w:shd w:val="clear" w:color="auto" w:fill="FFFFFF"/>
        <w:spacing w:before="0" w:beforeAutospacing="0" w:after="0" w:afterAutospacing="0" w:line="360" w:lineRule="auto"/>
      </w:pPr>
      <w:r w:rsidRPr="008A51B3">
        <w:rPr>
          <w:shd w:val="clear" w:color="auto" w:fill="FFFFFF"/>
        </w:rPr>
        <w:t>Locked Bag 1797</w:t>
      </w:r>
      <w:r w:rsidRPr="008A51B3">
        <w:br/>
      </w:r>
      <w:r w:rsidRPr="008A51B3">
        <w:rPr>
          <w:shd w:val="clear" w:color="auto" w:fill="FFFFFF"/>
        </w:rPr>
        <w:t>Penrith 2751 NSW Australia</w:t>
      </w:r>
    </w:p>
    <w:p w14:paraId="321E43FC" w14:textId="44BC2CB8" w:rsidR="00262A87" w:rsidRDefault="00262A87" w:rsidP="008A51B3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Hyperlink"/>
          <w:noProof/>
          <w:lang w:val="en-SG"/>
        </w:rPr>
      </w:pPr>
    </w:p>
    <w:p w14:paraId="63DDABE3" w14:textId="203B9006" w:rsidR="00262A87" w:rsidRPr="00262A87" w:rsidRDefault="00262A87" w:rsidP="00262A87">
      <w:pPr>
        <w:rPr>
          <w:rStyle w:val="Hyperlink"/>
          <w:rFonts w:ascii="Times New Roman" w:eastAsia="Times New Roman" w:hAnsi="Times New Roman" w:cs="Times New Roman"/>
          <w:noProof/>
          <w:sz w:val="24"/>
          <w:szCs w:val="24"/>
          <w:lang w:val="en-SG" w:eastAsia="en-AU"/>
        </w:rPr>
      </w:pPr>
      <w:r>
        <w:rPr>
          <w:rStyle w:val="Hyperlink"/>
          <w:noProof/>
          <w:lang w:val="en-SG"/>
        </w:rPr>
        <w:br w:type="page"/>
      </w:r>
    </w:p>
    <w:p w14:paraId="19E3D6E4" w14:textId="77777777" w:rsidR="00262A87" w:rsidRDefault="00262A87" w:rsidP="00262A87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Hyperlink"/>
          <w:noProof/>
          <w:lang w:val="en-SG"/>
        </w:rPr>
      </w:pPr>
    </w:p>
    <w:p w14:paraId="51805EA8" w14:textId="6F16F33E" w:rsidR="008A51B3" w:rsidRPr="008A51B3" w:rsidRDefault="006B3C8F" w:rsidP="00262A87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Hyperlink"/>
          <w:noProof/>
          <w:lang w:val="en-S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F98F58" wp14:editId="524037D5">
                <wp:simplePos x="0" y="0"/>
                <wp:positionH relativeFrom="leftMargin">
                  <wp:posOffset>1638300</wp:posOffset>
                </wp:positionH>
                <wp:positionV relativeFrom="paragraph">
                  <wp:posOffset>102870</wp:posOffset>
                </wp:positionV>
                <wp:extent cx="422694" cy="301925"/>
                <wp:effectExtent l="0" t="0" r="0" b="31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694" cy="30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997044" w14:textId="77777777" w:rsidR="006B3C8F" w:rsidRPr="00494AA9" w:rsidRDefault="006B3C8F" w:rsidP="006B3C8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</w:pPr>
                            <w:r w:rsidRPr="00494A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3F98F5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129pt;margin-top:8.1pt;width:33.3pt;height:23.75pt;z-index:251663360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" fillcolor="white [3201]" stroked="f" strokeweight=".5pt">
                <v:textbox>
                  <w:txbxContent>
                    <w:p w14:paraId="43997044" w14:textId="77777777" w:rsidR="006B3C8F" w:rsidRPr="00494AA9" w:rsidRDefault="006B3C8F" w:rsidP="006B3C8F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</w:pPr>
                      <w:r w:rsidRPr="00494AA9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498E" w:rsidRPr="0071498E">
        <w:t xml:space="preserve"> </w:t>
      </w:r>
      <w:r w:rsidR="0071498E">
        <w:rPr>
          <w:noProof/>
        </w:rPr>
        <w:drawing>
          <wp:inline distT="0" distB="0" distL="0" distR="0" wp14:anchorId="57680C88" wp14:editId="64A02777">
            <wp:extent cx="3291840" cy="2743200"/>
            <wp:effectExtent l="0" t="0" r="3810" b="0"/>
            <wp:docPr id="11" name="Picture 1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61E53" w14:textId="5BED9E55" w:rsidR="008A51B3" w:rsidRDefault="008A51B3">
      <w:pPr>
        <w:rPr>
          <w:noProof/>
          <w:lang w:val="en-AU" w:eastAsia="en-AU"/>
        </w:rPr>
      </w:pPr>
    </w:p>
    <w:p w14:paraId="3F2F36DA" w14:textId="043A8AE5" w:rsidR="008A51B3" w:rsidRDefault="008A51B3"/>
    <w:p w14:paraId="351123B4" w14:textId="0ADD7F1F" w:rsidR="00262A87" w:rsidRDefault="006B3C8F" w:rsidP="00262A87">
      <w:pPr>
        <w:tabs>
          <w:tab w:val="center" w:pos="4680"/>
        </w:tabs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8B9973" wp14:editId="429E6DF4">
                <wp:simplePos x="0" y="0"/>
                <wp:positionH relativeFrom="leftMargin">
                  <wp:posOffset>1651000</wp:posOffset>
                </wp:positionH>
                <wp:positionV relativeFrom="paragraph">
                  <wp:posOffset>38946</wp:posOffset>
                </wp:positionV>
                <wp:extent cx="422694" cy="301925"/>
                <wp:effectExtent l="0" t="0" r="0" b="31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694" cy="30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3F302B" w14:textId="78B74C5B" w:rsidR="006B3C8F" w:rsidRPr="00494AA9" w:rsidRDefault="006B3C8F" w:rsidP="006B3C8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</w:pPr>
                            <w:r w:rsidRPr="00494A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8B9973" id="Text Box 8" o:spid="_x0000_s1027" type="#_x0000_t202" style="position:absolute;left:0;text-align:left;margin-left:130pt;margin-top:3.05pt;width:33.3pt;height:23.75pt;z-index:251665408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" fillcolor="white [3201]" stroked="f" strokeweight=".5pt">
                <v:textbox>
                  <w:txbxContent>
                    <w:p w14:paraId="1D3F302B" w14:textId="78B74C5B" w:rsidR="006B3C8F" w:rsidRPr="00494AA9" w:rsidRDefault="006B3C8F" w:rsidP="006B3C8F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</w:pPr>
                      <w:r w:rsidRPr="00494AA9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(b)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498E" w:rsidRPr="0071498E">
        <w:t xml:space="preserve"> </w:t>
      </w:r>
      <w:r w:rsidR="0071498E">
        <w:rPr>
          <w:noProof/>
        </w:rPr>
        <w:drawing>
          <wp:inline distT="0" distB="0" distL="0" distR="0" wp14:anchorId="0EA11529" wp14:editId="3AECA86D">
            <wp:extent cx="3291840" cy="2743200"/>
            <wp:effectExtent l="0" t="0" r="3810" b="0"/>
            <wp:docPr id="12" name="Picture 1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73B91" w14:textId="77777777" w:rsidR="006B3C8F" w:rsidRPr="006B3C8F" w:rsidRDefault="006B3C8F" w:rsidP="006B3C8F"/>
    <w:p w14:paraId="2F8F524F" w14:textId="497C298C" w:rsidR="006B3C8F" w:rsidRPr="006B3C8F" w:rsidRDefault="006B3C8F" w:rsidP="006B3C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Pr="00EF0968">
        <w:rPr>
          <w:rFonts w:ascii="Times New Roman" w:hAnsi="Times New Roman" w:cs="Times New Roman"/>
          <w:sz w:val="24"/>
          <w:szCs w:val="24"/>
        </w:rPr>
        <w:t xml:space="preserve"> The </w:t>
      </w:r>
      <w:r w:rsidR="00143608">
        <w:rPr>
          <w:rFonts w:ascii="Times New Roman" w:hAnsi="Times New Roman" w:cs="Times New Roman"/>
          <w:sz w:val="24"/>
          <w:szCs w:val="24"/>
        </w:rPr>
        <w:t>positive correlations</w:t>
      </w:r>
      <w:r>
        <w:rPr>
          <w:rFonts w:ascii="Times New Roman" w:hAnsi="Times New Roman" w:cs="Times New Roman"/>
          <w:sz w:val="24"/>
          <w:szCs w:val="24"/>
        </w:rPr>
        <w:t xml:space="preserve"> between (a) larval weight gain and integument resistance and (b) larval final weight and integument resistance. </w:t>
      </w:r>
      <w:r w:rsidR="00143608">
        <w:rPr>
          <w:rFonts w:ascii="Times New Roman" w:hAnsi="Times New Roman" w:cs="Times New Roman"/>
          <w:sz w:val="24"/>
          <w:szCs w:val="24"/>
        </w:rPr>
        <w:t xml:space="preserve">Larvae were allowed to feed on </w:t>
      </w:r>
      <w:r w:rsidR="00143608" w:rsidRPr="00EF0968">
        <w:rPr>
          <w:rFonts w:ascii="Times New Roman" w:hAnsi="Times New Roman" w:cs="Times New Roman"/>
          <w:sz w:val="24"/>
          <w:szCs w:val="24"/>
        </w:rPr>
        <w:t xml:space="preserve">–Si </w:t>
      </w:r>
      <w:r w:rsidR="00143608">
        <w:rPr>
          <w:rFonts w:ascii="Times New Roman" w:hAnsi="Times New Roman" w:cs="Times New Roman"/>
          <w:sz w:val="24"/>
          <w:szCs w:val="24"/>
        </w:rPr>
        <w:t xml:space="preserve">or </w:t>
      </w:r>
      <w:r w:rsidR="00143608" w:rsidRPr="00EF0968">
        <w:rPr>
          <w:rFonts w:ascii="Times New Roman" w:hAnsi="Times New Roman" w:cs="Times New Roman"/>
          <w:sz w:val="24"/>
          <w:szCs w:val="24"/>
        </w:rPr>
        <w:t xml:space="preserve">+Si </w:t>
      </w:r>
      <w:r w:rsidR="00143608">
        <w:rPr>
          <w:rFonts w:ascii="Times New Roman" w:hAnsi="Times New Roman" w:cs="Times New Roman"/>
          <w:sz w:val="24"/>
          <w:szCs w:val="24"/>
        </w:rPr>
        <w:t xml:space="preserve">host </w:t>
      </w:r>
      <w:r w:rsidR="00143608" w:rsidRPr="00EF0968">
        <w:rPr>
          <w:rFonts w:ascii="Times New Roman" w:hAnsi="Times New Roman" w:cs="Times New Roman"/>
          <w:sz w:val="24"/>
          <w:szCs w:val="24"/>
        </w:rPr>
        <w:t>plants</w:t>
      </w:r>
      <w:r w:rsidR="00143608">
        <w:rPr>
          <w:rFonts w:ascii="Times New Roman" w:hAnsi="Times New Roman" w:cs="Times New Roman"/>
          <w:sz w:val="24"/>
          <w:szCs w:val="24"/>
        </w:rPr>
        <w:t xml:space="preserve"> for seven days</w:t>
      </w:r>
      <w:r w:rsidR="0071498E">
        <w:rPr>
          <w:rFonts w:ascii="Times New Roman" w:hAnsi="Times New Roman" w:cs="Times New Roman"/>
          <w:sz w:val="24"/>
          <w:szCs w:val="24"/>
        </w:rPr>
        <w:t xml:space="preserve"> before measurements</w:t>
      </w:r>
      <w:r w:rsidR="0014360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7568B8" w14:textId="4095028B" w:rsidR="008A51B3" w:rsidRDefault="008A51B3" w:rsidP="00262A87">
      <w:pPr>
        <w:tabs>
          <w:tab w:val="center" w:pos="4680"/>
        </w:tabs>
      </w:pPr>
      <w:r w:rsidRPr="006B3C8F">
        <w:br w:type="page"/>
      </w:r>
      <w:r w:rsidR="00262A87">
        <w:lastRenderedPageBreak/>
        <w:tab/>
      </w:r>
    </w:p>
    <w:p w14:paraId="5F01D2BE" w14:textId="0C3F57D7" w:rsidR="00206D97" w:rsidRDefault="00EF0968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896A37" wp14:editId="281E2023">
                <wp:simplePos x="0" y="0"/>
                <wp:positionH relativeFrom="leftMargin">
                  <wp:posOffset>666115</wp:posOffset>
                </wp:positionH>
                <wp:positionV relativeFrom="paragraph">
                  <wp:posOffset>455485</wp:posOffset>
                </wp:positionV>
                <wp:extent cx="422694" cy="301925"/>
                <wp:effectExtent l="0" t="0" r="0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694" cy="30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604BE0" w14:textId="120ADC76" w:rsidR="008A51B3" w:rsidRPr="00494AA9" w:rsidRDefault="008A51B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</w:pPr>
                            <w:r w:rsidRPr="00494A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896A37" id="Text Box 1" o:spid="_x0000_s1028" type="#_x0000_t202" style="position:absolute;margin-left:52.45pt;margin-top:35.85pt;width:33.3pt;height:23.75pt;z-index:251659264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" fillcolor="white [3201]" stroked="f" strokeweight=".5pt">
                <v:textbox>
                  <w:txbxContent>
                    <w:p w14:paraId="11604BE0" w14:textId="120ADC76" w:rsidR="008A51B3" w:rsidRPr="00494AA9" w:rsidRDefault="008A51B3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</w:pPr>
                      <w:r w:rsidRPr="00494AA9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D97">
        <w:rPr>
          <w:noProof/>
          <w:lang w:val="en-AU" w:eastAsia="en-AU"/>
        </w:rPr>
        <w:drawing>
          <wp:inline distT="0" distB="0" distL="0" distR="0" wp14:anchorId="3A85FB41" wp14:editId="52CC0CC4">
            <wp:extent cx="5871600" cy="3672000"/>
            <wp:effectExtent l="0" t="0" r="0" b="508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600" cy="36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EF72C" w14:textId="6278DF76" w:rsidR="00206D97" w:rsidRDefault="00206D97"/>
    <w:p w14:paraId="54E18B6B" w14:textId="0EB7257A" w:rsidR="00206D97" w:rsidRDefault="008A51B3" w:rsidP="008A51B3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95C2C6" wp14:editId="00FDE33A">
                <wp:simplePos x="0" y="0"/>
                <wp:positionH relativeFrom="leftMargin">
                  <wp:posOffset>1764665</wp:posOffset>
                </wp:positionH>
                <wp:positionV relativeFrom="paragraph">
                  <wp:posOffset>11620</wp:posOffset>
                </wp:positionV>
                <wp:extent cx="422694" cy="301925"/>
                <wp:effectExtent l="0" t="0" r="0" b="3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694" cy="30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8211B8" w14:textId="729ABB55" w:rsidR="008A51B3" w:rsidRPr="00494AA9" w:rsidRDefault="00EF0968" w:rsidP="008A51B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</w:pPr>
                            <w:r w:rsidRPr="00494A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(b</w:t>
                            </w:r>
                            <w:r w:rsidR="008A51B3" w:rsidRPr="00494A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95C2C6" id="Text Box 2" o:spid="_x0000_s1029" type="#_x0000_t202" style="position:absolute;left:0;text-align:left;margin-left:138.95pt;margin-top:.9pt;width:33.3pt;height:23.75pt;z-index:251661312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" fillcolor="white [3201]" stroked="f" strokeweight=".5pt">
                <v:textbox>
                  <w:txbxContent>
                    <w:p w14:paraId="2C8211B8" w14:textId="729ABB55" w:rsidR="008A51B3" w:rsidRPr="00494AA9" w:rsidRDefault="00EF0968" w:rsidP="008A51B3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</w:pPr>
                      <w:r w:rsidRPr="00494AA9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(b</w:t>
                      </w:r>
                      <w:r w:rsidR="008A51B3" w:rsidRPr="00494AA9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8C2" w:rsidRPr="008878C2">
        <w:rPr>
          <w:noProof/>
          <w:lang w:val="en-AU" w:eastAsia="en-AU"/>
        </w:rPr>
        <w:drawing>
          <wp:inline distT="0" distB="0" distL="0" distR="0" wp14:anchorId="49F517E8" wp14:editId="646AAEB1">
            <wp:extent cx="3290400" cy="2743200"/>
            <wp:effectExtent l="0" t="0" r="5715" b="0"/>
            <wp:docPr id="4" name="Picture 4" descr="\\ad.uws.edu.au\dfshare\HomesBLK$\90943003\Desktop\Third manuscript\Figured used in insect manuscript\total he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ad.uws.edu.au\dfshare\HomesBLK$\90943003\Desktop\Third manuscript\Figured used in insect manuscript\total hem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D9C66" w14:textId="12E4713A" w:rsidR="00206D97" w:rsidRPr="00257A81" w:rsidRDefault="00257A81" w:rsidP="00257A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6B3C8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A51B3" w:rsidRPr="00EF0968">
        <w:rPr>
          <w:rFonts w:ascii="Times New Roman" w:hAnsi="Times New Roman" w:cs="Times New Roman"/>
          <w:sz w:val="24"/>
          <w:szCs w:val="24"/>
        </w:rPr>
        <w:t xml:space="preserve"> The density of hemocytes per microliter of hemolymph in larvae fed on </w:t>
      </w:r>
      <w:r w:rsidR="00494AA9" w:rsidRPr="00EF0968">
        <w:rPr>
          <w:rFonts w:ascii="Times New Roman" w:hAnsi="Times New Roman" w:cs="Times New Roman"/>
          <w:sz w:val="24"/>
          <w:szCs w:val="24"/>
        </w:rPr>
        <w:t xml:space="preserve">–Si </w:t>
      </w:r>
      <w:r w:rsidR="00494AA9">
        <w:rPr>
          <w:rFonts w:ascii="Times New Roman" w:hAnsi="Times New Roman" w:cs="Times New Roman"/>
          <w:sz w:val="24"/>
          <w:szCs w:val="24"/>
        </w:rPr>
        <w:t xml:space="preserve">or </w:t>
      </w:r>
      <w:r w:rsidR="00494AA9" w:rsidRPr="00EF0968">
        <w:rPr>
          <w:rFonts w:ascii="Times New Roman" w:hAnsi="Times New Roman" w:cs="Times New Roman"/>
          <w:sz w:val="24"/>
          <w:szCs w:val="24"/>
        </w:rPr>
        <w:t>+Si</w:t>
      </w:r>
      <w:r w:rsidR="00494AA9">
        <w:rPr>
          <w:rFonts w:ascii="Times New Roman" w:hAnsi="Times New Roman" w:cs="Times New Roman"/>
          <w:sz w:val="24"/>
          <w:szCs w:val="24"/>
        </w:rPr>
        <w:t xml:space="preserve"> </w:t>
      </w:r>
      <w:r w:rsidR="008A51B3" w:rsidRPr="00EF0968">
        <w:rPr>
          <w:rFonts w:ascii="Times New Roman" w:hAnsi="Times New Roman" w:cs="Times New Roman"/>
          <w:sz w:val="24"/>
          <w:szCs w:val="24"/>
        </w:rPr>
        <w:t>plants: (a) individual hemocyt</w:t>
      </w:r>
      <w:r w:rsidR="007D5C2D">
        <w:rPr>
          <w:rFonts w:ascii="Times New Roman" w:hAnsi="Times New Roman" w:cs="Times New Roman"/>
          <w:sz w:val="24"/>
          <w:szCs w:val="24"/>
        </w:rPr>
        <w:t>e</w:t>
      </w:r>
      <w:r w:rsidR="00EF0968">
        <w:rPr>
          <w:rFonts w:ascii="Times New Roman" w:hAnsi="Times New Roman" w:cs="Times New Roman"/>
          <w:sz w:val="24"/>
          <w:szCs w:val="24"/>
        </w:rPr>
        <w:t xml:space="preserve"> density</w:t>
      </w:r>
      <w:r w:rsidR="008A51B3" w:rsidRPr="00EF0968">
        <w:rPr>
          <w:rFonts w:ascii="Times New Roman" w:hAnsi="Times New Roman" w:cs="Times New Roman"/>
          <w:sz w:val="24"/>
          <w:szCs w:val="24"/>
        </w:rPr>
        <w:t xml:space="preserve"> and</w:t>
      </w:r>
      <w:r w:rsidR="00EF0968">
        <w:rPr>
          <w:rFonts w:ascii="Times New Roman" w:hAnsi="Times New Roman" w:cs="Times New Roman"/>
          <w:sz w:val="24"/>
          <w:szCs w:val="24"/>
        </w:rPr>
        <w:t xml:space="preserve"> (b) total hemocyte density</w:t>
      </w:r>
      <w:r w:rsidR="008A51B3" w:rsidRPr="00EF0968">
        <w:rPr>
          <w:rFonts w:ascii="Times New Roman" w:hAnsi="Times New Roman" w:cs="Times New Roman"/>
          <w:sz w:val="24"/>
          <w:szCs w:val="24"/>
        </w:rPr>
        <w:t>. Mean ± SE shown (</w:t>
      </w:r>
      <w:r w:rsidR="008A51B3" w:rsidRPr="00EF0968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="008A51B3" w:rsidRPr="00EF0968">
        <w:rPr>
          <w:rFonts w:ascii="Times New Roman" w:hAnsi="Times New Roman" w:cs="Times New Roman"/>
          <w:sz w:val="24"/>
          <w:szCs w:val="24"/>
        </w:rPr>
        <w:t xml:space="preserve">= 10). </w:t>
      </w:r>
      <w:r w:rsidR="00A92A8F">
        <w:rPr>
          <w:rFonts w:ascii="Times New Roman" w:hAnsi="Times New Roman" w:cs="Times New Roman"/>
          <w:sz w:val="24"/>
          <w:szCs w:val="24"/>
        </w:rPr>
        <w:t xml:space="preserve">Group </w:t>
      </w:r>
      <w:r w:rsidR="008A51B3" w:rsidRPr="00EF0968">
        <w:rPr>
          <w:rFonts w:ascii="Times New Roman" w:hAnsi="Times New Roman" w:cs="Times New Roman"/>
          <w:sz w:val="24"/>
          <w:szCs w:val="24"/>
        </w:rPr>
        <w:t xml:space="preserve">means were </w:t>
      </w:r>
      <w:r w:rsidR="00A92A8F">
        <w:rPr>
          <w:rFonts w:ascii="Times New Roman" w:hAnsi="Times New Roman" w:cs="Times New Roman"/>
          <w:sz w:val="24"/>
          <w:szCs w:val="24"/>
        </w:rPr>
        <w:t xml:space="preserve">compared </w:t>
      </w:r>
      <w:r w:rsidR="008A51B3" w:rsidRPr="00EF0968">
        <w:rPr>
          <w:rFonts w:ascii="Times New Roman" w:hAnsi="Times New Roman" w:cs="Times New Roman"/>
          <w:sz w:val="24"/>
          <w:szCs w:val="24"/>
        </w:rPr>
        <w:t xml:space="preserve">using Student’s </w:t>
      </w:r>
      <w:r w:rsidR="008A51B3" w:rsidRPr="00EF0968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8A51B3" w:rsidRPr="00EF0968">
        <w:rPr>
          <w:rFonts w:ascii="Times New Roman" w:hAnsi="Times New Roman" w:cs="Times New Roman"/>
          <w:sz w:val="24"/>
          <w:szCs w:val="24"/>
        </w:rPr>
        <w:t>-tests</w:t>
      </w:r>
      <w:r w:rsidR="00EF09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B2AC23" w14:textId="751317C7" w:rsidR="00206D97" w:rsidRDefault="00206D97" w:rsidP="00EF0968">
      <w:pPr>
        <w:jc w:val="center"/>
      </w:pPr>
    </w:p>
    <w:p w14:paraId="7DDE5713" w14:textId="78841571" w:rsidR="0017610B" w:rsidRDefault="0017610B" w:rsidP="0017610B">
      <w:pPr>
        <w:jc w:val="center"/>
      </w:pPr>
      <w:r>
        <w:rPr>
          <w:noProof/>
        </w:rPr>
        <w:drawing>
          <wp:inline distT="0" distB="0" distL="0" distR="0" wp14:anchorId="32AAF63E" wp14:editId="0087CEBF">
            <wp:extent cx="3291840" cy="2743200"/>
            <wp:effectExtent l="0" t="0" r="3810" b="0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957ED" w14:textId="40E8C881" w:rsidR="00143608" w:rsidRPr="00257A81" w:rsidRDefault="00257A81" w:rsidP="00A92A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7A81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6B3C8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8A51B3" w:rsidRPr="00257A81">
        <w:rPr>
          <w:rFonts w:ascii="Times New Roman" w:hAnsi="Times New Roman" w:cs="Times New Roman"/>
          <w:sz w:val="24"/>
          <w:szCs w:val="24"/>
        </w:rPr>
        <w:t xml:space="preserve"> Lysozyme-like activity in the hemolymph of immunologically </w:t>
      </w:r>
      <w:r w:rsidR="00A92A8F">
        <w:rPr>
          <w:rFonts w:ascii="Times New Roman" w:hAnsi="Times New Roman" w:cs="Times New Roman"/>
          <w:sz w:val="24"/>
          <w:szCs w:val="24"/>
        </w:rPr>
        <w:t>naïve</w:t>
      </w:r>
      <w:r w:rsidR="003A54F1">
        <w:rPr>
          <w:rFonts w:ascii="Times New Roman" w:hAnsi="Times New Roman" w:cs="Times New Roman"/>
          <w:sz w:val="24"/>
          <w:szCs w:val="24"/>
        </w:rPr>
        <w:t xml:space="preserve"> (no challenge)</w:t>
      </w:r>
      <w:r w:rsidR="00A92A8F">
        <w:rPr>
          <w:rFonts w:ascii="Times New Roman" w:hAnsi="Times New Roman" w:cs="Times New Roman"/>
          <w:sz w:val="24"/>
          <w:szCs w:val="24"/>
        </w:rPr>
        <w:t xml:space="preserve"> </w:t>
      </w:r>
      <w:r w:rsidR="008A51B3" w:rsidRPr="00257A81">
        <w:rPr>
          <w:rFonts w:ascii="Times New Roman" w:hAnsi="Times New Roman" w:cs="Times New Roman"/>
          <w:sz w:val="24"/>
          <w:szCs w:val="24"/>
        </w:rPr>
        <w:t xml:space="preserve">and challenged larvae following feeding on </w:t>
      </w:r>
      <w:r w:rsidR="007D5C2D" w:rsidRPr="00EF0968">
        <w:rPr>
          <w:rFonts w:ascii="Times New Roman" w:hAnsi="Times New Roman" w:cs="Times New Roman"/>
          <w:sz w:val="24"/>
          <w:szCs w:val="24"/>
        </w:rPr>
        <w:t xml:space="preserve">–Si </w:t>
      </w:r>
      <w:r w:rsidR="007D5C2D">
        <w:rPr>
          <w:rFonts w:ascii="Times New Roman" w:hAnsi="Times New Roman" w:cs="Times New Roman"/>
          <w:sz w:val="24"/>
          <w:szCs w:val="24"/>
        </w:rPr>
        <w:t xml:space="preserve">or </w:t>
      </w:r>
      <w:r w:rsidR="007D5C2D" w:rsidRPr="00EF0968">
        <w:rPr>
          <w:rFonts w:ascii="Times New Roman" w:hAnsi="Times New Roman" w:cs="Times New Roman"/>
          <w:sz w:val="24"/>
          <w:szCs w:val="24"/>
        </w:rPr>
        <w:t>+Si</w:t>
      </w:r>
      <w:r w:rsidR="007D5C2D">
        <w:rPr>
          <w:rFonts w:ascii="Times New Roman" w:hAnsi="Times New Roman" w:cs="Times New Roman"/>
          <w:sz w:val="24"/>
          <w:szCs w:val="24"/>
        </w:rPr>
        <w:t xml:space="preserve"> </w:t>
      </w:r>
      <w:r w:rsidR="008A51B3" w:rsidRPr="00257A81">
        <w:rPr>
          <w:rFonts w:ascii="Times New Roman" w:hAnsi="Times New Roman" w:cs="Times New Roman"/>
          <w:sz w:val="24"/>
          <w:szCs w:val="24"/>
        </w:rPr>
        <w:t>plants. Mean ± SE shown (</w:t>
      </w:r>
      <w:r w:rsidR="008A51B3" w:rsidRPr="00257A81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="008A51B3" w:rsidRPr="00257A81">
        <w:rPr>
          <w:rFonts w:ascii="Times New Roman" w:hAnsi="Times New Roman" w:cs="Times New Roman"/>
          <w:sz w:val="24"/>
          <w:szCs w:val="24"/>
        </w:rPr>
        <w:t xml:space="preserve">= 10). </w:t>
      </w:r>
      <w:r w:rsidR="00A92A8F">
        <w:rPr>
          <w:rFonts w:ascii="Times New Roman" w:hAnsi="Times New Roman" w:cs="Times New Roman"/>
          <w:sz w:val="24"/>
          <w:szCs w:val="24"/>
        </w:rPr>
        <w:t xml:space="preserve">Group </w:t>
      </w:r>
      <w:r w:rsidR="00A92A8F" w:rsidRPr="00EF0968">
        <w:rPr>
          <w:rFonts w:ascii="Times New Roman" w:hAnsi="Times New Roman" w:cs="Times New Roman"/>
          <w:sz w:val="24"/>
          <w:szCs w:val="24"/>
        </w:rPr>
        <w:t xml:space="preserve">means were </w:t>
      </w:r>
      <w:r w:rsidR="00A92A8F">
        <w:rPr>
          <w:rFonts w:ascii="Times New Roman" w:hAnsi="Times New Roman" w:cs="Times New Roman"/>
          <w:sz w:val="24"/>
          <w:szCs w:val="24"/>
        </w:rPr>
        <w:t xml:space="preserve">compared </w:t>
      </w:r>
      <w:r w:rsidR="00A92A8F" w:rsidRPr="00EF0968">
        <w:rPr>
          <w:rFonts w:ascii="Times New Roman" w:hAnsi="Times New Roman" w:cs="Times New Roman"/>
          <w:sz w:val="24"/>
          <w:szCs w:val="24"/>
        </w:rPr>
        <w:t xml:space="preserve">using Student’s </w:t>
      </w:r>
      <w:r w:rsidR="00A92A8F" w:rsidRPr="00EF0968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A92A8F" w:rsidRPr="00EF0968">
        <w:rPr>
          <w:rFonts w:ascii="Times New Roman" w:hAnsi="Times New Roman" w:cs="Times New Roman"/>
          <w:sz w:val="24"/>
          <w:szCs w:val="24"/>
        </w:rPr>
        <w:t>-tests</w:t>
      </w:r>
      <w:r w:rsidR="00A92A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72C935" w14:textId="59C48CE6" w:rsidR="0042256D" w:rsidRDefault="0042256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645E3BB4" w14:textId="7D4A11B0" w:rsidR="00A92A8F" w:rsidRDefault="00A92A8F" w:rsidP="00257A81">
      <w:pPr>
        <w:rPr>
          <w:b/>
          <w:bCs/>
          <w:sz w:val="24"/>
          <w:szCs w:val="24"/>
        </w:rPr>
      </w:pPr>
    </w:p>
    <w:p w14:paraId="2DA9757D" w14:textId="35DA2E58" w:rsidR="00143608" w:rsidRDefault="00CE5CB5" w:rsidP="00143608">
      <w:pPr>
        <w:jc w:val="center"/>
        <w:rPr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9073EB" wp14:editId="538C6D02">
                <wp:simplePos x="0" y="0"/>
                <wp:positionH relativeFrom="column">
                  <wp:posOffset>2473325</wp:posOffset>
                </wp:positionH>
                <wp:positionV relativeFrom="paragraph">
                  <wp:posOffset>372110</wp:posOffset>
                </wp:positionV>
                <wp:extent cx="1774190" cy="347980"/>
                <wp:effectExtent l="0" t="0" r="0" b="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4190" cy="347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6A79F" w14:textId="3EB997A3" w:rsidR="007B7698" w:rsidRPr="00CE5CB5" w:rsidRDefault="007B7698" w:rsidP="007B76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SG"/>
                              </w:rPr>
                            </w:pPr>
                            <w:r w:rsidRPr="007B769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  <w:t xml:space="preserve">Si </w:t>
                            </w:r>
                            <w:r w:rsidRPr="00CE5CB5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SG"/>
                              </w:rPr>
                              <w:t>***</w:t>
                            </w:r>
                            <w:r w:rsidRPr="007B769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  <w:t xml:space="preserve">, Herbivore </w:t>
                            </w:r>
                            <w:r w:rsidRPr="00CE5CB5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SG"/>
                              </w:rPr>
                              <w:t>***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073EB" id="Text Box 86" o:spid="_x0000_s1030" type="#_x0000_t202" style="position:absolute;left:0;text-align:left;margin-left:194.75pt;margin-top:29.3pt;width:139.7pt;height:27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" filled="f" stroked="f" strokeweight=".5pt">
                <v:textbox>
                  <w:txbxContent>
                    <w:p w14:paraId="4596A79F" w14:textId="3EB997A3" w:rsidR="007B7698" w:rsidRPr="00CE5CB5" w:rsidRDefault="007B7698" w:rsidP="007B7698">
                      <w:pPr>
                        <w:spacing w:after="0" w:line="240" w:lineRule="auto"/>
                        <w:rPr>
                          <w:rFonts w:ascii="Arial" w:hAnsi="Arial" w:cs="Arial"/>
                          <w:sz w:val="28"/>
                          <w:szCs w:val="28"/>
                          <w:lang w:val="en-SG"/>
                        </w:rPr>
                      </w:pPr>
                      <w:r w:rsidRPr="007B7698"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  <w:t xml:space="preserve">Si </w:t>
                      </w:r>
                      <w:r w:rsidRPr="00CE5CB5">
                        <w:rPr>
                          <w:rFonts w:ascii="Arial" w:hAnsi="Arial" w:cs="Arial"/>
                          <w:sz w:val="28"/>
                          <w:szCs w:val="28"/>
                          <w:lang w:val="en-SG"/>
                        </w:rPr>
                        <w:t>***</w:t>
                      </w:r>
                      <w:r w:rsidRPr="007B7698"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  <w:t xml:space="preserve">, Herbivore </w:t>
                      </w:r>
                      <w:r w:rsidRPr="00CE5CB5">
                        <w:rPr>
                          <w:rFonts w:ascii="Arial" w:hAnsi="Arial" w:cs="Arial"/>
                          <w:sz w:val="28"/>
                          <w:szCs w:val="28"/>
                          <w:lang w:val="en-SG"/>
                        </w:rPr>
                        <w:t>***</w:t>
                      </w:r>
                    </w:p>
                  </w:txbxContent>
                </v:textbox>
              </v:shape>
            </w:pict>
          </mc:Fallback>
        </mc:AlternateContent>
      </w:r>
      <w:r w:rsidR="0007407A">
        <w:rPr>
          <w:rFonts w:ascii="Arial" w:hAnsi="Arial" w:cs="Arial"/>
          <w:b/>
          <w:bCs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382C58" wp14:editId="6BC425E1">
                <wp:simplePos x="0" y="0"/>
                <wp:positionH relativeFrom="column">
                  <wp:posOffset>3878580</wp:posOffset>
                </wp:positionH>
                <wp:positionV relativeFrom="paragraph">
                  <wp:posOffset>784860</wp:posOffset>
                </wp:positionV>
                <wp:extent cx="350520" cy="27432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1BC394" w14:textId="256406E1" w:rsidR="0007407A" w:rsidRPr="0007407A" w:rsidRDefault="0007407A" w:rsidP="0007407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82C58" id="Text Box 15" o:spid="_x0000_s1031" type="#_x0000_t202" style="position:absolute;left:0;text-align:left;margin-left:305.4pt;margin-top:61.8pt;width:27.6pt;height:21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" filled="f" stroked="f" strokeweight=".5pt">
                <v:textbox>
                  <w:txbxContent>
                    <w:p w14:paraId="251BC394" w14:textId="256406E1" w:rsidR="0007407A" w:rsidRPr="0007407A" w:rsidRDefault="0007407A" w:rsidP="0007407A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07407A">
        <w:rPr>
          <w:rFonts w:ascii="Arial" w:hAnsi="Arial" w:cs="Arial"/>
          <w:b/>
          <w:bCs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1B1F27B" wp14:editId="51938E1C">
                <wp:simplePos x="0" y="0"/>
                <wp:positionH relativeFrom="column">
                  <wp:posOffset>2606040</wp:posOffset>
                </wp:positionH>
                <wp:positionV relativeFrom="paragraph">
                  <wp:posOffset>619760</wp:posOffset>
                </wp:positionV>
                <wp:extent cx="350520" cy="27432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5EAF80" w14:textId="604F0BEC" w:rsidR="0007407A" w:rsidRPr="0007407A" w:rsidRDefault="0007407A" w:rsidP="0007407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B1F27B" id="Text Box 16" o:spid="_x0000_s1032" type="#_x0000_t202" style="position:absolute;left:0;text-align:left;margin-left:205.2pt;margin-top:48.8pt;width:27.6pt;height:21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" filled="f" stroked="f" strokeweight=".5pt">
                <v:textbox>
                  <w:txbxContent>
                    <w:p w14:paraId="2F5EAF80" w14:textId="604F0BEC" w:rsidR="0007407A" w:rsidRPr="0007407A" w:rsidRDefault="0007407A" w:rsidP="0007407A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07407A">
        <w:rPr>
          <w:rFonts w:ascii="Arial" w:hAnsi="Arial" w:cs="Arial"/>
          <w:b/>
          <w:bCs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FDC9E1" wp14:editId="5085B7E8">
                <wp:simplePos x="0" y="0"/>
                <wp:positionH relativeFrom="column">
                  <wp:posOffset>3482340</wp:posOffset>
                </wp:positionH>
                <wp:positionV relativeFrom="paragraph">
                  <wp:posOffset>1130300</wp:posOffset>
                </wp:positionV>
                <wp:extent cx="350520" cy="27432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5D39C9" w14:textId="0BD5D804" w:rsidR="0007407A" w:rsidRPr="0007407A" w:rsidRDefault="0007407A" w:rsidP="0007407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DC9E1" id="Text Box 14" o:spid="_x0000_s1033" type="#_x0000_t202" style="position:absolute;left:0;text-align:left;margin-left:274.2pt;margin-top:89pt;width:27.6pt;height:21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" filled="f" stroked="f" strokeweight=".5pt">
                <v:textbox>
                  <w:txbxContent>
                    <w:p w14:paraId="605D39C9" w14:textId="0BD5D804" w:rsidR="0007407A" w:rsidRPr="0007407A" w:rsidRDefault="0007407A" w:rsidP="0007407A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07407A">
        <w:rPr>
          <w:rFonts w:ascii="Arial" w:hAnsi="Arial" w:cs="Arial"/>
          <w:b/>
          <w:bCs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CCDB23" wp14:editId="0E30A6C9">
                <wp:simplePos x="0" y="0"/>
                <wp:positionH relativeFrom="column">
                  <wp:posOffset>2232660</wp:posOffset>
                </wp:positionH>
                <wp:positionV relativeFrom="paragraph">
                  <wp:posOffset>985520</wp:posOffset>
                </wp:positionV>
                <wp:extent cx="381000" cy="2667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13CA36" w14:textId="7F3A62A2" w:rsidR="0007407A" w:rsidRPr="0007407A" w:rsidRDefault="0007407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</w:pPr>
                            <w:r w:rsidRPr="0007407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SG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B23" id="Text Box 13" o:spid="_x0000_s1034" type="#_x0000_t202" style="position:absolute;left:0;text-align:left;margin-left:175.8pt;margin-top:77.6pt;width:30pt;height:21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" filled="f" stroked="f" strokeweight=".5pt">
                <v:textbox>
                  <w:txbxContent>
                    <w:p w14:paraId="6713CA36" w14:textId="7F3A62A2" w:rsidR="0007407A" w:rsidRPr="0007407A" w:rsidRDefault="0007407A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</w:pPr>
                      <w:r w:rsidRPr="0007407A">
                        <w:rPr>
                          <w:rFonts w:ascii="Arial" w:hAnsi="Arial" w:cs="Arial"/>
                          <w:sz w:val="24"/>
                          <w:szCs w:val="24"/>
                          <w:lang w:val="en-SG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43608">
        <w:rPr>
          <w:noProof/>
        </w:rPr>
        <w:drawing>
          <wp:inline distT="0" distB="0" distL="0" distR="0" wp14:anchorId="7F53B223" wp14:editId="5CF912FD">
            <wp:extent cx="3291840" cy="2743200"/>
            <wp:effectExtent l="0" t="0" r="3810" b="0"/>
            <wp:docPr id="10" name="Picture 10" descr="Chart, bar 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bar chart, waterfal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D9697" w14:textId="50510436" w:rsidR="00143608" w:rsidRDefault="00143608" w:rsidP="0014360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7A81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61303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57A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Shoot biomass of plants harvested immediately after herbivory</w:t>
      </w:r>
      <w:r w:rsidR="0007407A">
        <w:rPr>
          <w:rFonts w:ascii="Times New Roman" w:hAnsi="Times New Roman" w:cs="Times New Roman"/>
          <w:sz w:val="24"/>
          <w:szCs w:val="24"/>
        </w:rPr>
        <w:t xml:space="preserve"> along</w:t>
      </w:r>
      <w:r>
        <w:rPr>
          <w:rFonts w:ascii="Times New Roman" w:hAnsi="Times New Roman" w:cs="Times New Roman"/>
          <w:sz w:val="24"/>
          <w:szCs w:val="24"/>
        </w:rPr>
        <w:t xml:space="preserve"> with insect-free control plants. </w:t>
      </w:r>
      <w:r w:rsidRPr="00257A81">
        <w:rPr>
          <w:rFonts w:ascii="Times New Roman" w:hAnsi="Times New Roman" w:cs="Times New Roman"/>
          <w:sz w:val="24"/>
          <w:szCs w:val="24"/>
        </w:rPr>
        <w:t>Mean ± SE shown (</w:t>
      </w:r>
      <w:r w:rsidRPr="00257A81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257A81">
        <w:rPr>
          <w:rFonts w:ascii="Times New Roman" w:hAnsi="Times New Roman" w:cs="Times New Roman"/>
          <w:sz w:val="24"/>
          <w:szCs w:val="24"/>
        </w:rPr>
        <w:t>=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57A81">
        <w:rPr>
          <w:rFonts w:ascii="Times New Roman" w:hAnsi="Times New Roman" w:cs="Times New Roman"/>
          <w:sz w:val="24"/>
          <w:szCs w:val="24"/>
        </w:rPr>
        <w:t xml:space="preserve">). </w:t>
      </w:r>
      <w:r w:rsidR="0042256D" w:rsidRPr="0042256D">
        <w:rPr>
          <w:rFonts w:ascii="Times New Roman" w:hAnsi="Times New Roman" w:cs="Times New Roman"/>
          <w:sz w:val="24"/>
          <w:szCs w:val="24"/>
        </w:rPr>
        <w:t>Data were</w:t>
      </w:r>
      <w:r w:rsidR="0042256D">
        <w:rPr>
          <w:rFonts w:ascii="Times New Roman" w:hAnsi="Times New Roman" w:cs="Times New Roman"/>
          <w:sz w:val="24"/>
          <w:szCs w:val="24"/>
        </w:rPr>
        <w:t xml:space="preserve"> </w:t>
      </w:r>
      <w:r w:rsidR="0007407A">
        <w:rPr>
          <w:rFonts w:ascii="Times New Roman" w:hAnsi="Times New Roman" w:cs="Times New Roman"/>
          <w:sz w:val="24"/>
          <w:szCs w:val="24"/>
        </w:rPr>
        <w:t>primarily</w:t>
      </w:r>
      <w:r w:rsidR="0042256D" w:rsidRPr="0042256D">
        <w:rPr>
          <w:rFonts w:ascii="Times New Roman" w:hAnsi="Times New Roman" w:cs="Times New Roman"/>
          <w:sz w:val="24"/>
          <w:szCs w:val="24"/>
        </w:rPr>
        <w:t xml:space="preserve"> analysed using</w:t>
      </w:r>
      <w:r w:rsidR="00CE5CB5">
        <w:rPr>
          <w:rFonts w:ascii="Times New Roman" w:hAnsi="Times New Roman" w:cs="Times New Roman"/>
          <w:sz w:val="24"/>
          <w:szCs w:val="24"/>
        </w:rPr>
        <w:t xml:space="preserve"> a</w:t>
      </w:r>
      <w:r w:rsidR="0042256D" w:rsidRPr="0042256D">
        <w:rPr>
          <w:rFonts w:ascii="Times New Roman" w:hAnsi="Times New Roman" w:cs="Times New Roman"/>
          <w:sz w:val="24"/>
          <w:szCs w:val="24"/>
        </w:rPr>
        <w:t xml:space="preserve"> two-way ANOVA test</w:t>
      </w:r>
      <w:r w:rsidR="0042256D">
        <w:rPr>
          <w:rFonts w:ascii="Times New Roman" w:hAnsi="Times New Roman" w:cs="Times New Roman"/>
          <w:sz w:val="24"/>
          <w:szCs w:val="24"/>
        </w:rPr>
        <w:t xml:space="preserve"> and</w:t>
      </w:r>
      <w:r w:rsidR="0042256D" w:rsidRPr="0042256D">
        <w:rPr>
          <w:rFonts w:ascii="Times New Roman" w:hAnsi="Times New Roman" w:cs="Times New Roman"/>
          <w:sz w:val="24"/>
          <w:szCs w:val="24"/>
        </w:rPr>
        <w:t xml:space="preserve"> the level</w:t>
      </w:r>
      <w:r w:rsidR="00CE5CB5">
        <w:rPr>
          <w:rFonts w:ascii="Times New Roman" w:hAnsi="Times New Roman" w:cs="Times New Roman"/>
          <w:sz w:val="24"/>
          <w:szCs w:val="24"/>
        </w:rPr>
        <w:t xml:space="preserve">s </w:t>
      </w:r>
      <w:r w:rsidR="0042256D" w:rsidRPr="0042256D">
        <w:rPr>
          <w:rFonts w:ascii="Times New Roman" w:hAnsi="Times New Roman" w:cs="Times New Roman"/>
          <w:sz w:val="24"/>
          <w:szCs w:val="24"/>
        </w:rPr>
        <w:t>of statistical significance</w:t>
      </w:r>
      <w:r w:rsidR="0007407A" w:rsidRPr="0007407A">
        <w:rPr>
          <w:rFonts w:ascii="Times New Roman" w:hAnsi="Times New Roman" w:cs="Times New Roman"/>
          <w:sz w:val="24"/>
          <w:szCs w:val="24"/>
        </w:rPr>
        <w:t xml:space="preserve"> </w:t>
      </w:r>
      <w:r w:rsidR="0007407A" w:rsidRPr="0042256D">
        <w:rPr>
          <w:rFonts w:ascii="Times New Roman" w:hAnsi="Times New Roman" w:cs="Times New Roman"/>
          <w:sz w:val="24"/>
          <w:szCs w:val="24"/>
        </w:rPr>
        <w:t>at 95% confidence interval</w:t>
      </w:r>
      <w:r w:rsidR="0007407A">
        <w:rPr>
          <w:rFonts w:ascii="Times New Roman" w:hAnsi="Times New Roman" w:cs="Times New Roman"/>
          <w:sz w:val="24"/>
          <w:szCs w:val="24"/>
        </w:rPr>
        <w:t>s</w:t>
      </w:r>
      <w:r w:rsidR="0042256D">
        <w:rPr>
          <w:rFonts w:ascii="Times New Roman" w:hAnsi="Times New Roman" w:cs="Times New Roman"/>
          <w:sz w:val="24"/>
          <w:szCs w:val="24"/>
        </w:rPr>
        <w:t xml:space="preserve"> are presented by asterisks</w:t>
      </w:r>
      <w:r w:rsidR="0042256D" w:rsidRPr="0042256D">
        <w:rPr>
          <w:rFonts w:ascii="Times New Roman" w:hAnsi="Times New Roman" w:cs="Times New Roman"/>
          <w:sz w:val="24"/>
          <w:szCs w:val="24"/>
        </w:rPr>
        <w:t xml:space="preserve"> (*** </w:t>
      </w:r>
      <w:r w:rsidR="0042256D" w:rsidRPr="0042256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2256D" w:rsidRPr="0042256D">
        <w:rPr>
          <w:rFonts w:ascii="Times New Roman" w:hAnsi="Times New Roman" w:cs="Times New Roman"/>
          <w:sz w:val="24"/>
          <w:szCs w:val="24"/>
        </w:rPr>
        <w:t xml:space="preserve"> &lt; 0.001)</w:t>
      </w:r>
      <w:r w:rsidR="0042256D">
        <w:rPr>
          <w:rFonts w:ascii="Times New Roman" w:hAnsi="Times New Roman" w:cs="Times New Roman"/>
          <w:sz w:val="24"/>
          <w:szCs w:val="24"/>
        </w:rPr>
        <w:t xml:space="preserve">. </w:t>
      </w:r>
      <w:r w:rsidR="00E11335">
        <w:rPr>
          <w:rFonts w:ascii="Times New Roman" w:hAnsi="Times New Roman" w:cs="Times New Roman"/>
          <w:sz w:val="24"/>
          <w:szCs w:val="24"/>
        </w:rPr>
        <w:t xml:space="preserve">A </w:t>
      </w:r>
      <w:r w:rsidR="0042256D">
        <w:rPr>
          <w:rFonts w:ascii="Times New Roman" w:hAnsi="Times New Roman" w:cs="Times New Roman"/>
          <w:sz w:val="24"/>
          <w:szCs w:val="24"/>
        </w:rPr>
        <w:t>Tukey’s HSD test was</w:t>
      </w:r>
      <w:r w:rsidR="0007407A">
        <w:rPr>
          <w:rFonts w:ascii="Times New Roman" w:hAnsi="Times New Roman" w:cs="Times New Roman"/>
          <w:sz w:val="24"/>
          <w:szCs w:val="24"/>
        </w:rPr>
        <w:t xml:space="preserve"> further</w:t>
      </w:r>
      <w:r w:rsidR="0042256D">
        <w:rPr>
          <w:rFonts w:ascii="Times New Roman" w:hAnsi="Times New Roman" w:cs="Times New Roman"/>
          <w:sz w:val="24"/>
          <w:szCs w:val="24"/>
        </w:rPr>
        <w:t xml:space="preserve"> used to compare the group means</w:t>
      </w:r>
      <w:r w:rsidR="007B3A45">
        <w:rPr>
          <w:rFonts w:ascii="Times New Roman" w:hAnsi="Times New Roman" w:cs="Times New Roman"/>
          <w:sz w:val="24"/>
          <w:szCs w:val="24"/>
        </w:rPr>
        <w:t xml:space="preserve">. Different uppercase letters indicate </w:t>
      </w:r>
      <w:r w:rsidR="00E11335">
        <w:rPr>
          <w:rFonts w:ascii="Times New Roman" w:hAnsi="Times New Roman" w:cs="Times New Roman"/>
          <w:sz w:val="24"/>
          <w:szCs w:val="24"/>
        </w:rPr>
        <w:t xml:space="preserve">a </w:t>
      </w:r>
      <w:r w:rsidR="007B3A45">
        <w:rPr>
          <w:rFonts w:ascii="Times New Roman" w:hAnsi="Times New Roman" w:cs="Times New Roman"/>
          <w:sz w:val="24"/>
          <w:szCs w:val="24"/>
        </w:rPr>
        <w:t>significant difference</w:t>
      </w:r>
      <w:r w:rsidR="0042256D">
        <w:rPr>
          <w:rFonts w:ascii="Times New Roman" w:hAnsi="Times New Roman" w:cs="Times New Roman"/>
          <w:sz w:val="24"/>
          <w:szCs w:val="24"/>
        </w:rPr>
        <w:t xml:space="preserve"> </w:t>
      </w:r>
      <w:r w:rsidR="007B3A45">
        <w:rPr>
          <w:rFonts w:ascii="Times New Roman" w:hAnsi="Times New Roman" w:cs="Times New Roman"/>
          <w:sz w:val="24"/>
          <w:szCs w:val="24"/>
        </w:rPr>
        <w:t>between</w:t>
      </w:r>
      <w:r w:rsidR="007B3A45" w:rsidRPr="007B3A45">
        <w:rPr>
          <w:rFonts w:ascii="Times New Roman" w:hAnsi="Times New Roman" w:cs="Times New Roman"/>
          <w:sz w:val="24"/>
          <w:szCs w:val="24"/>
        </w:rPr>
        <w:t xml:space="preserve"> </w:t>
      </w:r>
      <w:r w:rsidR="007B3A45">
        <w:rPr>
          <w:rFonts w:ascii="Times New Roman" w:hAnsi="Times New Roman" w:cs="Times New Roman"/>
          <w:sz w:val="24"/>
          <w:szCs w:val="24"/>
        </w:rPr>
        <w:t>insect</w:t>
      </w:r>
      <w:r w:rsidR="00E11335">
        <w:rPr>
          <w:rFonts w:ascii="Times New Roman" w:hAnsi="Times New Roman" w:cs="Times New Roman"/>
          <w:sz w:val="24"/>
          <w:szCs w:val="24"/>
        </w:rPr>
        <w:t>-</w:t>
      </w:r>
      <w:r w:rsidR="007B3A45">
        <w:rPr>
          <w:rFonts w:ascii="Times New Roman" w:hAnsi="Times New Roman" w:cs="Times New Roman"/>
          <w:sz w:val="24"/>
          <w:szCs w:val="24"/>
        </w:rPr>
        <w:t xml:space="preserve">free </w:t>
      </w:r>
      <w:r w:rsidR="007B3A45" w:rsidRPr="00257A81">
        <w:rPr>
          <w:rFonts w:ascii="Times New Roman" w:hAnsi="Times New Roman" w:cs="Times New Roman"/>
          <w:sz w:val="24"/>
          <w:szCs w:val="24"/>
        </w:rPr>
        <w:t>–Si</w:t>
      </w:r>
      <w:r w:rsidR="007B3A45">
        <w:rPr>
          <w:rFonts w:ascii="Times New Roman" w:hAnsi="Times New Roman" w:cs="Times New Roman"/>
          <w:sz w:val="24"/>
          <w:szCs w:val="24"/>
        </w:rPr>
        <w:t xml:space="preserve"> plants and insect</w:t>
      </w:r>
      <w:r w:rsidR="00E11335">
        <w:rPr>
          <w:rFonts w:ascii="Times New Roman" w:hAnsi="Times New Roman" w:cs="Times New Roman"/>
          <w:sz w:val="24"/>
          <w:szCs w:val="24"/>
        </w:rPr>
        <w:t>-</w:t>
      </w:r>
      <w:r w:rsidR="007B3A45">
        <w:rPr>
          <w:rFonts w:ascii="Times New Roman" w:hAnsi="Times New Roman" w:cs="Times New Roman"/>
          <w:sz w:val="24"/>
          <w:szCs w:val="24"/>
        </w:rPr>
        <w:t xml:space="preserve">fed </w:t>
      </w:r>
      <w:r w:rsidR="007B3A45" w:rsidRPr="00257A81">
        <w:rPr>
          <w:rFonts w:ascii="Times New Roman" w:hAnsi="Times New Roman" w:cs="Times New Roman"/>
          <w:sz w:val="24"/>
          <w:szCs w:val="24"/>
        </w:rPr>
        <w:t>–Si</w:t>
      </w:r>
      <w:r w:rsidR="007B3A45">
        <w:rPr>
          <w:rFonts w:ascii="Times New Roman" w:hAnsi="Times New Roman" w:cs="Times New Roman"/>
          <w:sz w:val="24"/>
          <w:szCs w:val="24"/>
        </w:rPr>
        <w:t xml:space="preserve"> plants whereas different lowercase letters indicate </w:t>
      </w:r>
      <w:r w:rsidR="00E11335">
        <w:rPr>
          <w:rFonts w:ascii="Times New Roman" w:hAnsi="Times New Roman" w:cs="Times New Roman"/>
          <w:sz w:val="24"/>
          <w:szCs w:val="24"/>
        </w:rPr>
        <w:t xml:space="preserve">a </w:t>
      </w:r>
      <w:r w:rsidR="007B3A45">
        <w:rPr>
          <w:rFonts w:ascii="Times New Roman" w:hAnsi="Times New Roman" w:cs="Times New Roman"/>
          <w:sz w:val="24"/>
          <w:szCs w:val="24"/>
        </w:rPr>
        <w:t>significant difference between insect</w:t>
      </w:r>
      <w:r w:rsidR="00E11335">
        <w:rPr>
          <w:rFonts w:ascii="Times New Roman" w:hAnsi="Times New Roman" w:cs="Times New Roman"/>
          <w:sz w:val="24"/>
          <w:szCs w:val="24"/>
        </w:rPr>
        <w:t>-</w:t>
      </w:r>
      <w:r w:rsidR="007B3A45">
        <w:rPr>
          <w:rFonts w:ascii="Times New Roman" w:hAnsi="Times New Roman" w:cs="Times New Roman"/>
          <w:sz w:val="24"/>
          <w:szCs w:val="24"/>
        </w:rPr>
        <w:t>free +Si plants and insect</w:t>
      </w:r>
      <w:r w:rsidR="00E11335">
        <w:rPr>
          <w:rFonts w:ascii="Times New Roman" w:hAnsi="Times New Roman" w:cs="Times New Roman"/>
          <w:sz w:val="24"/>
          <w:szCs w:val="24"/>
        </w:rPr>
        <w:t>-</w:t>
      </w:r>
      <w:r w:rsidR="007B3A45">
        <w:rPr>
          <w:rFonts w:ascii="Times New Roman" w:hAnsi="Times New Roman" w:cs="Times New Roman"/>
          <w:sz w:val="24"/>
          <w:szCs w:val="24"/>
        </w:rPr>
        <w:t xml:space="preserve">fed +Si plants.  </w:t>
      </w:r>
    </w:p>
    <w:p w14:paraId="492DC34B" w14:textId="77777777" w:rsidR="0042256D" w:rsidRDefault="0042256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201D2DF" w14:textId="2B1896AE" w:rsidR="00257A81" w:rsidRPr="00D3655B" w:rsidRDefault="00257A81" w:rsidP="00D3655B">
      <w:pPr>
        <w:spacing w:line="480" w:lineRule="auto"/>
        <w:rPr>
          <w:sz w:val="24"/>
          <w:szCs w:val="24"/>
        </w:rPr>
      </w:pPr>
      <w:r w:rsidRPr="00257A81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2A8F">
        <w:rPr>
          <w:rFonts w:ascii="Times New Roman" w:hAnsi="Times New Roman" w:cs="Times New Roman"/>
          <w:sz w:val="24"/>
          <w:szCs w:val="24"/>
        </w:rPr>
        <w:t>Defensive behaviours of</w:t>
      </w:r>
      <w:r w:rsidRPr="00257A81">
        <w:rPr>
          <w:rFonts w:ascii="Times New Roman" w:hAnsi="Times New Roman" w:cs="Times New Roman"/>
          <w:sz w:val="24"/>
          <w:szCs w:val="24"/>
        </w:rPr>
        <w:t xml:space="preserve"> larvae fed on </w:t>
      </w:r>
      <w:r w:rsidR="007D5C2D" w:rsidRPr="00EF0968">
        <w:rPr>
          <w:rFonts w:ascii="Times New Roman" w:hAnsi="Times New Roman" w:cs="Times New Roman"/>
          <w:sz w:val="24"/>
          <w:szCs w:val="24"/>
        </w:rPr>
        <w:t xml:space="preserve">–Si </w:t>
      </w:r>
      <w:r w:rsidR="0077013B">
        <w:rPr>
          <w:rFonts w:ascii="Times New Roman" w:hAnsi="Times New Roman" w:cs="Times New Roman"/>
          <w:sz w:val="24"/>
          <w:szCs w:val="24"/>
        </w:rPr>
        <w:t>and</w:t>
      </w:r>
      <w:r w:rsidR="007D5C2D">
        <w:rPr>
          <w:rFonts w:ascii="Times New Roman" w:hAnsi="Times New Roman" w:cs="Times New Roman"/>
          <w:sz w:val="24"/>
          <w:szCs w:val="24"/>
        </w:rPr>
        <w:t xml:space="preserve"> </w:t>
      </w:r>
      <w:r w:rsidR="007D5C2D" w:rsidRPr="00EF0968">
        <w:rPr>
          <w:rFonts w:ascii="Times New Roman" w:hAnsi="Times New Roman" w:cs="Times New Roman"/>
          <w:sz w:val="24"/>
          <w:szCs w:val="24"/>
        </w:rPr>
        <w:t>+Si</w:t>
      </w:r>
      <w:r w:rsidR="007D5C2D">
        <w:rPr>
          <w:rFonts w:ascii="Times New Roman" w:hAnsi="Times New Roman" w:cs="Times New Roman"/>
          <w:sz w:val="24"/>
          <w:szCs w:val="24"/>
        </w:rPr>
        <w:t xml:space="preserve"> </w:t>
      </w:r>
      <w:r w:rsidRPr="00257A81">
        <w:rPr>
          <w:rFonts w:ascii="Times New Roman" w:hAnsi="Times New Roman" w:cs="Times New Roman"/>
          <w:sz w:val="24"/>
          <w:szCs w:val="24"/>
        </w:rPr>
        <w:t xml:space="preserve">plants. </w:t>
      </w:r>
      <w:r w:rsidR="00132862">
        <w:rPr>
          <w:rFonts w:ascii="Times New Roman" w:hAnsi="Times New Roman" w:cs="Times New Roman"/>
          <w:sz w:val="24"/>
          <w:szCs w:val="24"/>
        </w:rPr>
        <w:t xml:space="preserve">Mean ± SE shown </w:t>
      </w:r>
      <w:r w:rsidRPr="00257A81">
        <w:rPr>
          <w:rFonts w:ascii="Times New Roman" w:hAnsi="Times New Roman" w:cs="Times New Roman"/>
          <w:sz w:val="24"/>
          <w:szCs w:val="24"/>
        </w:rPr>
        <w:t>(</w:t>
      </w:r>
      <w:r w:rsidRPr="00257A81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257A81">
        <w:rPr>
          <w:rFonts w:ascii="Times New Roman" w:hAnsi="Times New Roman" w:cs="Times New Roman"/>
          <w:sz w:val="24"/>
          <w:szCs w:val="24"/>
        </w:rPr>
        <w:t>= 20)</w:t>
      </w:r>
      <w:r w:rsidRPr="00257A81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>.</w:t>
      </w:r>
      <w:r w:rsidRPr="00257A81">
        <w:rPr>
          <w:rFonts w:ascii="Times New Roman" w:hAnsi="Times New Roman" w:cs="Times New Roman"/>
          <w:sz w:val="24"/>
          <w:szCs w:val="24"/>
        </w:rPr>
        <w:t xml:space="preserve"> </w:t>
      </w:r>
      <w:r w:rsidR="0077013B">
        <w:rPr>
          <w:rFonts w:ascii="Times New Roman" w:hAnsi="Times New Roman" w:cs="Times New Roman"/>
          <w:sz w:val="24"/>
          <w:szCs w:val="24"/>
        </w:rPr>
        <w:t>Each defensive behaviour was compared</w:t>
      </w:r>
      <w:r w:rsidR="00132862">
        <w:rPr>
          <w:rFonts w:ascii="Times New Roman" w:hAnsi="Times New Roman" w:cs="Times New Roman"/>
          <w:sz w:val="24"/>
          <w:szCs w:val="24"/>
        </w:rPr>
        <w:t xml:space="preserve"> using </w:t>
      </w:r>
      <w:r w:rsidR="0077013B">
        <w:rPr>
          <w:rFonts w:ascii="Times New Roman" w:hAnsi="Times New Roman" w:cs="Times New Roman"/>
          <w:sz w:val="24"/>
          <w:szCs w:val="24"/>
        </w:rPr>
        <w:t xml:space="preserve">a </w:t>
      </w:r>
      <w:r w:rsidR="00132862">
        <w:rPr>
          <w:rFonts w:ascii="Times New Roman" w:hAnsi="Times New Roman" w:cs="Times New Roman"/>
          <w:sz w:val="24"/>
          <w:szCs w:val="24"/>
        </w:rPr>
        <w:t>Wilcoxon’s rank-sum</w:t>
      </w:r>
      <w:r w:rsidRPr="00257A81">
        <w:rPr>
          <w:rFonts w:ascii="Times New Roman" w:hAnsi="Times New Roman" w:cs="Times New Roman"/>
          <w:sz w:val="24"/>
          <w:szCs w:val="24"/>
        </w:rPr>
        <w:t xml:space="preserve"> test</w:t>
      </w:r>
      <w:r w:rsidR="00D3184A">
        <w:rPr>
          <w:rFonts w:ascii="Times New Roman" w:hAnsi="Times New Roman" w:cs="Times New Roman"/>
          <w:sz w:val="24"/>
          <w:szCs w:val="24"/>
        </w:rPr>
        <w:t xml:space="preserve"> at</w:t>
      </w:r>
      <w:r w:rsidR="0077013B">
        <w:rPr>
          <w:rFonts w:ascii="Times New Roman" w:hAnsi="Times New Roman" w:cs="Times New Roman"/>
          <w:sz w:val="24"/>
          <w:szCs w:val="24"/>
        </w:rPr>
        <w:t xml:space="preserve"> a</w:t>
      </w:r>
      <w:r w:rsidR="00D3184A">
        <w:rPr>
          <w:rFonts w:ascii="Times New Roman" w:hAnsi="Times New Roman" w:cs="Times New Roman"/>
          <w:sz w:val="24"/>
          <w:szCs w:val="24"/>
        </w:rPr>
        <w:t xml:space="preserve"> 95% confidence interval</w:t>
      </w:r>
    </w:p>
    <w:tbl>
      <w:tblPr>
        <w:tblStyle w:val="TableGrid"/>
        <w:tblW w:w="8631" w:type="dxa"/>
        <w:tblLook w:val="04A0" w:firstRow="1" w:lastRow="0" w:firstColumn="1" w:lastColumn="0" w:noHBand="0" w:noVBand="1"/>
      </w:tblPr>
      <w:tblGrid>
        <w:gridCol w:w="3054"/>
        <w:gridCol w:w="1529"/>
        <w:gridCol w:w="1532"/>
        <w:gridCol w:w="1440"/>
        <w:gridCol w:w="1076"/>
      </w:tblGrid>
      <w:tr w:rsidR="00257A81" w:rsidRPr="00257A81" w14:paraId="3A62F2B0" w14:textId="77777777" w:rsidTr="00A92A8F">
        <w:tc>
          <w:tcPr>
            <w:tcW w:w="3054" w:type="dxa"/>
            <w:vMerge w:val="restart"/>
          </w:tcPr>
          <w:p w14:paraId="2B039E4A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Behavioural defence</w:t>
            </w:r>
          </w:p>
        </w:tc>
        <w:tc>
          <w:tcPr>
            <w:tcW w:w="1529" w:type="dxa"/>
            <w:vMerge w:val="restart"/>
          </w:tcPr>
          <w:p w14:paraId="44DC383A" w14:textId="67C99870" w:rsidR="00257A81" w:rsidRPr="00257A81" w:rsidRDefault="00A92A8F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Larvae fed on </w:t>
            </w:r>
            <w:r w:rsidR="00257A81" w:rsidRPr="00257A81">
              <w:rPr>
                <w:rFonts w:ascii="Times New Roman" w:hAnsi="Times New Roman" w:cs="Times New Roman"/>
                <w:sz w:val="24"/>
                <w:szCs w:val="24"/>
              </w:rPr>
              <w:t xml:space="preserve">−Si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plants</w:t>
            </w:r>
          </w:p>
        </w:tc>
        <w:tc>
          <w:tcPr>
            <w:tcW w:w="1532" w:type="dxa"/>
            <w:vMerge w:val="restart"/>
          </w:tcPr>
          <w:p w14:paraId="4F65DD84" w14:textId="649DAAAE" w:rsidR="00257A81" w:rsidRPr="00257A81" w:rsidRDefault="00A92A8F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Larvae fed on +</w:t>
            </w: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 xml:space="preserve">Si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plants</w:t>
            </w:r>
          </w:p>
        </w:tc>
        <w:tc>
          <w:tcPr>
            <w:tcW w:w="2516" w:type="dxa"/>
            <w:gridSpan w:val="2"/>
          </w:tcPr>
          <w:p w14:paraId="11EFDFA2" w14:textId="77777777" w:rsidR="00257A81" w:rsidRPr="00257A81" w:rsidRDefault="00257A81" w:rsidP="003034C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Statistical analysis</w:t>
            </w:r>
          </w:p>
        </w:tc>
      </w:tr>
      <w:tr w:rsidR="00257A81" w:rsidRPr="00257A81" w14:paraId="7C88B8C9" w14:textId="77777777" w:rsidTr="00A92A8F">
        <w:trPr>
          <w:trHeight w:val="701"/>
        </w:trPr>
        <w:tc>
          <w:tcPr>
            <w:tcW w:w="3054" w:type="dxa"/>
            <w:vMerge/>
          </w:tcPr>
          <w:p w14:paraId="0105238E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  <w:vMerge/>
          </w:tcPr>
          <w:p w14:paraId="3D31BB5A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vMerge/>
          </w:tcPr>
          <w:p w14:paraId="37ED5173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65A8158" w14:textId="77777777" w:rsidR="00257A81" w:rsidRPr="00257A81" w:rsidRDefault="00257A81" w:rsidP="00303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Test statistic (</w:t>
            </w:r>
            <w:r w:rsidRPr="00257A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76" w:type="dxa"/>
          </w:tcPr>
          <w:p w14:paraId="7920DB44" w14:textId="77777777" w:rsidR="00257A81" w:rsidRPr="00257A81" w:rsidRDefault="00257A81" w:rsidP="00303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257A81" w:rsidRPr="00257A81" w14:paraId="5E92AE8B" w14:textId="77777777" w:rsidTr="00A92A8F">
        <w:trPr>
          <w:trHeight w:val="503"/>
        </w:trPr>
        <w:tc>
          <w:tcPr>
            <w:tcW w:w="3054" w:type="dxa"/>
            <w:vAlign w:val="center"/>
          </w:tcPr>
          <w:p w14:paraId="2425E53E" w14:textId="175228DB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proofErr w:type="spellStart"/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headrear</w:t>
            </w:r>
            <w:r w:rsidR="00DB2AD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</w:p>
        </w:tc>
        <w:tc>
          <w:tcPr>
            <w:tcW w:w="1529" w:type="dxa"/>
          </w:tcPr>
          <w:p w14:paraId="5CD8367E" w14:textId="20E0291C" w:rsidR="00A02619" w:rsidRPr="00257A81" w:rsidRDefault="00A02619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3.00 </w:t>
            </w:r>
            <w:r w:rsidRPr="00A02619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</w:t>
            </w:r>
          </w:p>
        </w:tc>
        <w:tc>
          <w:tcPr>
            <w:tcW w:w="1532" w:type="dxa"/>
          </w:tcPr>
          <w:p w14:paraId="6DAF57BD" w14:textId="35858FD1" w:rsidR="00A02619" w:rsidRPr="00257A81" w:rsidRDefault="00A02619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2.85 </w:t>
            </w:r>
            <w:r w:rsidRPr="00A02619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0.08</w:t>
            </w:r>
          </w:p>
        </w:tc>
        <w:tc>
          <w:tcPr>
            <w:tcW w:w="1440" w:type="dxa"/>
            <w:vAlign w:val="center"/>
          </w:tcPr>
          <w:p w14:paraId="7AC5D0F0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Cs/>
                <w:sz w:val="24"/>
                <w:szCs w:val="24"/>
              </w:rPr>
              <w:t>230</w:t>
            </w:r>
          </w:p>
        </w:tc>
        <w:tc>
          <w:tcPr>
            <w:tcW w:w="1076" w:type="dxa"/>
            <w:vAlign w:val="center"/>
          </w:tcPr>
          <w:p w14:paraId="11ED7AF4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Cs/>
                <w:sz w:val="24"/>
                <w:szCs w:val="24"/>
              </w:rPr>
              <w:t>0.080</w:t>
            </w:r>
          </w:p>
        </w:tc>
      </w:tr>
      <w:tr w:rsidR="00257A81" w:rsidRPr="00257A81" w14:paraId="241EC388" w14:textId="77777777" w:rsidTr="00A92A8F">
        <w:tc>
          <w:tcPr>
            <w:tcW w:w="3054" w:type="dxa"/>
            <w:vAlign w:val="center"/>
          </w:tcPr>
          <w:p w14:paraId="3C3EE469" w14:textId="171F9471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Number of thrash</w:t>
            </w:r>
            <w:r w:rsidR="00DB2ADC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529" w:type="dxa"/>
          </w:tcPr>
          <w:p w14:paraId="53CD68C9" w14:textId="3D654F49" w:rsidR="00257A81" w:rsidRPr="00257A81" w:rsidRDefault="00A02619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0.95 </w:t>
            </w:r>
            <w:r w:rsidRPr="00A02619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0.35</w:t>
            </w:r>
          </w:p>
        </w:tc>
        <w:tc>
          <w:tcPr>
            <w:tcW w:w="1532" w:type="dxa"/>
          </w:tcPr>
          <w:p w14:paraId="0A39BC4B" w14:textId="680553AA" w:rsidR="00A02619" w:rsidRPr="00257A81" w:rsidRDefault="00A02619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1.00 </w:t>
            </w:r>
            <w:r w:rsidRPr="00A02619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0.32</w:t>
            </w:r>
          </w:p>
        </w:tc>
        <w:tc>
          <w:tcPr>
            <w:tcW w:w="1440" w:type="dxa"/>
            <w:vAlign w:val="center"/>
          </w:tcPr>
          <w:p w14:paraId="63F9317B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Cs/>
                <w:sz w:val="24"/>
                <w:szCs w:val="24"/>
              </w:rPr>
              <w:t>192.5</w:t>
            </w:r>
          </w:p>
        </w:tc>
        <w:tc>
          <w:tcPr>
            <w:tcW w:w="1076" w:type="dxa"/>
            <w:vAlign w:val="center"/>
          </w:tcPr>
          <w:p w14:paraId="69EC2A47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Cs/>
                <w:sz w:val="24"/>
                <w:szCs w:val="24"/>
              </w:rPr>
              <w:t>0.818</w:t>
            </w:r>
          </w:p>
        </w:tc>
      </w:tr>
      <w:tr w:rsidR="00257A81" w:rsidRPr="00257A81" w14:paraId="55E86719" w14:textId="77777777" w:rsidTr="00A92A8F">
        <w:tc>
          <w:tcPr>
            <w:tcW w:w="3054" w:type="dxa"/>
            <w:vAlign w:val="center"/>
          </w:tcPr>
          <w:p w14:paraId="4B3FF4CC" w14:textId="33448ADF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Number of regurgitation</w:t>
            </w:r>
            <w:r w:rsidR="00DB2AD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529" w:type="dxa"/>
          </w:tcPr>
          <w:p w14:paraId="6F9F1F62" w14:textId="2F67A083" w:rsidR="00A02619" w:rsidRPr="00257A81" w:rsidRDefault="00A02619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0.50 </w:t>
            </w:r>
            <w:r w:rsidRPr="00A02619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0.20</w:t>
            </w:r>
          </w:p>
        </w:tc>
        <w:tc>
          <w:tcPr>
            <w:tcW w:w="1532" w:type="dxa"/>
          </w:tcPr>
          <w:p w14:paraId="4683D44F" w14:textId="1C68851C" w:rsidR="00A02619" w:rsidRPr="00257A81" w:rsidRDefault="00A02619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0.50 </w:t>
            </w:r>
            <w:r w:rsidRPr="00A02619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0.17</w:t>
            </w:r>
          </w:p>
        </w:tc>
        <w:tc>
          <w:tcPr>
            <w:tcW w:w="1440" w:type="dxa"/>
            <w:vAlign w:val="center"/>
          </w:tcPr>
          <w:p w14:paraId="4A74AF25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Cs/>
                <w:sz w:val="24"/>
                <w:szCs w:val="24"/>
              </w:rPr>
              <w:t>193</w:t>
            </w:r>
          </w:p>
        </w:tc>
        <w:tc>
          <w:tcPr>
            <w:tcW w:w="1076" w:type="dxa"/>
            <w:vAlign w:val="center"/>
          </w:tcPr>
          <w:p w14:paraId="796FED1D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Cs/>
                <w:sz w:val="24"/>
                <w:szCs w:val="24"/>
              </w:rPr>
              <w:t>0.832</w:t>
            </w:r>
          </w:p>
        </w:tc>
      </w:tr>
      <w:tr w:rsidR="00257A81" w:rsidRPr="00257A81" w14:paraId="220460C1" w14:textId="77777777" w:rsidTr="00A92A8F">
        <w:tc>
          <w:tcPr>
            <w:tcW w:w="3054" w:type="dxa"/>
            <w:vAlign w:val="center"/>
          </w:tcPr>
          <w:p w14:paraId="4FC803C5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sz w:val="24"/>
                <w:szCs w:val="24"/>
              </w:rPr>
              <w:t>Flee (no. of squares crossed)</w:t>
            </w:r>
          </w:p>
        </w:tc>
        <w:tc>
          <w:tcPr>
            <w:tcW w:w="1529" w:type="dxa"/>
          </w:tcPr>
          <w:p w14:paraId="474586AA" w14:textId="1952B58A" w:rsidR="00A02619" w:rsidRPr="00A02619" w:rsidRDefault="00A02619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2619">
              <w:rPr>
                <w:rFonts w:ascii="Times New Roman" w:hAnsi="Times New Roman" w:cs="Times New Roman"/>
                <w:sz w:val="24"/>
                <w:szCs w:val="24"/>
              </w:rPr>
              <w:t>34.38 ± 3.53</w:t>
            </w:r>
          </w:p>
        </w:tc>
        <w:tc>
          <w:tcPr>
            <w:tcW w:w="1532" w:type="dxa"/>
          </w:tcPr>
          <w:p w14:paraId="514C0963" w14:textId="202C8C0B" w:rsidR="00A02619" w:rsidRPr="00A02619" w:rsidRDefault="00A02619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2619">
              <w:rPr>
                <w:rFonts w:ascii="Times New Roman" w:hAnsi="Times New Roman" w:cs="Times New Roman"/>
                <w:sz w:val="24"/>
                <w:szCs w:val="24"/>
              </w:rPr>
              <w:t>31.08 ± 2.11</w:t>
            </w:r>
          </w:p>
        </w:tc>
        <w:tc>
          <w:tcPr>
            <w:tcW w:w="1440" w:type="dxa"/>
            <w:vAlign w:val="center"/>
          </w:tcPr>
          <w:p w14:paraId="6D110ECD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Cs/>
                <w:sz w:val="24"/>
                <w:szCs w:val="24"/>
              </w:rPr>
              <w:t>111.5</w:t>
            </w:r>
          </w:p>
        </w:tc>
        <w:tc>
          <w:tcPr>
            <w:tcW w:w="1076" w:type="dxa"/>
            <w:vAlign w:val="center"/>
          </w:tcPr>
          <w:p w14:paraId="4271C7A2" w14:textId="77777777" w:rsidR="00257A81" w:rsidRPr="00257A81" w:rsidRDefault="00257A81" w:rsidP="003034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A81">
              <w:rPr>
                <w:rFonts w:ascii="Times New Roman" w:hAnsi="Times New Roman" w:cs="Times New Roman"/>
                <w:iCs/>
                <w:sz w:val="24"/>
                <w:szCs w:val="24"/>
              </w:rPr>
              <w:t>0.758</w:t>
            </w:r>
          </w:p>
        </w:tc>
      </w:tr>
    </w:tbl>
    <w:p w14:paraId="1D0089DB" w14:textId="77777777" w:rsidR="00257A81" w:rsidRDefault="00257A81" w:rsidP="00257A81">
      <w:pPr>
        <w:rPr>
          <w:sz w:val="24"/>
          <w:szCs w:val="24"/>
        </w:rPr>
      </w:pPr>
    </w:p>
    <w:p w14:paraId="595C42C5" w14:textId="77777777" w:rsidR="00143608" w:rsidRDefault="0014360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2A591F6" w14:textId="226308A2" w:rsidR="008A51B3" w:rsidRPr="00132862" w:rsidRDefault="00257A81" w:rsidP="00132862">
      <w:pPr>
        <w:spacing w:after="100" w:afterAutospacing="1" w:line="480" w:lineRule="auto"/>
        <w:rPr>
          <w:rFonts w:ascii="Times New Roman" w:hAnsi="Times New Roman" w:cs="Times New Roman"/>
          <w:sz w:val="24"/>
          <w:szCs w:val="40"/>
        </w:rPr>
      </w:pPr>
      <w:r w:rsidRPr="00B5353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="00B5353D" w:rsidRPr="00B535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2862" w:rsidRPr="00132862">
        <w:rPr>
          <w:rFonts w:ascii="Times New Roman" w:hAnsi="Times New Roman" w:cs="Times New Roman"/>
          <w:sz w:val="24"/>
          <w:szCs w:val="40"/>
        </w:rPr>
        <w:t>Summary output</w:t>
      </w:r>
      <w:r w:rsidR="00B5353D" w:rsidRPr="00132862">
        <w:rPr>
          <w:rFonts w:ascii="Times New Roman" w:hAnsi="Times New Roman" w:cs="Times New Roman"/>
          <w:sz w:val="24"/>
          <w:szCs w:val="40"/>
        </w:rPr>
        <w:t xml:space="preserve"> of Student’s </w:t>
      </w:r>
      <w:r w:rsidR="00B5353D" w:rsidRPr="00132862">
        <w:rPr>
          <w:rFonts w:ascii="Times New Roman" w:hAnsi="Times New Roman" w:cs="Times New Roman"/>
          <w:i/>
          <w:iCs/>
          <w:sz w:val="24"/>
          <w:szCs w:val="40"/>
        </w:rPr>
        <w:t>t</w:t>
      </w:r>
      <w:r w:rsidR="00B5353D" w:rsidRPr="00132862">
        <w:rPr>
          <w:rFonts w:ascii="Times New Roman" w:hAnsi="Times New Roman" w:cs="Times New Roman"/>
          <w:sz w:val="24"/>
          <w:szCs w:val="40"/>
        </w:rPr>
        <w:t xml:space="preserve">-tests </w:t>
      </w:r>
      <w:r w:rsidR="00132862" w:rsidRPr="00132862">
        <w:rPr>
          <w:rFonts w:ascii="Times New Roman" w:hAnsi="Times New Roman" w:cs="Times New Roman"/>
          <w:sz w:val="24"/>
          <w:szCs w:val="40"/>
        </w:rPr>
        <w:t xml:space="preserve">for </w:t>
      </w:r>
      <w:r w:rsidR="007D5C2D">
        <w:rPr>
          <w:rFonts w:ascii="Times New Roman" w:hAnsi="Times New Roman" w:cs="Times New Roman"/>
          <w:sz w:val="24"/>
          <w:szCs w:val="40"/>
        </w:rPr>
        <w:t>comparing the</w:t>
      </w:r>
      <w:r w:rsidR="00132862" w:rsidRPr="00132862">
        <w:rPr>
          <w:rFonts w:ascii="Times New Roman" w:hAnsi="Times New Roman" w:cs="Times New Roman"/>
          <w:sz w:val="24"/>
          <w:szCs w:val="40"/>
        </w:rPr>
        <w:t xml:space="preserve"> differences in</w:t>
      </w:r>
      <w:r w:rsidR="00B5353D" w:rsidRPr="00132862">
        <w:rPr>
          <w:rFonts w:ascii="Times New Roman" w:hAnsi="Times New Roman" w:cs="Times New Roman"/>
          <w:sz w:val="24"/>
          <w:szCs w:val="24"/>
        </w:rPr>
        <w:t xml:space="preserve"> hemocyte density and lysozyme-like activity in </w:t>
      </w:r>
      <w:r w:rsidR="007D5C2D">
        <w:rPr>
          <w:rFonts w:ascii="Times New Roman" w:hAnsi="Times New Roman" w:cs="Times New Roman"/>
          <w:sz w:val="24"/>
          <w:szCs w:val="24"/>
        </w:rPr>
        <w:t xml:space="preserve">the </w:t>
      </w:r>
      <w:r w:rsidR="00B5353D" w:rsidRPr="00132862">
        <w:rPr>
          <w:rFonts w:ascii="Times New Roman" w:hAnsi="Times New Roman" w:cs="Times New Roman"/>
          <w:sz w:val="24"/>
          <w:szCs w:val="24"/>
        </w:rPr>
        <w:t>hemolymph</w:t>
      </w:r>
      <w:r w:rsidR="007961DF">
        <w:rPr>
          <w:rFonts w:ascii="Times New Roman" w:hAnsi="Times New Roman" w:cs="Times New Roman"/>
          <w:sz w:val="24"/>
          <w:szCs w:val="24"/>
        </w:rPr>
        <w:t xml:space="preserve"> of larvae fed on </w:t>
      </w:r>
      <w:r w:rsidR="007D5C2D" w:rsidRPr="00EF0968">
        <w:rPr>
          <w:rFonts w:ascii="Times New Roman" w:hAnsi="Times New Roman" w:cs="Times New Roman"/>
          <w:sz w:val="24"/>
          <w:szCs w:val="24"/>
        </w:rPr>
        <w:t xml:space="preserve">–Si </w:t>
      </w:r>
      <w:r w:rsidR="007D5C2D">
        <w:rPr>
          <w:rFonts w:ascii="Times New Roman" w:hAnsi="Times New Roman" w:cs="Times New Roman"/>
          <w:sz w:val="24"/>
          <w:szCs w:val="24"/>
        </w:rPr>
        <w:t xml:space="preserve">or </w:t>
      </w:r>
      <w:r w:rsidR="007D5C2D" w:rsidRPr="00EF0968">
        <w:rPr>
          <w:rFonts w:ascii="Times New Roman" w:hAnsi="Times New Roman" w:cs="Times New Roman"/>
          <w:sz w:val="24"/>
          <w:szCs w:val="24"/>
        </w:rPr>
        <w:t>+Si</w:t>
      </w:r>
      <w:r w:rsidR="007D5C2D">
        <w:rPr>
          <w:rFonts w:ascii="Times New Roman" w:hAnsi="Times New Roman" w:cs="Times New Roman"/>
          <w:sz w:val="24"/>
          <w:szCs w:val="24"/>
        </w:rPr>
        <w:t xml:space="preserve"> </w:t>
      </w:r>
      <w:r w:rsidR="00132862" w:rsidRPr="00132862">
        <w:rPr>
          <w:rFonts w:ascii="Times New Roman" w:hAnsi="Times New Roman" w:cs="Times New Roman"/>
          <w:sz w:val="24"/>
          <w:szCs w:val="40"/>
        </w:rPr>
        <w:t>plants</w:t>
      </w:r>
    </w:p>
    <w:tbl>
      <w:tblPr>
        <w:tblStyle w:val="TableGrid"/>
        <w:tblW w:w="6750" w:type="dxa"/>
        <w:jc w:val="center"/>
        <w:tblLayout w:type="fixed"/>
        <w:tblLook w:val="04A0" w:firstRow="1" w:lastRow="0" w:firstColumn="1" w:lastColumn="0" w:noHBand="0" w:noVBand="1"/>
      </w:tblPr>
      <w:tblGrid>
        <w:gridCol w:w="2610"/>
        <w:gridCol w:w="929"/>
        <w:gridCol w:w="709"/>
        <w:gridCol w:w="1559"/>
        <w:gridCol w:w="943"/>
      </w:tblGrid>
      <w:tr w:rsidR="008D50B1" w:rsidRPr="008D50B1" w14:paraId="1A3F3B3D" w14:textId="77777777" w:rsidTr="00B5353D">
        <w:trPr>
          <w:trHeight w:val="642"/>
          <w:jc w:val="center"/>
        </w:trPr>
        <w:tc>
          <w:tcPr>
            <w:tcW w:w="2610" w:type="dxa"/>
            <w:vMerge w:val="restart"/>
            <w:vAlign w:val="center"/>
          </w:tcPr>
          <w:p w14:paraId="5572E0B2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Response variable</w:t>
            </w:r>
          </w:p>
        </w:tc>
        <w:tc>
          <w:tcPr>
            <w:tcW w:w="929" w:type="dxa"/>
            <w:vMerge w:val="restart"/>
          </w:tcPr>
          <w:p w14:paraId="3322EF0C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5E3965CA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iCs/>
                <w:sz w:val="24"/>
                <w:szCs w:val="24"/>
              </w:rPr>
              <w:t>Fig.</w:t>
            </w:r>
          </w:p>
        </w:tc>
        <w:tc>
          <w:tcPr>
            <w:tcW w:w="3211" w:type="dxa"/>
            <w:gridSpan w:val="3"/>
            <w:vAlign w:val="center"/>
          </w:tcPr>
          <w:p w14:paraId="5B02ECB1" w14:textId="7F486EC5" w:rsidR="008D50B1" w:rsidRPr="008D50B1" w:rsidRDefault="00B5353D" w:rsidP="008C468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Statistical analysis</w:t>
            </w:r>
          </w:p>
        </w:tc>
      </w:tr>
      <w:tr w:rsidR="008D50B1" w:rsidRPr="008D50B1" w14:paraId="5A596F07" w14:textId="77777777" w:rsidTr="00B5353D">
        <w:trPr>
          <w:trHeight w:val="864"/>
          <w:jc w:val="center"/>
        </w:trPr>
        <w:tc>
          <w:tcPr>
            <w:tcW w:w="2610" w:type="dxa"/>
            <w:vMerge/>
            <w:vAlign w:val="center"/>
          </w:tcPr>
          <w:p w14:paraId="06D04D15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vMerge/>
          </w:tcPr>
          <w:p w14:paraId="0029E1C5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1C6EC73" w14:textId="272D2225" w:rsidR="008D50B1" w:rsidRPr="00F77F00" w:rsidRDefault="00F77F00" w:rsidP="008C468B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77F00">
              <w:rPr>
                <w:rFonts w:ascii="Times New Roman" w:hAnsi="Times New Roman" w:cs="Times New Roman"/>
                <w:i/>
                <w:sz w:val="24"/>
                <w:szCs w:val="24"/>
              </w:rPr>
              <w:t>df</w:t>
            </w:r>
          </w:p>
        </w:tc>
        <w:tc>
          <w:tcPr>
            <w:tcW w:w="1559" w:type="dxa"/>
            <w:vAlign w:val="center"/>
          </w:tcPr>
          <w:p w14:paraId="2769E63A" w14:textId="2877A9E4" w:rsidR="008D50B1" w:rsidRPr="008D50B1" w:rsidRDefault="00B5353D" w:rsidP="00B5353D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Test statistic</w:t>
            </w:r>
            <w:r w:rsidRPr="008D50B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5353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B5353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3" w:type="dxa"/>
            <w:vAlign w:val="center"/>
          </w:tcPr>
          <w:p w14:paraId="24B1F6E5" w14:textId="078E3463" w:rsidR="008D50B1" w:rsidRPr="008D50B1" w:rsidRDefault="00B5353D" w:rsidP="00B5353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 w:rsidR="008D50B1" w:rsidRPr="008D50B1">
              <w:rPr>
                <w:rFonts w:ascii="Times New Roman" w:hAnsi="Times New Roman" w:cs="Times New Roman"/>
                <w:iCs/>
                <w:sz w:val="24"/>
                <w:szCs w:val="24"/>
              </w:rPr>
              <w:t>value</w:t>
            </w:r>
          </w:p>
        </w:tc>
      </w:tr>
      <w:tr w:rsidR="008D50B1" w:rsidRPr="008D50B1" w14:paraId="7831AB17" w14:textId="77777777" w:rsidTr="00B5353D">
        <w:trPr>
          <w:trHeight w:val="495"/>
          <w:jc w:val="center"/>
        </w:trPr>
        <w:tc>
          <w:tcPr>
            <w:tcW w:w="6750" w:type="dxa"/>
            <w:gridSpan w:val="5"/>
          </w:tcPr>
          <w:p w14:paraId="2397234B" w14:textId="11CBEECC" w:rsidR="008D50B1" w:rsidRPr="008D50B1" w:rsidRDefault="007D5C2D" w:rsidP="00F77F0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 hemocytes</w:t>
            </w:r>
            <w:r w:rsidR="00F77F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7F00" w:rsidRPr="008D50B1" w14:paraId="7B646009" w14:textId="77777777" w:rsidTr="00B5353D">
        <w:trPr>
          <w:trHeight w:val="540"/>
          <w:jc w:val="center"/>
        </w:trPr>
        <w:tc>
          <w:tcPr>
            <w:tcW w:w="2610" w:type="dxa"/>
            <w:vAlign w:val="center"/>
          </w:tcPr>
          <w:p w14:paraId="247D9010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Prohemocytes</w:t>
            </w:r>
          </w:p>
        </w:tc>
        <w:tc>
          <w:tcPr>
            <w:tcW w:w="929" w:type="dxa"/>
            <w:vMerge w:val="restart"/>
          </w:tcPr>
          <w:p w14:paraId="000C6F49" w14:textId="11EEC55A" w:rsidR="00F77F00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27B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(a)</w:t>
            </w:r>
          </w:p>
        </w:tc>
        <w:tc>
          <w:tcPr>
            <w:tcW w:w="709" w:type="dxa"/>
            <w:vAlign w:val="center"/>
          </w:tcPr>
          <w:p w14:paraId="78160335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7F85F13A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943" w:type="dxa"/>
            <w:vAlign w:val="center"/>
          </w:tcPr>
          <w:p w14:paraId="508437FA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bCs/>
                <w:sz w:val="24"/>
                <w:szCs w:val="24"/>
              </w:rPr>
              <w:t>0.752</w:t>
            </w:r>
          </w:p>
        </w:tc>
      </w:tr>
      <w:tr w:rsidR="00F77F00" w:rsidRPr="008D50B1" w14:paraId="04329481" w14:textId="77777777" w:rsidTr="00B5353D">
        <w:trPr>
          <w:trHeight w:val="531"/>
          <w:jc w:val="center"/>
        </w:trPr>
        <w:tc>
          <w:tcPr>
            <w:tcW w:w="2610" w:type="dxa"/>
            <w:vAlign w:val="center"/>
          </w:tcPr>
          <w:p w14:paraId="54C540E4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Granulocytes</w:t>
            </w:r>
          </w:p>
        </w:tc>
        <w:tc>
          <w:tcPr>
            <w:tcW w:w="929" w:type="dxa"/>
            <w:vMerge/>
          </w:tcPr>
          <w:p w14:paraId="2E573BFA" w14:textId="7937F038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3A4B4CB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40B8BAD2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943" w:type="dxa"/>
            <w:vAlign w:val="center"/>
          </w:tcPr>
          <w:p w14:paraId="09E3D36C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bCs/>
                <w:sz w:val="24"/>
                <w:szCs w:val="24"/>
              </w:rPr>
              <w:t>0.830</w:t>
            </w:r>
          </w:p>
        </w:tc>
      </w:tr>
      <w:tr w:rsidR="00F77F00" w:rsidRPr="008D50B1" w14:paraId="73E07142" w14:textId="77777777" w:rsidTr="00B5353D">
        <w:trPr>
          <w:trHeight w:val="423"/>
          <w:jc w:val="center"/>
        </w:trPr>
        <w:tc>
          <w:tcPr>
            <w:tcW w:w="2610" w:type="dxa"/>
            <w:vAlign w:val="center"/>
          </w:tcPr>
          <w:p w14:paraId="2377CA2B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Plasmatocytes</w:t>
            </w:r>
          </w:p>
        </w:tc>
        <w:tc>
          <w:tcPr>
            <w:tcW w:w="929" w:type="dxa"/>
            <w:vMerge/>
          </w:tcPr>
          <w:p w14:paraId="45939B07" w14:textId="72079AD6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AAF395A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3F381B6B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943" w:type="dxa"/>
            <w:vAlign w:val="center"/>
          </w:tcPr>
          <w:p w14:paraId="6680BD06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bCs/>
                <w:sz w:val="24"/>
                <w:szCs w:val="24"/>
              </w:rPr>
              <w:t>0.520</w:t>
            </w:r>
          </w:p>
        </w:tc>
      </w:tr>
      <w:tr w:rsidR="00F77F00" w:rsidRPr="008D50B1" w14:paraId="4094EAB9" w14:textId="77777777" w:rsidTr="00B5353D">
        <w:trPr>
          <w:trHeight w:val="414"/>
          <w:jc w:val="center"/>
        </w:trPr>
        <w:tc>
          <w:tcPr>
            <w:tcW w:w="2610" w:type="dxa"/>
            <w:vAlign w:val="center"/>
          </w:tcPr>
          <w:p w14:paraId="0465E844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 xml:space="preserve">Spherulocytes </w:t>
            </w:r>
          </w:p>
        </w:tc>
        <w:tc>
          <w:tcPr>
            <w:tcW w:w="929" w:type="dxa"/>
            <w:vMerge/>
          </w:tcPr>
          <w:p w14:paraId="548C32C6" w14:textId="28CC05BF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184A701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7907995E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43" w:type="dxa"/>
            <w:vAlign w:val="center"/>
          </w:tcPr>
          <w:p w14:paraId="33939A58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bCs/>
                <w:sz w:val="24"/>
                <w:szCs w:val="24"/>
              </w:rPr>
              <w:t>0.544</w:t>
            </w:r>
          </w:p>
        </w:tc>
      </w:tr>
      <w:tr w:rsidR="00F77F00" w:rsidRPr="008D50B1" w14:paraId="2F07AC3F" w14:textId="77777777" w:rsidTr="00B5353D">
        <w:trPr>
          <w:trHeight w:val="306"/>
          <w:jc w:val="center"/>
        </w:trPr>
        <w:tc>
          <w:tcPr>
            <w:tcW w:w="2610" w:type="dxa"/>
            <w:vAlign w:val="center"/>
          </w:tcPr>
          <w:p w14:paraId="2BFDA35C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Oenocytoids</w:t>
            </w:r>
          </w:p>
        </w:tc>
        <w:tc>
          <w:tcPr>
            <w:tcW w:w="929" w:type="dxa"/>
            <w:vMerge/>
          </w:tcPr>
          <w:p w14:paraId="3C70C655" w14:textId="3605298F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D757069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2D665B90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943" w:type="dxa"/>
            <w:vAlign w:val="center"/>
          </w:tcPr>
          <w:p w14:paraId="4AD380F9" w14:textId="77777777" w:rsidR="00F77F00" w:rsidRPr="008D50B1" w:rsidRDefault="00F77F00" w:rsidP="008C468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bCs/>
                <w:sz w:val="24"/>
                <w:szCs w:val="24"/>
              </w:rPr>
              <w:t>0.777</w:t>
            </w:r>
          </w:p>
        </w:tc>
      </w:tr>
      <w:tr w:rsidR="008D50B1" w:rsidRPr="008D50B1" w14:paraId="0787F927" w14:textId="77777777" w:rsidTr="00B5353D">
        <w:trPr>
          <w:trHeight w:val="387"/>
          <w:jc w:val="center"/>
        </w:trPr>
        <w:tc>
          <w:tcPr>
            <w:tcW w:w="2610" w:type="dxa"/>
            <w:vAlign w:val="center"/>
          </w:tcPr>
          <w:p w14:paraId="5467B3EB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 xml:space="preserve">Total hemocyte density </w:t>
            </w:r>
          </w:p>
        </w:tc>
        <w:tc>
          <w:tcPr>
            <w:tcW w:w="929" w:type="dxa"/>
          </w:tcPr>
          <w:p w14:paraId="296E1FB4" w14:textId="2E781CF5" w:rsidR="008D50B1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27B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(b)</w:t>
            </w:r>
          </w:p>
        </w:tc>
        <w:tc>
          <w:tcPr>
            <w:tcW w:w="709" w:type="dxa"/>
            <w:vAlign w:val="center"/>
          </w:tcPr>
          <w:p w14:paraId="00C3145C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56F0CA56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943" w:type="dxa"/>
            <w:vAlign w:val="center"/>
          </w:tcPr>
          <w:p w14:paraId="6E8F38EE" w14:textId="77777777" w:rsidR="008D50B1" w:rsidRPr="008D50B1" w:rsidRDefault="008D50B1" w:rsidP="008C468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0.638</w:t>
            </w:r>
          </w:p>
        </w:tc>
      </w:tr>
      <w:tr w:rsidR="00B5353D" w:rsidRPr="008D50B1" w14:paraId="5803B237" w14:textId="77777777" w:rsidTr="00B5353D">
        <w:trPr>
          <w:trHeight w:val="360"/>
          <w:jc w:val="center"/>
        </w:trPr>
        <w:tc>
          <w:tcPr>
            <w:tcW w:w="2610" w:type="dxa"/>
            <w:vAlign w:val="center"/>
          </w:tcPr>
          <w:p w14:paraId="2D01A721" w14:textId="363D2CC1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Lysozyme-like activity</w:t>
            </w:r>
            <w:r w:rsidR="008878C2">
              <w:rPr>
                <w:rFonts w:ascii="Times New Roman" w:hAnsi="Times New Roman" w:cs="Times New Roman"/>
                <w:sz w:val="24"/>
                <w:szCs w:val="24"/>
              </w:rPr>
              <w:t xml:space="preserve"> (No challenge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29" w:type="dxa"/>
            <w:vMerge w:val="restart"/>
          </w:tcPr>
          <w:p w14:paraId="732E9C31" w14:textId="6423E0AA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27B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33757927" w14:textId="65C5553B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CB590AE" w14:textId="77777777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1C7C2FF1" w14:textId="77777777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943" w:type="dxa"/>
            <w:vAlign w:val="center"/>
          </w:tcPr>
          <w:p w14:paraId="6347E406" w14:textId="77777777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bCs/>
                <w:sz w:val="24"/>
                <w:szCs w:val="24"/>
              </w:rPr>
              <w:t>0.791</w:t>
            </w:r>
          </w:p>
        </w:tc>
      </w:tr>
      <w:tr w:rsidR="00B5353D" w:rsidRPr="008D50B1" w14:paraId="5FFAC5A7" w14:textId="77777777" w:rsidTr="00B5353D">
        <w:trPr>
          <w:trHeight w:val="216"/>
          <w:jc w:val="center"/>
        </w:trPr>
        <w:tc>
          <w:tcPr>
            <w:tcW w:w="2610" w:type="dxa"/>
            <w:vAlign w:val="center"/>
          </w:tcPr>
          <w:p w14:paraId="1FD14C86" w14:textId="07CEDC92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 xml:space="preserve">Lysozyme-like activity </w:t>
            </w:r>
            <w:r w:rsidR="008878C2">
              <w:rPr>
                <w:rFonts w:ascii="Times New Roman" w:hAnsi="Times New Roman" w:cs="Times New Roman"/>
                <w:sz w:val="24"/>
                <w:szCs w:val="24"/>
              </w:rPr>
              <w:t>(Challenge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29" w:type="dxa"/>
            <w:vMerge/>
          </w:tcPr>
          <w:p w14:paraId="3B7161FC" w14:textId="1BD27065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7C8C7F5" w14:textId="77777777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3CABB974" w14:textId="77777777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43" w:type="dxa"/>
            <w:vAlign w:val="center"/>
          </w:tcPr>
          <w:p w14:paraId="22F65A81" w14:textId="77777777" w:rsidR="00B5353D" w:rsidRPr="008D50B1" w:rsidRDefault="00B5353D" w:rsidP="008C468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50B1">
              <w:rPr>
                <w:rFonts w:ascii="Times New Roman" w:hAnsi="Times New Roman" w:cs="Times New Roman"/>
                <w:bCs/>
                <w:sz w:val="24"/>
                <w:szCs w:val="24"/>
              </w:rPr>
              <w:t>0.914</w:t>
            </w:r>
          </w:p>
        </w:tc>
      </w:tr>
    </w:tbl>
    <w:p w14:paraId="025498CF" w14:textId="428B3779" w:rsidR="00F77F00" w:rsidRDefault="00F77F00"/>
    <w:p w14:paraId="71DBFF7C" w14:textId="610684D8" w:rsidR="00F77F00" w:rsidRDefault="00F77F00" w:rsidP="00F77F00"/>
    <w:p w14:paraId="674843CF" w14:textId="77777777" w:rsidR="0061303A" w:rsidRDefault="0061303A" w:rsidP="00F77F00">
      <w:pPr>
        <w:tabs>
          <w:tab w:val="left" w:pos="3030"/>
        </w:tabs>
      </w:pPr>
    </w:p>
    <w:p w14:paraId="764435EA" w14:textId="77777777" w:rsidR="0061303A" w:rsidRDefault="0061303A" w:rsidP="00F77F00">
      <w:pPr>
        <w:tabs>
          <w:tab w:val="left" w:pos="303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5E1EE631" w14:textId="77777777" w:rsidR="0061303A" w:rsidRDefault="0061303A" w:rsidP="00F77F00">
      <w:pPr>
        <w:tabs>
          <w:tab w:val="left" w:pos="303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40676D09" w14:textId="77777777" w:rsidR="0061303A" w:rsidRDefault="0061303A" w:rsidP="00F77F00">
      <w:pPr>
        <w:tabs>
          <w:tab w:val="left" w:pos="303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4A42824D" w14:textId="77777777" w:rsidR="0061303A" w:rsidRDefault="0061303A" w:rsidP="00F77F00">
      <w:pPr>
        <w:tabs>
          <w:tab w:val="left" w:pos="303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522349D4" w14:textId="4A112065" w:rsidR="008D50B1" w:rsidRDefault="0061303A" w:rsidP="0061303A">
      <w:pPr>
        <w:tabs>
          <w:tab w:val="left" w:pos="3030"/>
        </w:tabs>
        <w:spacing w:line="480" w:lineRule="auto"/>
      </w:pPr>
      <w:r w:rsidRPr="00B5353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61303A">
        <w:rPr>
          <w:rFonts w:ascii="Times New Roman" w:hAnsi="Times New Roman" w:cs="Times New Roman"/>
          <w:sz w:val="24"/>
          <w:szCs w:val="24"/>
        </w:rPr>
        <w:t>Summary output of</w:t>
      </w:r>
      <w:r w:rsidR="007D5C2D">
        <w:rPr>
          <w:rFonts w:ascii="Times New Roman" w:hAnsi="Times New Roman" w:cs="Times New Roman"/>
          <w:sz w:val="24"/>
          <w:szCs w:val="24"/>
        </w:rPr>
        <w:t xml:space="preserve"> a</w:t>
      </w:r>
      <w:r w:rsidRPr="0061303A">
        <w:rPr>
          <w:rFonts w:ascii="Times New Roman" w:hAnsi="Times New Roman" w:cs="Times New Roman"/>
          <w:sz w:val="24"/>
          <w:szCs w:val="24"/>
        </w:rPr>
        <w:t xml:space="preserve"> two-way ANOVA test for the effects of silicon and insect herbivory on </w:t>
      </w:r>
      <w:r>
        <w:rPr>
          <w:rFonts w:ascii="Times New Roman" w:hAnsi="Times New Roman" w:cs="Times New Roman"/>
          <w:sz w:val="24"/>
          <w:szCs w:val="24"/>
        </w:rPr>
        <w:t>shoot biomass of plants harvested immediately</w:t>
      </w:r>
      <w:r w:rsidR="00CE5CB5">
        <w:rPr>
          <w:rFonts w:ascii="Times New Roman" w:hAnsi="Times New Roman" w:cs="Times New Roman"/>
          <w:sz w:val="24"/>
          <w:szCs w:val="24"/>
        </w:rPr>
        <w:t xml:space="preserve"> after herbivory</w:t>
      </w:r>
      <w:r w:rsidRPr="0061303A">
        <w:rPr>
          <w:rFonts w:ascii="Times New Roman" w:hAnsi="Times New Roman" w:cs="Times New Roman"/>
          <w:sz w:val="24"/>
          <w:szCs w:val="24"/>
        </w:rPr>
        <w:t>. Statistically significant effects (</w:t>
      </w:r>
      <w:r w:rsidRPr="007D5C2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1303A">
        <w:rPr>
          <w:rFonts w:ascii="Times New Roman" w:hAnsi="Times New Roman" w:cs="Times New Roman"/>
          <w:sz w:val="24"/>
          <w:szCs w:val="24"/>
        </w:rPr>
        <w:t xml:space="preserve"> &lt; 0.05) are indicated in bold</w:t>
      </w:r>
      <w:r w:rsidR="00F77F00" w:rsidRPr="0061303A">
        <w:tab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40"/>
        <w:gridCol w:w="630"/>
        <w:gridCol w:w="720"/>
        <w:gridCol w:w="900"/>
        <w:gridCol w:w="990"/>
        <w:gridCol w:w="810"/>
        <w:gridCol w:w="990"/>
        <w:gridCol w:w="810"/>
        <w:gridCol w:w="1039"/>
      </w:tblGrid>
      <w:tr w:rsidR="0061303A" w:rsidRPr="0061303A" w14:paraId="5773B604" w14:textId="77777777" w:rsidTr="00D1156E">
        <w:trPr>
          <w:trHeight w:val="503"/>
        </w:trPr>
        <w:tc>
          <w:tcPr>
            <w:tcW w:w="2340" w:type="dxa"/>
            <w:vMerge w:val="restart"/>
          </w:tcPr>
          <w:p w14:paraId="5D6CF762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Response variable</w:t>
            </w:r>
          </w:p>
        </w:tc>
        <w:tc>
          <w:tcPr>
            <w:tcW w:w="630" w:type="dxa"/>
            <w:vMerge w:val="restart"/>
          </w:tcPr>
          <w:p w14:paraId="385B4DBC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Fig.</w:t>
            </w:r>
          </w:p>
        </w:tc>
        <w:tc>
          <w:tcPr>
            <w:tcW w:w="720" w:type="dxa"/>
            <w:vMerge w:val="restart"/>
          </w:tcPr>
          <w:p w14:paraId="21C1E4B0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df</w:t>
            </w:r>
          </w:p>
        </w:tc>
        <w:tc>
          <w:tcPr>
            <w:tcW w:w="1890" w:type="dxa"/>
            <w:gridSpan w:val="2"/>
          </w:tcPr>
          <w:p w14:paraId="266F010A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Si </w:t>
            </w:r>
          </w:p>
        </w:tc>
        <w:tc>
          <w:tcPr>
            <w:tcW w:w="1800" w:type="dxa"/>
            <w:gridSpan w:val="2"/>
          </w:tcPr>
          <w:p w14:paraId="0B87B2F4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Herbivore</w:t>
            </w:r>
          </w:p>
        </w:tc>
        <w:tc>
          <w:tcPr>
            <w:tcW w:w="1849" w:type="dxa"/>
            <w:gridSpan w:val="2"/>
          </w:tcPr>
          <w:p w14:paraId="6FE8F7B4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Si × Herbivore</w:t>
            </w:r>
          </w:p>
        </w:tc>
      </w:tr>
      <w:tr w:rsidR="0061303A" w:rsidRPr="0061303A" w14:paraId="224BD940" w14:textId="77777777" w:rsidTr="00D1156E">
        <w:trPr>
          <w:trHeight w:val="528"/>
        </w:trPr>
        <w:tc>
          <w:tcPr>
            <w:tcW w:w="2340" w:type="dxa"/>
            <w:vMerge/>
          </w:tcPr>
          <w:p w14:paraId="0D1A9A96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AU"/>
              </w:rPr>
            </w:pPr>
          </w:p>
        </w:tc>
        <w:tc>
          <w:tcPr>
            <w:tcW w:w="630" w:type="dxa"/>
            <w:vMerge/>
          </w:tcPr>
          <w:p w14:paraId="50A92BE1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AU"/>
              </w:rPr>
            </w:pPr>
          </w:p>
        </w:tc>
        <w:tc>
          <w:tcPr>
            <w:tcW w:w="720" w:type="dxa"/>
            <w:vMerge/>
          </w:tcPr>
          <w:p w14:paraId="05054A35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900" w:type="dxa"/>
          </w:tcPr>
          <w:p w14:paraId="36FC8335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F</w:t>
            </w:r>
          </w:p>
        </w:tc>
        <w:tc>
          <w:tcPr>
            <w:tcW w:w="990" w:type="dxa"/>
          </w:tcPr>
          <w:p w14:paraId="10426BB0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  <w:t xml:space="preserve">p </w:t>
            </w:r>
            <w:r w:rsidRPr="0061303A">
              <w:rPr>
                <w:rFonts w:ascii="Times New Roman" w:hAnsi="Times New Roman" w:cs="Times New Roman"/>
                <w:iCs/>
                <w:sz w:val="24"/>
                <w:szCs w:val="24"/>
                <w:lang w:val="en-AU"/>
              </w:rPr>
              <w:t>value</w:t>
            </w:r>
          </w:p>
        </w:tc>
        <w:tc>
          <w:tcPr>
            <w:tcW w:w="810" w:type="dxa"/>
          </w:tcPr>
          <w:p w14:paraId="5F29F3D6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F</w:t>
            </w:r>
          </w:p>
        </w:tc>
        <w:tc>
          <w:tcPr>
            <w:tcW w:w="990" w:type="dxa"/>
          </w:tcPr>
          <w:p w14:paraId="677C3BB8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  <w:t xml:space="preserve">p </w:t>
            </w:r>
            <w:r w:rsidRPr="0061303A">
              <w:rPr>
                <w:rFonts w:ascii="Times New Roman" w:hAnsi="Times New Roman" w:cs="Times New Roman"/>
                <w:iCs/>
                <w:sz w:val="24"/>
                <w:szCs w:val="24"/>
                <w:lang w:val="en-AU"/>
              </w:rPr>
              <w:t>value</w:t>
            </w:r>
          </w:p>
        </w:tc>
        <w:tc>
          <w:tcPr>
            <w:tcW w:w="810" w:type="dxa"/>
          </w:tcPr>
          <w:p w14:paraId="240C0006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F</w:t>
            </w:r>
          </w:p>
        </w:tc>
        <w:tc>
          <w:tcPr>
            <w:tcW w:w="1039" w:type="dxa"/>
          </w:tcPr>
          <w:p w14:paraId="7B69BB85" w14:textId="77777777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  <w:t xml:space="preserve">p </w:t>
            </w:r>
            <w:r w:rsidRPr="0061303A">
              <w:rPr>
                <w:rFonts w:ascii="Times New Roman" w:hAnsi="Times New Roman" w:cs="Times New Roman"/>
                <w:iCs/>
                <w:sz w:val="24"/>
                <w:szCs w:val="24"/>
                <w:lang w:val="en-AU"/>
              </w:rPr>
              <w:t>value</w:t>
            </w:r>
          </w:p>
        </w:tc>
      </w:tr>
      <w:tr w:rsidR="0061303A" w:rsidRPr="0061303A" w14:paraId="18472CFE" w14:textId="77777777" w:rsidTr="00D1156E">
        <w:tc>
          <w:tcPr>
            <w:tcW w:w="2340" w:type="dxa"/>
          </w:tcPr>
          <w:p w14:paraId="52DA3082" w14:textId="73C0E865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Shoot biomass (g)</w:t>
            </w:r>
          </w:p>
        </w:tc>
        <w:tc>
          <w:tcPr>
            <w:tcW w:w="630" w:type="dxa"/>
          </w:tcPr>
          <w:p w14:paraId="1783D747" w14:textId="0329B34C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S3</w:t>
            </w:r>
          </w:p>
        </w:tc>
        <w:tc>
          <w:tcPr>
            <w:tcW w:w="720" w:type="dxa"/>
          </w:tcPr>
          <w:p w14:paraId="37E66F6C" w14:textId="0143D32F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</w:rPr>
              <w:t>1,56</w:t>
            </w:r>
          </w:p>
        </w:tc>
        <w:tc>
          <w:tcPr>
            <w:tcW w:w="900" w:type="dxa"/>
          </w:tcPr>
          <w:p w14:paraId="1E4D57A8" w14:textId="2209743D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</w:rPr>
              <w:t>263.85</w:t>
            </w:r>
          </w:p>
        </w:tc>
        <w:tc>
          <w:tcPr>
            <w:tcW w:w="990" w:type="dxa"/>
          </w:tcPr>
          <w:p w14:paraId="18287E35" w14:textId="5FBD0A8C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810" w:type="dxa"/>
          </w:tcPr>
          <w:p w14:paraId="647E773E" w14:textId="724A7FA6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</w:rPr>
              <w:t>50.34</w:t>
            </w:r>
          </w:p>
        </w:tc>
        <w:tc>
          <w:tcPr>
            <w:tcW w:w="990" w:type="dxa"/>
          </w:tcPr>
          <w:p w14:paraId="62B16402" w14:textId="2F100349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810" w:type="dxa"/>
          </w:tcPr>
          <w:p w14:paraId="4A567C70" w14:textId="145AC44A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039" w:type="dxa"/>
          </w:tcPr>
          <w:p w14:paraId="72F0BB1D" w14:textId="79290A45" w:rsidR="0061303A" w:rsidRPr="0061303A" w:rsidRDefault="0061303A" w:rsidP="0061303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61303A">
              <w:rPr>
                <w:rFonts w:ascii="Times New Roman" w:hAnsi="Times New Roman" w:cs="Times New Roman"/>
                <w:sz w:val="24"/>
                <w:szCs w:val="24"/>
              </w:rPr>
              <w:t>0.539</w:t>
            </w:r>
          </w:p>
        </w:tc>
      </w:tr>
    </w:tbl>
    <w:p w14:paraId="074C7443" w14:textId="77777777" w:rsidR="0061303A" w:rsidRPr="00F77F00" w:rsidRDefault="0061303A" w:rsidP="0061303A">
      <w:pPr>
        <w:tabs>
          <w:tab w:val="left" w:pos="3030"/>
        </w:tabs>
        <w:spacing w:line="480" w:lineRule="auto"/>
      </w:pPr>
    </w:p>
    <w:sectPr w:rsidR="0061303A" w:rsidRPr="00F77F00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C4EEC" w14:textId="77777777" w:rsidR="00552AB5" w:rsidRDefault="00552AB5" w:rsidP="00EF0968">
      <w:pPr>
        <w:spacing w:after="0" w:line="240" w:lineRule="auto"/>
      </w:pPr>
      <w:r>
        <w:separator/>
      </w:r>
    </w:p>
  </w:endnote>
  <w:endnote w:type="continuationSeparator" w:id="0">
    <w:p w14:paraId="23E776DE" w14:textId="77777777" w:rsidR="00552AB5" w:rsidRDefault="00552AB5" w:rsidP="00EF0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B4009" w14:textId="77777777" w:rsidR="00552AB5" w:rsidRDefault="00552AB5" w:rsidP="00EF0968">
      <w:pPr>
        <w:spacing w:after="0" w:line="240" w:lineRule="auto"/>
      </w:pPr>
      <w:r>
        <w:separator/>
      </w:r>
    </w:p>
  </w:footnote>
  <w:footnote w:type="continuationSeparator" w:id="0">
    <w:p w14:paraId="0DEB1142" w14:textId="77777777" w:rsidR="00552AB5" w:rsidRDefault="00552AB5" w:rsidP="00EF0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899404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6AB6911" w14:textId="2A634287" w:rsidR="00EF0968" w:rsidRDefault="00EF096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54F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25FFA2A" w14:textId="77777777" w:rsidR="00EF0968" w:rsidRDefault="00EF09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UwNzI1sDQxMTAzMjJV0lEKTi0uzszPAykwtKgFAE+vKDAtAAAA"/>
  </w:docVars>
  <w:rsids>
    <w:rsidRoot w:val="00F7378E"/>
    <w:rsid w:val="0007407A"/>
    <w:rsid w:val="001202CF"/>
    <w:rsid w:val="00132862"/>
    <w:rsid w:val="00143608"/>
    <w:rsid w:val="0017610B"/>
    <w:rsid w:val="001A090C"/>
    <w:rsid w:val="00206D97"/>
    <w:rsid w:val="00236728"/>
    <w:rsid w:val="0025324F"/>
    <w:rsid w:val="00257A81"/>
    <w:rsid w:val="00262A87"/>
    <w:rsid w:val="00277E4F"/>
    <w:rsid w:val="00396EB7"/>
    <w:rsid w:val="003A54F1"/>
    <w:rsid w:val="00407C5A"/>
    <w:rsid w:val="0042256D"/>
    <w:rsid w:val="00494AA9"/>
    <w:rsid w:val="004C6877"/>
    <w:rsid w:val="00510460"/>
    <w:rsid w:val="00552AB5"/>
    <w:rsid w:val="005C5526"/>
    <w:rsid w:val="0061303A"/>
    <w:rsid w:val="00616020"/>
    <w:rsid w:val="0067341F"/>
    <w:rsid w:val="006B3C8F"/>
    <w:rsid w:val="0071498E"/>
    <w:rsid w:val="00727B2D"/>
    <w:rsid w:val="0077013B"/>
    <w:rsid w:val="007961DF"/>
    <w:rsid w:val="007B3A45"/>
    <w:rsid w:val="007B7698"/>
    <w:rsid w:val="007D5C2D"/>
    <w:rsid w:val="007F4F56"/>
    <w:rsid w:val="008844BA"/>
    <w:rsid w:val="008878C2"/>
    <w:rsid w:val="00893D94"/>
    <w:rsid w:val="008A51B3"/>
    <w:rsid w:val="008D50B1"/>
    <w:rsid w:val="008F6F19"/>
    <w:rsid w:val="00946828"/>
    <w:rsid w:val="00A02619"/>
    <w:rsid w:val="00A3123B"/>
    <w:rsid w:val="00A92A8F"/>
    <w:rsid w:val="00B5353D"/>
    <w:rsid w:val="00BE199C"/>
    <w:rsid w:val="00C018AC"/>
    <w:rsid w:val="00C9616C"/>
    <w:rsid w:val="00CB7387"/>
    <w:rsid w:val="00CE5CB5"/>
    <w:rsid w:val="00D3184A"/>
    <w:rsid w:val="00D3655B"/>
    <w:rsid w:val="00DB2ADC"/>
    <w:rsid w:val="00DD57A9"/>
    <w:rsid w:val="00E11335"/>
    <w:rsid w:val="00E3304D"/>
    <w:rsid w:val="00EF0968"/>
    <w:rsid w:val="00F26981"/>
    <w:rsid w:val="00F71C02"/>
    <w:rsid w:val="00F7378E"/>
    <w:rsid w:val="00F7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93800"/>
  <w15:chartTrackingRefBased/>
  <w15:docId w15:val="{0373E6E8-C0A5-4875-B516-12CB570BD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51B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A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EF0968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F09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96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F09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968"/>
    <w:rPr>
      <w:lang w:val="en-GB"/>
    </w:rPr>
  </w:style>
  <w:style w:type="table" w:styleId="TableGrid">
    <w:name w:val="Table Grid"/>
    <w:basedOn w:val="TableNormal"/>
    <w:uiPriority w:val="39"/>
    <w:rsid w:val="00257A81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11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ikul.entom@bau.edu.bd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mailto:tarikul.islam@westernsydney.edu.au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2D259-D5E6-40A7-89C8-576408F5C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8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Tarikul Islam</dc:creator>
  <cp:keywords/>
  <dc:description/>
  <cp:lastModifiedBy>Tarikul Islam</cp:lastModifiedBy>
  <cp:revision>18</cp:revision>
  <dcterms:created xsi:type="dcterms:W3CDTF">2021-07-03T13:17:00Z</dcterms:created>
  <dcterms:modified xsi:type="dcterms:W3CDTF">2021-08-11T05:49:00Z</dcterms:modified>
</cp:coreProperties>
</file>