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27F14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 xml:space="preserve">Supplementary Material </w:t>
      </w:r>
      <w:r w:rsidR="00B6133C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2</w:t>
      </w:r>
    </w:p>
    <w:p w14:paraId="4A820000" w14:textId="77777777" w:rsidR="009941A7" w:rsidRPr="00CA2D85" w:rsidRDefault="009941A7" w:rsidP="009941A7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</w:p>
    <w:p w14:paraId="7846E2C1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2</w:t>
      </w:r>
      <w:r w:rsidR="009941A7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.1 Questionnaire</w:t>
      </w:r>
    </w:p>
    <w:p w14:paraId="5275EF63" w14:textId="77777777" w:rsidR="009941A7" w:rsidRPr="00CA2D85" w:rsidRDefault="009941A7" w:rsidP="009941A7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</w:p>
    <w:p w14:paraId="116D8AC0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2</w:t>
      </w:r>
      <w:r w:rsidR="009941A7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 xml:space="preserve">.2 </w:t>
      </w:r>
      <w:r w:rsidR="00EB30DB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Coding guide</w:t>
      </w:r>
    </w:p>
    <w:p w14:paraId="32709CCD" w14:textId="77777777" w:rsidR="00EB30DB" w:rsidRPr="00CA2D85" w:rsidRDefault="00EB30DB">
      <w:pPr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br w:type="page"/>
      </w:r>
    </w:p>
    <w:p w14:paraId="253C2F07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lastRenderedPageBreak/>
        <w:t>2</w:t>
      </w:r>
      <w:r w:rsidR="00EB30DB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.1 Questionnaire</w:t>
      </w:r>
    </w:p>
    <w:p w14:paraId="10E4EF1F" w14:textId="77777777" w:rsidR="00EB30DB" w:rsidRPr="00CA2D85" w:rsidRDefault="00EB30DB" w:rsidP="009941A7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</w:p>
    <w:p w14:paraId="39B627FE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b/>
          <w:sz w:val="24"/>
          <w:szCs w:val="24"/>
          <w:lang w:val="en-US"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drawing>
          <wp:anchor distT="0" distB="0" distL="0" distR="0" simplePos="0" relativeHeight="251659264" behindDoc="0" locked="0" layoutInCell="1" allowOverlap="1" wp14:anchorId="4E01BD84" wp14:editId="33D060F9">
            <wp:simplePos x="0" y="0"/>
            <wp:positionH relativeFrom="page">
              <wp:posOffset>1080135</wp:posOffset>
            </wp:positionH>
            <wp:positionV relativeFrom="paragraph">
              <wp:posOffset>172103</wp:posOffset>
            </wp:positionV>
            <wp:extent cx="5574594" cy="7732776"/>
            <wp:effectExtent l="0" t="0" r="0" b="0"/>
            <wp:wrapTopAndBottom/>
            <wp:docPr id="9" name="image60.jpeg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0.jpeg" descr="Ein Bild, das Text enthält.&#10;&#10;Automatisch generierte Beschreibu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594" cy="773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909CD" w14:textId="77777777" w:rsidR="009941A7" w:rsidRPr="00CA2D85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sectPr w:rsidR="009941A7" w:rsidRPr="00CA2D85" w:rsidSect="00017A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6D69BEBC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72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5C250786" wp14:editId="139E7C12">
            <wp:extent cx="5479556" cy="7715916"/>
            <wp:effectExtent l="0" t="0" r="0" b="0"/>
            <wp:docPr id="10" name="image61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1.jpeg" descr="Ein Bild, das Tisch enthält.&#10;&#10;Automatisch generierte Beschreibu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56" cy="771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1428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4C5CFEB3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18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420A7097" wp14:editId="258E3796">
            <wp:extent cx="5479394" cy="7749635"/>
            <wp:effectExtent l="0" t="0" r="0" b="0"/>
            <wp:docPr id="11" name="image62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2.jpeg" descr="Ein Bild, das Tisch enthält.&#10;&#10;Automatisch generierte Beschreibu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394" cy="77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ED66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79D729C2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36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5BF72A17" wp14:editId="3416A1D4">
            <wp:extent cx="5479556" cy="7749635"/>
            <wp:effectExtent l="0" t="0" r="0" b="0"/>
            <wp:docPr id="12" name="image63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3.jpeg" descr="Ein Bild, das Tisch enthält.&#10;&#10;Automatisch generierte Beschreibu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56" cy="77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F129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51558B22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54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634B03F3" wp14:editId="4FE37B7C">
            <wp:extent cx="5479589" cy="7749635"/>
            <wp:effectExtent l="0" t="0" r="0" b="0"/>
            <wp:docPr id="13" name="image64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4.jpeg" descr="Ein Bild, das Tisch enthält.&#10;&#10;Automatisch generierte Beschreibu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89" cy="77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7E01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5539C05B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36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650527B3" wp14:editId="11D0EE33">
            <wp:extent cx="5479224" cy="7749635"/>
            <wp:effectExtent l="0" t="0" r="0" b="0"/>
            <wp:docPr id="14" name="image65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5.jpeg" descr="Ein Bild, das Tisch enthält.&#10;&#10;Automatisch generierte Beschreibu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224" cy="77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4A7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32DD4C3B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01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174ECAC9" wp14:editId="44C63399">
            <wp:extent cx="5485227" cy="7777733"/>
            <wp:effectExtent l="0" t="0" r="0" b="0"/>
            <wp:docPr id="15" name="image66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6.jpeg" descr="Ein Bild, das Tisch enthält.&#10;&#10;Automatisch generierte Beschreibu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227" cy="77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24ACC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2EBC6C5F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54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02B63F5D" wp14:editId="24A990E7">
            <wp:extent cx="5479396" cy="7749635"/>
            <wp:effectExtent l="0" t="0" r="0" b="0"/>
            <wp:docPr id="16" name="image67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7.jpeg" descr="Ein Bild, das Tisch enthält.&#10;&#10;Automatisch generierte Beschreibu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396" cy="77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4085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5835F725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01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 w:rsidRPr="009941A7">
        <w:rPr>
          <w:rFonts w:ascii="Arial Narrow" w:eastAsia="Times New Roman" w:hAnsi="Arial Narrow" w:cs="Times New Roman"/>
          <w:noProof/>
          <w:sz w:val="24"/>
          <w:szCs w:val="24"/>
          <w:lang w:eastAsia="de-DE" w:bidi="de-DE"/>
        </w:rPr>
        <w:lastRenderedPageBreak/>
        <w:drawing>
          <wp:inline distT="0" distB="0" distL="0" distR="0" wp14:anchorId="1828B7A7" wp14:editId="6D1A41F4">
            <wp:extent cx="5563645" cy="7822692"/>
            <wp:effectExtent l="0" t="0" r="0" b="0"/>
            <wp:docPr id="17" name="image68.jpeg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8.jpeg" descr="Ein Bild, das Tisch enthält.&#10;&#10;Automatisch generierte Beschreibu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645" cy="782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3590" w14:textId="77777777" w:rsidR="009941A7" w:rsidRPr="009941A7" w:rsidRDefault="009941A7" w:rsidP="009941A7">
      <w:pPr>
        <w:widowControl w:val="0"/>
        <w:autoSpaceDE w:val="0"/>
        <w:autoSpaceDN w:val="0"/>
        <w:spacing w:after="0" w:line="360" w:lineRule="auto"/>
        <w:ind w:left="101"/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sectPr w:rsidR="009941A7" w:rsidRPr="009941A7" w:rsidSect="00017A52">
          <w:footerReference w:type="default" r:id="rId22"/>
          <w:type w:val="continuous"/>
          <w:pgSz w:w="11910" w:h="16840"/>
          <w:pgMar w:top="1417" w:right="1417" w:bottom="1134" w:left="1417" w:header="0" w:footer="692" w:gutter="0"/>
          <w:cols w:space="720"/>
          <w:docGrid w:linePitch="299"/>
        </w:sectPr>
      </w:pPr>
    </w:p>
    <w:p w14:paraId="11AE971A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lastRenderedPageBreak/>
        <w:t>2</w:t>
      </w:r>
      <w:r w:rsidR="00EB30DB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.</w:t>
      </w:r>
      <w:r w:rsidR="009941A7"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2 Coding guide</w:t>
      </w:r>
    </w:p>
    <w:p w14:paraId="71E7865A" w14:textId="77777777" w:rsidR="009941A7" w:rsidRPr="00CA2D85" w:rsidRDefault="009941A7" w:rsidP="00EB30DB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</w:p>
    <w:p w14:paraId="5A1A1697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18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Table </w:t>
      </w:r>
      <w:r w:rsidR="00B6133C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S15</w:t>
      </w:r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9941A7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Coding guide for </w:t>
      </w:r>
      <w:proofErr w:type="spellStart"/>
      <w:r w:rsidR="009941A7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categorising</w:t>
      </w:r>
      <w:proofErr w:type="spellEnd"/>
      <w:r w:rsidR="009941A7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the </w:t>
      </w:r>
      <w:r w:rsidR="009941A7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variables of hypothesis 1</w:t>
      </w:r>
    </w:p>
    <w:p w14:paraId="35E18E46" w14:textId="77777777" w:rsidR="00EB30DB" w:rsidRPr="00CA2D85" w:rsidRDefault="00EB30DB" w:rsidP="009941A7">
      <w:pPr>
        <w:widowControl w:val="0"/>
        <w:autoSpaceDE w:val="0"/>
        <w:autoSpaceDN w:val="0"/>
        <w:spacing w:after="0" w:line="360" w:lineRule="auto"/>
        <w:ind w:left="118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2FFCDB25" w14:textId="77777777" w:rsidTr="002D4E18">
        <w:trPr>
          <w:trHeight w:val="414"/>
        </w:trPr>
        <w:tc>
          <w:tcPr>
            <w:tcW w:w="13429" w:type="dxa"/>
            <w:gridSpan w:val="4"/>
          </w:tcPr>
          <w:p w14:paraId="291BF117" w14:textId="77777777" w:rsidR="000F69CA" w:rsidRPr="00CA2D85" w:rsidRDefault="002735AE">
            <w:pPr>
              <w:spacing w:line="360" w:lineRule="auto"/>
              <w:ind w:left="1589" w:right="158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trees</w:t>
            </w:r>
          </w:p>
        </w:tc>
      </w:tr>
      <w:tr w:rsidR="009941A7" w:rsidRPr="009941A7" w14:paraId="26508BDE" w14:textId="77777777" w:rsidTr="002D4E18">
        <w:trPr>
          <w:trHeight w:val="412"/>
        </w:trPr>
        <w:tc>
          <w:tcPr>
            <w:tcW w:w="2972" w:type="dxa"/>
            <w:shd w:val="clear" w:color="auto" w:fill="D0CECE"/>
          </w:tcPr>
          <w:p w14:paraId="126FE17A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6929C049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01C2AEDA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24BA9E1D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1D9290AE" w14:textId="77777777" w:rsidTr="002D4E18">
        <w:trPr>
          <w:trHeight w:val="1725"/>
        </w:trPr>
        <w:tc>
          <w:tcPr>
            <w:tcW w:w="2972" w:type="dxa"/>
          </w:tcPr>
          <w:p w14:paraId="7B127925" w14:textId="6BEDD07F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0EBE74CF" w14:textId="3F1EE3A9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</w:t>
            </w:r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</w:t>
            </w: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3B93E01F" w14:textId="1C8EA473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</w:t>
            </w:r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´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name supplying products.</w:t>
            </w:r>
          </w:p>
        </w:tc>
        <w:tc>
          <w:tcPr>
            <w:tcW w:w="4501" w:type="dxa"/>
          </w:tcPr>
          <w:p w14:paraId="3309E49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667BBD0F" w14:textId="77777777" w:rsidTr="002D4E18">
        <w:trPr>
          <w:trHeight w:val="1036"/>
        </w:trPr>
        <w:tc>
          <w:tcPr>
            <w:tcW w:w="2972" w:type="dxa"/>
          </w:tcPr>
          <w:p w14:paraId="1AC51C4F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Building material</w:t>
            </w:r>
          </w:p>
        </w:tc>
        <w:tc>
          <w:tcPr>
            <w:tcW w:w="3121" w:type="dxa"/>
          </w:tcPr>
          <w:p w14:paraId="16DBC5E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84452D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02BAC3F" w14:textId="6A56C22A" w:rsidR="000F69CA" w:rsidRDefault="002735AE">
            <w:pPr>
              <w:spacing w:line="360" w:lineRule="auto"/>
              <w:ind w:left="106" w:right="454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Timber, build houses/furniture, for building, for construction</w:t>
            </w:r>
          </w:p>
        </w:tc>
      </w:tr>
      <w:tr w:rsidR="009941A7" w:rsidRPr="009941A7" w14:paraId="74C7D044" w14:textId="77777777" w:rsidTr="002D4E18">
        <w:trPr>
          <w:trHeight w:val="345"/>
        </w:trPr>
        <w:tc>
          <w:tcPr>
            <w:tcW w:w="2972" w:type="dxa"/>
          </w:tcPr>
          <w:p w14:paraId="3410CFE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1.2 Food</w:t>
            </w:r>
          </w:p>
        </w:tc>
        <w:tc>
          <w:tcPr>
            <w:tcW w:w="3121" w:type="dxa"/>
          </w:tcPr>
          <w:p w14:paraId="04058B0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3B3031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589DBF2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Fruits</w:t>
            </w:r>
          </w:p>
        </w:tc>
      </w:tr>
      <w:tr w:rsidR="009941A7" w:rsidRPr="009941A7" w14:paraId="169A8156" w14:textId="77777777" w:rsidTr="002D4E18">
        <w:trPr>
          <w:trHeight w:val="342"/>
        </w:trPr>
        <w:tc>
          <w:tcPr>
            <w:tcW w:w="2972" w:type="dxa"/>
          </w:tcPr>
          <w:p w14:paraId="308DBC7C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1.3 Energy sources</w:t>
            </w:r>
          </w:p>
        </w:tc>
        <w:tc>
          <w:tcPr>
            <w:tcW w:w="3121" w:type="dxa"/>
          </w:tcPr>
          <w:p w14:paraId="4884BD9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769E37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448C42C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Firewood, charcoal</w:t>
            </w:r>
          </w:p>
        </w:tc>
      </w:tr>
      <w:tr w:rsidR="009941A7" w:rsidRPr="00597A02" w14:paraId="6A2F25E8" w14:textId="77777777" w:rsidTr="002D4E18">
        <w:trPr>
          <w:trHeight w:val="345"/>
        </w:trPr>
        <w:tc>
          <w:tcPr>
            <w:tcW w:w="2972" w:type="dxa"/>
          </w:tcPr>
          <w:p w14:paraId="4060804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1.4 Commercial benefit</w:t>
            </w:r>
          </w:p>
        </w:tc>
        <w:tc>
          <w:tcPr>
            <w:tcW w:w="3121" w:type="dxa"/>
          </w:tcPr>
          <w:p w14:paraId="512715C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37BBDF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1D33E043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Sell products, sale, sell to pay school fees, livelihood</w:t>
            </w:r>
          </w:p>
        </w:tc>
      </w:tr>
      <w:tr w:rsidR="009941A7" w:rsidRPr="009941A7" w14:paraId="25124577" w14:textId="77777777" w:rsidTr="002D4E18">
        <w:trPr>
          <w:trHeight w:val="345"/>
        </w:trPr>
        <w:tc>
          <w:tcPr>
            <w:tcW w:w="2972" w:type="dxa"/>
          </w:tcPr>
          <w:p w14:paraId="2DCE1EA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1.5 Medicine</w:t>
            </w:r>
          </w:p>
        </w:tc>
        <w:tc>
          <w:tcPr>
            <w:tcW w:w="3121" w:type="dxa"/>
          </w:tcPr>
          <w:p w14:paraId="5779EF2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7BD8EE9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C45992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Medicine, treat diseases</w:t>
            </w:r>
          </w:p>
        </w:tc>
      </w:tr>
      <w:tr w:rsidR="009941A7" w:rsidRPr="009941A7" w14:paraId="106BB835" w14:textId="77777777" w:rsidTr="002D4E18">
        <w:trPr>
          <w:trHeight w:val="2071"/>
        </w:trPr>
        <w:tc>
          <w:tcPr>
            <w:tcW w:w="2972" w:type="dxa"/>
          </w:tcPr>
          <w:p w14:paraId="48FFB235" w14:textId="00DE9F9F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2 Cultural </w:t>
            </w: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</w:t>
            </w:r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</w:t>
            </w:r>
            <w:proofErr w:type="spellEnd"/>
          </w:p>
        </w:tc>
        <w:tc>
          <w:tcPr>
            <w:tcW w:w="3121" w:type="dxa"/>
          </w:tcPr>
          <w:p w14:paraId="14647C24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such as an ecosystem as a recreational space (HAASE 2016, p. 130 f.; ZERBE 2019, p. 23 f.)</w:t>
            </w:r>
          </w:p>
        </w:tc>
        <w:tc>
          <w:tcPr>
            <w:tcW w:w="2835" w:type="dxa"/>
          </w:tcPr>
          <w:p w14:paraId="6DFB1F3B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55EA167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5BDF4C7E" w14:textId="77777777" w:rsidTr="002D4E18">
        <w:trPr>
          <w:trHeight w:val="345"/>
        </w:trPr>
        <w:tc>
          <w:tcPr>
            <w:tcW w:w="2972" w:type="dxa"/>
          </w:tcPr>
          <w:p w14:paraId="0F8683D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367CF75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7328D64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0B28685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Aesthetic value</w:t>
            </w:r>
          </w:p>
        </w:tc>
      </w:tr>
      <w:tr w:rsidR="009941A7" w:rsidRPr="00597A02" w14:paraId="1C7D73BC" w14:textId="77777777" w:rsidTr="002D4E18">
        <w:trPr>
          <w:trHeight w:val="1379"/>
        </w:trPr>
        <w:tc>
          <w:tcPr>
            <w:tcW w:w="2972" w:type="dxa"/>
          </w:tcPr>
          <w:p w14:paraId="2086761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2.2 Cultural value</w:t>
            </w:r>
          </w:p>
        </w:tc>
        <w:tc>
          <w:tcPr>
            <w:tcW w:w="3121" w:type="dxa"/>
          </w:tcPr>
          <w:p w14:paraId="616DEA8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0CB65D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60F6577" w14:textId="12E3C7DC" w:rsidR="000F69CA" w:rsidRDefault="002735AE">
            <w:pPr>
              <w:spacing w:line="360" w:lineRule="auto"/>
              <w:ind w:left="106" w:right="172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 xml:space="preserve">For traditional prayers, cultural heritage for </w:t>
            </w:r>
            <w:r w:rsidR="00597A02"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Mijikenda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, village of elders, important for rituals, used for worship, for rain prayer artefacts, trees are</w:t>
            </w:r>
          </w:p>
          <w:p w14:paraId="37B45714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shrines, preserve culture, prayer sites</w:t>
            </w:r>
          </w:p>
        </w:tc>
      </w:tr>
      <w:tr w:rsidR="009941A7" w:rsidRPr="009941A7" w14:paraId="3A1EF778" w14:textId="77777777" w:rsidTr="002D4E18">
        <w:trPr>
          <w:trHeight w:val="2071"/>
        </w:trPr>
        <w:tc>
          <w:tcPr>
            <w:tcW w:w="2972" w:type="dxa"/>
          </w:tcPr>
          <w:p w14:paraId="13CDA221" w14:textId="32136E88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2D1939E" w14:textId="1D2ED46B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 f.; ZERBE 2019, p. 23 f.)</w:t>
            </w:r>
          </w:p>
        </w:tc>
        <w:tc>
          <w:tcPr>
            <w:tcW w:w="2835" w:type="dxa"/>
          </w:tcPr>
          <w:p w14:paraId="4D19071D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5432C0E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1A54CDE2" w14:textId="77777777" w:rsidTr="002D4E18">
        <w:trPr>
          <w:trHeight w:val="342"/>
        </w:trPr>
        <w:tc>
          <w:tcPr>
            <w:tcW w:w="2972" w:type="dxa"/>
          </w:tcPr>
          <w:p w14:paraId="51088E1C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Wind breaker</w:t>
            </w:r>
          </w:p>
        </w:tc>
        <w:tc>
          <w:tcPr>
            <w:tcW w:w="3121" w:type="dxa"/>
          </w:tcPr>
          <w:p w14:paraId="5040A801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B7A146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56E0F7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Windbreaker</w:t>
            </w:r>
          </w:p>
        </w:tc>
      </w:tr>
      <w:tr w:rsidR="009941A7" w:rsidRPr="00597A02" w14:paraId="3C760023" w14:textId="77777777" w:rsidTr="002D4E18">
        <w:trPr>
          <w:trHeight w:val="345"/>
        </w:trPr>
        <w:tc>
          <w:tcPr>
            <w:tcW w:w="2972" w:type="dxa"/>
          </w:tcPr>
          <w:p w14:paraId="426B15AB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3.2 Air pollution control</w:t>
            </w:r>
          </w:p>
        </w:tc>
        <w:tc>
          <w:tcPr>
            <w:tcW w:w="3121" w:type="dxa"/>
          </w:tcPr>
          <w:p w14:paraId="212B0E4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BD056E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2A26E80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Cleans air, good air, free flow of air</w:t>
            </w:r>
          </w:p>
        </w:tc>
      </w:tr>
      <w:tr w:rsidR="009941A7" w:rsidRPr="00597A02" w14:paraId="3D18954D" w14:textId="77777777" w:rsidTr="002D4E18">
        <w:trPr>
          <w:trHeight w:val="1725"/>
        </w:trPr>
        <w:tc>
          <w:tcPr>
            <w:tcW w:w="2972" w:type="dxa"/>
          </w:tcPr>
          <w:p w14:paraId="15F01E2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K 3.3 Ecosystem regulation</w:t>
            </w:r>
          </w:p>
        </w:tc>
        <w:tc>
          <w:tcPr>
            <w:tcW w:w="3121" w:type="dxa"/>
          </w:tcPr>
          <w:p w14:paraId="37C2678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80BB02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3722595" w14:textId="77777777" w:rsidR="000F69CA" w:rsidRDefault="002735AE">
            <w:pPr>
              <w:spacing w:line="360" w:lineRule="auto"/>
              <w:ind w:left="106" w:right="172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Good ecosystem, preserves environment, for better environment, conserve environment, build Kaya, protects environment of community, protect forest, protect area, protect community from calamities and diseases</w:t>
            </w:r>
          </w:p>
        </w:tc>
      </w:tr>
      <w:tr w:rsidR="009941A7" w:rsidRPr="00597A02" w14:paraId="0AED89AC" w14:textId="77777777" w:rsidTr="002D4E18">
        <w:trPr>
          <w:trHeight w:val="345"/>
        </w:trPr>
        <w:tc>
          <w:tcPr>
            <w:tcW w:w="2972" w:type="dxa"/>
          </w:tcPr>
          <w:p w14:paraId="7324927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3.4 Water balance</w:t>
            </w:r>
          </w:p>
        </w:tc>
        <w:tc>
          <w:tcPr>
            <w:tcW w:w="3121" w:type="dxa"/>
          </w:tcPr>
          <w:p w14:paraId="5D1319B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0CDAC4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D575891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Rain, brings rain, attract rain, water catchment</w:t>
            </w:r>
          </w:p>
        </w:tc>
      </w:tr>
      <w:tr w:rsidR="009941A7" w:rsidRPr="009941A7" w14:paraId="35020CC4" w14:textId="77777777" w:rsidTr="002D4E18">
        <w:trPr>
          <w:trHeight w:val="345"/>
        </w:trPr>
        <w:tc>
          <w:tcPr>
            <w:tcW w:w="2972" w:type="dxa"/>
          </w:tcPr>
          <w:p w14:paraId="55C73A8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3.5 Soil erosion</w:t>
            </w:r>
          </w:p>
        </w:tc>
        <w:tc>
          <w:tcPr>
            <w:tcW w:w="3121" w:type="dxa"/>
          </w:tcPr>
          <w:p w14:paraId="571D9CA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610327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66D2A71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Prevent soil erosion</w:t>
            </w:r>
          </w:p>
        </w:tc>
      </w:tr>
      <w:tr w:rsidR="009941A7" w:rsidRPr="00597A02" w14:paraId="4D3402BE" w14:textId="77777777" w:rsidTr="002D4E18">
        <w:trPr>
          <w:trHeight w:val="690"/>
        </w:trPr>
        <w:tc>
          <w:tcPr>
            <w:tcW w:w="2972" w:type="dxa"/>
          </w:tcPr>
          <w:p w14:paraId="2AB07B4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3.6 Climate regulation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14:paraId="4F75C52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7419671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D95F711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Shadow, cool breeze, cool surrounding, prevent droughts</w:t>
            </w:r>
          </w:p>
        </w:tc>
      </w:tr>
      <w:tr w:rsidR="009941A7" w:rsidRPr="009941A7" w14:paraId="5233DF81" w14:textId="77777777" w:rsidTr="002D4E18">
        <w:trPr>
          <w:trHeight w:val="1380"/>
        </w:trPr>
        <w:tc>
          <w:tcPr>
            <w:tcW w:w="2972" w:type="dxa"/>
          </w:tcPr>
          <w:p w14:paraId="5F5A1C5F" w14:textId="6433200A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  <w:tcBorders>
              <w:bottom w:val="nil"/>
            </w:tcBorders>
          </w:tcPr>
          <w:p w14:paraId="1EFF5130" w14:textId="5FE153FE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fundamental ecological processes and functions such as nutrient cycles or</w:t>
            </w:r>
          </w:p>
        </w:tc>
        <w:tc>
          <w:tcPr>
            <w:tcW w:w="2835" w:type="dxa"/>
            <w:tcBorders>
              <w:bottom w:val="nil"/>
            </w:tcBorders>
          </w:tcPr>
          <w:p w14:paraId="43DA6EC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2DD7FDE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1BB60AF2" w14:textId="77777777" w:rsidTr="002D4E18">
        <w:trPr>
          <w:trHeight w:val="1033"/>
        </w:trPr>
        <w:tc>
          <w:tcPr>
            <w:tcW w:w="2972" w:type="dxa"/>
          </w:tcPr>
          <w:p w14:paraId="2B12433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76AA39CC" w14:textId="77777777" w:rsidR="000F69CA" w:rsidRDefault="002735AE">
            <w:pPr>
              <w:spacing w:line="360" w:lineRule="auto"/>
              <w:ind w:left="107" w:right="301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>Ecosystems</w:t>
            </w:r>
            <w:proofErr w:type="spellEnd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 xml:space="preserve"> </w:t>
            </w: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>as</w:t>
            </w:r>
            <w:proofErr w:type="spellEnd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 xml:space="preserve"> </w:t>
            </w: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>habitats</w:t>
            </w:r>
            <w:proofErr w:type="spellEnd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 xml:space="preserve"> (HAASE 2016, p. 130 f.; ZERBE 2019, p. 23 f.)</w:t>
            </w:r>
          </w:p>
        </w:tc>
        <w:tc>
          <w:tcPr>
            <w:tcW w:w="2835" w:type="dxa"/>
            <w:tcBorders>
              <w:top w:val="nil"/>
            </w:tcBorders>
          </w:tcPr>
          <w:p w14:paraId="7B78419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</w:p>
        </w:tc>
        <w:tc>
          <w:tcPr>
            <w:tcW w:w="4501" w:type="dxa"/>
          </w:tcPr>
          <w:p w14:paraId="4F7A23A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</w:p>
        </w:tc>
      </w:tr>
      <w:tr w:rsidR="009941A7" w:rsidRPr="009941A7" w14:paraId="0BA363E0" w14:textId="77777777" w:rsidTr="002D4E18">
        <w:trPr>
          <w:trHeight w:val="345"/>
        </w:trPr>
        <w:tc>
          <w:tcPr>
            <w:tcW w:w="2972" w:type="dxa"/>
          </w:tcPr>
          <w:p w14:paraId="31CE9A84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Habitat</w:t>
            </w:r>
          </w:p>
        </w:tc>
        <w:tc>
          <w:tcPr>
            <w:tcW w:w="3121" w:type="dxa"/>
          </w:tcPr>
          <w:p w14:paraId="5E0A810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40604C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5F10D9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Home for animals</w:t>
            </w:r>
          </w:p>
        </w:tc>
      </w:tr>
      <w:tr w:rsidR="009941A7" w:rsidRPr="00597A02" w14:paraId="2B427582" w14:textId="77777777" w:rsidTr="002D4E18">
        <w:trPr>
          <w:trHeight w:val="690"/>
        </w:trPr>
        <w:tc>
          <w:tcPr>
            <w:tcW w:w="2972" w:type="dxa"/>
          </w:tcPr>
          <w:p w14:paraId="163B522F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4.2 Preservation of genetic diversity</w:t>
            </w:r>
          </w:p>
        </w:tc>
        <w:tc>
          <w:tcPr>
            <w:tcW w:w="3121" w:type="dxa"/>
          </w:tcPr>
          <w:p w14:paraId="7CCC8553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D23C074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F9B135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Only remaining forest, there are indigenous trees</w:t>
            </w:r>
          </w:p>
        </w:tc>
      </w:tr>
    </w:tbl>
    <w:p w14:paraId="2FA2C1FC" w14:textId="77777777" w:rsidR="00EB30DB" w:rsidRDefault="00EB30DB" w:rsidP="009941A7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11F8BE83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43B7BB97" w14:textId="77777777" w:rsidTr="002D4E18">
        <w:trPr>
          <w:trHeight w:val="414"/>
        </w:trPr>
        <w:tc>
          <w:tcPr>
            <w:tcW w:w="13429" w:type="dxa"/>
            <w:gridSpan w:val="4"/>
          </w:tcPr>
          <w:p w14:paraId="0EB15287" w14:textId="77777777" w:rsidR="000F69CA" w:rsidRPr="00CA2D85" w:rsidRDefault="002735AE">
            <w:pPr>
              <w:spacing w:line="360" w:lineRule="auto"/>
              <w:ind w:left="1589" w:right="158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grass</w:t>
            </w:r>
          </w:p>
        </w:tc>
      </w:tr>
      <w:tr w:rsidR="009941A7" w:rsidRPr="009941A7" w14:paraId="1E46FF15" w14:textId="77777777" w:rsidTr="002D4E18">
        <w:trPr>
          <w:trHeight w:val="412"/>
        </w:trPr>
        <w:tc>
          <w:tcPr>
            <w:tcW w:w="2972" w:type="dxa"/>
            <w:shd w:val="clear" w:color="auto" w:fill="D0CECE"/>
          </w:tcPr>
          <w:p w14:paraId="7AA472AF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11D093D2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09C396AA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2F77B427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0674D37D" w14:textId="77777777" w:rsidTr="002D4E18">
        <w:trPr>
          <w:trHeight w:val="1725"/>
        </w:trPr>
        <w:tc>
          <w:tcPr>
            <w:tcW w:w="2972" w:type="dxa"/>
          </w:tcPr>
          <w:p w14:paraId="24B483F9" w14:textId="1C07257E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3C37BBE7" w14:textId="0A2A24F3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41305B98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7736A56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657ED3C7" w14:textId="77777777" w:rsidTr="002D4E18">
        <w:trPr>
          <w:trHeight w:val="690"/>
        </w:trPr>
        <w:tc>
          <w:tcPr>
            <w:tcW w:w="2972" w:type="dxa"/>
          </w:tcPr>
          <w:p w14:paraId="4AE21F2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Building material</w:t>
            </w:r>
          </w:p>
        </w:tc>
        <w:tc>
          <w:tcPr>
            <w:tcW w:w="3121" w:type="dxa"/>
          </w:tcPr>
          <w:p w14:paraId="5FD2E71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8F89D8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4C0DA2E" w14:textId="3A72B1BE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 xml:space="preserve">Construction, build houses, building, straw </w:t>
            </w:r>
            <w:r w:rsidR="00597A02"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Mnazi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, used for basketry</w:t>
            </w:r>
          </w:p>
        </w:tc>
      </w:tr>
      <w:tr w:rsidR="009941A7" w:rsidRPr="00597A02" w14:paraId="6ECEBA92" w14:textId="77777777" w:rsidTr="002D4E18">
        <w:trPr>
          <w:trHeight w:val="690"/>
        </w:trPr>
        <w:tc>
          <w:tcPr>
            <w:tcW w:w="2972" w:type="dxa"/>
          </w:tcPr>
          <w:p w14:paraId="4D8F548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1.2 Food</w:t>
            </w:r>
          </w:p>
        </w:tc>
        <w:tc>
          <w:tcPr>
            <w:tcW w:w="3121" w:type="dxa"/>
          </w:tcPr>
          <w:p w14:paraId="0EABAE9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B54C87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E9C5F1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Pasture for animals, some used for food, food, food</w:t>
            </w:r>
          </w:p>
          <w:p w14:paraId="3FF9D78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 cows and animals, grazing, livestock, cattle</w:t>
            </w:r>
          </w:p>
        </w:tc>
      </w:tr>
      <w:tr w:rsidR="009941A7" w:rsidRPr="009941A7" w14:paraId="49B65555" w14:textId="77777777" w:rsidTr="002D4E18">
        <w:trPr>
          <w:trHeight w:val="342"/>
        </w:trPr>
        <w:tc>
          <w:tcPr>
            <w:tcW w:w="2972" w:type="dxa"/>
          </w:tcPr>
          <w:p w14:paraId="0BD8736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1.5 Medicine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14:paraId="09CFA30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7DAD823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468F61C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Medicine</w:t>
            </w:r>
          </w:p>
        </w:tc>
      </w:tr>
      <w:tr w:rsidR="009941A7" w:rsidRPr="009941A7" w14:paraId="4226957F" w14:textId="77777777" w:rsidTr="002D4E18">
        <w:trPr>
          <w:trHeight w:val="1382"/>
        </w:trPr>
        <w:tc>
          <w:tcPr>
            <w:tcW w:w="2972" w:type="dxa"/>
          </w:tcPr>
          <w:p w14:paraId="72F46A74" w14:textId="3A4CE709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  <w:tcBorders>
              <w:bottom w:val="nil"/>
            </w:tcBorders>
          </w:tcPr>
          <w:p w14:paraId="25A4D669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such as an ecosystem as a</w:t>
            </w:r>
          </w:p>
        </w:tc>
        <w:tc>
          <w:tcPr>
            <w:tcW w:w="2835" w:type="dxa"/>
            <w:tcBorders>
              <w:bottom w:val="nil"/>
            </w:tcBorders>
          </w:tcPr>
          <w:p w14:paraId="3FC22DC5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1762BE2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5D91565E" w14:textId="77777777" w:rsidTr="002D4E18">
        <w:trPr>
          <w:trHeight w:val="688"/>
        </w:trPr>
        <w:tc>
          <w:tcPr>
            <w:tcW w:w="2972" w:type="dxa"/>
          </w:tcPr>
          <w:p w14:paraId="5D41F81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46D8353F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>Recreational</w:t>
            </w:r>
            <w:proofErr w:type="spellEnd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 xml:space="preserve"> </w:t>
            </w:r>
            <w:proofErr w:type="spellStart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>space</w:t>
            </w:r>
            <w:proofErr w:type="spellEnd"/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  <w:t xml:space="preserve"> (HAASE 2016, p. 130 f.; ZERBE 2019, p. 23 f.)</w:t>
            </w:r>
          </w:p>
        </w:tc>
        <w:tc>
          <w:tcPr>
            <w:tcW w:w="2835" w:type="dxa"/>
            <w:tcBorders>
              <w:top w:val="nil"/>
            </w:tcBorders>
          </w:tcPr>
          <w:p w14:paraId="6F7F7B0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</w:p>
        </w:tc>
        <w:tc>
          <w:tcPr>
            <w:tcW w:w="4501" w:type="dxa"/>
          </w:tcPr>
          <w:p w14:paraId="089F2D1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val="de-DE" w:eastAsia="de-DE" w:bidi="de-DE"/>
              </w:rPr>
            </w:pPr>
          </w:p>
        </w:tc>
      </w:tr>
      <w:tr w:rsidR="009941A7" w:rsidRPr="00597A02" w14:paraId="6843AAB7" w14:textId="77777777" w:rsidTr="002D4E18">
        <w:trPr>
          <w:trHeight w:val="345"/>
        </w:trPr>
        <w:tc>
          <w:tcPr>
            <w:tcW w:w="2972" w:type="dxa"/>
          </w:tcPr>
          <w:p w14:paraId="2BAB48E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6518062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5B0F04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FFE4256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Aesthetic value, beautification, green environment,</w:t>
            </w:r>
          </w:p>
        </w:tc>
      </w:tr>
      <w:tr w:rsidR="009941A7" w:rsidRPr="00597A02" w14:paraId="39DCBFE2" w14:textId="77777777" w:rsidTr="002D4E18">
        <w:trPr>
          <w:trHeight w:val="690"/>
        </w:trPr>
        <w:tc>
          <w:tcPr>
            <w:tcW w:w="2972" w:type="dxa"/>
          </w:tcPr>
          <w:p w14:paraId="06F927A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K 2.2 Cultural value</w:t>
            </w:r>
          </w:p>
        </w:tc>
        <w:tc>
          <w:tcPr>
            <w:tcW w:w="3121" w:type="dxa"/>
          </w:tcPr>
          <w:p w14:paraId="1F728D6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8A7858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1DBB69F6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Preserve culture, rooftops for prayer houses, building houses of pr</w:t>
            </w:r>
          </w:p>
        </w:tc>
      </w:tr>
      <w:tr w:rsidR="009941A7" w:rsidRPr="009941A7" w14:paraId="5A91F36F" w14:textId="77777777" w:rsidTr="002D4E18">
        <w:trPr>
          <w:trHeight w:val="2071"/>
        </w:trPr>
        <w:tc>
          <w:tcPr>
            <w:tcW w:w="2972" w:type="dxa"/>
          </w:tcPr>
          <w:p w14:paraId="64BA1FCF" w14:textId="6FFD123F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36338D1" w14:textId="78CF54F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 f.; ZERBE 2019, p. 23 f.)</w:t>
            </w:r>
          </w:p>
        </w:tc>
        <w:tc>
          <w:tcPr>
            <w:tcW w:w="2835" w:type="dxa"/>
          </w:tcPr>
          <w:p w14:paraId="208783FE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09DF677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7DE67F40" w14:textId="77777777" w:rsidTr="002D4E18">
        <w:trPr>
          <w:trHeight w:val="345"/>
        </w:trPr>
        <w:tc>
          <w:tcPr>
            <w:tcW w:w="2972" w:type="dxa"/>
          </w:tcPr>
          <w:p w14:paraId="2C34DF0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Ecosystem regulation</w:t>
            </w:r>
          </w:p>
        </w:tc>
        <w:tc>
          <w:tcPr>
            <w:tcW w:w="3121" w:type="dxa"/>
          </w:tcPr>
          <w:p w14:paraId="035D43D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BFFAA2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A3066DA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Forest coverage</w:t>
            </w:r>
          </w:p>
        </w:tc>
      </w:tr>
      <w:tr w:rsidR="009941A7" w:rsidRPr="00597A02" w14:paraId="560E5171" w14:textId="77777777" w:rsidTr="002D4E18">
        <w:trPr>
          <w:trHeight w:val="688"/>
        </w:trPr>
        <w:tc>
          <w:tcPr>
            <w:tcW w:w="2972" w:type="dxa"/>
          </w:tcPr>
          <w:p w14:paraId="0EACB416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3.2 Water balance</w:t>
            </w:r>
          </w:p>
        </w:tc>
        <w:tc>
          <w:tcPr>
            <w:tcW w:w="3121" w:type="dxa"/>
          </w:tcPr>
          <w:p w14:paraId="128570F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44B2CF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309B26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Hold rain water, attract dew, protects soil water, maintain humidity</w:t>
            </w:r>
          </w:p>
        </w:tc>
      </w:tr>
      <w:tr w:rsidR="009941A7" w:rsidRPr="00597A02" w14:paraId="3A74DA28" w14:textId="77777777" w:rsidTr="002D4E18">
        <w:trPr>
          <w:trHeight w:val="345"/>
        </w:trPr>
        <w:tc>
          <w:tcPr>
            <w:tcW w:w="2972" w:type="dxa"/>
          </w:tcPr>
          <w:p w14:paraId="7E573A1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3.3 Soil erosion</w:t>
            </w:r>
          </w:p>
        </w:tc>
        <w:tc>
          <w:tcPr>
            <w:tcW w:w="3121" w:type="dxa"/>
          </w:tcPr>
          <w:p w14:paraId="735C3641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39A5AE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39EB43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Prevent soil erosion, soil cover</w:t>
            </w:r>
          </w:p>
        </w:tc>
      </w:tr>
      <w:tr w:rsidR="009941A7" w:rsidRPr="009941A7" w14:paraId="0FC7D9A1" w14:textId="77777777" w:rsidTr="002D4E18">
        <w:trPr>
          <w:trHeight w:val="2070"/>
        </w:trPr>
        <w:tc>
          <w:tcPr>
            <w:tcW w:w="2972" w:type="dxa"/>
          </w:tcPr>
          <w:p w14:paraId="2FE1F624" w14:textId="7E4D682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0AAC931B" w14:textId="27B735A2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basic ecological processes and functions such as nutrient cycles or ecosystems as habitats (HAASE 2016, p.130 f.; ZERBE 2019, p. 23 f.)</w:t>
            </w:r>
          </w:p>
        </w:tc>
        <w:tc>
          <w:tcPr>
            <w:tcW w:w="2835" w:type="dxa"/>
          </w:tcPr>
          <w:p w14:paraId="199425F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638210B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</w:t>
            </w:r>
          </w:p>
        </w:tc>
      </w:tr>
      <w:tr w:rsidR="009941A7" w:rsidRPr="00597A02" w14:paraId="55E0F0EA" w14:textId="77777777" w:rsidTr="002D4E18">
        <w:trPr>
          <w:trHeight w:val="689"/>
        </w:trPr>
        <w:tc>
          <w:tcPr>
            <w:tcW w:w="2972" w:type="dxa"/>
          </w:tcPr>
          <w:p w14:paraId="00F4C238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Habitat</w:t>
            </w:r>
          </w:p>
        </w:tc>
        <w:tc>
          <w:tcPr>
            <w:tcW w:w="3121" w:type="dxa"/>
          </w:tcPr>
          <w:p w14:paraId="48CB91D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4A5F6F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E00203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Home of insects, home for animals, hiding areas for animals</w:t>
            </w:r>
          </w:p>
        </w:tc>
      </w:tr>
      <w:tr w:rsidR="009941A7" w:rsidRPr="00597A02" w14:paraId="28838121" w14:textId="77777777" w:rsidTr="002D4E18">
        <w:trPr>
          <w:trHeight w:val="1033"/>
        </w:trPr>
        <w:tc>
          <w:tcPr>
            <w:tcW w:w="2972" w:type="dxa"/>
          </w:tcPr>
          <w:p w14:paraId="3187226A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4.2 Preservation of genetic diversity</w:t>
            </w:r>
          </w:p>
        </w:tc>
        <w:tc>
          <w:tcPr>
            <w:tcW w:w="3121" w:type="dxa"/>
          </w:tcPr>
          <w:p w14:paraId="28401B72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E699D36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4C0EE51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Indigenous plants, preserves forest vegetation, part of kaya vegetation, part of environment, support conservation</w:t>
            </w:r>
          </w:p>
        </w:tc>
      </w:tr>
      <w:tr w:rsidR="009941A7" w:rsidRPr="00597A02" w14:paraId="55D1F4A6" w14:textId="77777777" w:rsidTr="002D4E18">
        <w:trPr>
          <w:trHeight w:val="345"/>
        </w:trPr>
        <w:tc>
          <w:tcPr>
            <w:tcW w:w="2972" w:type="dxa"/>
          </w:tcPr>
          <w:p w14:paraId="57FD917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K 4.3 Nutrient cycle</w:t>
            </w:r>
          </w:p>
        </w:tc>
        <w:tc>
          <w:tcPr>
            <w:tcW w:w="3121" w:type="dxa"/>
          </w:tcPr>
          <w:p w14:paraId="35C1C70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5FD917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BC1687A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Manure, fertile area, manuring in farms</w:t>
            </w:r>
          </w:p>
        </w:tc>
      </w:tr>
    </w:tbl>
    <w:p w14:paraId="72A36675" w14:textId="77777777" w:rsidR="00EB30DB" w:rsidRDefault="00EB30DB" w:rsidP="009941A7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019E94C3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7783A0B3" w14:textId="77777777" w:rsidTr="002D4E18">
        <w:trPr>
          <w:trHeight w:val="415"/>
        </w:trPr>
        <w:tc>
          <w:tcPr>
            <w:tcW w:w="13429" w:type="dxa"/>
            <w:gridSpan w:val="4"/>
          </w:tcPr>
          <w:p w14:paraId="3BBDB2DD" w14:textId="77777777" w:rsidR="000F69CA" w:rsidRPr="00CA2D85" w:rsidRDefault="002735AE">
            <w:pPr>
              <w:spacing w:line="360" w:lineRule="auto"/>
              <w:ind w:left="1589" w:right="158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bushes</w:t>
            </w:r>
          </w:p>
        </w:tc>
      </w:tr>
      <w:tr w:rsidR="009941A7" w:rsidRPr="009941A7" w14:paraId="15924CDE" w14:textId="77777777" w:rsidTr="002D4E18">
        <w:trPr>
          <w:trHeight w:val="414"/>
        </w:trPr>
        <w:tc>
          <w:tcPr>
            <w:tcW w:w="2972" w:type="dxa"/>
            <w:shd w:val="clear" w:color="auto" w:fill="D0CECE"/>
          </w:tcPr>
          <w:p w14:paraId="0FB8E539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433E684A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4C33BBA5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77B27DD5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7D15A386" w14:textId="77777777" w:rsidTr="002D4E18">
        <w:trPr>
          <w:trHeight w:val="1725"/>
        </w:trPr>
        <w:tc>
          <w:tcPr>
            <w:tcW w:w="2972" w:type="dxa"/>
          </w:tcPr>
          <w:p w14:paraId="289B9720" w14:textId="756C1FD5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74015C1F" w14:textId="4B2F1B19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7338059F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473CA86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553B9E61" w14:textId="77777777" w:rsidTr="002D4E18">
        <w:trPr>
          <w:trHeight w:val="343"/>
        </w:trPr>
        <w:tc>
          <w:tcPr>
            <w:tcW w:w="2972" w:type="dxa"/>
          </w:tcPr>
          <w:p w14:paraId="422F54A6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Food</w:t>
            </w:r>
          </w:p>
        </w:tc>
        <w:tc>
          <w:tcPr>
            <w:tcW w:w="3121" w:type="dxa"/>
          </w:tcPr>
          <w:p w14:paraId="2CCF3FA5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5C9608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988EEBD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Food for animals, food, vegetables for cooking</w:t>
            </w:r>
          </w:p>
        </w:tc>
      </w:tr>
      <w:tr w:rsidR="009941A7" w:rsidRPr="009941A7" w14:paraId="527BD96E" w14:textId="77777777" w:rsidTr="002D4E18">
        <w:trPr>
          <w:trHeight w:val="345"/>
        </w:trPr>
        <w:tc>
          <w:tcPr>
            <w:tcW w:w="2972" w:type="dxa"/>
          </w:tcPr>
          <w:p w14:paraId="6B37C148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1.2 Energy sources</w:t>
            </w:r>
          </w:p>
        </w:tc>
        <w:tc>
          <w:tcPr>
            <w:tcW w:w="3121" w:type="dxa"/>
          </w:tcPr>
          <w:p w14:paraId="54FEE36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1662D1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7DCF3A5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Firewood</w:t>
            </w:r>
          </w:p>
        </w:tc>
      </w:tr>
      <w:tr w:rsidR="009941A7" w:rsidRPr="009941A7" w14:paraId="01B8F59C" w14:textId="77777777" w:rsidTr="002D4E18">
        <w:trPr>
          <w:trHeight w:val="2070"/>
        </w:trPr>
        <w:tc>
          <w:tcPr>
            <w:tcW w:w="2972" w:type="dxa"/>
          </w:tcPr>
          <w:p w14:paraId="74513EA7" w14:textId="5DB7D79E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6BDD89DF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such as an ecosystem as a recreational space (HAASE 2016, p. 130 f.; ZERBE 2019, p. 23 f.)</w:t>
            </w:r>
          </w:p>
        </w:tc>
        <w:tc>
          <w:tcPr>
            <w:tcW w:w="2835" w:type="dxa"/>
          </w:tcPr>
          <w:p w14:paraId="2CFF1DEF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522C1F4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63D50644" w14:textId="77777777" w:rsidTr="002D4E18">
        <w:trPr>
          <w:trHeight w:val="345"/>
        </w:trPr>
        <w:tc>
          <w:tcPr>
            <w:tcW w:w="2972" w:type="dxa"/>
          </w:tcPr>
          <w:p w14:paraId="2FB31D17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056FD6C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E8F252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4900322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Aesthetic value, beautify environment</w:t>
            </w:r>
          </w:p>
        </w:tc>
      </w:tr>
      <w:tr w:rsidR="009941A7" w:rsidRPr="00597A02" w14:paraId="419C15CC" w14:textId="77777777" w:rsidTr="002D4E18">
        <w:trPr>
          <w:trHeight w:val="1033"/>
        </w:trPr>
        <w:tc>
          <w:tcPr>
            <w:tcW w:w="2972" w:type="dxa"/>
          </w:tcPr>
          <w:p w14:paraId="7E5E538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2.2 Cultural value</w:t>
            </w:r>
          </w:p>
        </w:tc>
        <w:tc>
          <w:tcPr>
            <w:tcW w:w="3121" w:type="dxa"/>
          </w:tcPr>
          <w:p w14:paraId="03B6CF9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174779C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C18770E" w14:textId="77777777" w:rsidR="000F69CA" w:rsidRDefault="002735AE">
            <w:pPr>
              <w:spacing w:line="360" w:lineRule="auto"/>
              <w:ind w:left="106" w:right="22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 those who believe in them, preserve culture, for houses of elders, hold community traditions, for the elders</w:t>
            </w:r>
          </w:p>
        </w:tc>
      </w:tr>
      <w:tr w:rsidR="009941A7" w:rsidRPr="009941A7" w14:paraId="20225D9E" w14:textId="77777777" w:rsidTr="002D4E18">
        <w:trPr>
          <w:trHeight w:val="2068"/>
        </w:trPr>
        <w:tc>
          <w:tcPr>
            <w:tcW w:w="2972" w:type="dxa"/>
          </w:tcPr>
          <w:p w14:paraId="1BFD186A" w14:textId="1BFEE9C2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79E6429" w14:textId="306FA832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 f.; ZERBE 2019, p. 23 f.)</w:t>
            </w:r>
          </w:p>
        </w:tc>
        <w:tc>
          <w:tcPr>
            <w:tcW w:w="2835" w:type="dxa"/>
          </w:tcPr>
          <w:p w14:paraId="727567EF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1D21435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2ED266FA" w14:textId="77777777" w:rsidTr="002D4E18">
        <w:trPr>
          <w:trHeight w:val="1382"/>
        </w:trPr>
        <w:tc>
          <w:tcPr>
            <w:tcW w:w="2972" w:type="dxa"/>
          </w:tcPr>
          <w:p w14:paraId="616E4286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Ecosystem regulation</w:t>
            </w:r>
          </w:p>
        </w:tc>
        <w:tc>
          <w:tcPr>
            <w:tcW w:w="3121" w:type="dxa"/>
          </w:tcPr>
          <w:p w14:paraId="5DFAFD7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0DBE3C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EBE1FB0" w14:textId="77777777" w:rsidR="000F69CA" w:rsidRDefault="002735AE">
            <w:pPr>
              <w:spacing w:line="360" w:lineRule="auto"/>
              <w:ind w:left="106" w:right="11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Buffer zone, protects kaya, ecosystem regulation, they expand the forest coverage, provides cover for forest trees, protect inner Kaya, protecting kaya from people going inside, preserve trees, forest cover</w:t>
            </w:r>
          </w:p>
        </w:tc>
      </w:tr>
      <w:tr w:rsidR="009941A7" w:rsidRPr="00597A02" w14:paraId="162D7DA9" w14:textId="77777777" w:rsidTr="002D4E18">
        <w:trPr>
          <w:trHeight w:val="342"/>
        </w:trPr>
        <w:tc>
          <w:tcPr>
            <w:tcW w:w="2972" w:type="dxa"/>
          </w:tcPr>
          <w:p w14:paraId="58C54119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3.2 Air pollution control</w:t>
            </w:r>
          </w:p>
        </w:tc>
        <w:tc>
          <w:tcPr>
            <w:tcW w:w="3121" w:type="dxa"/>
          </w:tcPr>
          <w:p w14:paraId="225F4E1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D4376A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02C14F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 fresh air, air purifier</w:t>
            </w:r>
          </w:p>
        </w:tc>
      </w:tr>
      <w:tr w:rsidR="009941A7" w:rsidRPr="009941A7" w14:paraId="7FF6752E" w14:textId="77777777" w:rsidTr="002D4E18">
        <w:trPr>
          <w:trHeight w:val="345"/>
        </w:trPr>
        <w:tc>
          <w:tcPr>
            <w:tcW w:w="2972" w:type="dxa"/>
          </w:tcPr>
          <w:p w14:paraId="6A3A70C4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3.3 Soil erosion</w:t>
            </w:r>
          </w:p>
        </w:tc>
        <w:tc>
          <w:tcPr>
            <w:tcW w:w="3121" w:type="dxa"/>
          </w:tcPr>
          <w:p w14:paraId="5F050E21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FFBFCA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1186563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Prevent soil erosion</w:t>
            </w:r>
          </w:p>
        </w:tc>
      </w:tr>
      <w:tr w:rsidR="009941A7" w:rsidRPr="009941A7" w14:paraId="50CE92AC" w14:textId="77777777" w:rsidTr="002D4E18">
        <w:trPr>
          <w:trHeight w:val="345"/>
        </w:trPr>
        <w:tc>
          <w:tcPr>
            <w:tcW w:w="2972" w:type="dxa"/>
          </w:tcPr>
          <w:p w14:paraId="2CFA6D5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3.4 Climate regulation</w:t>
            </w:r>
          </w:p>
        </w:tc>
        <w:tc>
          <w:tcPr>
            <w:tcW w:w="3121" w:type="dxa"/>
          </w:tcPr>
          <w:p w14:paraId="1E41270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483068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19DE106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Shade</w:t>
            </w:r>
          </w:p>
        </w:tc>
      </w:tr>
      <w:tr w:rsidR="009941A7" w:rsidRPr="009941A7" w14:paraId="4A2CE698" w14:textId="77777777" w:rsidTr="002D4E18">
        <w:trPr>
          <w:trHeight w:val="345"/>
        </w:trPr>
        <w:tc>
          <w:tcPr>
            <w:tcW w:w="2972" w:type="dxa"/>
          </w:tcPr>
          <w:p w14:paraId="1FDDB51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K. 3.5 Wind breaker</w:t>
            </w:r>
          </w:p>
        </w:tc>
        <w:tc>
          <w:tcPr>
            <w:tcW w:w="3121" w:type="dxa"/>
          </w:tcPr>
          <w:p w14:paraId="1779F13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C271F4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3E8846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Windbreaker</w:t>
            </w:r>
          </w:p>
        </w:tc>
      </w:tr>
      <w:tr w:rsidR="009941A7" w:rsidRPr="009941A7" w14:paraId="10EFCBAA" w14:textId="77777777" w:rsidTr="002D4E18">
        <w:trPr>
          <w:trHeight w:val="2070"/>
        </w:trPr>
        <w:tc>
          <w:tcPr>
            <w:tcW w:w="2972" w:type="dxa"/>
          </w:tcPr>
          <w:p w14:paraId="37973A5F" w14:textId="40AA8C48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3FA73098" w14:textId="1A7851B4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basic ecological processes and functions such as nutrient cycles or ecosystems as habitats (HAASE 2016, p. 130 f.; ZERBE 2019, p. 23 f.)</w:t>
            </w:r>
          </w:p>
        </w:tc>
        <w:tc>
          <w:tcPr>
            <w:tcW w:w="2835" w:type="dxa"/>
          </w:tcPr>
          <w:p w14:paraId="0C00082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78452D8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72B06165" w14:textId="77777777" w:rsidTr="002D4E18">
        <w:trPr>
          <w:trHeight w:val="345"/>
        </w:trPr>
        <w:tc>
          <w:tcPr>
            <w:tcW w:w="2972" w:type="dxa"/>
          </w:tcPr>
          <w:p w14:paraId="5A6500E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Habitat</w:t>
            </w:r>
          </w:p>
        </w:tc>
        <w:tc>
          <w:tcPr>
            <w:tcW w:w="3121" w:type="dxa"/>
          </w:tcPr>
          <w:p w14:paraId="6FE0E7C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2287DC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66F30D0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Habitat for animals, shelter for animals</w:t>
            </w:r>
          </w:p>
        </w:tc>
      </w:tr>
      <w:tr w:rsidR="009941A7" w:rsidRPr="00597A02" w14:paraId="02DD3B70" w14:textId="77777777" w:rsidTr="002D4E18">
        <w:trPr>
          <w:trHeight w:val="1380"/>
        </w:trPr>
        <w:tc>
          <w:tcPr>
            <w:tcW w:w="2972" w:type="dxa"/>
          </w:tcPr>
          <w:p w14:paraId="7395449E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K 4.2 Preservation of genetic diversity</w:t>
            </w:r>
          </w:p>
        </w:tc>
        <w:tc>
          <w:tcPr>
            <w:tcW w:w="3121" w:type="dxa"/>
          </w:tcPr>
          <w:p w14:paraId="40765503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16A8386C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E894307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Grow into trees, not to lose indigenous plants, species, environmental purposes, improves environment, protects biodiversity, conservation of environment, biodiversity</w:t>
            </w:r>
          </w:p>
        </w:tc>
      </w:tr>
      <w:tr w:rsidR="009941A7" w:rsidRPr="009941A7" w14:paraId="7BEED177" w14:textId="77777777" w:rsidTr="002D4E18">
        <w:trPr>
          <w:trHeight w:val="345"/>
        </w:trPr>
        <w:tc>
          <w:tcPr>
            <w:tcW w:w="2972" w:type="dxa"/>
          </w:tcPr>
          <w:p w14:paraId="7C3DEDA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4.3 Nutrient cycle</w:t>
            </w:r>
          </w:p>
        </w:tc>
        <w:tc>
          <w:tcPr>
            <w:tcW w:w="3121" w:type="dxa"/>
          </w:tcPr>
          <w:p w14:paraId="6ED257A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1679F04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F02727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Manure for soil</w:t>
            </w:r>
          </w:p>
        </w:tc>
      </w:tr>
    </w:tbl>
    <w:p w14:paraId="13E6BAF1" w14:textId="77777777" w:rsidR="00EB30DB" w:rsidRDefault="00EB30DB" w:rsidP="009941A7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</w:p>
    <w:p w14:paraId="159E7B02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1B89D562" w14:textId="77777777" w:rsidTr="002D4E18">
        <w:trPr>
          <w:trHeight w:val="414"/>
        </w:trPr>
        <w:tc>
          <w:tcPr>
            <w:tcW w:w="13429" w:type="dxa"/>
            <w:gridSpan w:val="4"/>
          </w:tcPr>
          <w:p w14:paraId="7BE1ABD4" w14:textId="77777777" w:rsidR="000F69CA" w:rsidRPr="00CA2D85" w:rsidRDefault="002735AE">
            <w:pPr>
              <w:spacing w:line="360" w:lineRule="auto"/>
              <w:ind w:left="1588" w:right="158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herbs</w:t>
            </w:r>
          </w:p>
        </w:tc>
      </w:tr>
      <w:tr w:rsidR="009941A7" w:rsidRPr="009941A7" w14:paraId="7D3674BD" w14:textId="77777777" w:rsidTr="002D4E18">
        <w:trPr>
          <w:trHeight w:val="415"/>
        </w:trPr>
        <w:tc>
          <w:tcPr>
            <w:tcW w:w="2972" w:type="dxa"/>
            <w:shd w:val="clear" w:color="auto" w:fill="D0CECE"/>
          </w:tcPr>
          <w:p w14:paraId="11CBE3B3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55EB0E5C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3592D270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5C9FE58F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67380310" w14:textId="77777777" w:rsidTr="002D4E18">
        <w:trPr>
          <w:trHeight w:val="1722"/>
        </w:trPr>
        <w:tc>
          <w:tcPr>
            <w:tcW w:w="2972" w:type="dxa"/>
          </w:tcPr>
          <w:p w14:paraId="2D29760A" w14:textId="6B85FBBA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2AA22F62" w14:textId="227F77A2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2B007C99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4CB8C3B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224AA14A" w14:textId="77777777" w:rsidTr="002D4E18">
        <w:trPr>
          <w:trHeight w:val="345"/>
        </w:trPr>
        <w:tc>
          <w:tcPr>
            <w:tcW w:w="2972" w:type="dxa"/>
          </w:tcPr>
          <w:p w14:paraId="6ADA6BA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Food</w:t>
            </w:r>
          </w:p>
        </w:tc>
        <w:tc>
          <w:tcPr>
            <w:tcW w:w="3121" w:type="dxa"/>
          </w:tcPr>
          <w:p w14:paraId="585FF221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73D8B28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B45DD60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Food for forest pigs</w:t>
            </w:r>
          </w:p>
        </w:tc>
      </w:tr>
      <w:tr w:rsidR="009941A7" w:rsidRPr="00597A02" w14:paraId="4BA5FFF5" w14:textId="77777777" w:rsidTr="002D4E18">
        <w:trPr>
          <w:trHeight w:val="1036"/>
        </w:trPr>
        <w:tc>
          <w:tcPr>
            <w:tcW w:w="2972" w:type="dxa"/>
          </w:tcPr>
          <w:p w14:paraId="241A5F90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1.2 Medicine</w:t>
            </w:r>
          </w:p>
        </w:tc>
        <w:tc>
          <w:tcPr>
            <w:tcW w:w="3121" w:type="dxa"/>
          </w:tcPr>
          <w:p w14:paraId="22D0DC5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1A11AC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C8DB1E4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Treat diseases, provide heal, useful for medicine /</w:t>
            </w:r>
          </w:p>
          <w:p w14:paraId="42EE50FE" w14:textId="77777777" w:rsidR="000F69CA" w:rsidRDefault="002735AE">
            <w:pPr>
              <w:spacing w:line="360" w:lineRule="auto"/>
              <w:ind w:left="106" w:right="127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drugs, herbal medicine, medication, medicinal value, to use them, alternative medicine</w:t>
            </w:r>
          </w:p>
        </w:tc>
      </w:tr>
      <w:tr w:rsidR="009941A7" w:rsidRPr="009941A7" w14:paraId="359030A1" w14:textId="77777777" w:rsidTr="002D4E18">
        <w:trPr>
          <w:trHeight w:val="2069"/>
        </w:trPr>
        <w:tc>
          <w:tcPr>
            <w:tcW w:w="2972" w:type="dxa"/>
          </w:tcPr>
          <w:p w14:paraId="3A59321F" w14:textId="6EC486FD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0AE49A1E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such as an ecosystem as a recreational space (HAASE 2016, p. 130f.; ZERBE 2019, p. 23 f.)</w:t>
            </w:r>
          </w:p>
        </w:tc>
        <w:tc>
          <w:tcPr>
            <w:tcW w:w="2835" w:type="dxa"/>
          </w:tcPr>
          <w:p w14:paraId="7EF935FB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3998CA2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54AA3328" w14:textId="77777777" w:rsidTr="002D4E18">
        <w:trPr>
          <w:trHeight w:val="690"/>
        </w:trPr>
        <w:tc>
          <w:tcPr>
            <w:tcW w:w="2972" w:type="dxa"/>
          </w:tcPr>
          <w:p w14:paraId="77A670F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Cultural value</w:t>
            </w:r>
          </w:p>
        </w:tc>
        <w:tc>
          <w:tcPr>
            <w:tcW w:w="3121" w:type="dxa"/>
          </w:tcPr>
          <w:p w14:paraId="4749BEA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7324DD2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845B128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 herbalist, prayer rituals, cultural knowledge, important for herbalist</w:t>
            </w:r>
          </w:p>
        </w:tc>
      </w:tr>
      <w:tr w:rsidR="009941A7" w:rsidRPr="009941A7" w14:paraId="416468BD" w14:textId="77777777" w:rsidTr="002D4E18">
        <w:trPr>
          <w:trHeight w:val="2068"/>
        </w:trPr>
        <w:tc>
          <w:tcPr>
            <w:tcW w:w="2972" w:type="dxa"/>
          </w:tcPr>
          <w:p w14:paraId="20796764" w14:textId="0FB639D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6C802358" w14:textId="0CFF48F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 f.; ZERBE 2019, p. 23 f.)</w:t>
            </w:r>
          </w:p>
        </w:tc>
        <w:tc>
          <w:tcPr>
            <w:tcW w:w="2835" w:type="dxa"/>
          </w:tcPr>
          <w:p w14:paraId="0AD8D3C5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3B40D62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5E35C4EE" w14:textId="77777777" w:rsidTr="002D4E18">
        <w:trPr>
          <w:trHeight w:val="345"/>
        </w:trPr>
        <w:tc>
          <w:tcPr>
            <w:tcW w:w="2972" w:type="dxa"/>
          </w:tcPr>
          <w:p w14:paraId="4412FAF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Air pollution control</w:t>
            </w:r>
          </w:p>
        </w:tc>
        <w:tc>
          <w:tcPr>
            <w:tcW w:w="3121" w:type="dxa"/>
          </w:tcPr>
          <w:p w14:paraId="2731D90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E6097F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1AB2F38A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Air purifier</w:t>
            </w:r>
          </w:p>
        </w:tc>
      </w:tr>
    </w:tbl>
    <w:p w14:paraId="4FD0C975" w14:textId="77777777" w:rsidR="00EB30DB" w:rsidRDefault="00EB30DB" w:rsidP="009941A7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</w:p>
    <w:p w14:paraId="17CD7608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6BF7BB89" w14:textId="77777777" w:rsidTr="002D4E18">
        <w:trPr>
          <w:trHeight w:val="412"/>
        </w:trPr>
        <w:tc>
          <w:tcPr>
            <w:tcW w:w="13429" w:type="dxa"/>
            <w:gridSpan w:val="4"/>
          </w:tcPr>
          <w:p w14:paraId="4035D34B" w14:textId="77777777" w:rsidR="000F69CA" w:rsidRPr="00CA2D85" w:rsidRDefault="002735AE">
            <w:pPr>
              <w:spacing w:line="360" w:lineRule="auto"/>
              <w:ind w:left="1588" w:right="158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birds</w:t>
            </w:r>
          </w:p>
        </w:tc>
      </w:tr>
      <w:tr w:rsidR="009941A7" w:rsidRPr="009941A7" w14:paraId="6CAE348D" w14:textId="77777777" w:rsidTr="002D4E18">
        <w:trPr>
          <w:trHeight w:val="414"/>
        </w:trPr>
        <w:tc>
          <w:tcPr>
            <w:tcW w:w="2972" w:type="dxa"/>
            <w:shd w:val="clear" w:color="auto" w:fill="D0CECE"/>
          </w:tcPr>
          <w:p w14:paraId="19E26810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1DBEF9DE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42847B23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6F74BE1C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22800BBF" w14:textId="77777777" w:rsidTr="002D4E18">
        <w:trPr>
          <w:trHeight w:val="1725"/>
        </w:trPr>
        <w:tc>
          <w:tcPr>
            <w:tcW w:w="2972" w:type="dxa"/>
          </w:tcPr>
          <w:p w14:paraId="7222F324" w14:textId="4216A3BA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41D697E6" w14:textId="3C695315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608E3B14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4B7D570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7CD3215B" w14:textId="77777777" w:rsidTr="002D4E18">
        <w:trPr>
          <w:trHeight w:val="345"/>
        </w:trPr>
        <w:tc>
          <w:tcPr>
            <w:tcW w:w="2972" w:type="dxa"/>
          </w:tcPr>
          <w:p w14:paraId="254F695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Food</w:t>
            </w:r>
          </w:p>
        </w:tc>
        <w:tc>
          <w:tcPr>
            <w:tcW w:w="3121" w:type="dxa"/>
          </w:tcPr>
          <w:p w14:paraId="7288147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986742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6238C88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Source of food</w:t>
            </w:r>
          </w:p>
        </w:tc>
      </w:tr>
      <w:tr w:rsidR="009941A7" w:rsidRPr="00597A02" w14:paraId="6EE656E6" w14:textId="77777777" w:rsidTr="002D4E18">
        <w:trPr>
          <w:trHeight w:val="2069"/>
        </w:trPr>
        <w:tc>
          <w:tcPr>
            <w:tcW w:w="2972" w:type="dxa"/>
          </w:tcPr>
          <w:p w14:paraId="4AB3AC19" w14:textId="6E2ED659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69DE27A7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e.g. an ecosystem as a recreational space (HAASE 2016, p. 130 f.; ZERBE 2019, p. 23 f.)</w:t>
            </w:r>
          </w:p>
        </w:tc>
        <w:tc>
          <w:tcPr>
            <w:tcW w:w="2835" w:type="dxa"/>
          </w:tcPr>
          <w:p w14:paraId="0AA41314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537C9ED6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0C6DC682" w14:textId="77777777" w:rsidTr="002D4E18">
        <w:trPr>
          <w:trHeight w:val="690"/>
        </w:trPr>
        <w:tc>
          <w:tcPr>
            <w:tcW w:w="2972" w:type="dxa"/>
          </w:tcPr>
          <w:p w14:paraId="15A0A99F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4F97FA2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146559C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F32016F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Aesthetic value, beautification of forest, wealth of forest</w:t>
            </w:r>
          </w:p>
        </w:tc>
      </w:tr>
      <w:tr w:rsidR="009941A7" w:rsidRPr="00597A02" w14:paraId="639DC52F" w14:textId="77777777" w:rsidTr="002D4E18">
        <w:trPr>
          <w:trHeight w:val="1033"/>
        </w:trPr>
        <w:tc>
          <w:tcPr>
            <w:tcW w:w="2972" w:type="dxa"/>
          </w:tcPr>
          <w:p w14:paraId="6A65322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2.2 Cultural value</w:t>
            </w:r>
          </w:p>
        </w:tc>
        <w:tc>
          <w:tcPr>
            <w:tcW w:w="3121" w:type="dxa"/>
          </w:tcPr>
          <w:p w14:paraId="4741121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265F46EF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3031051C" w14:textId="4638493A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 xml:space="preserve">Preserve culture, welcome a day in the morning, they make sounds when something bad is about to happen, religious beliefs, symbols, making </w:t>
            </w:r>
            <w:r w:rsidR="00597A02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Orna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ments</w:t>
            </w:r>
          </w:p>
        </w:tc>
      </w:tr>
      <w:tr w:rsidR="009941A7" w:rsidRPr="009941A7" w14:paraId="10D2A889" w14:textId="77777777" w:rsidTr="002D4E18">
        <w:trPr>
          <w:trHeight w:val="345"/>
        </w:trPr>
        <w:tc>
          <w:tcPr>
            <w:tcW w:w="2972" w:type="dxa"/>
          </w:tcPr>
          <w:p w14:paraId="36A276E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2.3 Tourism</w:t>
            </w:r>
          </w:p>
        </w:tc>
        <w:tc>
          <w:tcPr>
            <w:tcW w:w="3121" w:type="dxa"/>
          </w:tcPr>
          <w:p w14:paraId="11B7C20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19A442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6366BCF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Preserve tourism, tourist attraction</w:t>
            </w:r>
          </w:p>
        </w:tc>
      </w:tr>
      <w:tr w:rsidR="009941A7" w:rsidRPr="009941A7" w14:paraId="1ABBEDC5" w14:textId="77777777" w:rsidTr="002D4E18">
        <w:trPr>
          <w:trHeight w:val="2071"/>
        </w:trPr>
        <w:tc>
          <w:tcPr>
            <w:tcW w:w="2972" w:type="dxa"/>
          </w:tcPr>
          <w:p w14:paraId="7C985C6B" w14:textId="1CB0A3BA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7C1E6E1A" w14:textId="0C850A70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 f.; ZERBE 2019, p. 23 f.)</w:t>
            </w:r>
          </w:p>
        </w:tc>
        <w:tc>
          <w:tcPr>
            <w:tcW w:w="2835" w:type="dxa"/>
          </w:tcPr>
          <w:p w14:paraId="3672D7C1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6ECBC7C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754BBAE9" w14:textId="77777777" w:rsidTr="002D4E18">
        <w:trPr>
          <w:trHeight w:val="345"/>
        </w:trPr>
        <w:tc>
          <w:tcPr>
            <w:tcW w:w="2972" w:type="dxa"/>
          </w:tcPr>
          <w:p w14:paraId="369D5557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Ecosystem regulation</w:t>
            </w:r>
          </w:p>
        </w:tc>
        <w:tc>
          <w:tcPr>
            <w:tcW w:w="3121" w:type="dxa"/>
          </w:tcPr>
          <w:p w14:paraId="4CDFBBF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E3B49B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38736B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Conservation of environment</w:t>
            </w:r>
          </w:p>
        </w:tc>
      </w:tr>
      <w:tr w:rsidR="009941A7" w:rsidRPr="009941A7" w14:paraId="62051B42" w14:textId="77777777" w:rsidTr="002D4E18">
        <w:trPr>
          <w:trHeight w:val="2068"/>
        </w:trPr>
        <w:tc>
          <w:tcPr>
            <w:tcW w:w="2972" w:type="dxa"/>
          </w:tcPr>
          <w:p w14:paraId="754E7D12" w14:textId="584FDFB2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F210244" w14:textId="0776777E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basic ecological processes and functions such as nutrient cycles or ecosystems as habitats (HAASE 2016, p. 130 f.; ZERBE 2019, p. 23 f.)</w:t>
            </w:r>
          </w:p>
        </w:tc>
        <w:tc>
          <w:tcPr>
            <w:tcW w:w="2835" w:type="dxa"/>
          </w:tcPr>
          <w:p w14:paraId="1060C5BF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6B8ED81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4EA2D819" w14:textId="77777777" w:rsidTr="002D4E18">
        <w:trPr>
          <w:trHeight w:val="690"/>
        </w:trPr>
        <w:tc>
          <w:tcPr>
            <w:tcW w:w="2972" w:type="dxa"/>
          </w:tcPr>
          <w:p w14:paraId="78F3ADA2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Preservation of genetic diversity</w:t>
            </w:r>
          </w:p>
        </w:tc>
        <w:tc>
          <w:tcPr>
            <w:tcW w:w="3121" w:type="dxa"/>
          </w:tcPr>
          <w:p w14:paraId="375906F4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D6C9614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9C67C7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Part of ecosystem, biodiversity. Part of biodiversity</w:t>
            </w:r>
          </w:p>
        </w:tc>
      </w:tr>
      <w:tr w:rsidR="009941A7" w:rsidRPr="00597A02" w14:paraId="7CDE6423" w14:textId="77777777" w:rsidTr="002D4E18">
        <w:trPr>
          <w:trHeight w:val="1034"/>
        </w:trPr>
        <w:tc>
          <w:tcPr>
            <w:tcW w:w="2972" w:type="dxa"/>
          </w:tcPr>
          <w:p w14:paraId="58490754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5 Other</w:t>
            </w:r>
          </w:p>
        </w:tc>
        <w:tc>
          <w:tcPr>
            <w:tcW w:w="3121" w:type="dxa"/>
          </w:tcPr>
          <w:p w14:paraId="04AB0FF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190202B" w14:textId="427D428C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Interviewees cite reasons that cannot be assigned to any of the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categories.</w:t>
            </w:r>
          </w:p>
        </w:tc>
        <w:tc>
          <w:tcPr>
            <w:tcW w:w="4501" w:type="dxa"/>
          </w:tcPr>
          <w:p w14:paraId="012ED642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Detections of climate change, alarm, inform when it is about to rain, sign of rain, for time keeping, security of forest, alarm in their voice</w:t>
            </w:r>
          </w:p>
        </w:tc>
      </w:tr>
    </w:tbl>
    <w:p w14:paraId="7AB47B76" w14:textId="77777777" w:rsidR="00EB30DB" w:rsidRDefault="00EB30DB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78F1670F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383D35D5" w14:textId="77777777" w:rsidTr="002D4E18">
        <w:trPr>
          <w:trHeight w:val="412"/>
        </w:trPr>
        <w:tc>
          <w:tcPr>
            <w:tcW w:w="13429" w:type="dxa"/>
            <w:gridSpan w:val="4"/>
            <w:shd w:val="clear" w:color="auto" w:fill="auto"/>
          </w:tcPr>
          <w:p w14:paraId="600B9AC4" w14:textId="77777777" w:rsidR="000F69CA" w:rsidRPr="00CA2D85" w:rsidRDefault="002735AE">
            <w:pPr>
              <w:spacing w:line="275" w:lineRule="exact"/>
              <w:ind w:left="1653" w:right="1655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Kaya insects</w:t>
            </w:r>
          </w:p>
        </w:tc>
      </w:tr>
      <w:tr w:rsidR="009941A7" w:rsidRPr="009941A7" w14:paraId="1F989BB9" w14:textId="77777777" w:rsidTr="002D4E18">
        <w:trPr>
          <w:trHeight w:val="412"/>
        </w:trPr>
        <w:tc>
          <w:tcPr>
            <w:tcW w:w="2972" w:type="dxa"/>
            <w:shd w:val="clear" w:color="auto" w:fill="D0CECE"/>
          </w:tcPr>
          <w:p w14:paraId="1F47040C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027307C5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11FDC804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4FEF04D1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48A1B082" w14:textId="77777777" w:rsidTr="002D4E18">
        <w:trPr>
          <w:trHeight w:val="1725"/>
        </w:trPr>
        <w:tc>
          <w:tcPr>
            <w:tcW w:w="2972" w:type="dxa"/>
          </w:tcPr>
          <w:p w14:paraId="3C9ABADC" w14:textId="6A4F7FED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16FF5BAC" w14:textId="1810F712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5D6C8F7A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28C92BCA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41FECB8C" w14:textId="77777777" w:rsidTr="002D4E18">
        <w:trPr>
          <w:trHeight w:val="691"/>
        </w:trPr>
        <w:tc>
          <w:tcPr>
            <w:tcW w:w="2972" w:type="dxa"/>
          </w:tcPr>
          <w:p w14:paraId="7DFD5A0B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Food</w:t>
            </w:r>
          </w:p>
        </w:tc>
        <w:tc>
          <w:tcPr>
            <w:tcW w:w="3121" w:type="dxa"/>
          </w:tcPr>
          <w:p w14:paraId="7B744AA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76025C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E955585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Food for animals, food for people, food source, honey of bees</w:t>
            </w:r>
          </w:p>
        </w:tc>
      </w:tr>
      <w:tr w:rsidR="009941A7" w:rsidRPr="009941A7" w14:paraId="782393D4" w14:textId="77777777" w:rsidTr="002D4E18">
        <w:trPr>
          <w:trHeight w:val="2071"/>
        </w:trPr>
        <w:tc>
          <w:tcPr>
            <w:tcW w:w="2972" w:type="dxa"/>
          </w:tcPr>
          <w:p w14:paraId="66D399FE" w14:textId="7116DE5A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EC780D6" w14:textId="77777777" w:rsidR="000F69CA" w:rsidRPr="00CA2D85" w:rsidRDefault="002735AE">
            <w:pPr>
              <w:spacing w:line="360" w:lineRule="auto"/>
              <w:ind w:left="107" w:right="8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 and their environment, such as an ecosystem as a recreational space (HAASE 2016, p. 130 f.; ZERBE 2019, p. 23 f.)</w:t>
            </w:r>
          </w:p>
        </w:tc>
        <w:tc>
          <w:tcPr>
            <w:tcW w:w="2835" w:type="dxa"/>
          </w:tcPr>
          <w:p w14:paraId="26A66A3C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59464721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47C8736B" w14:textId="77777777" w:rsidTr="002D4E18">
        <w:trPr>
          <w:trHeight w:val="342"/>
        </w:trPr>
        <w:tc>
          <w:tcPr>
            <w:tcW w:w="2972" w:type="dxa"/>
          </w:tcPr>
          <w:p w14:paraId="07EB19D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614BF1D9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98A055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7EFCEACB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Beauty of forest, beauty</w:t>
            </w:r>
          </w:p>
        </w:tc>
      </w:tr>
      <w:tr w:rsidR="009941A7" w:rsidRPr="009941A7" w14:paraId="72881AEB" w14:textId="77777777" w:rsidTr="002D4E18">
        <w:trPr>
          <w:trHeight w:val="345"/>
        </w:trPr>
        <w:tc>
          <w:tcPr>
            <w:tcW w:w="2972" w:type="dxa"/>
          </w:tcPr>
          <w:p w14:paraId="7000AB8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2.2 Cultural value</w:t>
            </w:r>
          </w:p>
        </w:tc>
        <w:tc>
          <w:tcPr>
            <w:tcW w:w="3121" w:type="dxa"/>
          </w:tcPr>
          <w:p w14:paraId="64C079AF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709184C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42F600C3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Symbols, wealth of Kaya</w:t>
            </w:r>
          </w:p>
        </w:tc>
      </w:tr>
      <w:tr w:rsidR="009941A7" w:rsidRPr="009941A7" w14:paraId="4F47878A" w14:textId="77777777" w:rsidTr="002D4E18">
        <w:trPr>
          <w:trHeight w:val="345"/>
        </w:trPr>
        <w:tc>
          <w:tcPr>
            <w:tcW w:w="2972" w:type="dxa"/>
          </w:tcPr>
          <w:p w14:paraId="6A7DA0A8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2.3 Tourism</w:t>
            </w:r>
          </w:p>
        </w:tc>
        <w:tc>
          <w:tcPr>
            <w:tcW w:w="3121" w:type="dxa"/>
          </w:tcPr>
          <w:p w14:paraId="70892D7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9A1FF4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6CC1B7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Attract tourists</w:t>
            </w:r>
          </w:p>
        </w:tc>
      </w:tr>
      <w:tr w:rsidR="009941A7" w:rsidRPr="009941A7" w14:paraId="73AD5B51" w14:textId="77777777" w:rsidTr="002D4E18">
        <w:trPr>
          <w:trHeight w:val="2071"/>
        </w:trPr>
        <w:tc>
          <w:tcPr>
            <w:tcW w:w="2972" w:type="dxa"/>
          </w:tcPr>
          <w:p w14:paraId="0627A003" w14:textId="2CFD322C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393255A0" w14:textId="629EE07D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processes, such as the filtration of water (HAASE 2016, p. 130 f.; ZERBE</w:t>
            </w:r>
          </w:p>
          <w:p w14:paraId="5B0BC05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2019, p. 23 f.)</w:t>
            </w:r>
          </w:p>
        </w:tc>
        <w:tc>
          <w:tcPr>
            <w:tcW w:w="2835" w:type="dxa"/>
          </w:tcPr>
          <w:p w14:paraId="6CDF25BE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47B7DD3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2385AFF2" w14:textId="77777777" w:rsidTr="002D4E18">
        <w:trPr>
          <w:trHeight w:val="688"/>
        </w:trPr>
        <w:tc>
          <w:tcPr>
            <w:tcW w:w="2972" w:type="dxa"/>
          </w:tcPr>
          <w:p w14:paraId="5C952D4F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Ecosystem regulation</w:t>
            </w:r>
          </w:p>
        </w:tc>
        <w:tc>
          <w:tcPr>
            <w:tcW w:w="3121" w:type="dxa"/>
          </w:tcPr>
          <w:p w14:paraId="61F8055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2F1CC0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112DC25A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Preservation, forest soldiers, conservation of environment</w:t>
            </w:r>
          </w:p>
        </w:tc>
      </w:tr>
      <w:tr w:rsidR="009941A7" w:rsidRPr="009941A7" w14:paraId="789F35D0" w14:textId="77777777" w:rsidTr="002D4E18">
        <w:trPr>
          <w:trHeight w:val="2071"/>
        </w:trPr>
        <w:tc>
          <w:tcPr>
            <w:tcW w:w="2972" w:type="dxa"/>
          </w:tcPr>
          <w:p w14:paraId="5ABB98B3" w14:textId="7F894CE5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69DDF74C" w14:textId="321ED156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basic ecological processes and functions such as nutrient cycles or ecosystems as habitats (HAASE 2016, p. 130 f.; ZERBE 2019, p. 23 f.)</w:t>
            </w:r>
          </w:p>
        </w:tc>
        <w:tc>
          <w:tcPr>
            <w:tcW w:w="2835" w:type="dxa"/>
          </w:tcPr>
          <w:p w14:paraId="03650A8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5650E64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9941A7" w14:paraId="1B722683" w14:textId="77777777" w:rsidTr="002D4E18">
        <w:trPr>
          <w:trHeight w:val="690"/>
        </w:trPr>
        <w:tc>
          <w:tcPr>
            <w:tcW w:w="2972" w:type="dxa"/>
          </w:tcPr>
          <w:p w14:paraId="0EE06EB7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Preservation of genetic diversity</w:t>
            </w:r>
          </w:p>
        </w:tc>
        <w:tc>
          <w:tcPr>
            <w:tcW w:w="3121" w:type="dxa"/>
          </w:tcPr>
          <w:p w14:paraId="53042996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61BC47CA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0F1B0A98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Pollination, biodiversity</w:t>
            </w:r>
          </w:p>
        </w:tc>
      </w:tr>
      <w:tr w:rsidR="009941A7" w:rsidRPr="00597A02" w14:paraId="52665A68" w14:textId="77777777" w:rsidTr="002D4E18">
        <w:trPr>
          <w:trHeight w:val="1033"/>
        </w:trPr>
        <w:tc>
          <w:tcPr>
            <w:tcW w:w="2972" w:type="dxa"/>
          </w:tcPr>
          <w:p w14:paraId="053C3966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5 Other</w:t>
            </w:r>
          </w:p>
        </w:tc>
        <w:tc>
          <w:tcPr>
            <w:tcW w:w="3121" w:type="dxa"/>
          </w:tcPr>
          <w:p w14:paraId="7272AE4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495E5A4" w14:textId="4F94D230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Interviewees cite reasons that cannot be assigned to any of the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categories.</w:t>
            </w:r>
          </w:p>
        </w:tc>
        <w:tc>
          <w:tcPr>
            <w:tcW w:w="4501" w:type="dxa"/>
          </w:tcPr>
          <w:p w14:paraId="75978F6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Inform when its about to rain (butterflies), climate detection, some destroy crops, local use to pretend weather</w:t>
            </w:r>
          </w:p>
        </w:tc>
      </w:tr>
    </w:tbl>
    <w:p w14:paraId="3BA733E7" w14:textId="77777777" w:rsidR="00EB30DB" w:rsidRDefault="00EB30DB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2835"/>
        <w:gridCol w:w="4501"/>
      </w:tblGrid>
      <w:tr w:rsidR="009941A7" w:rsidRPr="00597A02" w14:paraId="5B9E4309" w14:textId="77777777" w:rsidTr="002D4E18">
        <w:trPr>
          <w:trHeight w:val="414"/>
        </w:trPr>
        <w:tc>
          <w:tcPr>
            <w:tcW w:w="13429" w:type="dxa"/>
            <w:gridSpan w:val="4"/>
          </w:tcPr>
          <w:p w14:paraId="187F02E1" w14:textId="77777777" w:rsidR="000F69CA" w:rsidRPr="00CA2D85" w:rsidRDefault="002735AE">
            <w:pPr>
              <w:spacing w:line="360" w:lineRule="auto"/>
              <w:ind w:left="1589" w:right="1585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reasons for the importance of the Kaya animals</w:t>
            </w:r>
          </w:p>
        </w:tc>
      </w:tr>
      <w:tr w:rsidR="009941A7" w:rsidRPr="009941A7" w14:paraId="2376D1B0" w14:textId="77777777" w:rsidTr="002D4E18">
        <w:trPr>
          <w:trHeight w:val="414"/>
        </w:trPr>
        <w:tc>
          <w:tcPr>
            <w:tcW w:w="2972" w:type="dxa"/>
            <w:shd w:val="clear" w:color="auto" w:fill="D0CECE"/>
          </w:tcPr>
          <w:p w14:paraId="617E8D2E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3121" w:type="dxa"/>
            <w:shd w:val="clear" w:color="auto" w:fill="D0CECE"/>
          </w:tcPr>
          <w:p w14:paraId="4EFB008A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Definition of</w:t>
            </w:r>
          </w:p>
        </w:tc>
        <w:tc>
          <w:tcPr>
            <w:tcW w:w="2835" w:type="dxa"/>
            <w:shd w:val="clear" w:color="auto" w:fill="D0CECE"/>
          </w:tcPr>
          <w:p w14:paraId="0E509E61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501" w:type="dxa"/>
            <w:shd w:val="clear" w:color="auto" w:fill="D0CECE"/>
          </w:tcPr>
          <w:p w14:paraId="45D8A676" w14:textId="77777777" w:rsidR="000F69CA" w:rsidRDefault="002735AE">
            <w:pPr>
              <w:spacing w:line="360" w:lineRule="auto"/>
              <w:ind w:left="106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695023D6" w14:textId="77777777" w:rsidTr="002D4E18">
        <w:trPr>
          <w:trHeight w:val="1725"/>
        </w:trPr>
        <w:tc>
          <w:tcPr>
            <w:tcW w:w="2972" w:type="dxa"/>
          </w:tcPr>
          <w:p w14:paraId="20571818" w14:textId="745A3129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1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48440B50" w14:textId="461C3673" w:rsidR="000F69CA" w:rsidRPr="00CA2D85" w:rsidRDefault="002735AE">
            <w:pPr>
              <w:spacing w:line="360" w:lineRule="auto"/>
              <w:ind w:left="107" w:right="18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providing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are the products (raw materials) that result from natural processes such as wood (HAASE 2016, p. 130 f.; ZERBE 2019, p. 23 f.)</w:t>
            </w:r>
          </w:p>
        </w:tc>
        <w:tc>
          <w:tcPr>
            <w:tcW w:w="2835" w:type="dxa"/>
          </w:tcPr>
          <w:p w14:paraId="7572D78C" w14:textId="77777777" w:rsidR="000F69CA" w:rsidRDefault="002735AE">
            <w:pPr>
              <w:spacing w:line="360" w:lineRule="auto"/>
              <w:ind w:left="107" w:right="354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Respondents name supplying products.</w:t>
            </w:r>
          </w:p>
        </w:tc>
        <w:tc>
          <w:tcPr>
            <w:tcW w:w="4501" w:type="dxa"/>
          </w:tcPr>
          <w:p w14:paraId="51C40DB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5236DEAA" w14:textId="77777777" w:rsidTr="002D4E18">
        <w:trPr>
          <w:trHeight w:val="342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427BC593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1.1 Food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14:paraId="21576368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08D5FCE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  <w:tcBorders>
              <w:bottom w:val="single" w:sz="4" w:space="0" w:color="000000"/>
            </w:tcBorders>
          </w:tcPr>
          <w:p w14:paraId="3AA11F34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Good as food, provide meat, source for food</w:t>
            </w:r>
          </w:p>
        </w:tc>
      </w:tr>
      <w:tr w:rsidR="009941A7" w:rsidRPr="00597A02" w14:paraId="10223173" w14:textId="77777777" w:rsidTr="002D4E18">
        <w:trPr>
          <w:trHeight w:val="690"/>
        </w:trPr>
        <w:tc>
          <w:tcPr>
            <w:tcW w:w="2972" w:type="dxa"/>
            <w:tcBorders>
              <w:bottom w:val="nil"/>
            </w:tcBorders>
          </w:tcPr>
          <w:p w14:paraId="1E08F242" w14:textId="178A96AF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2 Cultural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  <w:tcBorders>
              <w:bottom w:val="nil"/>
            </w:tcBorders>
          </w:tcPr>
          <w:p w14:paraId="584280ED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The cultural OSLs represent the relationship between people</w:t>
            </w:r>
          </w:p>
        </w:tc>
        <w:tc>
          <w:tcPr>
            <w:tcW w:w="2835" w:type="dxa"/>
            <w:tcBorders>
              <w:bottom w:val="nil"/>
            </w:tcBorders>
          </w:tcPr>
          <w:p w14:paraId="0A58F1B9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  <w:tcBorders>
              <w:bottom w:val="nil"/>
            </w:tcBorders>
          </w:tcPr>
          <w:p w14:paraId="113DEFB8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6FE1C5CA" w14:textId="77777777" w:rsidTr="002D4E18">
        <w:trPr>
          <w:trHeight w:val="1379"/>
        </w:trPr>
        <w:tc>
          <w:tcPr>
            <w:tcW w:w="2972" w:type="dxa"/>
            <w:tcBorders>
              <w:top w:val="nil"/>
            </w:tcBorders>
          </w:tcPr>
          <w:p w14:paraId="0ACFC6D2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600B290C" w14:textId="77777777" w:rsidR="000F69CA" w:rsidRPr="00CA2D85" w:rsidRDefault="002735AE">
            <w:pPr>
              <w:spacing w:line="360" w:lineRule="auto"/>
              <w:ind w:left="107" w:right="171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and its environment, such as an ecosystem as a recreational area (HAASE 2016, p. 130 f.; ZERBE 2019, p. 23 f.)</w:t>
            </w:r>
          </w:p>
        </w:tc>
        <w:tc>
          <w:tcPr>
            <w:tcW w:w="2835" w:type="dxa"/>
            <w:tcBorders>
              <w:top w:val="nil"/>
            </w:tcBorders>
          </w:tcPr>
          <w:p w14:paraId="2732AB7F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  <w:tcBorders>
              <w:top w:val="nil"/>
            </w:tcBorders>
          </w:tcPr>
          <w:p w14:paraId="5DE9DD75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513AC7A6" w14:textId="77777777" w:rsidTr="002D4E18">
        <w:trPr>
          <w:trHeight w:val="345"/>
        </w:trPr>
        <w:tc>
          <w:tcPr>
            <w:tcW w:w="2972" w:type="dxa"/>
          </w:tcPr>
          <w:p w14:paraId="436DD2F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2.1 Aesthetic value</w:t>
            </w:r>
          </w:p>
        </w:tc>
        <w:tc>
          <w:tcPr>
            <w:tcW w:w="3121" w:type="dxa"/>
          </w:tcPr>
          <w:p w14:paraId="67441072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3937CBC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2C90FCB0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Aesthetic value, pleasant to watch</w:t>
            </w:r>
          </w:p>
        </w:tc>
      </w:tr>
      <w:tr w:rsidR="009941A7" w:rsidRPr="00597A02" w14:paraId="4041BAE6" w14:textId="77777777" w:rsidTr="002D4E18">
        <w:trPr>
          <w:trHeight w:val="1034"/>
        </w:trPr>
        <w:tc>
          <w:tcPr>
            <w:tcW w:w="2972" w:type="dxa"/>
          </w:tcPr>
          <w:p w14:paraId="570A11BB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K 2.2 Cultural value</w:t>
            </w:r>
          </w:p>
        </w:tc>
        <w:tc>
          <w:tcPr>
            <w:tcW w:w="3121" w:type="dxa"/>
          </w:tcPr>
          <w:p w14:paraId="38571863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004F658F" w14:textId="77777777" w:rsidR="000F69CA" w:rsidRDefault="002735AE">
            <w:pPr>
              <w:spacing w:line="360" w:lineRule="auto"/>
              <w:ind w:left="107" w:right="56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cultural values.</w:t>
            </w:r>
          </w:p>
        </w:tc>
        <w:tc>
          <w:tcPr>
            <w:tcW w:w="4501" w:type="dxa"/>
          </w:tcPr>
          <w:p w14:paraId="00F7DF64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Symbols, wealth of Kaya, take care of the place, act like guards for the forest, use for sacrifice, wealth of kaya, protect the kaya</w:t>
            </w:r>
          </w:p>
        </w:tc>
      </w:tr>
      <w:tr w:rsidR="009941A7" w:rsidRPr="00597A02" w14:paraId="3416B044" w14:textId="77777777" w:rsidTr="002D4E18">
        <w:trPr>
          <w:trHeight w:val="345"/>
        </w:trPr>
        <w:tc>
          <w:tcPr>
            <w:tcW w:w="2972" w:type="dxa"/>
          </w:tcPr>
          <w:p w14:paraId="34ABDAEA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2.3 Tourism</w:t>
            </w:r>
          </w:p>
        </w:tc>
        <w:tc>
          <w:tcPr>
            <w:tcW w:w="3121" w:type="dxa"/>
          </w:tcPr>
          <w:p w14:paraId="3FFA1B80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78FDC4D4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A74F639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Tourists are interested in them, tourist attraction</w:t>
            </w:r>
          </w:p>
        </w:tc>
      </w:tr>
      <w:tr w:rsidR="009941A7" w:rsidRPr="009941A7" w14:paraId="12FD1B72" w14:textId="77777777" w:rsidTr="002D4E18">
        <w:trPr>
          <w:trHeight w:val="2071"/>
        </w:trPr>
        <w:tc>
          <w:tcPr>
            <w:tcW w:w="2972" w:type="dxa"/>
          </w:tcPr>
          <w:p w14:paraId="6574E616" w14:textId="771C75D0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 xml:space="preserve">K 3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50ABBB79" w14:textId="59A4604B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regulating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services that have a regulating effect on natural processes such as water filtration (HAASE 2016, p. 130f.; ZERBE 2019, p. 23 f.)</w:t>
            </w:r>
          </w:p>
        </w:tc>
        <w:tc>
          <w:tcPr>
            <w:tcW w:w="2835" w:type="dxa"/>
          </w:tcPr>
          <w:p w14:paraId="6743F6DC" w14:textId="77777777" w:rsidR="000F69CA" w:rsidRDefault="002735AE">
            <w:pPr>
              <w:spacing w:line="360" w:lineRule="auto"/>
              <w:ind w:left="107" w:right="332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regulatory services.</w:t>
            </w:r>
          </w:p>
        </w:tc>
        <w:tc>
          <w:tcPr>
            <w:tcW w:w="4501" w:type="dxa"/>
          </w:tcPr>
          <w:p w14:paraId="356230F6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0ED324C3" w14:textId="77777777" w:rsidTr="002D4E18">
        <w:trPr>
          <w:trHeight w:val="345"/>
        </w:trPr>
        <w:tc>
          <w:tcPr>
            <w:tcW w:w="2972" w:type="dxa"/>
          </w:tcPr>
          <w:p w14:paraId="1312A23C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3.1 Ecosystem regulation</w:t>
            </w:r>
          </w:p>
        </w:tc>
        <w:tc>
          <w:tcPr>
            <w:tcW w:w="3121" w:type="dxa"/>
          </w:tcPr>
          <w:p w14:paraId="4CE685A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42A237CD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64438F08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Preserve kaya, movements in trees</w:t>
            </w:r>
          </w:p>
        </w:tc>
      </w:tr>
      <w:tr w:rsidR="009941A7" w:rsidRPr="009941A7" w14:paraId="12AA189D" w14:textId="77777777" w:rsidTr="002D4E18">
        <w:trPr>
          <w:trHeight w:val="2069"/>
        </w:trPr>
        <w:tc>
          <w:tcPr>
            <w:tcW w:w="2972" w:type="dxa"/>
          </w:tcPr>
          <w:p w14:paraId="5536142C" w14:textId="6537E0FF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K 4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</w:p>
        </w:tc>
        <w:tc>
          <w:tcPr>
            <w:tcW w:w="3121" w:type="dxa"/>
          </w:tcPr>
          <w:p w14:paraId="16B0B2D4" w14:textId="6C309422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The supporting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represent basic ecological processes and functions such as nutrient cycles or ecosystems as habitats (HAASE 2016, p. 130 f.; ZERBE 2019, p. 23 f.)</w:t>
            </w:r>
          </w:p>
        </w:tc>
        <w:tc>
          <w:tcPr>
            <w:tcW w:w="2835" w:type="dxa"/>
          </w:tcPr>
          <w:p w14:paraId="13C93680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supporting services.</w:t>
            </w:r>
          </w:p>
        </w:tc>
        <w:tc>
          <w:tcPr>
            <w:tcW w:w="4501" w:type="dxa"/>
          </w:tcPr>
          <w:p w14:paraId="293C8AEB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  <w:tr w:rsidR="009941A7" w:rsidRPr="00597A02" w14:paraId="41711E15" w14:textId="77777777" w:rsidTr="002D4E18">
        <w:trPr>
          <w:trHeight w:val="1036"/>
        </w:trPr>
        <w:tc>
          <w:tcPr>
            <w:tcW w:w="2972" w:type="dxa"/>
          </w:tcPr>
          <w:p w14:paraId="227EFE34" w14:textId="77777777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4.1 Preservation of genetic diversity</w:t>
            </w:r>
          </w:p>
        </w:tc>
        <w:tc>
          <w:tcPr>
            <w:tcW w:w="3121" w:type="dxa"/>
          </w:tcPr>
          <w:p w14:paraId="7CEAC915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63133AC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501" w:type="dxa"/>
          </w:tcPr>
          <w:p w14:paraId="38982FDE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Ecosystem, all species depend on each other, without animals no plants, all animals are important, biodiversity, conservation of environment</w:t>
            </w:r>
          </w:p>
        </w:tc>
      </w:tr>
      <w:tr w:rsidR="009941A7" w:rsidRPr="00597A02" w14:paraId="33FEE0F6" w14:textId="77777777" w:rsidTr="002D4E18">
        <w:trPr>
          <w:trHeight w:val="1033"/>
        </w:trPr>
        <w:tc>
          <w:tcPr>
            <w:tcW w:w="2972" w:type="dxa"/>
          </w:tcPr>
          <w:p w14:paraId="2B9BDB94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5 Other</w:t>
            </w:r>
          </w:p>
        </w:tc>
        <w:tc>
          <w:tcPr>
            <w:tcW w:w="3121" w:type="dxa"/>
          </w:tcPr>
          <w:p w14:paraId="15438F57" w14:textId="77777777" w:rsidR="009941A7" w:rsidRPr="009941A7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2835" w:type="dxa"/>
          </w:tcPr>
          <w:p w14:paraId="5BDEB686" w14:textId="5AB8B066" w:rsidR="000F69CA" w:rsidRPr="00CA2D85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Interviewees cite reasons that cannot be assigned to any of the </w:t>
            </w:r>
            <w:proofErr w:type="spellStart"/>
            <w:r w:rsid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EsS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categories.</w:t>
            </w:r>
          </w:p>
        </w:tc>
        <w:tc>
          <w:tcPr>
            <w:tcW w:w="4501" w:type="dxa"/>
          </w:tcPr>
          <w:p w14:paraId="0A0D1C2F" w14:textId="77777777" w:rsidR="000F69CA" w:rsidRDefault="002735AE">
            <w:pPr>
              <w:spacing w:line="360" w:lineRule="auto"/>
              <w:ind w:left="106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 future studying, future generations will see them</w:t>
            </w:r>
          </w:p>
        </w:tc>
      </w:tr>
    </w:tbl>
    <w:p w14:paraId="54090573" w14:textId="77777777" w:rsidR="000F69CA" w:rsidRPr="00CA2D85" w:rsidRDefault="002735AE">
      <w:pPr>
        <w:widowControl w:val="0"/>
        <w:autoSpaceDE w:val="0"/>
        <w:autoSpaceDN w:val="0"/>
        <w:spacing w:after="0" w:line="360" w:lineRule="auto"/>
        <w:ind w:left="118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Table S16</w:t>
      </w:r>
      <w:r w:rsidR="00B6133C"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.</w:t>
      </w:r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Coding guide for </w:t>
      </w:r>
      <w:proofErr w:type="spellStart"/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categorising</w:t>
      </w:r>
      <w:proofErr w:type="spellEnd"/>
      <w:r w:rsidRPr="00CA2D8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the variables of hypothesis 4</w:t>
      </w:r>
    </w:p>
    <w:p w14:paraId="7922DC93" w14:textId="77777777" w:rsidR="0067682A" w:rsidRPr="00CA2D85" w:rsidRDefault="0067682A" w:rsidP="009941A7">
      <w:pPr>
        <w:widowControl w:val="0"/>
        <w:autoSpaceDE w:val="0"/>
        <w:autoSpaceDN w:val="0"/>
        <w:spacing w:after="0" w:line="360" w:lineRule="auto"/>
        <w:ind w:left="118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4474"/>
        <w:gridCol w:w="4477"/>
      </w:tblGrid>
      <w:tr w:rsidR="009941A7" w:rsidRPr="00597A02" w14:paraId="2384D795" w14:textId="77777777" w:rsidTr="002D4E18">
        <w:trPr>
          <w:trHeight w:val="414"/>
        </w:trPr>
        <w:tc>
          <w:tcPr>
            <w:tcW w:w="13428" w:type="dxa"/>
            <w:gridSpan w:val="3"/>
          </w:tcPr>
          <w:p w14:paraId="4974DE66" w14:textId="77777777" w:rsidR="000F69CA" w:rsidRPr="00CA2D85" w:rsidRDefault="002735AE">
            <w:pPr>
              <w:spacing w:line="360" w:lineRule="auto"/>
              <w:ind w:left="1666" w:right="166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logging location</w:t>
            </w:r>
          </w:p>
        </w:tc>
      </w:tr>
      <w:tr w:rsidR="009941A7" w:rsidRPr="009941A7" w14:paraId="26D558FB" w14:textId="77777777" w:rsidTr="002D4E18">
        <w:trPr>
          <w:trHeight w:val="414"/>
        </w:trPr>
        <w:tc>
          <w:tcPr>
            <w:tcW w:w="4477" w:type="dxa"/>
            <w:shd w:val="clear" w:color="auto" w:fill="D0CECE"/>
          </w:tcPr>
          <w:p w14:paraId="3A4F3184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Category</w:t>
            </w:r>
          </w:p>
        </w:tc>
        <w:tc>
          <w:tcPr>
            <w:tcW w:w="4474" w:type="dxa"/>
            <w:shd w:val="clear" w:color="auto" w:fill="D0CECE"/>
          </w:tcPr>
          <w:p w14:paraId="0B2B6C40" w14:textId="77777777" w:rsidR="000F69CA" w:rsidRDefault="002735AE">
            <w:pPr>
              <w:spacing w:line="360" w:lineRule="auto"/>
              <w:ind w:left="105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477" w:type="dxa"/>
            <w:shd w:val="clear" w:color="auto" w:fill="D0CECE"/>
          </w:tcPr>
          <w:p w14:paraId="1BE477D1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9941A7" w14:paraId="07CB44D2" w14:textId="77777777" w:rsidTr="002D4E18">
        <w:trPr>
          <w:trHeight w:val="1240"/>
        </w:trPr>
        <w:tc>
          <w:tcPr>
            <w:tcW w:w="4477" w:type="dxa"/>
          </w:tcPr>
          <w:p w14:paraId="61C356AB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 Own property</w:t>
            </w:r>
          </w:p>
        </w:tc>
        <w:tc>
          <w:tcPr>
            <w:tcW w:w="4474" w:type="dxa"/>
          </w:tcPr>
          <w:p w14:paraId="1DE0D4E3" w14:textId="77777777" w:rsidR="000F69CA" w:rsidRPr="00CA2D85" w:rsidRDefault="002735AE">
            <w:pPr>
              <w:spacing w:line="360" w:lineRule="auto"/>
              <w:ind w:left="105" w:right="113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named a place where timber was felled in relation to their own property.</w:t>
            </w:r>
          </w:p>
        </w:tc>
        <w:tc>
          <w:tcPr>
            <w:tcW w:w="4477" w:type="dxa"/>
          </w:tcPr>
          <w:p w14:paraId="5553B81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Own property, compound, home</w:t>
            </w:r>
          </w:p>
        </w:tc>
      </w:tr>
      <w:tr w:rsidR="009941A7" w:rsidRPr="009941A7" w14:paraId="5C549AE3" w14:textId="77777777" w:rsidTr="002D4E18">
        <w:trPr>
          <w:trHeight w:val="827"/>
        </w:trPr>
        <w:tc>
          <w:tcPr>
            <w:tcW w:w="4477" w:type="dxa"/>
          </w:tcPr>
          <w:p w14:paraId="1C1BF1A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 Agricultural land</w:t>
            </w:r>
          </w:p>
        </w:tc>
        <w:tc>
          <w:tcPr>
            <w:tcW w:w="4474" w:type="dxa"/>
          </w:tcPr>
          <w:p w14:paraId="771334F7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a logging site related to agricultural land.</w:t>
            </w:r>
          </w:p>
        </w:tc>
        <w:tc>
          <w:tcPr>
            <w:tcW w:w="4477" w:type="dxa"/>
          </w:tcPr>
          <w:p w14:paraId="36E3CDA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Own property, compound, home</w:t>
            </w:r>
          </w:p>
        </w:tc>
      </w:tr>
      <w:tr w:rsidR="009941A7" w:rsidRPr="00597A02" w14:paraId="1BE9751C" w14:textId="77777777" w:rsidTr="002D4E18">
        <w:trPr>
          <w:trHeight w:val="830"/>
        </w:trPr>
        <w:tc>
          <w:tcPr>
            <w:tcW w:w="4477" w:type="dxa"/>
          </w:tcPr>
          <w:p w14:paraId="34C6EAE8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 Kaya</w:t>
            </w:r>
          </w:p>
        </w:tc>
        <w:tc>
          <w:tcPr>
            <w:tcW w:w="4474" w:type="dxa"/>
          </w:tcPr>
          <w:p w14:paraId="4E2E8419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 a logging site related to the kaya.</w:t>
            </w:r>
          </w:p>
        </w:tc>
        <w:tc>
          <w:tcPr>
            <w:tcW w:w="4477" w:type="dxa"/>
          </w:tcPr>
          <w:p w14:paraId="698E874D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Forest, forest bushes, near forest</w:t>
            </w:r>
          </w:p>
        </w:tc>
      </w:tr>
      <w:tr w:rsidR="009941A7" w:rsidRPr="009941A7" w14:paraId="44442182" w14:textId="77777777" w:rsidTr="002D4E18">
        <w:trPr>
          <w:trHeight w:val="828"/>
        </w:trPr>
        <w:tc>
          <w:tcPr>
            <w:tcW w:w="4477" w:type="dxa"/>
          </w:tcPr>
          <w:p w14:paraId="663E685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 Other</w:t>
            </w:r>
          </w:p>
        </w:tc>
        <w:tc>
          <w:tcPr>
            <w:tcW w:w="4474" w:type="dxa"/>
          </w:tcPr>
          <w:p w14:paraId="0336DD02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named other logging locations.</w:t>
            </w:r>
          </w:p>
        </w:tc>
        <w:tc>
          <w:tcPr>
            <w:tcW w:w="4477" w:type="dxa"/>
          </w:tcPr>
          <w:p w14:paraId="6AC936B1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Anywhere, sea shore</w:t>
            </w:r>
          </w:p>
        </w:tc>
      </w:tr>
    </w:tbl>
    <w:p w14:paraId="04C656B7" w14:textId="77777777" w:rsidR="0067682A" w:rsidRDefault="0067682A" w:rsidP="009941A7">
      <w:pPr>
        <w:widowControl w:val="0"/>
        <w:autoSpaceDE w:val="0"/>
        <w:autoSpaceDN w:val="0"/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</w:p>
    <w:p w14:paraId="47F95FD4" w14:textId="77777777" w:rsidR="0067682A" w:rsidRDefault="0067682A">
      <w:pPr>
        <w:rPr>
          <w:rFonts w:ascii="Arial Narrow" w:eastAsia="Times New Roman" w:hAnsi="Arial Narrow" w:cs="Times New Roman"/>
          <w:sz w:val="24"/>
          <w:szCs w:val="24"/>
          <w:lang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eastAsia="de-DE" w:bidi="de-DE"/>
        </w:rPr>
        <w:br w:type="page"/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4474"/>
        <w:gridCol w:w="4477"/>
      </w:tblGrid>
      <w:tr w:rsidR="009941A7" w:rsidRPr="00597A02" w14:paraId="1AA88A82" w14:textId="77777777" w:rsidTr="002D4E18">
        <w:trPr>
          <w:trHeight w:val="414"/>
        </w:trPr>
        <w:tc>
          <w:tcPr>
            <w:tcW w:w="13428" w:type="dxa"/>
            <w:gridSpan w:val="3"/>
          </w:tcPr>
          <w:p w14:paraId="44DE2E71" w14:textId="77777777" w:rsidR="000F69CA" w:rsidRPr="00CA2D85" w:rsidRDefault="002735AE">
            <w:pPr>
              <w:spacing w:line="360" w:lineRule="auto"/>
              <w:ind w:left="1668" w:right="166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proofErr w:type="spellStart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lastRenderedPageBreak/>
              <w:t>Categorisation</w:t>
            </w:r>
            <w:proofErr w:type="spellEnd"/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 xml:space="preserve"> of the benefits achieved from logging</w:t>
            </w:r>
          </w:p>
        </w:tc>
      </w:tr>
      <w:tr w:rsidR="009941A7" w:rsidRPr="009941A7" w14:paraId="60D40908" w14:textId="77777777" w:rsidTr="002D4E18">
        <w:trPr>
          <w:trHeight w:val="412"/>
        </w:trPr>
        <w:tc>
          <w:tcPr>
            <w:tcW w:w="4477" w:type="dxa"/>
            <w:shd w:val="clear" w:color="auto" w:fill="D0CECE"/>
          </w:tcPr>
          <w:p w14:paraId="4ED64E74" w14:textId="77777777" w:rsidR="000F69CA" w:rsidRDefault="002735AE">
            <w:pPr>
              <w:spacing w:line="360" w:lineRule="auto"/>
              <w:ind w:left="107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Category</w:t>
            </w:r>
          </w:p>
        </w:tc>
        <w:tc>
          <w:tcPr>
            <w:tcW w:w="4474" w:type="dxa"/>
            <w:shd w:val="clear" w:color="auto" w:fill="D0CECE"/>
          </w:tcPr>
          <w:p w14:paraId="0E8C9EF2" w14:textId="77777777" w:rsidR="000F69CA" w:rsidRDefault="002735AE">
            <w:pPr>
              <w:spacing w:line="360" w:lineRule="auto"/>
              <w:ind w:left="105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Explanation</w:t>
            </w:r>
          </w:p>
        </w:tc>
        <w:tc>
          <w:tcPr>
            <w:tcW w:w="4477" w:type="dxa"/>
            <w:shd w:val="clear" w:color="auto" w:fill="D0CECE"/>
          </w:tcPr>
          <w:p w14:paraId="43BA657B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Coding rule</w:t>
            </w:r>
          </w:p>
        </w:tc>
      </w:tr>
      <w:tr w:rsidR="009941A7" w:rsidRPr="00597A02" w14:paraId="5696147A" w14:textId="77777777" w:rsidTr="002D4E18">
        <w:trPr>
          <w:trHeight w:val="1243"/>
        </w:trPr>
        <w:tc>
          <w:tcPr>
            <w:tcW w:w="4477" w:type="dxa"/>
          </w:tcPr>
          <w:p w14:paraId="416B6095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1 Timber</w:t>
            </w:r>
          </w:p>
        </w:tc>
        <w:tc>
          <w:tcPr>
            <w:tcW w:w="4474" w:type="dxa"/>
          </w:tcPr>
          <w:p w14:paraId="4F650474" w14:textId="77777777" w:rsidR="000F69CA" w:rsidRPr="00CA2D85" w:rsidRDefault="002735AE">
            <w:pPr>
              <w:spacing w:line="360" w:lineRule="auto"/>
              <w:ind w:left="105" w:right="201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cite a benefit achieved for logging with regard to use as construction timber.</w:t>
            </w:r>
          </w:p>
        </w:tc>
        <w:tc>
          <w:tcPr>
            <w:tcW w:w="4477" w:type="dxa"/>
          </w:tcPr>
          <w:p w14:paraId="7168A530" w14:textId="1C67CD0E" w:rsidR="000F69CA" w:rsidRDefault="002735AE">
            <w:pPr>
              <w:spacing w:line="360" w:lineRule="auto"/>
              <w:ind w:left="107" w:right="87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 xml:space="preserve">Timber, building, construction, wood, furniture, </w:t>
            </w:r>
            <w:r w:rsidR="00BE47E1"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roofing</w:t>
            </w: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, tables</w:t>
            </w:r>
          </w:p>
        </w:tc>
      </w:tr>
      <w:tr w:rsidR="009941A7" w:rsidRPr="009941A7" w14:paraId="61303241" w14:textId="77777777" w:rsidTr="002D4E18">
        <w:trPr>
          <w:trHeight w:val="1242"/>
        </w:trPr>
        <w:tc>
          <w:tcPr>
            <w:tcW w:w="4477" w:type="dxa"/>
          </w:tcPr>
          <w:p w14:paraId="569C77D7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2 Firewood</w:t>
            </w:r>
          </w:p>
        </w:tc>
        <w:tc>
          <w:tcPr>
            <w:tcW w:w="4474" w:type="dxa"/>
          </w:tcPr>
          <w:p w14:paraId="4BAE660C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mention a benefit achieved for logging with regard to use as firewood.</w:t>
            </w:r>
          </w:p>
        </w:tc>
        <w:tc>
          <w:tcPr>
            <w:tcW w:w="4477" w:type="dxa"/>
          </w:tcPr>
          <w:p w14:paraId="7C8DA64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Firewood, to cook, charcoal</w:t>
            </w:r>
          </w:p>
        </w:tc>
      </w:tr>
      <w:tr w:rsidR="009941A7" w:rsidRPr="00597A02" w14:paraId="103E9FB3" w14:textId="77777777" w:rsidTr="002D4E18">
        <w:trPr>
          <w:trHeight w:val="1240"/>
        </w:trPr>
        <w:tc>
          <w:tcPr>
            <w:tcW w:w="4477" w:type="dxa"/>
          </w:tcPr>
          <w:p w14:paraId="1104C042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3 Sale</w:t>
            </w:r>
          </w:p>
        </w:tc>
        <w:tc>
          <w:tcPr>
            <w:tcW w:w="4474" w:type="dxa"/>
          </w:tcPr>
          <w:p w14:paraId="7E5052E1" w14:textId="77777777" w:rsidR="000F69CA" w:rsidRPr="00CA2D85" w:rsidRDefault="002735AE">
            <w:pPr>
              <w:spacing w:line="360" w:lineRule="auto"/>
              <w:ind w:left="105" w:right="201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cite a benefit achieved for logging in relation to the sale of timber.</w:t>
            </w:r>
          </w:p>
        </w:tc>
        <w:tc>
          <w:tcPr>
            <w:tcW w:w="4477" w:type="dxa"/>
          </w:tcPr>
          <w:p w14:paraId="6A8876B3" w14:textId="77777777" w:rsidR="000F69CA" w:rsidRDefault="002735AE">
            <w:pPr>
              <w:spacing w:line="360" w:lineRule="auto"/>
              <w:ind w:left="107" w:right="154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Commercial use, sell it, for sale, mango trees are sold, selling as timber, selling, sell timber, sell charcoal</w:t>
            </w:r>
          </w:p>
        </w:tc>
      </w:tr>
      <w:tr w:rsidR="009941A7" w:rsidRPr="00597A02" w14:paraId="5AACE0AB" w14:textId="77777777" w:rsidTr="002D4E18">
        <w:trPr>
          <w:trHeight w:val="1242"/>
        </w:trPr>
        <w:tc>
          <w:tcPr>
            <w:tcW w:w="4477" w:type="dxa"/>
          </w:tcPr>
          <w:p w14:paraId="4D81545E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4 Food/medicine</w:t>
            </w:r>
          </w:p>
        </w:tc>
        <w:tc>
          <w:tcPr>
            <w:tcW w:w="4474" w:type="dxa"/>
          </w:tcPr>
          <w:p w14:paraId="758E78C8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cite a benefit achieved for logging in terms of use as food or medicine.</w:t>
            </w:r>
          </w:p>
        </w:tc>
        <w:tc>
          <w:tcPr>
            <w:tcW w:w="4477" w:type="dxa"/>
          </w:tcPr>
          <w:p w14:paraId="75BC7A4D" w14:textId="77777777" w:rsidR="000F69CA" w:rsidRDefault="002735AE">
            <w:pPr>
              <w:spacing w:line="360" w:lineRule="auto"/>
              <w:ind w:left="107" w:right="314"/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val="en-GB" w:eastAsia="de-DE" w:bidi="de-DE"/>
              </w:rPr>
              <w:t>Fruits, mango, medicinal use, treats stomach pains</w:t>
            </w:r>
          </w:p>
        </w:tc>
      </w:tr>
      <w:tr w:rsidR="009941A7" w:rsidRPr="00597A02" w14:paraId="5A3D64D0" w14:textId="77777777" w:rsidTr="002D4E18">
        <w:trPr>
          <w:trHeight w:val="828"/>
        </w:trPr>
        <w:tc>
          <w:tcPr>
            <w:tcW w:w="4477" w:type="dxa"/>
          </w:tcPr>
          <w:p w14:paraId="3533F456" w14:textId="77777777" w:rsidR="000F69CA" w:rsidRDefault="002735AE">
            <w:pPr>
              <w:spacing w:line="360" w:lineRule="auto"/>
              <w:ind w:left="107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9941A7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K 5 Miscellaneous</w:t>
            </w:r>
          </w:p>
        </w:tc>
        <w:tc>
          <w:tcPr>
            <w:tcW w:w="4474" w:type="dxa"/>
          </w:tcPr>
          <w:p w14:paraId="25315685" w14:textId="77777777" w:rsidR="000F69CA" w:rsidRPr="00CA2D85" w:rsidRDefault="002735AE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  <w:r w:rsidRPr="00CA2D85"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  <w:t>Interviewees cite several benefits achieved for logging.</w:t>
            </w:r>
          </w:p>
          <w:p w14:paraId="70D0E688" w14:textId="77777777" w:rsidR="009941A7" w:rsidRPr="00CA2D85" w:rsidRDefault="009941A7" w:rsidP="009941A7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  <w:p w14:paraId="1928F4C8" w14:textId="77777777" w:rsidR="009941A7" w:rsidRPr="00CA2D85" w:rsidRDefault="009941A7" w:rsidP="009941A7">
            <w:pPr>
              <w:spacing w:line="360" w:lineRule="auto"/>
              <w:ind w:left="105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  <w:tc>
          <w:tcPr>
            <w:tcW w:w="4477" w:type="dxa"/>
          </w:tcPr>
          <w:p w14:paraId="53435C6B" w14:textId="77777777" w:rsidR="009941A7" w:rsidRPr="00CA2D85" w:rsidRDefault="009941A7" w:rsidP="009941A7">
            <w:pPr>
              <w:spacing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de-DE" w:bidi="de-DE"/>
              </w:rPr>
            </w:pPr>
          </w:p>
        </w:tc>
      </w:tr>
    </w:tbl>
    <w:p w14:paraId="005167A4" w14:textId="77777777" w:rsidR="009941A7" w:rsidRPr="00CA2D85" w:rsidRDefault="009941A7" w:rsidP="009941A7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sectPr w:rsidR="009941A7" w:rsidRPr="00CA2D85" w:rsidSect="00017A52">
      <w:pgSz w:w="16840" w:h="11910" w:orient="landscape"/>
      <w:pgMar w:top="1417" w:right="1417" w:bottom="1134" w:left="1417" w:header="0" w:footer="6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745DE" w14:textId="77777777" w:rsidR="00017A52" w:rsidRDefault="00017A52" w:rsidP="009941A7">
      <w:pPr>
        <w:spacing w:after="0" w:line="240" w:lineRule="auto"/>
      </w:pPr>
      <w:r>
        <w:separator/>
      </w:r>
    </w:p>
  </w:endnote>
  <w:endnote w:type="continuationSeparator" w:id="0">
    <w:p w14:paraId="115E7EDD" w14:textId="77777777" w:rsidR="00017A52" w:rsidRDefault="00017A52" w:rsidP="0099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A1AB" w14:textId="77777777" w:rsidR="007A569F" w:rsidRDefault="007A56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263543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  <w:szCs w:val="24"/>
      </w:rPr>
    </w:sdtEndPr>
    <w:sdtContent>
      <w:p w14:paraId="2EF24D39" w14:textId="77777777" w:rsidR="000F69CA" w:rsidRDefault="002735AE">
        <w:pPr>
          <w:pStyle w:val="Footer"/>
          <w:jc w:val="center"/>
          <w:rPr>
            <w:rFonts w:ascii="Arial Narrow" w:hAnsi="Arial Narrow"/>
            <w:sz w:val="24"/>
            <w:szCs w:val="24"/>
          </w:rPr>
        </w:pPr>
        <w:r w:rsidRPr="00EB30DB">
          <w:rPr>
            <w:rFonts w:ascii="Arial Narrow" w:hAnsi="Arial Narrow"/>
            <w:sz w:val="24"/>
            <w:szCs w:val="24"/>
          </w:rPr>
          <w:fldChar w:fldCharType="begin"/>
        </w:r>
        <w:r w:rsidRPr="00EB30DB">
          <w:rPr>
            <w:rFonts w:ascii="Arial Narrow" w:hAnsi="Arial Narrow"/>
            <w:sz w:val="24"/>
            <w:szCs w:val="24"/>
          </w:rPr>
          <w:instrText>PAGE   \* MERGEFORMAT</w:instrText>
        </w:r>
        <w:r w:rsidRPr="00EB30DB">
          <w:rPr>
            <w:rFonts w:ascii="Arial Narrow" w:hAnsi="Arial Narrow"/>
            <w:sz w:val="24"/>
            <w:szCs w:val="24"/>
          </w:rPr>
          <w:fldChar w:fldCharType="separate"/>
        </w:r>
        <w:r w:rsidRPr="00EB30DB">
          <w:rPr>
            <w:rFonts w:ascii="Arial Narrow" w:hAnsi="Arial Narrow"/>
            <w:sz w:val="24"/>
            <w:szCs w:val="24"/>
          </w:rPr>
          <w:t>2</w:t>
        </w:r>
        <w:r w:rsidRPr="00EB30DB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14:paraId="20895D8C" w14:textId="77777777" w:rsidR="009941A7" w:rsidRDefault="009941A7">
    <w:pPr>
      <w:pStyle w:val="BodyText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BE54C" w14:textId="77777777" w:rsidR="007A569F" w:rsidRDefault="007A569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5BCB" w14:textId="77777777" w:rsidR="000F69CA" w:rsidRDefault="002735AE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625FAF" wp14:editId="1EFDCACA">
              <wp:simplePos x="0" y="0"/>
              <wp:positionH relativeFrom="page">
                <wp:posOffset>6132195</wp:posOffset>
              </wp:positionH>
              <wp:positionV relativeFrom="page">
                <wp:posOffset>10062210</wp:posOffset>
              </wp:positionV>
              <wp:extent cx="567690" cy="19431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977EF" w14:textId="77777777" w:rsidR="000F69CA" w:rsidRDefault="002735A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XXXIV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25F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.85pt;margin-top:792.3pt;width:44.7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" filled="f" stroked="f">
              <v:textbox inset="0,0,0,0">
                <w:txbxContent>
                  <w:p w14:paraId="095977EF" w14:textId="77777777" w:rsidR="000F69CA" w:rsidRDefault="002735AE">
                    <w:pPr>
                      <w:pStyle w:val="Textkrper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XXXIV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19FBB" w14:textId="77777777" w:rsidR="00017A52" w:rsidRDefault="00017A52" w:rsidP="009941A7">
      <w:pPr>
        <w:spacing w:after="0" w:line="240" w:lineRule="auto"/>
      </w:pPr>
      <w:r>
        <w:separator/>
      </w:r>
    </w:p>
  </w:footnote>
  <w:footnote w:type="continuationSeparator" w:id="0">
    <w:p w14:paraId="44B52D42" w14:textId="77777777" w:rsidR="00017A52" w:rsidRDefault="00017A52" w:rsidP="0099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9DAC7" w14:textId="77777777" w:rsidR="007A569F" w:rsidRDefault="007A5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24306" w14:textId="652C2A11" w:rsidR="000F69CA" w:rsidRPr="007A569F" w:rsidRDefault="002735AE">
    <w:pPr>
      <w:pStyle w:val="Header"/>
      <w:rPr>
        <w:rFonts w:ascii="Arial Narrow" w:hAnsi="Arial Narrow"/>
        <w:sz w:val="12"/>
        <w:szCs w:val="12"/>
      </w:rPr>
    </w:pPr>
    <w:r w:rsidRPr="009941A7">
      <w:rPr>
        <w:rFonts w:ascii="Arial Narrow" w:hAnsi="Arial Narrow"/>
        <w:sz w:val="12"/>
        <w:szCs w:val="12"/>
      </w:rPr>
      <w:fldChar w:fldCharType="begin"/>
    </w:r>
    <w:r w:rsidRPr="009941A7">
      <w:rPr>
        <w:rFonts w:ascii="Arial Narrow" w:hAnsi="Arial Narrow"/>
        <w:sz w:val="12"/>
        <w:szCs w:val="12"/>
      </w:rPr>
      <w:instrText xml:space="preserve"> TIME \@ "dd.MM.yyyy" </w:instrText>
    </w:r>
    <w:r w:rsidRPr="009941A7">
      <w:rPr>
        <w:rFonts w:ascii="Arial Narrow" w:hAnsi="Arial Narrow"/>
        <w:sz w:val="12"/>
        <w:szCs w:val="12"/>
      </w:rPr>
      <w:fldChar w:fldCharType="separate"/>
    </w:r>
    <w:r w:rsidR="00597A02">
      <w:rPr>
        <w:rFonts w:ascii="Arial Narrow" w:hAnsi="Arial Narrow"/>
        <w:noProof/>
        <w:sz w:val="12"/>
        <w:szCs w:val="12"/>
      </w:rPr>
      <w:t>05.05.2024</w:t>
    </w:r>
    <w:r w:rsidRPr="009941A7">
      <w:rPr>
        <w:rFonts w:ascii="Arial Narrow" w:hAnsi="Arial Narrow"/>
        <w:sz w:val="12"/>
        <w:szCs w:val="12"/>
      </w:rPr>
      <w:fldChar w:fldCharType="end"/>
    </w:r>
  </w:p>
  <w:p w14:paraId="6C620DA6" w14:textId="6E580484" w:rsidR="009941A7" w:rsidRDefault="009941A7">
    <w:pPr>
      <w:pStyle w:val="Header"/>
      <w:rPr>
        <w:rFonts w:ascii="Arial Narrow" w:hAnsi="Arial Narrow"/>
        <w:sz w:val="12"/>
        <w:szCs w:val="12"/>
      </w:rPr>
    </w:pPr>
  </w:p>
  <w:p w14:paraId="41B21D83" w14:textId="62CF58AE" w:rsidR="006A528F" w:rsidRDefault="006A528F">
    <w:pPr>
      <w:pStyle w:val="Header"/>
      <w:rPr>
        <w:rFonts w:ascii="Arial Narrow" w:hAnsi="Arial Narrow"/>
        <w:sz w:val="12"/>
        <w:szCs w:val="12"/>
      </w:rPr>
    </w:pPr>
    <w:r>
      <w:rPr>
        <w:rFonts w:ascii="Arial Narrow" w:hAnsi="Arial Narrow"/>
        <w:sz w:val="12"/>
        <w:szCs w:val="12"/>
      </w:rPr>
      <w:fldChar w:fldCharType="begin"/>
    </w:r>
    <w:r>
      <w:rPr>
        <w:rFonts w:ascii="Arial Narrow" w:hAnsi="Arial Narrow"/>
        <w:sz w:val="12"/>
        <w:szCs w:val="12"/>
      </w:rPr>
      <w:instrText xml:space="preserve"> FILENAME \p \* MERGEFORMAT </w:instrText>
    </w:r>
    <w:r>
      <w:rPr>
        <w:rFonts w:ascii="Arial Narrow" w:hAnsi="Arial Narrow"/>
        <w:sz w:val="12"/>
        <w:szCs w:val="12"/>
      </w:rPr>
      <w:fldChar w:fldCharType="separate"/>
    </w:r>
    <w:r>
      <w:rPr>
        <w:rFonts w:ascii="Arial Narrow" w:hAnsi="Arial Narrow"/>
        <w:noProof/>
        <w:sz w:val="12"/>
        <w:szCs w:val="12"/>
      </w:rPr>
      <w:t>C:\Users\wschroeder\Documents\Winfried Schroeder\FORSCHUNG\VERÖFFENTLICHUNGEN\EcosystemServices\HypothesentestsKreuztabellenEnglisch\EsS_Kaya_ContingencyAnalysis_Suppl.Mat.2-En_2024.03.05.docx</w:t>
    </w:r>
    <w:r>
      <w:rPr>
        <w:rFonts w:ascii="Arial Narrow" w:hAnsi="Arial Narrow"/>
        <w:sz w:val="12"/>
        <w:szCs w:val="1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C8A4" w14:textId="77777777" w:rsidR="007A569F" w:rsidRDefault="007A5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C507E"/>
    <w:multiLevelType w:val="hybridMultilevel"/>
    <w:tmpl w:val="4B346F26"/>
    <w:lvl w:ilvl="0" w:tplc="0D54C2DE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8" w:hanging="360"/>
      </w:pPr>
    </w:lvl>
    <w:lvl w:ilvl="2" w:tplc="0407001B" w:tentative="1">
      <w:start w:val="1"/>
      <w:numFmt w:val="lowerRoman"/>
      <w:lvlText w:val="%3."/>
      <w:lvlJc w:val="right"/>
      <w:pPr>
        <w:ind w:left="1918" w:hanging="180"/>
      </w:pPr>
    </w:lvl>
    <w:lvl w:ilvl="3" w:tplc="0407000F" w:tentative="1">
      <w:start w:val="1"/>
      <w:numFmt w:val="decimal"/>
      <w:lvlText w:val="%4."/>
      <w:lvlJc w:val="left"/>
      <w:pPr>
        <w:ind w:left="2638" w:hanging="360"/>
      </w:pPr>
    </w:lvl>
    <w:lvl w:ilvl="4" w:tplc="04070019" w:tentative="1">
      <w:start w:val="1"/>
      <w:numFmt w:val="lowerLetter"/>
      <w:lvlText w:val="%5."/>
      <w:lvlJc w:val="left"/>
      <w:pPr>
        <w:ind w:left="3358" w:hanging="360"/>
      </w:pPr>
    </w:lvl>
    <w:lvl w:ilvl="5" w:tplc="0407001B" w:tentative="1">
      <w:start w:val="1"/>
      <w:numFmt w:val="lowerRoman"/>
      <w:lvlText w:val="%6."/>
      <w:lvlJc w:val="right"/>
      <w:pPr>
        <w:ind w:left="4078" w:hanging="180"/>
      </w:pPr>
    </w:lvl>
    <w:lvl w:ilvl="6" w:tplc="0407000F" w:tentative="1">
      <w:start w:val="1"/>
      <w:numFmt w:val="decimal"/>
      <w:lvlText w:val="%7."/>
      <w:lvlJc w:val="left"/>
      <w:pPr>
        <w:ind w:left="4798" w:hanging="360"/>
      </w:pPr>
    </w:lvl>
    <w:lvl w:ilvl="7" w:tplc="04070019" w:tentative="1">
      <w:start w:val="1"/>
      <w:numFmt w:val="lowerLetter"/>
      <w:lvlText w:val="%8."/>
      <w:lvlJc w:val="left"/>
      <w:pPr>
        <w:ind w:left="5518" w:hanging="360"/>
      </w:pPr>
    </w:lvl>
    <w:lvl w:ilvl="8" w:tplc="0407001B" w:tentative="1">
      <w:start w:val="1"/>
      <w:numFmt w:val="lowerRoman"/>
      <w:lvlText w:val="%9."/>
      <w:lvlJc w:val="right"/>
      <w:pPr>
        <w:ind w:left="6238" w:hanging="180"/>
      </w:pPr>
    </w:lvl>
  </w:abstractNum>
  <w:num w:numId="1" w16cid:durableId="68728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38"/>
    <w:rsid w:val="00017A52"/>
    <w:rsid w:val="00065DF3"/>
    <w:rsid w:val="000B512D"/>
    <w:rsid w:val="000F69CA"/>
    <w:rsid w:val="002735AE"/>
    <w:rsid w:val="003B7D1B"/>
    <w:rsid w:val="00597A02"/>
    <w:rsid w:val="0067682A"/>
    <w:rsid w:val="006A528F"/>
    <w:rsid w:val="007A569F"/>
    <w:rsid w:val="007F1138"/>
    <w:rsid w:val="0085325A"/>
    <w:rsid w:val="009941A7"/>
    <w:rsid w:val="00AA01DF"/>
    <w:rsid w:val="00B16F43"/>
    <w:rsid w:val="00B6133C"/>
    <w:rsid w:val="00BE47E1"/>
    <w:rsid w:val="00CA2D85"/>
    <w:rsid w:val="00D733FF"/>
    <w:rsid w:val="00EB1B80"/>
    <w:rsid w:val="00EB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6B7B"/>
  <w15:chartTrackingRefBased/>
  <w15:docId w15:val="{D5700778-F354-45BA-BCA4-3002B7BA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941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41A7"/>
  </w:style>
  <w:style w:type="table" w:customStyle="1" w:styleId="TableNormal1">
    <w:name w:val="Table Normal1"/>
    <w:uiPriority w:val="2"/>
    <w:semiHidden/>
    <w:unhideWhenUsed/>
    <w:qFormat/>
    <w:rsid w:val="00994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94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1A7"/>
    <w:rPr>
      <w:rFonts w:ascii="Times New Roman" w:eastAsia="Times New Roman" w:hAnsi="Times New Roman" w:cs="Times New Roman"/>
      <w:sz w:val="20"/>
      <w:szCs w:val="20"/>
      <w:lang w:eastAsia="de-DE" w:bidi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9941A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1A7"/>
  </w:style>
  <w:style w:type="paragraph" w:styleId="Footer">
    <w:name w:val="footer"/>
    <w:basedOn w:val="Normal"/>
    <w:link w:val="FooterChar"/>
    <w:uiPriority w:val="99"/>
    <w:unhideWhenUsed/>
    <w:rsid w:val="0099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1A7"/>
  </w:style>
  <w:style w:type="paragraph" w:styleId="ListParagraph">
    <w:name w:val="List Paragraph"/>
    <w:basedOn w:val="Normal"/>
    <w:uiPriority w:val="34"/>
    <w:qFormat/>
    <w:rsid w:val="00994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1897</Words>
  <Characters>11952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Schröder</dc:creator>
  <cp:keywords>, docId:9BE428DF84D1B9A798D133290A4917F4</cp:keywords>
  <dc:description/>
  <cp:lastModifiedBy>Marlon Wichmann</cp:lastModifiedBy>
  <cp:revision>6</cp:revision>
  <dcterms:created xsi:type="dcterms:W3CDTF">2024-03-05T08:31:00Z</dcterms:created>
  <dcterms:modified xsi:type="dcterms:W3CDTF">2024-05-05T12:38:00Z</dcterms:modified>
</cp:coreProperties>
</file>