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8D8C2" w14:textId="77777777" w:rsidR="004C432C" w:rsidRDefault="004C432C" w:rsidP="004C432C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eastAsia="SimSun" w:hAnsiTheme="majorBidi" w:cstheme="majorBidi"/>
          <w:kern w:val="0"/>
          <w:sz w:val="28"/>
          <w:szCs w:val="28"/>
          <w:lang w:val="en-US" w:eastAsia="zh-CN" w:bidi="ar"/>
        </w:rPr>
        <w:t>Sources</w:t>
      </w:r>
    </w:p>
    <w:p w14:paraId="6C705541" w14:textId="77777777" w:rsidR="004C432C" w:rsidRDefault="004C432C" w:rsidP="004C432C">
      <w:pPr>
        <w:pStyle w:val="NormalWeb"/>
      </w:pPr>
      <w:r>
        <w:t>— Bonus dataset/source you can cite in Methods if you used it —</w:t>
      </w:r>
      <w:r>
        <w:br/>
        <w:t xml:space="preserve">• W. Kirchgässner, O. Wallscheid, and J. Böcker, “Electric Motor Temperature (PMSM) Dataset,” Kaggle, 2021, doi:10.34740/KAGGLE/DSV/2161054. </w:t>
      </w:r>
      <w:hyperlink r:id="rId4" w:tgtFrame="C:UsersHPAppDataLocalTemp_blank" w:history="1">
        <w:r>
          <w:rPr>
            <w:rStyle w:val="Hyperlink"/>
            <w:rFonts w:eastAsiaTheme="majorEastAsia"/>
          </w:rPr>
          <w:t>Kaggle+1</w:t>
        </w:r>
      </w:hyperlink>
    </w:p>
    <w:p w14:paraId="2C838318" w14:textId="77777777" w:rsidR="004C432C" w:rsidRDefault="004C432C" w:rsidP="004C432C">
      <w:pPr>
        <w:pStyle w:val="NormalWeb"/>
      </w:pPr>
    </w:p>
    <w:p w14:paraId="4C48F986" w14:textId="77777777" w:rsidR="004C432C" w:rsidRDefault="004C432C" w:rsidP="004C432C">
      <w:pPr>
        <w:pStyle w:val="NormalWeb"/>
        <w:rPr>
          <w:b/>
          <w:bCs/>
        </w:rPr>
      </w:pPr>
      <w:r>
        <w:rPr>
          <w:b/>
          <w:bCs/>
        </w:rPr>
        <w:t>Appendix A: Scheduling Parameters and Limits</w:t>
      </w:r>
    </w:p>
    <w:p w14:paraId="2699604C" w14:textId="77777777" w:rsidR="004C432C" w:rsidRDefault="004C432C" w:rsidP="004C432C">
      <w:pPr>
        <w:pStyle w:val="NormalWeb"/>
      </w:pPr>
      <w:r>
        <w:t>Nominal controller settings</w:t>
      </w:r>
    </w:p>
    <w:p w14:paraId="65101C8C" w14:textId="77777777" w:rsidR="004C432C" w:rsidRDefault="004C432C" w:rsidP="004C432C">
      <w:pPr>
        <w:pStyle w:val="NormalWeb"/>
      </w:pPr>
      <w:r>
        <w:t>Kp0 = 0.8;   Ki0 = 0.2;   Kd0 = 0.05;    λ0 = 0.8;   μ0 = 0.6</w:t>
      </w:r>
    </w:p>
    <w:p w14:paraId="36241801" w14:textId="77777777" w:rsidR="004C432C" w:rsidRDefault="004C432C" w:rsidP="004C432C">
      <w:pPr>
        <w:pStyle w:val="NormalWeb"/>
      </w:pPr>
    </w:p>
    <w:p w14:paraId="21B99C7B" w14:textId="77777777" w:rsidR="004C432C" w:rsidRDefault="004C432C" w:rsidP="004C432C">
      <w:pPr>
        <w:pStyle w:val="NormalWeb"/>
      </w:pPr>
      <w:r>
        <w:t>Scheduling law weights (used unless stated otherwise)</w:t>
      </w:r>
    </w:p>
    <w:p w14:paraId="68B4E469" w14:textId="77777777" w:rsidR="004C432C" w:rsidRDefault="004C432C" w:rsidP="004C432C">
      <w:pPr>
        <w:pStyle w:val="NormalWeb"/>
      </w:pPr>
      <w:r>
        <w:t>αp = 0.35;   αi = 0.35;   αd = 0.25;     βλ = 0.15;  βμ = 0.15;   γ = 0.25</w:t>
      </w:r>
    </w:p>
    <w:p w14:paraId="7EAB8627" w14:textId="77777777" w:rsidR="004C432C" w:rsidRDefault="004C432C" w:rsidP="004C432C">
      <w:pPr>
        <w:pStyle w:val="NormalWeb"/>
      </w:pPr>
      <w:r>
        <w:t>Risk filter time constant: τf = 50 ms;   Deadband: ε = 0.02</w:t>
      </w:r>
    </w:p>
    <w:p w14:paraId="15468998" w14:textId="77777777" w:rsidR="004C432C" w:rsidRDefault="004C432C" w:rsidP="004C432C">
      <w:pPr>
        <w:pStyle w:val="NormalWeb"/>
      </w:pPr>
      <w:r>
        <w:t>Scheduling horizon: H = 5 s;             Margin band: Δ = 10 °C</w:t>
      </w:r>
    </w:p>
    <w:p w14:paraId="4E1956C6" w14:textId="77777777" w:rsidR="004C432C" w:rsidRDefault="004C432C" w:rsidP="004C432C">
      <w:pPr>
        <w:pStyle w:val="NormalWeb"/>
      </w:pPr>
    </w:p>
    <w:p w14:paraId="3D22B981" w14:textId="77777777" w:rsidR="004C432C" w:rsidRDefault="004C432C" w:rsidP="004C432C">
      <w:pPr>
        <w:pStyle w:val="NormalWeb"/>
      </w:pPr>
      <w:r>
        <w:t>Clamps (ensure safe ranges)</w:t>
      </w:r>
    </w:p>
    <w:p w14:paraId="78335FF4" w14:textId="77777777" w:rsidR="004C432C" w:rsidRDefault="004C432C" w:rsidP="004C432C">
      <w:pPr>
        <w:pStyle w:val="NormalWeb"/>
      </w:pPr>
      <w:r>
        <w:t>Kp ∈ [0.50·Kp0, 1.05·Kp0]   →  [0.40, 0.84]</w:t>
      </w:r>
    </w:p>
    <w:p w14:paraId="65F50887" w14:textId="77777777" w:rsidR="004C432C" w:rsidRDefault="004C432C" w:rsidP="004C432C">
      <w:pPr>
        <w:pStyle w:val="NormalWeb"/>
      </w:pPr>
      <w:r>
        <w:t>Ki ∈ [0.40·Ki0, 1.05·Ki0]   →  [0.08, 0.21]</w:t>
      </w:r>
    </w:p>
    <w:p w14:paraId="04550AAC" w14:textId="77777777" w:rsidR="004C432C" w:rsidRDefault="004C432C" w:rsidP="004C432C">
      <w:pPr>
        <w:pStyle w:val="NormalWeb"/>
      </w:pPr>
      <w:r>
        <w:t>Kd ∈ [0.50·Kd0, 1.10·Kd0]   →  [0.025, 0.055]</w:t>
      </w:r>
    </w:p>
    <w:p w14:paraId="4D8723FA" w14:textId="77777777" w:rsidR="004C432C" w:rsidRDefault="004C432C" w:rsidP="004C432C">
      <w:pPr>
        <w:pStyle w:val="NormalWeb"/>
      </w:pPr>
      <w:r>
        <w:t>λ  ∈ [0.70, 0.95]</w:t>
      </w:r>
    </w:p>
    <w:p w14:paraId="547C1033" w14:textId="77777777" w:rsidR="004C432C" w:rsidRDefault="004C432C" w:rsidP="004C432C">
      <w:pPr>
        <w:pStyle w:val="NormalWeb"/>
      </w:pPr>
      <w:r>
        <w:t>μ  ∈ [0.55, 0.90]</w:t>
      </w:r>
    </w:p>
    <w:p w14:paraId="36866153" w14:textId="77777777" w:rsidR="004C432C" w:rsidRDefault="004C432C" w:rsidP="004C432C">
      <w:pPr>
        <w:pStyle w:val="NormalWeb"/>
      </w:pPr>
    </w:p>
    <w:p w14:paraId="5C507D19" w14:textId="77777777" w:rsidR="004C432C" w:rsidRDefault="004C432C" w:rsidP="004C432C">
      <w:pPr>
        <w:pStyle w:val="NormalWeb"/>
      </w:pPr>
      <w:r>
        <w:t>Thermal limits (component-wise Tsafe)</w:t>
      </w:r>
    </w:p>
    <w:p w14:paraId="16DC2105" w14:textId="77777777" w:rsidR="004C432C" w:rsidRDefault="004C432C" w:rsidP="004C432C">
      <w:pPr>
        <w:pStyle w:val="NormalWeb"/>
      </w:pPr>
      <w:r>
        <w:t>Stator winding (Tw): 160 °C</w:t>
      </w:r>
    </w:p>
    <w:p w14:paraId="15EB76BD" w14:textId="77777777" w:rsidR="004C432C" w:rsidRDefault="004C432C" w:rsidP="004C432C">
      <w:pPr>
        <w:pStyle w:val="NormalWeb"/>
      </w:pPr>
      <w:r>
        <w:t>Rotor magnet (Tpm): 120 °C</w:t>
      </w:r>
    </w:p>
    <w:p w14:paraId="0536F3CD" w14:textId="77777777" w:rsidR="004C432C" w:rsidRDefault="004C432C" w:rsidP="004C432C">
      <w:pPr>
        <w:pStyle w:val="NormalWeb"/>
      </w:pPr>
      <w:r>
        <w:t>Stator tooth / yoke (Ttooth/Tyoke): per motor datasheet</w:t>
      </w:r>
    </w:p>
    <w:p w14:paraId="2833A95C" w14:textId="77777777" w:rsidR="004C432C" w:rsidRDefault="004C432C" w:rsidP="004C432C">
      <w:pPr>
        <w:pStyle w:val="NormalWeb"/>
      </w:pPr>
    </w:p>
    <w:p w14:paraId="60F4F680" w14:textId="77777777" w:rsidR="004C432C" w:rsidRDefault="004C432C" w:rsidP="004C432C">
      <w:pPr>
        <w:pStyle w:val="NormalWeb"/>
      </w:pPr>
      <w:r>
        <w:lastRenderedPageBreak/>
        <w:t>Soft actuator cap</w:t>
      </w:r>
    </w:p>
    <w:p w14:paraId="30A182AA" w14:textId="77777777" w:rsidR="004C432C" w:rsidRDefault="004C432C" w:rsidP="004C432C">
      <w:pPr>
        <w:pStyle w:val="NormalWeb"/>
      </w:pPr>
      <w:r>
        <w:t>τmax(t) = τ0 · (1 − γ r)   (or iq,max(t) cap in current-limited drives); τ0 is the nominal torque limit.</w:t>
      </w:r>
    </w:p>
    <w:p w14:paraId="3F1E7864" w14:textId="77777777" w:rsidR="004C432C" w:rsidRDefault="004C432C" w:rsidP="004C432C">
      <w:pPr>
        <w:pStyle w:val="NormalWeb"/>
      </w:pPr>
    </w:p>
    <w:p w14:paraId="0EFD7CDB" w14:textId="77777777" w:rsidR="004C432C" w:rsidRDefault="004C432C" w:rsidP="004C432C">
      <w:pPr>
        <w:pStyle w:val="NormalWeb"/>
      </w:pPr>
      <w:r>
        <w:t>Notes</w:t>
      </w:r>
    </w:p>
    <w:p w14:paraId="2DAB9FF2" w14:textId="77777777" w:rsidR="004C432C" w:rsidRDefault="004C432C" w:rsidP="004C432C">
      <w:pPr>
        <w:pStyle w:val="NormalWeb"/>
      </w:pPr>
      <w:r>
        <w:t>• Parameters chosen by light grid/GA search on validation sessions; tune per motor if needed.</w:t>
      </w:r>
    </w:p>
    <w:p w14:paraId="2C23DE35" w14:textId="77777777" w:rsidR="004C432C" w:rsidRDefault="004C432C" w:rsidP="004C432C">
      <w:pPr>
        <w:pStyle w:val="NormalWeb"/>
      </w:pPr>
      <w:r>
        <w:t>• All errors reported in rpm unless stated otherwise.</w:t>
      </w:r>
    </w:p>
    <w:p w14:paraId="7710622E" w14:textId="77777777" w:rsidR="004C432C" w:rsidRDefault="004C432C" w:rsidP="004C432C">
      <w:pPr>
        <w:pStyle w:val="NormalWeb"/>
      </w:pPr>
    </w:p>
    <w:p w14:paraId="4A937120" w14:textId="77777777" w:rsidR="004C432C" w:rsidRDefault="004C432C" w:rsidP="004C4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1567C08E" w14:textId="77777777" w:rsidR="004C432C" w:rsidRDefault="004C432C" w:rsidP="004C432C">
      <w:pPr>
        <w:pStyle w:val="NormalWeb"/>
        <w:rPr>
          <w:rStyle w:val="Strong"/>
          <w:rFonts w:eastAsiaTheme="majorEastAsia"/>
        </w:rPr>
      </w:pPr>
    </w:p>
    <w:p w14:paraId="4852B897" w14:textId="77777777" w:rsidR="004C432C" w:rsidRDefault="004C432C" w:rsidP="004C432C">
      <w:pPr>
        <w:pStyle w:val="NormalWeb"/>
      </w:pPr>
    </w:p>
    <w:p w14:paraId="28804AC1" w14:textId="77777777" w:rsidR="004C432C" w:rsidRDefault="004C432C" w:rsidP="004C4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5CC0960B" w14:textId="77777777" w:rsidR="004C432C" w:rsidRDefault="004C432C" w:rsidP="004C4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63490C38" w14:textId="77777777" w:rsidR="004C432C" w:rsidRDefault="004C432C" w:rsidP="004C4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0466B396" w14:textId="77777777" w:rsidR="004C432C" w:rsidRDefault="004C432C" w:rsidP="004C43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730442E7" w14:textId="77777777" w:rsidR="004C432C" w:rsidRDefault="004C432C" w:rsidP="004C432C">
      <w:pPr>
        <w:rPr>
          <w:lang w:val="en-GB"/>
        </w:rPr>
      </w:pPr>
    </w:p>
    <w:p w14:paraId="058787B7" w14:textId="77777777" w:rsidR="004C432C" w:rsidRDefault="004C432C" w:rsidP="004C432C"/>
    <w:p w14:paraId="42DC043B" w14:textId="77777777" w:rsidR="008B07A6" w:rsidRDefault="008B07A6"/>
    <w:sectPr w:rsidR="008B07A6" w:rsidSect="004C4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32C"/>
    <w:rsid w:val="00066677"/>
    <w:rsid w:val="003A4E89"/>
    <w:rsid w:val="004C432C"/>
    <w:rsid w:val="00556784"/>
    <w:rsid w:val="008774BF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84CDD"/>
  <w15:chartTrackingRefBased/>
  <w15:docId w15:val="{A08986DF-023C-467D-AF98-D7071F2B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32C"/>
    <w:pPr>
      <w:spacing w:line="259" w:lineRule="auto"/>
    </w:pPr>
    <w:rPr>
      <w:sz w:val="22"/>
      <w:szCs w:val="22"/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32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32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32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32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32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32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32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32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32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3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3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3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3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3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3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3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3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3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3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C4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32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C43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32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C43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32C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4C43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3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3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3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4C432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rsid w:val="004C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4C43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aggle.com/datasets/wkirgsn/electric-motor-temperature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1197</Characters>
  <Application>Microsoft Office Word</Application>
  <DocSecurity>0</DocSecurity>
  <Lines>33</Lines>
  <Paragraphs>20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2026-01-08T06:15:00Z</dcterms:created>
  <dcterms:modified xsi:type="dcterms:W3CDTF">2026-01-08T06:15:00Z</dcterms:modified>
</cp:coreProperties>
</file>