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009A" w14:textId="77777777" w:rsidR="00850F2B" w:rsidRPr="00850F2B" w:rsidRDefault="00850F2B" w:rsidP="00850F2B">
      <w:pPr>
        <w:spacing w:after="0" w:line="480" w:lineRule="auto"/>
        <w:jc w:val="both"/>
        <w:rPr>
          <w:rFonts w:ascii="Times New Roman" w:hAnsi="Times New Roman" w:cs="Times New Roman"/>
          <w:sz w:val="24"/>
          <w:szCs w:val="24"/>
          <w:lang w:val="en-US"/>
        </w:rPr>
      </w:pPr>
      <w:r w:rsidRPr="00850F2B">
        <w:rPr>
          <w:rFonts w:ascii="Times New Roman" w:hAnsi="Times New Roman" w:cs="Times New Roman"/>
          <w:sz w:val="24"/>
          <w:szCs w:val="24"/>
          <w:lang w:val="en-US"/>
        </w:rPr>
        <w:t xml:space="preserve">The table presents collinearity diagnostics for the variables included in the multivariable model assessing the abuse of at least one psychoactive substance. All </w:t>
      </w:r>
      <w:r w:rsidRPr="00850F2B">
        <w:rPr>
          <w:rFonts w:ascii="Times New Roman" w:hAnsi="Times New Roman" w:cs="Times New Roman"/>
          <w:b/>
          <w:bCs/>
          <w:sz w:val="24"/>
          <w:szCs w:val="24"/>
          <w:lang w:val="en-US"/>
        </w:rPr>
        <w:t>Tolerance</w:t>
      </w:r>
      <w:r w:rsidRPr="00850F2B">
        <w:rPr>
          <w:rFonts w:ascii="Times New Roman" w:hAnsi="Times New Roman" w:cs="Times New Roman"/>
          <w:sz w:val="24"/>
          <w:szCs w:val="24"/>
          <w:lang w:val="en-US"/>
        </w:rPr>
        <w:t xml:space="preserve"> values are close to 1 (≥0.90) and </w:t>
      </w:r>
      <w:r w:rsidRPr="00850F2B">
        <w:rPr>
          <w:rFonts w:ascii="Times New Roman" w:hAnsi="Times New Roman" w:cs="Times New Roman"/>
          <w:b/>
          <w:bCs/>
          <w:sz w:val="24"/>
          <w:szCs w:val="24"/>
          <w:lang w:val="en-US"/>
        </w:rPr>
        <w:t>VIF (Variance Inflation Factors)</w:t>
      </w:r>
      <w:r w:rsidRPr="00850F2B">
        <w:rPr>
          <w:rFonts w:ascii="Times New Roman" w:hAnsi="Times New Roman" w:cs="Times New Roman"/>
          <w:sz w:val="24"/>
          <w:szCs w:val="24"/>
          <w:lang w:val="en-US"/>
        </w:rPr>
        <w:t xml:space="preserve"> range from 1.004 to 1.107. These results indicate no problematic multicollinearity among </w:t>
      </w:r>
      <w:proofErr w:type="gramStart"/>
      <w:r w:rsidRPr="00850F2B">
        <w:rPr>
          <w:rFonts w:ascii="Times New Roman" w:hAnsi="Times New Roman" w:cs="Times New Roman"/>
          <w:sz w:val="24"/>
          <w:szCs w:val="24"/>
          <w:lang w:val="en-US"/>
        </w:rPr>
        <w:t>the independent</w:t>
      </w:r>
      <w:proofErr w:type="gramEnd"/>
      <w:r w:rsidRPr="00850F2B">
        <w:rPr>
          <w:rFonts w:ascii="Times New Roman" w:hAnsi="Times New Roman" w:cs="Times New Roman"/>
          <w:sz w:val="24"/>
          <w:szCs w:val="24"/>
          <w:lang w:val="en-US"/>
        </w:rPr>
        <w:t xml:space="preserve"> variables. In practice, VIF values above 5 (or 10) would suggest serious concern.</w:t>
      </w:r>
    </w:p>
    <w:p w14:paraId="2BECD0CA" w14:textId="77777777" w:rsidR="00850F2B" w:rsidRPr="00850F2B" w:rsidRDefault="00850F2B" w:rsidP="00850F2B">
      <w:pPr>
        <w:spacing w:after="0" w:line="480" w:lineRule="auto"/>
        <w:jc w:val="both"/>
        <w:rPr>
          <w:rFonts w:ascii="Times New Roman" w:hAnsi="Times New Roman" w:cs="Times New Roman"/>
          <w:sz w:val="24"/>
          <w:szCs w:val="24"/>
          <w:lang w:val="en-US"/>
        </w:rPr>
      </w:pPr>
      <w:r w:rsidRPr="00850F2B">
        <w:rPr>
          <w:rFonts w:ascii="Times New Roman" w:hAnsi="Times New Roman" w:cs="Times New Roman"/>
          <w:sz w:val="24"/>
          <w:szCs w:val="24"/>
          <w:lang w:val="en-US"/>
        </w:rPr>
        <w:t>Thus, the variables—educational level, life status, knowledge about drugs, relationships with father and mother, and alcohol abuse—can be simultaneously included in the model without risk of coefficient instability due to collinearity.</w:t>
      </w:r>
    </w:p>
    <w:p w14:paraId="63CF61A2" w14:textId="77777777" w:rsidR="00F149D3" w:rsidRPr="00850F2B" w:rsidRDefault="00F149D3" w:rsidP="00F149D3">
      <w:pPr>
        <w:rPr>
          <w:lang w:val="en-US"/>
        </w:rPr>
      </w:pPr>
    </w:p>
    <w:tbl>
      <w:tblPr>
        <w:tblW w:w="6214" w:type="dxa"/>
        <w:tblLayout w:type="fixed"/>
        <w:tblCellMar>
          <w:left w:w="0" w:type="dxa"/>
          <w:right w:w="0" w:type="dxa"/>
        </w:tblCellMar>
        <w:tblLook w:val="0000" w:firstRow="0" w:lastRow="0" w:firstColumn="0" w:lastColumn="0" w:noHBand="0" w:noVBand="0"/>
      </w:tblPr>
      <w:tblGrid>
        <w:gridCol w:w="807"/>
        <w:gridCol w:w="2687"/>
        <w:gridCol w:w="1360"/>
        <w:gridCol w:w="1360"/>
      </w:tblGrid>
      <w:tr w:rsidR="00F149D3" w:rsidRPr="00164010" w14:paraId="52529B48" w14:textId="77777777" w:rsidTr="00164010">
        <w:trPr>
          <w:cantSplit/>
        </w:trPr>
        <w:tc>
          <w:tcPr>
            <w:tcW w:w="6213" w:type="dxa"/>
            <w:gridSpan w:val="4"/>
            <w:tcBorders>
              <w:top w:val="nil"/>
              <w:left w:val="nil"/>
              <w:bottom w:val="nil"/>
              <w:right w:val="nil"/>
            </w:tcBorders>
            <w:vAlign w:val="center"/>
          </w:tcPr>
          <w:p w14:paraId="25E160FD" w14:textId="77777777" w:rsidR="00F149D3" w:rsidRPr="00164010" w:rsidRDefault="00F149D3" w:rsidP="00F149D3">
            <w:pPr>
              <w:rPr>
                <w:rFonts w:ascii="Times New Roman" w:hAnsi="Times New Roman" w:cs="Times New Roman"/>
                <w:sz w:val="24"/>
                <w:szCs w:val="24"/>
              </w:rPr>
            </w:pPr>
            <w:proofErr w:type="spellStart"/>
            <w:r w:rsidRPr="00164010">
              <w:rPr>
                <w:rFonts w:ascii="Times New Roman" w:hAnsi="Times New Roman" w:cs="Times New Roman"/>
                <w:b/>
                <w:bCs/>
                <w:sz w:val="24"/>
                <w:szCs w:val="24"/>
              </w:rPr>
              <w:t>Coefficients</w:t>
            </w:r>
            <w:r w:rsidRPr="00164010">
              <w:rPr>
                <w:rFonts w:ascii="Times New Roman" w:hAnsi="Times New Roman" w:cs="Times New Roman"/>
                <w:b/>
                <w:bCs/>
                <w:sz w:val="24"/>
                <w:szCs w:val="24"/>
                <w:vertAlign w:val="superscript"/>
              </w:rPr>
              <w:t>a</w:t>
            </w:r>
            <w:proofErr w:type="spellEnd"/>
          </w:p>
        </w:tc>
      </w:tr>
      <w:tr w:rsidR="00F149D3" w:rsidRPr="00164010" w14:paraId="04490771" w14:textId="77777777" w:rsidTr="00164010">
        <w:trPr>
          <w:cantSplit/>
        </w:trPr>
        <w:tc>
          <w:tcPr>
            <w:tcW w:w="3493" w:type="dxa"/>
            <w:gridSpan w:val="2"/>
            <w:vMerge w:val="restart"/>
            <w:tcBorders>
              <w:top w:val="nil"/>
              <w:left w:val="nil"/>
              <w:bottom w:val="nil"/>
              <w:right w:val="nil"/>
            </w:tcBorders>
            <w:vAlign w:val="bottom"/>
          </w:tcPr>
          <w:p w14:paraId="461BFD09" w14:textId="3D822DCD" w:rsidR="00F149D3" w:rsidRPr="00164010" w:rsidRDefault="00F149D3" w:rsidP="00F149D3">
            <w:pPr>
              <w:rPr>
                <w:rFonts w:ascii="Times New Roman" w:hAnsi="Times New Roman" w:cs="Times New Roman"/>
                <w:sz w:val="24"/>
                <w:szCs w:val="24"/>
              </w:rPr>
            </w:pPr>
            <w:r w:rsidRPr="00164010">
              <w:rPr>
                <w:rFonts w:ascii="Times New Roman" w:hAnsi="Times New Roman" w:cs="Times New Roman"/>
                <w:sz w:val="24"/>
                <w:szCs w:val="24"/>
              </w:rPr>
              <w:t>Mod</w:t>
            </w:r>
            <w:r w:rsidR="00850F2B">
              <w:rPr>
                <w:rFonts w:ascii="Times New Roman" w:hAnsi="Times New Roman" w:cs="Times New Roman"/>
                <w:sz w:val="24"/>
                <w:szCs w:val="24"/>
              </w:rPr>
              <w:t>e</w:t>
            </w:r>
            <w:r w:rsidRPr="00164010">
              <w:rPr>
                <w:rFonts w:ascii="Times New Roman" w:hAnsi="Times New Roman" w:cs="Times New Roman"/>
                <w:sz w:val="24"/>
                <w:szCs w:val="24"/>
              </w:rPr>
              <w:t>l</w:t>
            </w:r>
          </w:p>
        </w:tc>
        <w:tc>
          <w:tcPr>
            <w:tcW w:w="2720" w:type="dxa"/>
            <w:gridSpan w:val="2"/>
            <w:tcBorders>
              <w:top w:val="nil"/>
              <w:left w:val="nil"/>
              <w:bottom w:val="nil"/>
              <w:right w:val="nil"/>
            </w:tcBorders>
            <w:vAlign w:val="bottom"/>
          </w:tcPr>
          <w:p w14:paraId="3AC720FB" w14:textId="34B6C1FC" w:rsidR="00F149D3" w:rsidRPr="00164010" w:rsidRDefault="00850F2B" w:rsidP="00F149D3">
            <w:pPr>
              <w:rPr>
                <w:rFonts w:ascii="Times New Roman" w:hAnsi="Times New Roman" w:cs="Times New Roman"/>
                <w:sz w:val="24"/>
                <w:szCs w:val="24"/>
              </w:rPr>
            </w:pPr>
            <w:proofErr w:type="spellStart"/>
            <w:r w:rsidRPr="00850F2B">
              <w:rPr>
                <w:rFonts w:ascii="Times New Roman" w:hAnsi="Times New Roman" w:cs="Times New Roman"/>
                <w:sz w:val="24"/>
                <w:szCs w:val="24"/>
              </w:rPr>
              <w:t>Collinearity</w:t>
            </w:r>
            <w:proofErr w:type="spellEnd"/>
            <w:r w:rsidRPr="00850F2B">
              <w:rPr>
                <w:rFonts w:ascii="Times New Roman" w:hAnsi="Times New Roman" w:cs="Times New Roman"/>
                <w:sz w:val="24"/>
                <w:szCs w:val="24"/>
              </w:rPr>
              <w:t xml:space="preserve"> </w:t>
            </w:r>
            <w:proofErr w:type="spellStart"/>
            <w:r w:rsidRPr="00850F2B">
              <w:rPr>
                <w:rFonts w:ascii="Times New Roman" w:hAnsi="Times New Roman" w:cs="Times New Roman"/>
                <w:sz w:val="24"/>
                <w:szCs w:val="24"/>
              </w:rPr>
              <w:t>statistics</w:t>
            </w:r>
            <w:proofErr w:type="spellEnd"/>
          </w:p>
        </w:tc>
      </w:tr>
      <w:tr w:rsidR="00F149D3" w:rsidRPr="00164010" w14:paraId="19549350" w14:textId="77777777" w:rsidTr="00164010">
        <w:trPr>
          <w:cantSplit/>
        </w:trPr>
        <w:tc>
          <w:tcPr>
            <w:tcW w:w="3493" w:type="dxa"/>
            <w:gridSpan w:val="2"/>
            <w:vMerge/>
            <w:tcBorders>
              <w:top w:val="nil"/>
              <w:left w:val="nil"/>
              <w:bottom w:val="nil"/>
              <w:right w:val="nil"/>
            </w:tcBorders>
            <w:vAlign w:val="bottom"/>
          </w:tcPr>
          <w:p w14:paraId="00AF2DC1" w14:textId="77777777" w:rsidR="00F149D3" w:rsidRPr="00164010" w:rsidRDefault="00F149D3" w:rsidP="00F149D3">
            <w:pPr>
              <w:rPr>
                <w:rFonts w:ascii="Times New Roman" w:hAnsi="Times New Roman" w:cs="Times New Roman"/>
                <w:sz w:val="24"/>
                <w:szCs w:val="24"/>
              </w:rPr>
            </w:pPr>
          </w:p>
        </w:tc>
        <w:tc>
          <w:tcPr>
            <w:tcW w:w="1360" w:type="dxa"/>
            <w:tcBorders>
              <w:top w:val="nil"/>
              <w:left w:val="nil"/>
              <w:bottom w:val="single" w:sz="8" w:space="0" w:color="152935"/>
              <w:right w:val="single" w:sz="8" w:space="0" w:color="E0E0E0"/>
            </w:tcBorders>
            <w:vAlign w:val="bottom"/>
          </w:tcPr>
          <w:p w14:paraId="5B7B0553" w14:textId="2212678E" w:rsidR="00F149D3" w:rsidRPr="00164010" w:rsidRDefault="00F149D3" w:rsidP="00F149D3">
            <w:pPr>
              <w:rPr>
                <w:rFonts w:ascii="Times New Roman" w:hAnsi="Times New Roman" w:cs="Times New Roman"/>
                <w:sz w:val="24"/>
                <w:szCs w:val="24"/>
              </w:rPr>
            </w:pPr>
            <w:proofErr w:type="spellStart"/>
            <w:r w:rsidRPr="00164010">
              <w:rPr>
                <w:rFonts w:ascii="Times New Roman" w:hAnsi="Times New Roman" w:cs="Times New Roman"/>
                <w:sz w:val="24"/>
                <w:szCs w:val="24"/>
              </w:rPr>
              <w:t>Tol</w:t>
            </w:r>
            <w:r w:rsidR="00850F2B">
              <w:rPr>
                <w:rFonts w:ascii="Times New Roman" w:hAnsi="Times New Roman" w:cs="Times New Roman"/>
                <w:sz w:val="24"/>
                <w:szCs w:val="24"/>
              </w:rPr>
              <w:t>e</w:t>
            </w:r>
            <w:r w:rsidRPr="00164010">
              <w:rPr>
                <w:rFonts w:ascii="Times New Roman" w:hAnsi="Times New Roman" w:cs="Times New Roman"/>
                <w:sz w:val="24"/>
                <w:szCs w:val="24"/>
              </w:rPr>
              <w:t>rance</w:t>
            </w:r>
            <w:proofErr w:type="spellEnd"/>
          </w:p>
        </w:tc>
        <w:tc>
          <w:tcPr>
            <w:tcW w:w="1360" w:type="dxa"/>
            <w:tcBorders>
              <w:top w:val="nil"/>
              <w:left w:val="single" w:sz="8" w:space="0" w:color="E0E0E0"/>
              <w:bottom w:val="single" w:sz="8" w:space="0" w:color="152935"/>
              <w:right w:val="nil"/>
            </w:tcBorders>
            <w:vAlign w:val="bottom"/>
          </w:tcPr>
          <w:p w14:paraId="1988348C" w14:textId="77777777" w:rsidR="00F149D3" w:rsidRPr="00164010" w:rsidRDefault="00F149D3" w:rsidP="00F149D3">
            <w:pPr>
              <w:rPr>
                <w:rFonts w:ascii="Times New Roman" w:hAnsi="Times New Roman" w:cs="Times New Roman"/>
                <w:sz w:val="24"/>
                <w:szCs w:val="24"/>
              </w:rPr>
            </w:pPr>
            <w:r w:rsidRPr="00164010">
              <w:rPr>
                <w:rFonts w:ascii="Times New Roman" w:hAnsi="Times New Roman" w:cs="Times New Roman"/>
                <w:sz w:val="24"/>
                <w:szCs w:val="24"/>
              </w:rPr>
              <w:t>VIF</w:t>
            </w:r>
          </w:p>
        </w:tc>
      </w:tr>
      <w:tr w:rsidR="00F149D3" w:rsidRPr="00164010" w14:paraId="65C3FC67" w14:textId="77777777" w:rsidTr="00164010">
        <w:trPr>
          <w:cantSplit/>
        </w:trPr>
        <w:tc>
          <w:tcPr>
            <w:tcW w:w="806" w:type="dxa"/>
            <w:vMerge w:val="restart"/>
            <w:tcBorders>
              <w:top w:val="single" w:sz="8" w:space="0" w:color="152935"/>
              <w:left w:val="nil"/>
              <w:bottom w:val="single" w:sz="8" w:space="0" w:color="152935"/>
              <w:right w:val="nil"/>
            </w:tcBorders>
          </w:tcPr>
          <w:p w14:paraId="5CA41D3B" w14:textId="77777777" w:rsidR="00F149D3" w:rsidRPr="00164010" w:rsidRDefault="00F149D3" w:rsidP="00F149D3">
            <w:pPr>
              <w:rPr>
                <w:rFonts w:ascii="Times New Roman" w:hAnsi="Times New Roman" w:cs="Times New Roman"/>
                <w:sz w:val="24"/>
                <w:szCs w:val="24"/>
              </w:rPr>
            </w:pPr>
            <w:r w:rsidRPr="00164010">
              <w:rPr>
                <w:rFonts w:ascii="Times New Roman" w:hAnsi="Times New Roman" w:cs="Times New Roman"/>
                <w:sz w:val="24"/>
                <w:szCs w:val="24"/>
              </w:rPr>
              <w:t>1</w:t>
            </w:r>
          </w:p>
        </w:tc>
        <w:tc>
          <w:tcPr>
            <w:tcW w:w="2687" w:type="dxa"/>
            <w:tcBorders>
              <w:top w:val="single" w:sz="8" w:space="0" w:color="152935"/>
              <w:left w:val="nil"/>
              <w:bottom w:val="single" w:sz="8" w:space="0" w:color="AEAEAE"/>
              <w:right w:val="nil"/>
            </w:tcBorders>
          </w:tcPr>
          <w:p w14:paraId="1F0250FA" w14:textId="77777777" w:rsidR="00F149D3" w:rsidRPr="00164010" w:rsidRDefault="00F149D3" w:rsidP="00F149D3">
            <w:pPr>
              <w:rPr>
                <w:rFonts w:ascii="Times New Roman" w:hAnsi="Times New Roman" w:cs="Times New Roman"/>
                <w:sz w:val="24"/>
                <w:szCs w:val="24"/>
                <w:lang w:val="en-US"/>
              </w:rPr>
            </w:pPr>
            <w:r w:rsidRPr="00164010">
              <w:rPr>
                <w:rFonts w:ascii="Times New Roman" w:hAnsi="Times New Roman" w:cs="Times New Roman"/>
                <w:sz w:val="24"/>
                <w:szCs w:val="24"/>
                <w:lang w:val="en-US"/>
              </w:rPr>
              <w:t>What is your level of education?</w:t>
            </w:r>
          </w:p>
        </w:tc>
        <w:tc>
          <w:tcPr>
            <w:tcW w:w="1360" w:type="dxa"/>
            <w:tcBorders>
              <w:top w:val="single" w:sz="8" w:space="0" w:color="152935"/>
              <w:left w:val="nil"/>
              <w:bottom w:val="single" w:sz="8" w:space="0" w:color="AEAEAE"/>
              <w:right w:val="single" w:sz="8" w:space="0" w:color="E0E0E0"/>
            </w:tcBorders>
          </w:tcPr>
          <w:p w14:paraId="36E959EB" w14:textId="59BEAC0E" w:rsidR="00F149D3" w:rsidRPr="00164010" w:rsidRDefault="00164010" w:rsidP="00850F2B">
            <w:pPr>
              <w:jc w:val="center"/>
              <w:rPr>
                <w:rFonts w:ascii="Times New Roman" w:hAnsi="Times New Roman" w:cs="Times New Roman"/>
                <w:sz w:val="24"/>
                <w:szCs w:val="24"/>
              </w:rPr>
            </w:pPr>
            <w:r>
              <w:rPr>
                <w:rFonts w:ascii="Times New Roman" w:hAnsi="Times New Roman" w:cs="Times New Roman"/>
                <w:sz w:val="24"/>
                <w:szCs w:val="24"/>
              </w:rPr>
              <w:t>.</w:t>
            </w:r>
            <w:r w:rsidR="00F149D3" w:rsidRPr="00164010">
              <w:rPr>
                <w:rFonts w:ascii="Times New Roman" w:hAnsi="Times New Roman" w:cs="Times New Roman"/>
                <w:sz w:val="24"/>
                <w:szCs w:val="24"/>
              </w:rPr>
              <w:t>983</w:t>
            </w:r>
          </w:p>
        </w:tc>
        <w:tc>
          <w:tcPr>
            <w:tcW w:w="1360" w:type="dxa"/>
            <w:tcBorders>
              <w:top w:val="single" w:sz="8" w:space="0" w:color="152935"/>
              <w:left w:val="single" w:sz="8" w:space="0" w:color="E0E0E0"/>
              <w:bottom w:val="single" w:sz="8" w:space="0" w:color="AEAEAE"/>
              <w:right w:val="nil"/>
            </w:tcBorders>
          </w:tcPr>
          <w:p w14:paraId="312B50B5" w14:textId="16D5ABED" w:rsidR="00F149D3" w:rsidRPr="00164010" w:rsidRDefault="00F149D3" w:rsidP="00850F2B">
            <w:pPr>
              <w:jc w:val="center"/>
              <w:rPr>
                <w:rFonts w:ascii="Times New Roman" w:hAnsi="Times New Roman" w:cs="Times New Roman"/>
                <w:sz w:val="24"/>
                <w:szCs w:val="24"/>
              </w:rPr>
            </w:pPr>
            <w:r w:rsidRPr="00164010">
              <w:rPr>
                <w:rFonts w:ascii="Times New Roman" w:hAnsi="Times New Roman" w:cs="Times New Roman"/>
                <w:sz w:val="24"/>
                <w:szCs w:val="24"/>
              </w:rPr>
              <w:t>1</w:t>
            </w:r>
            <w:r w:rsidR="00164010">
              <w:rPr>
                <w:rFonts w:ascii="Times New Roman" w:hAnsi="Times New Roman" w:cs="Times New Roman"/>
                <w:sz w:val="24"/>
                <w:szCs w:val="24"/>
              </w:rPr>
              <w:t>.</w:t>
            </w:r>
            <w:r w:rsidRPr="00164010">
              <w:rPr>
                <w:rFonts w:ascii="Times New Roman" w:hAnsi="Times New Roman" w:cs="Times New Roman"/>
                <w:sz w:val="24"/>
                <w:szCs w:val="24"/>
              </w:rPr>
              <w:t>018</w:t>
            </w:r>
          </w:p>
        </w:tc>
      </w:tr>
      <w:tr w:rsidR="00F149D3" w:rsidRPr="00164010" w14:paraId="61E67730" w14:textId="77777777" w:rsidTr="00164010">
        <w:trPr>
          <w:cantSplit/>
        </w:trPr>
        <w:tc>
          <w:tcPr>
            <w:tcW w:w="806" w:type="dxa"/>
            <w:vMerge/>
            <w:tcBorders>
              <w:top w:val="single" w:sz="8" w:space="0" w:color="152935"/>
              <w:left w:val="nil"/>
              <w:bottom w:val="single" w:sz="8" w:space="0" w:color="152935"/>
              <w:right w:val="nil"/>
            </w:tcBorders>
          </w:tcPr>
          <w:p w14:paraId="2AB6F4A7" w14:textId="77777777" w:rsidR="00F149D3" w:rsidRPr="00164010" w:rsidRDefault="00F149D3" w:rsidP="00F149D3">
            <w:pPr>
              <w:rPr>
                <w:rFonts w:ascii="Times New Roman" w:hAnsi="Times New Roman" w:cs="Times New Roman"/>
                <w:sz w:val="24"/>
                <w:szCs w:val="24"/>
              </w:rPr>
            </w:pPr>
          </w:p>
        </w:tc>
        <w:tc>
          <w:tcPr>
            <w:tcW w:w="2687" w:type="dxa"/>
            <w:tcBorders>
              <w:top w:val="single" w:sz="8" w:space="0" w:color="AEAEAE"/>
              <w:left w:val="nil"/>
              <w:bottom w:val="single" w:sz="8" w:space="0" w:color="AEAEAE"/>
              <w:right w:val="nil"/>
            </w:tcBorders>
          </w:tcPr>
          <w:p w14:paraId="47D48076" w14:textId="77777777" w:rsidR="00F149D3" w:rsidRPr="00164010" w:rsidRDefault="00F149D3" w:rsidP="00F149D3">
            <w:pPr>
              <w:rPr>
                <w:rFonts w:ascii="Times New Roman" w:hAnsi="Times New Roman" w:cs="Times New Roman"/>
                <w:sz w:val="24"/>
                <w:szCs w:val="24"/>
              </w:rPr>
            </w:pPr>
            <w:proofErr w:type="spellStart"/>
            <w:r w:rsidRPr="00164010">
              <w:rPr>
                <w:rFonts w:ascii="Times New Roman" w:hAnsi="Times New Roman" w:cs="Times New Roman"/>
                <w:sz w:val="24"/>
                <w:szCs w:val="24"/>
              </w:rPr>
              <w:t>Status</w:t>
            </w:r>
            <w:proofErr w:type="spellEnd"/>
            <w:r w:rsidRPr="00164010">
              <w:rPr>
                <w:rFonts w:ascii="Times New Roman" w:hAnsi="Times New Roman" w:cs="Times New Roman"/>
                <w:sz w:val="24"/>
                <w:szCs w:val="24"/>
              </w:rPr>
              <w:t xml:space="preserve"> of life</w:t>
            </w:r>
          </w:p>
        </w:tc>
        <w:tc>
          <w:tcPr>
            <w:tcW w:w="1360" w:type="dxa"/>
            <w:tcBorders>
              <w:top w:val="single" w:sz="8" w:space="0" w:color="AEAEAE"/>
              <w:left w:val="nil"/>
              <w:bottom w:val="single" w:sz="8" w:space="0" w:color="AEAEAE"/>
              <w:right w:val="single" w:sz="8" w:space="0" w:color="E0E0E0"/>
            </w:tcBorders>
          </w:tcPr>
          <w:p w14:paraId="3E5107E2" w14:textId="3A4648B9" w:rsidR="00F149D3" w:rsidRPr="00164010" w:rsidRDefault="00164010" w:rsidP="00850F2B">
            <w:pPr>
              <w:jc w:val="center"/>
              <w:rPr>
                <w:rFonts w:ascii="Times New Roman" w:hAnsi="Times New Roman" w:cs="Times New Roman"/>
                <w:sz w:val="24"/>
                <w:szCs w:val="24"/>
              </w:rPr>
            </w:pPr>
            <w:r>
              <w:rPr>
                <w:rFonts w:ascii="Times New Roman" w:hAnsi="Times New Roman" w:cs="Times New Roman"/>
                <w:sz w:val="24"/>
                <w:szCs w:val="24"/>
              </w:rPr>
              <w:t>.</w:t>
            </w:r>
            <w:r w:rsidR="00F149D3" w:rsidRPr="00164010">
              <w:rPr>
                <w:rFonts w:ascii="Times New Roman" w:hAnsi="Times New Roman" w:cs="Times New Roman"/>
                <w:sz w:val="24"/>
                <w:szCs w:val="24"/>
              </w:rPr>
              <w:t>996</w:t>
            </w:r>
          </w:p>
        </w:tc>
        <w:tc>
          <w:tcPr>
            <w:tcW w:w="1360" w:type="dxa"/>
            <w:tcBorders>
              <w:top w:val="single" w:sz="8" w:space="0" w:color="AEAEAE"/>
              <w:left w:val="single" w:sz="8" w:space="0" w:color="E0E0E0"/>
              <w:bottom w:val="single" w:sz="8" w:space="0" w:color="AEAEAE"/>
              <w:right w:val="nil"/>
            </w:tcBorders>
          </w:tcPr>
          <w:p w14:paraId="45A83AD9" w14:textId="67D87FCB" w:rsidR="00F149D3" w:rsidRPr="00164010" w:rsidRDefault="00F149D3" w:rsidP="00850F2B">
            <w:pPr>
              <w:jc w:val="center"/>
              <w:rPr>
                <w:rFonts w:ascii="Times New Roman" w:hAnsi="Times New Roman" w:cs="Times New Roman"/>
                <w:sz w:val="24"/>
                <w:szCs w:val="24"/>
              </w:rPr>
            </w:pPr>
            <w:r w:rsidRPr="00164010">
              <w:rPr>
                <w:rFonts w:ascii="Times New Roman" w:hAnsi="Times New Roman" w:cs="Times New Roman"/>
                <w:sz w:val="24"/>
                <w:szCs w:val="24"/>
              </w:rPr>
              <w:t>1</w:t>
            </w:r>
            <w:r w:rsidR="00164010">
              <w:rPr>
                <w:rFonts w:ascii="Times New Roman" w:hAnsi="Times New Roman" w:cs="Times New Roman"/>
                <w:sz w:val="24"/>
                <w:szCs w:val="24"/>
              </w:rPr>
              <w:t>.</w:t>
            </w:r>
            <w:r w:rsidRPr="00164010">
              <w:rPr>
                <w:rFonts w:ascii="Times New Roman" w:hAnsi="Times New Roman" w:cs="Times New Roman"/>
                <w:sz w:val="24"/>
                <w:szCs w:val="24"/>
              </w:rPr>
              <w:t>004</w:t>
            </w:r>
          </w:p>
        </w:tc>
      </w:tr>
      <w:tr w:rsidR="00F149D3" w:rsidRPr="00164010" w14:paraId="1619511A" w14:textId="77777777" w:rsidTr="00164010">
        <w:trPr>
          <w:cantSplit/>
        </w:trPr>
        <w:tc>
          <w:tcPr>
            <w:tcW w:w="806" w:type="dxa"/>
            <w:vMerge/>
            <w:tcBorders>
              <w:top w:val="single" w:sz="8" w:space="0" w:color="152935"/>
              <w:left w:val="nil"/>
              <w:bottom w:val="single" w:sz="8" w:space="0" w:color="152935"/>
              <w:right w:val="nil"/>
            </w:tcBorders>
          </w:tcPr>
          <w:p w14:paraId="61775CE7" w14:textId="77777777" w:rsidR="00F149D3" w:rsidRPr="00164010" w:rsidRDefault="00F149D3" w:rsidP="00F149D3">
            <w:pPr>
              <w:rPr>
                <w:rFonts w:ascii="Times New Roman" w:hAnsi="Times New Roman" w:cs="Times New Roman"/>
                <w:sz w:val="24"/>
                <w:szCs w:val="24"/>
              </w:rPr>
            </w:pPr>
          </w:p>
        </w:tc>
        <w:tc>
          <w:tcPr>
            <w:tcW w:w="2687" w:type="dxa"/>
            <w:tcBorders>
              <w:top w:val="single" w:sz="8" w:space="0" w:color="AEAEAE"/>
              <w:left w:val="nil"/>
              <w:bottom w:val="single" w:sz="8" w:space="0" w:color="AEAEAE"/>
              <w:right w:val="nil"/>
            </w:tcBorders>
          </w:tcPr>
          <w:p w14:paraId="3B33FC69" w14:textId="77777777" w:rsidR="00F149D3" w:rsidRPr="00164010" w:rsidRDefault="00F149D3" w:rsidP="00F149D3">
            <w:pPr>
              <w:rPr>
                <w:rFonts w:ascii="Times New Roman" w:hAnsi="Times New Roman" w:cs="Times New Roman"/>
                <w:sz w:val="24"/>
                <w:szCs w:val="24"/>
                <w:lang w:val="en-US"/>
              </w:rPr>
            </w:pPr>
            <w:r w:rsidRPr="00164010">
              <w:rPr>
                <w:rFonts w:ascii="Times New Roman" w:hAnsi="Times New Roman" w:cs="Times New Roman"/>
                <w:sz w:val="24"/>
                <w:szCs w:val="24"/>
                <w:lang w:val="en-US"/>
              </w:rPr>
              <w:t xml:space="preserve">Do you know what </w:t>
            </w:r>
            <w:proofErr w:type="gramStart"/>
            <w:r w:rsidRPr="00164010">
              <w:rPr>
                <w:rFonts w:ascii="Times New Roman" w:hAnsi="Times New Roman" w:cs="Times New Roman"/>
                <w:sz w:val="24"/>
                <w:szCs w:val="24"/>
                <w:lang w:val="en-US"/>
              </w:rPr>
              <w:t>is drug</w:t>
            </w:r>
            <w:proofErr w:type="gramEnd"/>
            <w:r w:rsidRPr="00164010">
              <w:rPr>
                <w:rFonts w:ascii="Times New Roman" w:hAnsi="Times New Roman" w:cs="Times New Roman"/>
                <w:sz w:val="24"/>
                <w:szCs w:val="24"/>
                <w:lang w:val="en-US"/>
              </w:rPr>
              <w:t>?</w:t>
            </w:r>
          </w:p>
        </w:tc>
        <w:tc>
          <w:tcPr>
            <w:tcW w:w="1360" w:type="dxa"/>
            <w:tcBorders>
              <w:top w:val="single" w:sz="8" w:space="0" w:color="AEAEAE"/>
              <w:left w:val="nil"/>
              <w:bottom w:val="single" w:sz="8" w:space="0" w:color="AEAEAE"/>
              <w:right w:val="single" w:sz="8" w:space="0" w:color="E0E0E0"/>
            </w:tcBorders>
          </w:tcPr>
          <w:p w14:paraId="54671099" w14:textId="5A3F8C2E" w:rsidR="00F149D3" w:rsidRPr="00164010" w:rsidRDefault="00164010" w:rsidP="00850F2B">
            <w:pPr>
              <w:jc w:val="center"/>
              <w:rPr>
                <w:rFonts w:ascii="Times New Roman" w:hAnsi="Times New Roman" w:cs="Times New Roman"/>
                <w:sz w:val="24"/>
                <w:szCs w:val="24"/>
              </w:rPr>
            </w:pPr>
            <w:r>
              <w:rPr>
                <w:rFonts w:ascii="Times New Roman" w:hAnsi="Times New Roman" w:cs="Times New Roman"/>
                <w:sz w:val="24"/>
                <w:szCs w:val="24"/>
              </w:rPr>
              <w:t>.</w:t>
            </w:r>
            <w:r w:rsidR="00F149D3" w:rsidRPr="00164010">
              <w:rPr>
                <w:rFonts w:ascii="Times New Roman" w:hAnsi="Times New Roman" w:cs="Times New Roman"/>
                <w:sz w:val="24"/>
                <w:szCs w:val="24"/>
              </w:rPr>
              <w:t>987</w:t>
            </w:r>
          </w:p>
        </w:tc>
        <w:tc>
          <w:tcPr>
            <w:tcW w:w="1360" w:type="dxa"/>
            <w:tcBorders>
              <w:top w:val="single" w:sz="8" w:space="0" w:color="AEAEAE"/>
              <w:left w:val="single" w:sz="8" w:space="0" w:color="E0E0E0"/>
              <w:bottom w:val="single" w:sz="8" w:space="0" w:color="AEAEAE"/>
              <w:right w:val="nil"/>
            </w:tcBorders>
          </w:tcPr>
          <w:p w14:paraId="10F4B03A" w14:textId="099828F9" w:rsidR="00F149D3" w:rsidRPr="00164010" w:rsidRDefault="00F149D3" w:rsidP="00850F2B">
            <w:pPr>
              <w:jc w:val="center"/>
              <w:rPr>
                <w:rFonts w:ascii="Times New Roman" w:hAnsi="Times New Roman" w:cs="Times New Roman"/>
                <w:sz w:val="24"/>
                <w:szCs w:val="24"/>
              </w:rPr>
            </w:pPr>
            <w:r w:rsidRPr="00164010">
              <w:rPr>
                <w:rFonts w:ascii="Times New Roman" w:hAnsi="Times New Roman" w:cs="Times New Roman"/>
                <w:sz w:val="24"/>
                <w:szCs w:val="24"/>
              </w:rPr>
              <w:t>1</w:t>
            </w:r>
            <w:r w:rsidR="00164010">
              <w:rPr>
                <w:rFonts w:ascii="Times New Roman" w:hAnsi="Times New Roman" w:cs="Times New Roman"/>
                <w:sz w:val="24"/>
                <w:szCs w:val="24"/>
              </w:rPr>
              <w:t>.</w:t>
            </w:r>
            <w:r w:rsidRPr="00164010">
              <w:rPr>
                <w:rFonts w:ascii="Times New Roman" w:hAnsi="Times New Roman" w:cs="Times New Roman"/>
                <w:sz w:val="24"/>
                <w:szCs w:val="24"/>
              </w:rPr>
              <w:t>013</w:t>
            </w:r>
          </w:p>
        </w:tc>
      </w:tr>
      <w:tr w:rsidR="00F149D3" w:rsidRPr="00164010" w14:paraId="6DAE04EA" w14:textId="77777777" w:rsidTr="00164010">
        <w:trPr>
          <w:cantSplit/>
        </w:trPr>
        <w:tc>
          <w:tcPr>
            <w:tcW w:w="806" w:type="dxa"/>
            <w:vMerge/>
            <w:tcBorders>
              <w:top w:val="single" w:sz="8" w:space="0" w:color="152935"/>
              <w:left w:val="nil"/>
              <w:bottom w:val="single" w:sz="8" w:space="0" w:color="152935"/>
              <w:right w:val="nil"/>
            </w:tcBorders>
          </w:tcPr>
          <w:p w14:paraId="6449167A" w14:textId="77777777" w:rsidR="00F149D3" w:rsidRPr="00164010" w:rsidRDefault="00F149D3" w:rsidP="00F149D3">
            <w:pPr>
              <w:rPr>
                <w:rFonts w:ascii="Times New Roman" w:hAnsi="Times New Roman" w:cs="Times New Roman"/>
                <w:sz w:val="24"/>
                <w:szCs w:val="24"/>
              </w:rPr>
            </w:pPr>
          </w:p>
        </w:tc>
        <w:tc>
          <w:tcPr>
            <w:tcW w:w="2687" w:type="dxa"/>
            <w:tcBorders>
              <w:top w:val="single" w:sz="8" w:space="0" w:color="AEAEAE"/>
              <w:left w:val="nil"/>
              <w:bottom w:val="single" w:sz="8" w:space="0" w:color="AEAEAE"/>
              <w:right w:val="nil"/>
            </w:tcBorders>
          </w:tcPr>
          <w:p w14:paraId="62F043D3" w14:textId="77777777" w:rsidR="00F149D3" w:rsidRPr="00164010" w:rsidRDefault="00F149D3" w:rsidP="00F149D3">
            <w:pPr>
              <w:rPr>
                <w:rFonts w:ascii="Times New Roman" w:hAnsi="Times New Roman" w:cs="Times New Roman"/>
                <w:sz w:val="24"/>
                <w:szCs w:val="24"/>
                <w:lang w:val="en-US"/>
              </w:rPr>
            </w:pPr>
            <w:r w:rsidRPr="00164010">
              <w:rPr>
                <w:rFonts w:ascii="Times New Roman" w:hAnsi="Times New Roman" w:cs="Times New Roman"/>
                <w:sz w:val="24"/>
                <w:szCs w:val="24"/>
                <w:lang w:val="en-US"/>
              </w:rPr>
              <w:t>with Father over the last twelve months</w:t>
            </w:r>
          </w:p>
        </w:tc>
        <w:tc>
          <w:tcPr>
            <w:tcW w:w="1360" w:type="dxa"/>
            <w:tcBorders>
              <w:top w:val="single" w:sz="8" w:space="0" w:color="AEAEAE"/>
              <w:left w:val="nil"/>
              <w:bottom w:val="single" w:sz="8" w:space="0" w:color="AEAEAE"/>
              <w:right w:val="single" w:sz="8" w:space="0" w:color="E0E0E0"/>
            </w:tcBorders>
          </w:tcPr>
          <w:p w14:paraId="3666D902" w14:textId="1CBF827F" w:rsidR="00F149D3" w:rsidRPr="00164010" w:rsidRDefault="00164010" w:rsidP="00850F2B">
            <w:pPr>
              <w:jc w:val="center"/>
              <w:rPr>
                <w:rFonts w:ascii="Times New Roman" w:hAnsi="Times New Roman" w:cs="Times New Roman"/>
                <w:sz w:val="24"/>
                <w:szCs w:val="24"/>
              </w:rPr>
            </w:pPr>
            <w:r>
              <w:rPr>
                <w:rFonts w:ascii="Times New Roman" w:hAnsi="Times New Roman" w:cs="Times New Roman"/>
                <w:sz w:val="24"/>
                <w:szCs w:val="24"/>
              </w:rPr>
              <w:t>.</w:t>
            </w:r>
            <w:r w:rsidR="00F149D3" w:rsidRPr="00164010">
              <w:rPr>
                <w:rFonts w:ascii="Times New Roman" w:hAnsi="Times New Roman" w:cs="Times New Roman"/>
                <w:sz w:val="24"/>
                <w:szCs w:val="24"/>
              </w:rPr>
              <w:t>903</w:t>
            </w:r>
          </w:p>
        </w:tc>
        <w:tc>
          <w:tcPr>
            <w:tcW w:w="1360" w:type="dxa"/>
            <w:tcBorders>
              <w:top w:val="single" w:sz="8" w:space="0" w:color="AEAEAE"/>
              <w:left w:val="single" w:sz="8" w:space="0" w:color="E0E0E0"/>
              <w:bottom w:val="single" w:sz="8" w:space="0" w:color="AEAEAE"/>
              <w:right w:val="nil"/>
            </w:tcBorders>
          </w:tcPr>
          <w:p w14:paraId="229FF606" w14:textId="1F6E1A42" w:rsidR="00F149D3" w:rsidRPr="00164010" w:rsidRDefault="00F149D3" w:rsidP="00850F2B">
            <w:pPr>
              <w:jc w:val="center"/>
              <w:rPr>
                <w:rFonts w:ascii="Times New Roman" w:hAnsi="Times New Roman" w:cs="Times New Roman"/>
                <w:sz w:val="24"/>
                <w:szCs w:val="24"/>
              </w:rPr>
            </w:pPr>
            <w:r w:rsidRPr="00164010">
              <w:rPr>
                <w:rFonts w:ascii="Times New Roman" w:hAnsi="Times New Roman" w:cs="Times New Roman"/>
                <w:sz w:val="24"/>
                <w:szCs w:val="24"/>
              </w:rPr>
              <w:t>1</w:t>
            </w:r>
            <w:r w:rsidR="00164010">
              <w:rPr>
                <w:rFonts w:ascii="Times New Roman" w:hAnsi="Times New Roman" w:cs="Times New Roman"/>
                <w:sz w:val="24"/>
                <w:szCs w:val="24"/>
              </w:rPr>
              <w:t>.</w:t>
            </w:r>
            <w:r w:rsidRPr="00164010">
              <w:rPr>
                <w:rFonts w:ascii="Times New Roman" w:hAnsi="Times New Roman" w:cs="Times New Roman"/>
                <w:sz w:val="24"/>
                <w:szCs w:val="24"/>
              </w:rPr>
              <w:t>107</w:t>
            </w:r>
          </w:p>
        </w:tc>
      </w:tr>
      <w:tr w:rsidR="00F149D3" w:rsidRPr="00164010" w14:paraId="377A2E2E" w14:textId="77777777" w:rsidTr="00164010">
        <w:trPr>
          <w:cantSplit/>
        </w:trPr>
        <w:tc>
          <w:tcPr>
            <w:tcW w:w="806" w:type="dxa"/>
            <w:vMerge/>
            <w:tcBorders>
              <w:top w:val="single" w:sz="8" w:space="0" w:color="152935"/>
              <w:left w:val="nil"/>
              <w:bottom w:val="single" w:sz="8" w:space="0" w:color="152935"/>
              <w:right w:val="nil"/>
            </w:tcBorders>
          </w:tcPr>
          <w:p w14:paraId="47FF82D0" w14:textId="77777777" w:rsidR="00F149D3" w:rsidRPr="00164010" w:rsidRDefault="00F149D3" w:rsidP="00F149D3">
            <w:pPr>
              <w:rPr>
                <w:rFonts w:ascii="Times New Roman" w:hAnsi="Times New Roman" w:cs="Times New Roman"/>
                <w:sz w:val="24"/>
                <w:szCs w:val="24"/>
              </w:rPr>
            </w:pPr>
          </w:p>
        </w:tc>
        <w:tc>
          <w:tcPr>
            <w:tcW w:w="2687" w:type="dxa"/>
            <w:tcBorders>
              <w:top w:val="single" w:sz="8" w:space="0" w:color="AEAEAE"/>
              <w:left w:val="nil"/>
              <w:bottom w:val="single" w:sz="8" w:space="0" w:color="AEAEAE"/>
              <w:right w:val="nil"/>
            </w:tcBorders>
          </w:tcPr>
          <w:p w14:paraId="304A3E81" w14:textId="77777777" w:rsidR="00F149D3" w:rsidRPr="00164010" w:rsidRDefault="00F149D3" w:rsidP="00F149D3">
            <w:pPr>
              <w:rPr>
                <w:rFonts w:ascii="Times New Roman" w:hAnsi="Times New Roman" w:cs="Times New Roman"/>
                <w:sz w:val="24"/>
                <w:szCs w:val="24"/>
                <w:lang w:val="en-US"/>
              </w:rPr>
            </w:pPr>
            <w:r w:rsidRPr="00164010">
              <w:rPr>
                <w:rFonts w:ascii="Times New Roman" w:hAnsi="Times New Roman" w:cs="Times New Roman"/>
                <w:sz w:val="24"/>
                <w:szCs w:val="24"/>
                <w:lang w:val="en-US"/>
              </w:rPr>
              <w:t>with Mother over the last twelve months</w:t>
            </w:r>
          </w:p>
        </w:tc>
        <w:tc>
          <w:tcPr>
            <w:tcW w:w="1360" w:type="dxa"/>
            <w:tcBorders>
              <w:top w:val="single" w:sz="8" w:space="0" w:color="AEAEAE"/>
              <w:left w:val="nil"/>
              <w:bottom w:val="single" w:sz="8" w:space="0" w:color="AEAEAE"/>
              <w:right w:val="single" w:sz="8" w:space="0" w:color="E0E0E0"/>
            </w:tcBorders>
          </w:tcPr>
          <w:p w14:paraId="2B4CA5A5" w14:textId="2125BE4B" w:rsidR="00F149D3" w:rsidRPr="00164010" w:rsidRDefault="00164010" w:rsidP="00850F2B">
            <w:pPr>
              <w:jc w:val="center"/>
              <w:rPr>
                <w:rFonts w:ascii="Times New Roman" w:hAnsi="Times New Roman" w:cs="Times New Roman"/>
                <w:sz w:val="24"/>
                <w:szCs w:val="24"/>
              </w:rPr>
            </w:pPr>
            <w:r>
              <w:rPr>
                <w:rFonts w:ascii="Times New Roman" w:hAnsi="Times New Roman" w:cs="Times New Roman"/>
                <w:sz w:val="24"/>
                <w:szCs w:val="24"/>
              </w:rPr>
              <w:t>.</w:t>
            </w:r>
            <w:r w:rsidR="00F149D3" w:rsidRPr="00164010">
              <w:rPr>
                <w:rFonts w:ascii="Times New Roman" w:hAnsi="Times New Roman" w:cs="Times New Roman"/>
                <w:sz w:val="24"/>
                <w:szCs w:val="24"/>
              </w:rPr>
              <w:t>908</w:t>
            </w:r>
          </w:p>
        </w:tc>
        <w:tc>
          <w:tcPr>
            <w:tcW w:w="1360" w:type="dxa"/>
            <w:tcBorders>
              <w:top w:val="single" w:sz="8" w:space="0" w:color="AEAEAE"/>
              <w:left w:val="single" w:sz="8" w:space="0" w:color="E0E0E0"/>
              <w:bottom w:val="single" w:sz="8" w:space="0" w:color="AEAEAE"/>
              <w:right w:val="nil"/>
            </w:tcBorders>
          </w:tcPr>
          <w:p w14:paraId="367B690F" w14:textId="29393AA0" w:rsidR="00F149D3" w:rsidRPr="00164010" w:rsidRDefault="00F149D3" w:rsidP="00850F2B">
            <w:pPr>
              <w:jc w:val="center"/>
              <w:rPr>
                <w:rFonts w:ascii="Times New Roman" w:hAnsi="Times New Roman" w:cs="Times New Roman"/>
                <w:sz w:val="24"/>
                <w:szCs w:val="24"/>
              </w:rPr>
            </w:pPr>
            <w:r w:rsidRPr="00164010">
              <w:rPr>
                <w:rFonts w:ascii="Times New Roman" w:hAnsi="Times New Roman" w:cs="Times New Roman"/>
                <w:sz w:val="24"/>
                <w:szCs w:val="24"/>
              </w:rPr>
              <w:t>1</w:t>
            </w:r>
            <w:r w:rsidR="00164010">
              <w:rPr>
                <w:rFonts w:ascii="Times New Roman" w:hAnsi="Times New Roman" w:cs="Times New Roman"/>
                <w:sz w:val="24"/>
                <w:szCs w:val="24"/>
              </w:rPr>
              <w:t>.</w:t>
            </w:r>
            <w:r w:rsidRPr="00164010">
              <w:rPr>
                <w:rFonts w:ascii="Times New Roman" w:hAnsi="Times New Roman" w:cs="Times New Roman"/>
                <w:sz w:val="24"/>
                <w:szCs w:val="24"/>
              </w:rPr>
              <w:t>101</w:t>
            </w:r>
          </w:p>
        </w:tc>
      </w:tr>
      <w:tr w:rsidR="00F149D3" w:rsidRPr="00164010" w14:paraId="51B2A693" w14:textId="77777777" w:rsidTr="00164010">
        <w:trPr>
          <w:cantSplit/>
        </w:trPr>
        <w:tc>
          <w:tcPr>
            <w:tcW w:w="806" w:type="dxa"/>
            <w:vMerge/>
            <w:tcBorders>
              <w:top w:val="single" w:sz="8" w:space="0" w:color="152935"/>
              <w:left w:val="nil"/>
              <w:bottom w:val="single" w:sz="8" w:space="0" w:color="152935"/>
              <w:right w:val="nil"/>
            </w:tcBorders>
          </w:tcPr>
          <w:p w14:paraId="654A6A5C" w14:textId="77777777" w:rsidR="00F149D3" w:rsidRPr="00164010" w:rsidRDefault="00F149D3" w:rsidP="00F149D3">
            <w:pPr>
              <w:rPr>
                <w:rFonts w:ascii="Times New Roman" w:hAnsi="Times New Roman" w:cs="Times New Roman"/>
                <w:sz w:val="24"/>
                <w:szCs w:val="24"/>
              </w:rPr>
            </w:pPr>
          </w:p>
        </w:tc>
        <w:tc>
          <w:tcPr>
            <w:tcW w:w="2687" w:type="dxa"/>
            <w:tcBorders>
              <w:top w:val="single" w:sz="8" w:space="0" w:color="AEAEAE"/>
              <w:left w:val="nil"/>
              <w:bottom w:val="single" w:sz="8" w:space="0" w:color="152935"/>
              <w:right w:val="nil"/>
            </w:tcBorders>
          </w:tcPr>
          <w:p w14:paraId="72DF287B" w14:textId="77777777" w:rsidR="00F149D3" w:rsidRPr="00164010" w:rsidRDefault="00F149D3" w:rsidP="00F149D3">
            <w:pPr>
              <w:rPr>
                <w:rFonts w:ascii="Times New Roman" w:hAnsi="Times New Roman" w:cs="Times New Roman"/>
                <w:sz w:val="24"/>
                <w:szCs w:val="24"/>
              </w:rPr>
            </w:pPr>
            <w:r w:rsidRPr="00164010">
              <w:rPr>
                <w:rFonts w:ascii="Times New Roman" w:hAnsi="Times New Roman" w:cs="Times New Roman"/>
                <w:sz w:val="24"/>
                <w:szCs w:val="24"/>
              </w:rPr>
              <w:t xml:space="preserve">Abuse of </w:t>
            </w:r>
            <w:proofErr w:type="spellStart"/>
            <w:r w:rsidRPr="00164010">
              <w:rPr>
                <w:rFonts w:ascii="Times New Roman" w:hAnsi="Times New Roman" w:cs="Times New Roman"/>
                <w:sz w:val="24"/>
                <w:szCs w:val="24"/>
              </w:rPr>
              <w:t>Alcohol</w:t>
            </w:r>
            <w:proofErr w:type="spellEnd"/>
          </w:p>
        </w:tc>
        <w:tc>
          <w:tcPr>
            <w:tcW w:w="1360" w:type="dxa"/>
            <w:tcBorders>
              <w:top w:val="single" w:sz="8" w:space="0" w:color="AEAEAE"/>
              <w:left w:val="nil"/>
              <w:bottom w:val="single" w:sz="8" w:space="0" w:color="152935"/>
              <w:right w:val="single" w:sz="8" w:space="0" w:color="E0E0E0"/>
            </w:tcBorders>
          </w:tcPr>
          <w:p w14:paraId="7620E773" w14:textId="27A4DA65" w:rsidR="00F149D3" w:rsidRPr="00164010" w:rsidRDefault="00164010" w:rsidP="00850F2B">
            <w:pPr>
              <w:jc w:val="center"/>
              <w:rPr>
                <w:rFonts w:ascii="Times New Roman" w:hAnsi="Times New Roman" w:cs="Times New Roman"/>
                <w:sz w:val="24"/>
                <w:szCs w:val="24"/>
              </w:rPr>
            </w:pPr>
            <w:r>
              <w:rPr>
                <w:rFonts w:ascii="Times New Roman" w:hAnsi="Times New Roman" w:cs="Times New Roman"/>
                <w:sz w:val="24"/>
                <w:szCs w:val="24"/>
              </w:rPr>
              <w:t>.</w:t>
            </w:r>
            <w:r w:rsidR="00F149D3" w:rsidRPr="00164010">
              <w:rPr>
                <w:rFonts w:ascii="Times New Roman" w:hAnsi="Times New Roman" w:cs="Times New Roman"/>
                <w:sz w:val="24"/>
                <w:szCs w:val="24"/>
              </w:rPr>
              <w:t>958</w:t>
            </w:r>
          </w:p>
        </w:tc>
        <w:tc>
          <w:tcPr>
            <w:tcW w:w="1360" w:type="dxa"/>
            <w:tcBorders>
              <w:top w:val="single" w:sz="8" w:space="0" w:color="AEAEAE"/>
              <w:left w:val="single" w:sz="8" w:space="0" w:color="E0E0E0"/>
              <w:bottom w:val="single" w:sz="8" w:space="0" w:color="152935"/>
              <w:right w:val="nil"/>
            </w:tcBorders>
          </w:tcPr>
          <w:p w14:paraId="675C0EDA" w14:textId="4FB9A807" w:rsidR="00F149D3" w:rsidRPr="00164010" w:rsidRDefault="00F149D3" w:rsidP="00850F2B">
            <w:pPr>
              <w:jc w:val="center"/>
              <w:rPr>
                <w:rFonts w:ascii="Times New Roman" w:hAnsi="Times New Roman" w:cs="Times New Roman"/>
                <w:sz w:val="24"/>
                <w:szCs w:val="24"/>
              </w:rPr>
            </w:pPr>
            <w:r w:rsidRPr="00164010">
              <w:rPr>
                <w:rFonts w:ascii="Times New Roman" w:hAnsi="Times New Roman" w:cs="Times New Roman"/>
                <w:sz w:val="24"/>
                <w:szCs w:val="24"/>
              </w:rPr>
              <w:t>1</w:t>
            </w:r>
            <w:r w:rsidR="00164010">
              <w:rPr>
                <w:rFonts w:ascii="Times New Roman" w:hAnsi="Times New Roman" w:cs="Times New Roman"/>
                <w:sz w:val="24"/>
                <w:szCs w:val="24"/>
              </w:rPr>
              <w:t>.</w:t>
            </w:r>
            <w:r w:rsidRPr="00164010">
              <w:rPr>
                <w:rFonts w:ascii="Times New Roman" w:hAnsi="Times New Roman" w:cs="Times New Roman"/>
                <w:sz w:val="24"/>
                <w:szCs w:val="24"/>
              </w:rPr>
              <w:t>044</w:t>
            </w:r>
          </w:p>
        </w:tc>
      </w:tr>
      <w:tr w:rsidR="00F149D3" w:rsidRPr="00164010" w14:paraId="06989F1B" w14:textId="77777777" w:rsidTr="00164010">
        <w:trPr>
          <w:cantSplit/>
        </w:trPr>
        <w:tc>
          <w:tcPr>
            <w:tcW w:w="6213" w:type="dxa"/>
            <w:gridSpan w:val="4"/>
            <w:tcBorders>
              <w:top w:val="nil"/>
              <w:left w:val="nil"/>
              <w:bottom w:val="nil"/>
              <w:right w:val="nil"/>
            </w:tcBorders>
          </w:tcPr>
          <w:p w14:paraId="4DAD2606" w14:textId="059A2257" w:rsidR="00F149D3" w:rsidRPr="00164010" w:rsidRDefault="00F149D3" w:rsidP="00F149D3">
            <w:pPr>
              <w:rPr>
                <w:rFonts w:ascii="Times New Roman" w:hAnsi="Times New Roman" w:cs="Times New Roman"/>
                <w:sz w:val="24"/>
                <w:szCs w:val="24"/>
                <w:lang w:val="en-US"/>
              </w:rPr>
            </w:pPr>
            <w:r w:rsidRPr="00164010">
              <w:rPr>
                <w:rFonts w:ascii="Times New Roman" w:hAnsi="Times New Roman" w:cs="Times New Roman"/>
                <w:sz w:val="24"/>
                <w:szCs w:val="24"/>
                <w:lang w:val="en-US"/>
              </w:rPr>
              <w:t xml:space="preserve">a. </w:t>
            </w:r>
            <w:r w:rsidR="00850F2B" w:rsidRPr="00164010">
              <w:rPr>
                <w:lang w:val="en-US"/>
              </w:rPr>
              <w:t>Dependent variable</w:t>
            </w:r>
            <w:r w:rsidRPr="00164010">
              <w:rPr>
                <w:rFonts w:ascii="Times New Roman" w:hAnsi="Times New Roman" w:cs="Times New Roman"/>
                <w:sz w:val="24"/>
                <w:szCs w:val="24"/>
                <w:lang w:val="en-US"/>
              </w:rPr>
              <w:t>: The abuse of at least one psychoactive substance</w:t>
            </w:r>
          </w:p>
        </w:tc>
      </w:tr>
    </w:tbl>
    <w:p w14:paraId="281C8A01" w14:textId="77777777" w:rsidR="00F149D3" w:rsidRPr="00F149D3" w:rsidRDefault="00F149D3" w:rsidP="00F149D3">
      <w:pPr>
        <w:rPr>
          <w:lang w:val="en-US"/>
        </w:rPr>
      </w:pPr>
    </w:p>
    <w:p w14:paraId="356815E7" w14:textId="77777777" w:rsidR="00850F2B" w:rsidRPr="00850F2B" w:rsidRDefault="00850F2B" w:rsidP="00850F2B">
      <w:pPr>
        <w:spacing w:after="0" w:line="480" w:lineRule="auto"/>
        <w:jc w:val="both"/>
        <w:rPr>
          <w:rFonts w:ascii="Times New Roman" w:hAnsi="Times New Roman" w:cs="Times New Roman"/>
          <w:sz w:val="24"/>
          <w:szCs w:val="24"/>
          <w:lang w:val="en-US"/>
        </w:rPr>
      </w:pPr>
      <w:r w:rsidRPr="00850F2B">
        <w:rPr>
          <w:rFonts w:ascii="Times New Roman" w:hAnsi="Times New Roman" w:cs="Times New Roman"/>
          <w:sz w:val="24"/>
          <w:szCs w:val="24"/>
          <w:lang w:val="en-US"/>
        </w:rPr>
        <w:t xml:space="preserve">The table presents eigenvalues, condition indices, and variance proportions for the independent variables included in the model assessing the abuse of at least one psychoactive substance. Most condition indices are below the commonly used thresholds (≤10), </w:t>
      </w:r>
      <w:proofErr w:type="gramStart"/>
      <w:r w:rsidRPr="00850F2B">
        <w:rPr>
          <w:rFonts w:ascii="Times New Roman" w:hAnsi="Times New Roman" w:cs="Times New Roman"/>
          <w:sz w:val="24"/>
          <w:szCs w:val="24"/>
          <w:lang w:val="en-US"/>
        </w:rPr>
        <w:t>with the exception of</w:t>
      </w:r>
      <w:proofErr w:type="gramEnd"/>
      <w:r w:rsidRPr="00850F2B">
        <w:rPr>
          <w:rFonts w:ascii="Times New Roman" w:hAnsi="Times New Roman" w:cs="Times New Roman"/>
          <w:sz w:val="24"/>
          <w:szCs w:val="24"/>
          <w:lang w:val="en-US"/>
        </w:rPr>
        <w:t xml:space="preserve"> Dimension 7 (13.210), which would warrant closer attention. However, for this dimension, no two variables show variance proportions &gt;0.50 simultaneously, which would normally indicate problematic multicollinearity.</w:t>
      </w:r>
    </w:p>
    <w:p w14:paraId="751D1455" w14:textId="77777777" w:rsidR="00850F2B" w:rsidRPr="00850F2B" w:rsidRDefault="00850F2B" w:rsidP="00850F2B">
      <w:pPr>
        <w:spacing w:after="0" w:line="480" w:lineRule="auto"/>
        <w:jc w:val="both"/>
        <w:rPr>
          <w:rFonts w:ascii="Times New Roman" w:hAnsi="Times New Roman" w:cs="Times New Roman"/>
          <w:sz w:val="24"/>
          <w:szCs w:val="24"/>
          <w:lang w:val="en-US"/>
        </w:rPr>
      </w:pPr>
      <w:r w:rsidRPr="00850F2B">
        <w:rPr>
          <w:rFonts w:ascii="Times New Roman" w:hAnsi="Times New Roman" w:cs="Times New Roman"/>
          <w:sz w:val="24"/>
          <w:szCs w:val="24"/>
          <w:lang w:val="en-US"/>
        </w:rPr>
        <w:t xml:space="preserve">Highlighted cells show the highest variance proportions: </w:t>
      </w:r>
      <w:r w:rsidRPr="00850F2B">
        <w:rPr>
          <w:rFonts w:ascii="Times New Roman" w:hAnsi="Times New Roman" w:cs="Times New Roman"/>
          <w:i/>
          <w:iCs/>
          <w:sz w:val="24"/>
          <w:szCs w:val="24"/>
          <w:lang w:val="en-US"/>
        </w:rPr>
        <w:t>Status of life</w:t>
      </w:r>
      <w:r w:rsidRPr="00850F2B">
        <w:rPr>
          <w:rFonts w:ascii="Times New Roman" w:hAnsi="Times New Roman" w:cs="Times New Roman"/>
          <w:sz w:val="24"/>
          <w:szCs w:val="24"/>
          <w:lang w:val="en-US"/>
        </w:rPr>
        <w:t xml:space="preserve"> (0.73), </w:t>
      </w:r>
      <w:r w:rsidRPr="00850F2B">
        <w:rPr>
          <w:rFonts w:ascii="Times New Roman" w:hAnsi="Times New Roman" w:cs="Times New Roman"/>
          <w:i/>
          <w:iCs/>
          <w:sz w:val="24"/>
          <w:szCs w:val="24"/>
          <w:lang w:val="en-US"/>
        </w:rPr>
        <w:t>Level of education</w:t>
      </w:r>
      <w:r w:rsidRPr="00850F2B">
        <w:rPr>
          <w:rFonts w:ascii="Times New Roman" w:hAnsi="Times New Roman" w:cs="Times New Roman"/>
          <w:sz w:val="24"/>
          <w:szCs w:val="24"/>
          <w:lang w:val="en-US"/>
        </w:rPr>
        <w:t xml:space="preserve"> (0.67), </w:t>
      </w:r>
      <w:r w:rsidRPr="00850F2B">
        <w:rPr>
          <w:rFonts w:ascii="Times New Roman" w:hAnsi="Times New Roman" w:cs="Times New Roman"/>
          <w:i/>
          <w:iCs/>
          <w:sz w:val="24"/>
          <w:szCs w:val="24"/>
          <w:lang w:val="en-US"/>
        </w:rPr>
        <w:t>Relationship with father</w:t>
      </w:r>
      <w:r w:rsidRPr="00850F2B">
        <w:rPr>
          <w:rFonts w:ascii="Times New Roman" w:hAnsi="Times New Roman" w:cs="Times New Roman"/>
          <w:sz w:val="24"/>
          <w:szCs w:val="24"/>
          <w:lang w:val="en-US"/>
        </w:rPr>
        <w:t xml:space="preserve"> (0.53), </w:t>
      </w:r>
      <w:r w:rsidRPr="00850F2B">
        <w:rPr>
          <w:rFonts w:ascii="Times New Roman" w:hAnsi="Times New Roman" w:cs="Times New Roman"/>
          <w:i/>
          <w:iCs/>
          <w:sz w:val="24"/>
          <w:szCs w:val="24"/>
          <w:lang w:val="en-US"/>
        </w:rPr>
        <w:t>Relationship with mother</w:t>
      </w:r>
      <w:r w:rsidRPr="00850F2B">
        <w:rPr>
          <w:rFonts w:ascii="Times New Roman" w:hAnsi="Times New Roman" w:cs="Times New Roman"/>
          <w:sz w:val="24"/>
          <w:szCs w:val="24"/>
          <w:lang w:val="en-US"/>
        </w:rPr>
        <w:t xml:space="preserve"> (0.71), and </w:t>
      </w:r>
      <w:r w:rsidRPr="00850F2B">
        <w:rPr>
          <w:rFonts w:ascii="Times New Roman" w:hAnsi="Times New Roman" w:cs="Times New Roman"/>
          <w:i/>
          <w:iCs/>
          <w:sz w:val="24"/>
          <w:szCs w:val="24"/>
          <w:lang w:val="en-US"/>
        </w:rPr>
        <w:t>Abuse of alcohol</w:t>
      </w:r>
      <w:r w:rsidRPr="00850F2B">
        <w:rPr>
          <w:rFonts w:ascii="Times New Roman" w:hAnsi="Times New Roman" w:cs="Times New Roman"/>
          <w:sz w:val="24"/>
          <w:szCs w:val="24"/>
          <w:lang w:val="en-US"/>
        </w:rPr>
        <w:t xml:space="preserve"> (0.85). Although these values suggest that some variables contribute strongly to specific dimensions, they are distributed across different dimensions rather than clustering together.</w:t>
      </w:r>
    </w:p>
    <w:p w14:paraId="77A203C7" w14:textId="77777777" w:rsidR="00850F2B" w:rsidRDefault="00850F2B" w:rsidP="00850F2B">
      <w:pPr>
        <w:spacing w:after="0" w:line="480" w:lineRule="auto"/>
        <w:jc w:val="both"/>
        <w:rPr>
          <w:rFonts w:ascii="Times New Roman" w:hAnsi="Times New Roman" w:cs="Times New Roman"/>
          <w:sz w:val="24"/>
          <w:szCs w:val="24"/>
          <w:lang w:val="en-US"/>
        </w:rPr>
      </w:pPr>
      <w:r w:rsidRPr="00850F2B">
        <w:rPr>
          <w:rFonts w:ascii="Times New Roman" w:hAnsi="Times New Roman" w:cs="Times New Roman"/>
          <w:sz w:val="24"/>
          <w:szCs w:val="24"/>
          <w:lang w:val="en-US"/>
        </w:rPr>
        <w:t xml:space="preserve">Taken together, these results suggest that </w:t>
      </w:r>
      <w:r w:rsidRPr="00850F2B">
        <w:rPr>
          <w:rFonts w:ascii="Times New Roman" w:hAnsi="Times New Roman" w:cs="Times New Roman"/>
          <w:b/>
          <w:bCs/>
          <w:sz w:val="24"/>
          <w:szCs w:val="24"/>
          <w:lang w:val="en-US"/>
        </w:rPr>
        <w:t>no severe multicollinearity exists</w:t>
      </w:r>
      <w:r w:rsidRPr="00850F2B">
        <w:rPr>
          <w:rFonts w:ascii="Times New Roman" w:hAnsi="Times New Roman" w:cs="Times New Roman"/>
          <w:sz w:val="24"/>
          <w:szCs w:val="24"/>
          <w:lang w:val="en-US"/>
        </w:rPr>
        <w:t xml:space="preserve"> among the predictors. The variables can be retained in the multivariable regression model without risk of instability or redundancy.</w:t>
      </w:r>
    </w:p>
    <w:p w14:paraId="576B0432" w14:textId="77777777" w:rsidR="00850F2B" w:rsidRDefault="00850F2B" w:rsidP="00850F2B">
      <w:pPr>
        <w:spacing w:after="0" w:line="480" w:lineRule="auto"/>
        <w:jc w:val="both"/>
        <w:rPr>
          <w:rFonts w:ascii="Times New Roman" w:hAnsi="Times New Roman" w:cs="Times New Roman"/>
          <w:sz w:val="24"/>
          <w:szCs w:val="24"/>
          <w:lang w:val="en-US"/>
        </w:rPr>
      </w:pPr>
    </w:p>
    <w:p w14:paraId="1919016A" w14:textId="77777777" w:rsidR="00850F2B" w:rsidRPr="00850F2B" w:rsidRDefault="00850F2B" w:rsidP="00850F2B">
      <w:pPr>
        <w:spacing w:after="0" w:line="480" w:lineRule="auto"/>
        <w:jc w:val="both"/>
        <w:rPr>
          <w:rFonts w:ascii="Times New Roman" w:hAnsi="Times New Roman" w:cs="Times New Roman"/>
          <w:sz w:val="24"/>
          <w:szCs w:val="24"/>
          <w:lang w:val="en-US"/>
        </w:rPr>
      </w:pPr>
    </w:p>
    <w:p w14:paraId="69E70EDE" w14:textId="77777777" w:rsidR="00F149D3" w:rsidRPr="00F149D3" w:rsidRDefault="00F149D3" w:rsidP="00F149D3">
      <w:pPr>
        <w:rPr>
          <w:lang w:val="en-US"/>
        </w:rPr>
      </w:pPr>
    </w:p>
    <w:tbl>
      <w:tblPr>
        <w:tblW w:w="0" w:type="auto"/>
        <w:tblInd w:w="-709" w:type="dxa"/>
        <w:tblCellMar>
          <w:left w:w="0" w:type="dxa"/>
          <w:right w:w="0" w:type="dxa"/>
        </w:tblCellMar>
        <w:tblLook w:val="0000" w:firstRow="0" w:lastRow="0" w:firstColumn="0" w:lastColumn="0" w:noHBand="0" w:noVBand="0"/>
      </w:tblPr>
      <w:tblGrid>
        <w:gridCol w:w="1289"/>
        <w:gridCol w:w="955"/>
        <w:gridCol w:w="1676"/>
        <w:gridCol w:w="1116"/>
        <w:gridCol w:w="1057"/>
        <w:gridCol w:w="1595"/>
        <w:gridCol w:w="743"/>
        <w:gridCol w:w="1125"/>
        <w:gridCol w:w="1594"/>
        <w:gridCol w:w="1627"/>
        <w:gridCol w:w="938"/>
      </w:tblGrid>
      <w:tr w:rsidR="00F149D3" w:rsidRPr="00F149D3" w14:paraId="066413EA" w14:textId="77777777" w:rsidTr="00164010">
        <w:trPr>
          <w:cantSplit/>
        </w:trPr>
        <w:tc>
          <w:tcPr>
            <w:tcW w:w="13715" w:type="dxa"/>
            <w:gridSpan w:val="11"/>
            <w:tcBorders>
              <w:top w:val="nil"/>
              <w:left w:val="nil"/>
              <w:bottom w:val="nil"/>
              <w:right w:val="nil"/>
            </w:tcBorders>
            <w:shd w:val="clear" w:color="auto" w:fill="FFFFFF"/>
            <w:vAlign w:val="center"/>
          </w:tcPr>
          <w:p w14:paraId="603257ED" w14:textId="1D0EC9FB" w:rsidR="00F149D3" w:rsidRPr="00F149D3" w:rsidRDefault="00164010" w:rsidP="00F149D3">
            <w:proofErr w:type="spellStart"/>
            <w:r w:rsidRPr="00164010">
              <w:rPr>
                <w:b/>
                <w:bCs/>
              </w:rPr>
              <w:lastRenderedPageBreak/>
              <w:t>Collinearity</w:t>
            </w:r>
            <w:proofErr w:type="spellEnd"/>
            <w:r w:rsidRPr="00164010">
              <w:rPr>
                <w:b/>
                <w:bCs/>
              </w:rPr>
              <w:t xml:space="preserve"> diagnostics</w:t>
            </w:r>
            <w:r w:rsidRPr="00164010">
              <w:rPr>
                <w:b/>
                <w:bCs/>
                <w:vertAlign w:val="superscript"/>
              </w:rPr>
              <w:t xml:space="preserve"> </w:t>
            </w:r>
            <w:r w:rsidR="00F149D3" w:rsidRPr="00F149D3">
              <w:rPr>
                <w:b/>
                <w:bCs/>
                <w:vertAlign w:val="superscript"/>
              </w:rPr>
              <w:t>a</w:t>
            </w:r>
          </w:p>
        </w:tc>
      </w:tr>
      <w:tr w:rsidR="00F149D3" w:rsidRPr="00F149D3" w14:paraId="2FB78F70" w14:textId="77777777" w:rsidTr="00164010">
        <w:trPr>
          <w:cantSplit/>
        </w:trPr>
        <w:tc>
          <w:tcPr>
            <w:tcW w:w="1289" w:type="dxa"/>
            <w:vMerge w:val="restart"/>
            <w:tcBorders>
              <w:top w:val="nil"/>
              <w:left w:val="nil"/>
              <w:bottom w:val="nil"/>
              <w:right w:val="nil"/>
            </w:tcBorders>
            <w:shd w:val="clear" w:color="auto" w:fill="FFFFFF"/>
            <w:vAlign w:val="bottom"/>
          </w:tcPr>
          <w:p w14:paraId="485CB24D" w14:textId="4CD09DD8" w:rsidR="00F149D3" w:rsidRPr="00F149D3" w:rsidRDefault="00F149D3" w:rsidP="00164010">
            <w:pPr>
              <w:jc w:val="center"/>
            </w:pPr>
            <w:r w:rsidRPr="00F149D3">
              <w:t>Mod</w:t>
            </w:r>
            <w:r w:rsidR="00164010">
              <w:t>e</w:t>
            </w:r>
            <w:r w:rsidRPr="00F149D3">
              <w:t>l</w:t>
            </w:r>
          </w:p>
        </w:tc>
        <w:tc>
          <w:tcPr>
            <w:tcW w:w="129" w:type="dxa"/>
            <w:vMerge w:val="restart"/>
            <w:tcBorders>
              <w:top w:val="nil"/>
              <w:left w:val="nil"/>
              <w:bottom w:val="nil"/>
              <w:right w:val="nil"/>
            </w:tcBorders>
            <w:shd w:val="clear" w:color="auto" w:fill="FFFFFF"/>
            <w:vAlign w:val="bottom"/>
          </w:tcPr>
          <w:p w14:paraId="273119F4" w14:textId="77777777" w:rsidR="00F149D3" w:rsidRPr="00F149D3" w:rsidRDefault="00F149D3" w:rsidP="00164010">
            <w:pPr>
              <w:jc w:val="center"/>
            </w:pPr>
            <w:r w:rsidRPr="00F149D3">
              <w:t>Dimension</w:t>
            </w:r>
          </w:p>
        </w:tc>
        <w:tc>
          <w:tcPr>
            <w:tcW w:w="1676" w:type="dxa"/>
            <w:vMerge w:val="restart"/>
            <w:tcBorders>
              <w:top w:val="nil"/>
              <w:left w:val="nil"/>
              <w:bottom w:val="nil"/>
              <w:right w:val="single" w:sz="8" w:space="0" w:color="E0E0E0"/>
            </w:tcBorders>
            <w:shd w:val="clear" w:color="auto" w:fill="FFFFFF"/>
            <w:vAlign w:val="bottom"/>
          </w:tcPr>
          <w:p w14:paraId="21BD6149" w14:textId="4EC3E90E" w:rsidR="00F149D3" w:rsidRPr="00F149D3" w:rsidRDefault="00164010" w:rsidP="00164010">
            <w:pPr>
              <w:jc w:val="center"/>
            </w:pPr>
            <w:proofErr w:type="spellStart"/>
            <w:r>
              <w:t>Eigenvalue</w:t>
            </w:r>
            <w:proofErr w:type="spellEnd"/>
          </w:p>
        </w:tc>
        <w:tc>
          <w:tcPr>
            <w:tcW w:w="0" w:type="auto"/>
            <w:vMerge w:val="restart"/>
            <w:tcBorders>
              <w:top w:val="nil"/>
              <w:left w:val="single" w:sz="8" w:space="0" w:color="E0E0E0"/>
              <w:bottom w:val="nil"/>
              <w:right w:val="single" w:sz="8" w:space="0" w:color="E0E0E0"/>
            </w:tcBorders>
            <w:shd w:val="clear" w:color="auto" w:fill="FFFFFF"/>
            <w:vAlign w:val="bottom"/>
          </w:tcPr>
          <w:p w14:paraId="7949F778" w14:textId="77777777" w:rsidR="00F149D3" w:rsidRPr="00F149D3" w:rsidRDefault="00F149D3" w:rsidP="00164010">
            <w:pPr>
              <w:jc w:val="center"/>
            </w:pPr>
            <w:r w:rsidRPr="00F149D3">
              <w:t>Index de condition</w:t>
            </w:r>
          </w:p>
        </w:tc>
        <w:tc>
          <w:tcPr>
            <w:tcW w:w="0" w:type="auto"/>
            <w:gridSpan w:val="7"/>
            <w:tcBorders>
              <w:top w:val="nil"/>
              <w:left w:val="single" w:sz="8" w:space="0" w:color="E0E0E0"/>
              <w:bottom w:val="nil"/>
              <w:right w:val="nil"/>
            </w:tcBorders>
            <w:shd w:val="clear" w:color="auto" w:fill="FFFFFF"/>
            <w:vAlign w:val="bottom"/>
          </w:tcPr>
          <w:p w14:paraId="25A7C183" w14:textId="789C36AD" w:rsidR="00F149D3" w:rsidRPr="00F149D3" w:rsidRDefault="00850F2B" w:rsidP="00164010">
            <w:pPr>
              <w:jc w:val="center"/>
            </w:pPr>
            <w:r w:rsidRPr="00850F2B">
              <w:t>Proportions of variance</w:t>
            </w:r>
          </w:p>
        </w:tc>
      </w:tr>
      <w:tr w:rsidR="00F149D3" w:rsidRPr="00F149D3" w14:paraId="0ADC7EAB" w14:textId="77777777" w:rsidTr="00164010">
        <w:trPr>
          <w:cantSplit/>
        </w:trPr>
        <w:tc>
          <w:tcPr>
            <w:tcW w:w="1289" w:type="dxa"/>
            <w:vMerge/>
            <w:tcBorders>
              <w:top w:val="nil"/>
              <w:left w:val="nil"/>
              <w:bottom w:val="nil"/>
              <w:right w:val="nil"/>
            </w:tcBorders>
            <w:shd w:val="clear" w:color="auto" w:fill="FFFFFF"/>
            <w:vAlign w:val="bottom"/>
          </w:tcPr>
          <w:p w14:paraId="30069527" w14:textId="77777777" w:rsidR="00F149D3" w:rsidRPr="00F149D3" w:rsidRDefault="00F149D3" w:rsidP="00164010">
            <w:pPr>
              <w:jc w:val="center"/>
            </w:pPr>
          </w:p>
        </w:tc>
        <w:tc>
          <w:tcPr>
            <w:tcW w:w="129" w:type="dxa"/>
            <w:vMerge/>
            <w:tcBorders>
              <w:top w:val="nil"/>
              <w:left w:val="nil"/>
              <w:bottom w:val="nil"/>
              <w:right w:val="nil"/>
            </w:tcBorders>
            <w:shd w:val="clear" w:color="auto" w:fill="FFFFFF"/>
            <w:vAlign w:val="bottom"/>
          </w:tcPr>
          <w:p w14:paraId="0794CE5D" w14:textId="77777777" w:rsidR="00F149D3" w:rsidRPr="00F149D3" w:rsidRDefault="00F149D3" w:rsidP="00164010">
            <w:pPr>
              <w:jc w:val="center"/>
            </w:pPr>
          </w:p>
        </w:tc>
        <w:tc>
          <w:tcPr>
            <w:tcW w:w="1676" w:type="dxa"/>
            <w:vMerge/>
            <w:tcBorders>
              <w:top w:val="nil"/>
              <w:left w:val="nil"/>
              <w:bottom w:val="nil"/>
              <w:right w:val="single" w:sz="8" w:space="0" w:color="E0E0E0"/>
            </w:tcBorders>
            <w:shd w:val="clear" w:color="auto" w:fill="FFFFFF"/>
            <w:vAlign w:val="bottom"/>
          </w:tcPr>
          <w:p w14:paraId="72BD8D6A" w14:textId="77777777" w:rsidR="00F149D3" w:rsidRPr="00F149D3" w:rsidRDefault="00F149D3" w:rsidP="00164010">
            <w:pPr>
              <w:jc w:val="center"/>
            </w:pPr>
          </w:p>
        </w:tc>
        <w:tc>
          <w:tcPr>
            <w:tcW w:w="0" w:type="auto"/>
            <w:vMerge/>
            <w:tcBorders>
              <w:top w:val="nil"/>
              <w:left w:val="single" w:sz="8" w:space="0" w:color="E0E0E0"/>
              <w:bottom w:val="nil"/>
              <w:right w:val="single" w:sz="8" w:space="0" w:color="E0E0E0"/>
            </w:tcBorders>
            <w:shd w:val="clear" w:color="auto" w:fill="FFFFFF"/>
            <w:vAlign w:val="bottom"/>
          </w:tcPr>
          <w:p w14:paraId="6CE70E38" w14:textId="77777777" w:rsidR="00F149D3" w:rsidRPr="00F149D3" w:rsidRDefault="00F149D3" w:rsidP="00164010">
            <w:pPr>
              <w:jc w:val="cente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7197E24" w14:textId="77777777" w:rsidR="00F149D3" w:rsidRPr="00F149D3" w:rsidRDefault="00F149D3" w:rsidP="00164010">
            <w:pPr>
              <w:jc w:val="center"/>
            </w:pPr>
            <w:r w:rsidRPr="00F149D3">
              <w:t>(Constante)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8091866" w14:textId="77777777" w:rsidR="00F149D3" w:rsidRPr="00F149D3" w:rsidRDefault="00F149D3" w:rsidP="00164010">
            <w:pPr>
              <w:jc w:val="center"/>
              <w:rPr>
                <w:lang w:val="en-US"/>
              </w:rPr>
            </w:pPr>
            <w:r w:rsidRPr="00F149D3">
              <w:rPr>
                <w:lang w:val="en-US"/>
              </w:rPr>
              <w:t>What is your level of education?</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FF9DB7D" w14:textId="77777777" w:rsidR="00F149D3" w:rsidRPr="00F149D3" w:rsidRDefault="00F149D3" w:rsidP="00164010">
            <w:pPr>
              <w:jc w:val="center"/>
            </w:pPr>
            <w:proofErr w:type="spellStart"/>
            <w:r w:rsidRPr="00F149D3">
              <w:t>Status</w:t>
            </w:r>
            <w:proofErr w:type="spellEnd"/>
            <w:r w:rsidRPr="00F149D3">
              <w:t xml:space="preserve"> of life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F6653D4" w14:textId="77777777" w:rsidR="00F149D3" w:rsidRPr="00F149D3" w:rsidRDefault="00F149D3" w:rsidP="00164010">
            <w:pPr>
              <w:jc w:val="center"/>
              <w:rPr>
                <w:lang w:val="en-US"/>
              </w:rPr>
            </w:pPr>
            <w:r w:rsidRPr="00F149D3">
              <w:rPr>
                <w:lang w:val="en-US"/>
              </w:rPr>
              <w:t>Do you know what is drug?</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3AACAF4" w14:textId="77777777" w:rsidR="00F149D3" w:rsidRPr="00F149D3" w:rsidRDefault="00F149D3" w:rsidP="00164010">
            <w:pPr>
              <w:jc w:val="center"/>
              <w:rPr>
                <w:lang w:val="en-US"/>
              </w:rPr>
            </w:pPr>
            <w:r w:rsidRPr="00F149D3">
              <w:rPr>
                <w:lang w:val="en-US"/>
              </w:rPr>
              <w:t>with Father over the last twelve months</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A38AB70" w14:textId="77777777" w:rsidR="00F149D3" w:rsidRPr="00F149D3" w:rsidRDefault="00F149D3" w:rsidP="00164010">
            <w:pPr>
              <w:jc w:val="center"/>
              <w:rPr>
                <w:lang w:val="en-US"/>
              </w:rPr>
            </w:pPr>
            <w:r w:rsidRPr="00F149D3">
              <w:rPr>
                <w:lang w:val="en-US"/>
              </w:rPr>
              <w:t>with Mother over the last twelve months</w:t>
            </w:r>
          </w:p>
        </w:tc>
        <w:tc>
          <w:tcPr>
            <w:tcW w:w="0" w:type="auto"/>
            <w:tcBorders>
              <w:top w:val="nil"/>
              <w:left w:val="single" w:sz="8" w:space="0" w:color="E0E0E0"/>
              <w:bottom w:val="single" w:sz="8" w:space="0" w:color="152935"/>
              <w:right w:val="nil"/>
            </w:tcBorders>
            <w:shd w:val="clear" w:color="auto" w:fill="FFFFFF"/>
            <w:vAlign w:val="bottom"/>
          </w:tcPr>
          <w:p w14:paraId="7B15B563" w14:textId="77777777" w:rsidR="00F149D3" w:rsidRPr="00F149D3" w:rsidRDefault="00F149D3" w:rsidP="00164010">
            <w:pPr>
              <w:jc w:val="center"/>
            </w:pPr>
            <w:r w:rsidRPr="00F149D3">
              <w:t xml:space="preserve">Abuse of </w:t>
            </w:r>
            <w:proofErr w:type="spellStart"/>
            <w:r w:rsidRPr="00F149D3">
              <w:t>Alcohol</w:t>
            </w:r>
            <w:proofErr w:type="spellEnd"/>
          </w:p>
        </w:tc>
      </w:tr>
      <w:tr w:rsidR="00F149D3" w:rsidRPr="00F149D3" w14:paraId="3A75BDBB" w14:textId="77777777" w:rsidTr="00164010">
        <w:trPr>
          <w:cantSplit/>
        </w:trPr>
        <w:tc>
          <w:tcPr>
            <w:tcW w:w="1289" w:type="dxa"/>
            <w:vMerge w:val="restart"/>
            <w:tcBorders>
              <w:top w:val="single" w:sz="8" w:space="0" w:color="152935"/>
              <w:left w:val="nil"/>
              <w:bottom w:val="single" w:sz="8" w:space="0" w:color="152935"/>
              <w:right w:val="nil"/>
            </w:tcBorders>
            <w:shd w:val="clear" w:color="auto" w:fill="E0E0E0"/>
          </w:tcPr>
          <w:p w14:paraId="47F42895" w14:textId="77777777" w:rsidR="00F149D3" w:rsidRPr="00F149D3" w:rsidRDefault="00F149D3" w:rsidP="00F149D3">
            <w:r w:rsidRPr="00F149D3">
              <w:t>1</w:t>
            </w:r>
          </w:p>
        </w:tc>
        <w:tc>
          <w:tcPr>
            <w:tcW w:w="129" w:type="dxa"/>
            <w:tcBorders>
              <w:top w:val="single" w:sz="8" w:space="0" w:color="152935"/>
              <w:left w:val="nil"/>
              <w:bottom w:val="single" w:sz="8" w:space="0" w:color="AEAEAE"/>
              <w:right w:val="nil"/>
            </w:tcBorders>
            <w:shd w:val="clear" w:color="auto" w:fill="E0E0E0"/>
          </w:tcPr>
          <w:p w14:paraId="7CC5BA63" w14:textId="77777777" w:rsidR="00F149D3" w:rsidRPr="00F149D3" w:rsidRDefault="00F149D3" w:rsidP="00F149D3">
            <w:r w:rsidRPr="00F149D3">
              <w:t>1</w:t>
            </w:r>
          </w:p>
        </w:tc>
        <w:tc>
          <w:tcPr>
            <w:tcW w:w="1676" w:type="dxa"/>
            <w:tcBorders>
              <w:top w:val="single" w:sz="8" w:space="0" w:color="152935"/>
              <w:left w:val="nil"/>
              <w:bottom w:val="single" w:sz="8" w:space="0" w:color="AEAEAE"/>
              <w:right w:val="single" w:sz="8" w:space="0" w:color="E0E0E0"/>
            </w:tcBorders>
            <w:shd w:val="clear" w:color="auto" w:fill="F9F9FB"/>
          </w:tcPr>
          <w:p w14:paraId="488C5523" w14:textId="00A03CB6" w:rsidR="00F149D3" w:rsidRPr="00F149D3" w:rsidRDefault="00F149D3" w:rsidP="00850F2B">
            <w:pPr>
              <w:jc w:val="center"/>
            </w:pPr>
            <w:r w:rsidRPr="00F149D3">
              <w:t>5</w:t>
            </w:r>
            <w:r w:rsidR="00164010">
              <w:t>.</w:t>
            </w:r>
            <w:r w:rsidRPr="00F149D3">
              <w:t>497</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4AAAEC37" w14:textId="72DA4AFF" w:rsidR="00F149D3" w:rsidRPr="00F149D3" w:rsidRDefault="00F149D3" w:rsidP="00850F2B">
            <w:pPr>
              <w:jc w:val="center"/>
            </w:pPr>
            <w:r w:rsidRPr="00F149D3">
              <w:t>1</w:t>
            </w:r>
            <w:r w:rsidR="00164010">
              <w:t>.</w:t>
            </w:r>
            <w:r w:rsidRPr="00F149D3">
              <w:t>000</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1A34E548" w14:textId="2199DFEC" w:rsidR="00F149D3" w:rsidRPr="00F149D3" w:rsidRDefault="00164010" w:rsidP="00850F2B">
            <w:pPr>
              <w:jc w:val="center"/>
            </w:pPr>
            <w:r>
              <w:t>.</w:t>
            </w:r>
            <w:r w:rsidR="00F149D3" w:rsidRPr="00F149D3">
              <w:t>00</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7A4CB2D3" w14:textId="7FC850A2" w:rsidR="00F149D3" w:rsidRPr="00F149D3" w:rsidRDefault="00164010" w:rsidP="00850F2B">
            <w:pPr>
              <w:jc w:val="center"/>
            </w:pPr>
            <w:r>
              <w:t>.</w:t>
            </w:r>
            <w:r w:rsidR="00F149D3" w:rsidRPr="00F149D3">
              <w:t>01</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6B754747" w14:textId="6538BFE6" w:rsidR="00F149D3" w:rsidRPr="00F149D3" w:rsidRDefault="00164010" w:rsidP="00850F2B">
            <w:pPr>
              <w:jc w:val="center"/>
            </w:pPr>
            <w:r>
              <w:t>.</w:t>
            </w:r>
            <w:r w:rsidR="00F149D3" w:rsidRPr="00F149D3">
              <w:t>01</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0D3C6E19" w14:textId="664FB9E6" w:rsidR="00F149D3" w:rsidRPr="00F149D3" w:rsidRDefault="00164010" w:rsidP="00850F2B">
            <w:pPr>
              <w:jc w:val="center"/>
            </w:pPr>
            <w:r>
              <w:t>.</w:t>
            </w:r>
            <w:r w:rsidR="00F149D3" w:rsidRPr="00F149D3">
              <w:t>00</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62587FEF" w14:textId="3917FB82" w:rsidR="00F149D3" w:rsidRPr="00F149D3" w:rsidRDefault="00164010" w:rsidP="00850F2B">
            <w:pPr>
              <w:jc w:val="center"/>
            </w:pPr>
            <w:r>
              <w:t>.</w:t>
            </w:r>
            <w:r w:rsidR="00F149D3" w:rsidRPr="00F149D3">
              <w:t>01</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7830DF45" w14:textId="11415E53" w:rsidR="00F149D3" w:rsidRPr="00F149D3" w:rsidRDefault="00164010" w:rsidP="00850F2B">
            <w:pPr>
              <w:jc w:val="center"/>
            </w:pPr>
            <w:r>
              <w:t>.</w:t>
            </w:r>
            <w:r w:rsidR="00F149D3" w:rsidRPr="00F149D3">
              <w:t>00</w:t>
            </w:r>
          </w:p>
        </w:tc>
        <w:tc>
          <w:tcPr>
            <w:tcW w:w="0" w:type="auto"/>
            <w:tcBorders>
              <w:top w:val="single" w:sz="8" w:space="0" w:color="152935"/>
              <w:left w:val="single" w:sz="8" w:space="0" w:color="E0E0E0"/>
              <w:bottom w:val="single" w:sz="8" w:space="0" w:color="AEAEAE"/>
              <w:right w:val="nil"/>
            </w:tcBorders>
            <w:shd w:val="clear" w:color="auto" w:fill="F9F9FB"/>
          </w:tcPr>
          <w:p w14:paraId="05F2460B" w14:textId="1DDB668D" w:rsidR="00F149D3" w:rsidRPr="00F149D3" w:rsidRDefault="00164010" w:rsidP="00850F2B">
            <w:pPr>
              <w:jc w:val="center"/>
            </w:pPr>
            <w:r>
              <w:t>.</w:t>
            </w:r>
            <w:r w:rsidR="00F149D3" w:rsidRPr="00F149D3">
              <w:t>01</w:t>
            </w:r>
          </w:p>
        </w:tc>
      </w:tr>
      <w:tr w:rsidR="00F149D3" w:rsidRPr="00F149D3" w14:paraId="1894BF69" w14:textId="77777777" w:rsidTr="00164010">
        <w:trPr>
          <w:cantSplit/>
        </w:trPr>
        <w:tc>
          <w:tcPr>
            <w:tcW w:w="1289" w:type="dxa"/>
            <w:vMerge/>
            <w:tcBorders>
              <w:top w:val="single" w:sz="8" w:space="0" w:color="152935"/>
              <w:left w:val="nil"/>
              <w:bottom w:val="single" w:sz="8" w:space="0" w:color="152935"/>
              <w:right w:val="nil"/>
            </w:tcBorders>
            <w:shd w:val="clear" w:color="auto" w:fill="E0E0E0"/>
          </w:tcPr>
          <w:p w14:paraId="51FC8F71" w14:textId="77777777" w:rsidR="00F149D3" w:rsidRPr="00F149D3" w:rsidRDefault="00F149D3" w:rsidP="00F149D3"/>
        </w:tc>
        <w:tc>
          <w:tcPr>
            <w:tcW w:w="129" w:type="dxa"/>
            <w:tcBorders>
              <w:top w:val="single" w:sz="8" w:space="0" w:color="AEAEAE"/>
              <w:left w:val="nil"/>
              <w:bottom w:val="single" w:sz="8" w:space="0" w:color="AEAEAE"/>
              <w:right w:val="nil"/>
            </w:tcBorders>
            <w:shd w:val="clear" w:color="auto" w:fill="E0E0E0"/>
          </w:tcPr>
          <w:p w14:paraId="6117BA17" w14:textId="77777777" w:rsidR="00F149D3" w:rsidRPr="00F149D3" w:rsidRDefault="00F149D3" w:rsidP="00F149D3">
            <w:r w:rsidRPr="00F149D3">
              <w:t>2</w:t>
            </w:r>
          </w:p>
        </w:tc>
        <w:tc>
          <w:tcPr>
            <w:tcW w:w="1676" w:type="dxa"/>
            <w:tcBorders>
              <w:top w:val="single" w:sz="8" w:space="0" w:color="AEAEAE"/>
              <w:left w:val="nil"/>
              <w:bottom w:val="single" w:sz="8" w:space="0" w:color="AEAEAE"/>
              <w:right w:val="single" w:sz="8" w:space="0" w:color="E0E0E0"/>
            </w:tcBorders>
            <w:shd w:val="clear" w:color="auto" w:fill="F9F9FB"/>
          </w:tcPr>
          <w:p w14:paraId="664AEE9A" w14:textId="05EA2B9F" w:rsidR="00F149D3" w:rsidRPr="00F149D3" w:rsidRDefault="00164010" w:rsidP="00850F2B">
            <w:pPr>
              <w:jc w:val="center"/>
            </w:pPr>
            <w:r>
              <w:t>.</w:t>
            </w:r>
            <w:r w:rsidR="00F149D3" w:rsidRPr="00F149D3">
              <w:t>682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3B07983" w14:textId="7C734130" w:rsidR="00F149D3" w:rsidRPr="00F149D3" w:rsidRDefault="00F149D3" w:rsidP="00850F2B">
            <w:pPr>
              <w:jc w:val="center"/>
            </w:pPr>
            <w:r w:rsidRPr="00F149D3">
              <w:t>2</w:t>
            </w:r>
            <w:r w:rsidR="00164010">
              <w:t>.</w:t>
            </w:r>
            <w:r w:rsidRPr="00F149D3">
              <w:t>840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4328231" w14:textId="39A184EA"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0B93EFC" w14:textId="11A4875F"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DB21153" w14:textId="7E5FCCCD"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34F9DCE" w14:textId="2025ABD6"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065BD08" w14:textId="42ED188F" w:rsidR="00F149D3" w:rsidRPr="00F149D3" w:rsidRDefault="00164010" w:rsidP="00850F2B">
            <w:pPr>
              <w:jc w:val="center"/>
            </w:pPr>
            <w:r>
              <w:t>.</w:t>
            </w:r>
            <w:r w:rsidR="00F149D3" w:rsidRPr="00F149D3">
              <w:t>02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A11A38A" w14:textId="0914BC12"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nil"/>
            </w:tcBorders>
            <w:shd w:val="clear" w:color="auto" w:fill="F9F9FB"/>
          </w:tcPr>
          <w:p w14:paraId="01BBB17D" w14:textId="6E3EA537" w:rsidR="00F149D3" w:rsidRPr="00F149D3" w:rsidRDefault="00164010" w:rsidP="00850F2B">
            <w:pPr>
              <w:jc w:val="center"/>
            </w:pPr>
            <w:r w:rsidRPr="00850F2B">
              <w:rPr>
                <w:highlight w:val="yellow"/>
              </w:rPr>
              <w:t>.</w:t>
            </w:r>
            <w:r w:rsidR="00F149D3" w:rsidRPr="00850F2B">
              <w:rPr>
                <w:highlight w:val="yellow"/>
              </w:rPr>
              <w:t>85</w:t>
            </w:r>
          </w:p>
        </w:tc>
      </w:tr>
      <w:tr w:rsidR="00F149D3" w:rsidRPr="00F149D3" w14:paraId="18413329" w14:textId="77777777" w:rsidTr="00164010">
        <w:trPr>
          <w:cantSplit/>
        </w:trPr>
        <w:tc>
          <w:tcPr>
            <w:tcW w:w="1289" w:type="dxa"/>
            <w:vMerge/>
            <w:tcBorders>
              <w:top w:val="single" w:sz="8" w:space="0" w:color="152935"/>
              <w:left w:val="nil"/>
              <w:bottom w:val="single" w:sz="8" w:space="0" w:color="152935"/>
              <w:right w:val="nil"/>
            </w:tcBorders>
            <w:shd w:val="clear" w:color="auto" w:fill="E0E0E0"/>
          </w:tcPr>
          <w:p w14:paraId="1D7FDF10" w14:textId="77777777" w:rsidR="00F149D3" w:rsidRPr="00F149D3" w:rsidRDefault="00F149D3" w:rsidP="00F149D3"/>
        </w:tc>
        <w:tc>
          <w:tcPr>
            <w:tcW w:w="129" w:type="dxa"/>
            <w:tcBorders>
              <w:top w:val="single" w:sz="8" w:space="0" w:color="AEAEAE"/>
              <w:left w:val="nil"/>
              <w:bottom w:val="single" w:sz="8" w:space="0" w:color="AEAEAE"/>
              <w:right w:val="nil"/>
            </w:tcBorders>
            <w:shd w:val="clear" w:color="auto" w:fill="E0E0E0"/>
          </w:tcPr>
          <w:p w14:paraId="4D9D30F8" w14:textId="77777777" w:rsidR="00F149D3" w:rsidRPr="00F149D3" w:rsidRDefault="00F149D3" w:rsidP="00F149D3">
            <w:r w:rsidRPr="00F149D3">
              <w:t>3</w:t>
            </w:r>
          </w:p>
        </w:tc>
        <w:tc>
          <w:tcPr>
            <w:tcW w:w="1676" w:type="dxa"/>
            <w:tcBorders>
              <w:top w:val="single" w:sz="8" w:space="0" w:color="AEAEAE"/>
              <w:left w:val="nil"/>
              <w:bottom w:val="single" w:sz="8" w:space="0" w:color="AEAEAE"/>
              <w:right w:val="single" w:sz="8" w:space="0" w:color="E0E0E0"/>
            </w:tcBorders>
            <w:shd w:val="clear" w:color="auto" w:fill="F9F9FB"/>
          </w:tcPr>
          <w:p w14:paraId="226C70DD" w14:textId="01B83E91" w:rsidR="00F149D3" w:rsidRPr="00F149D3" w:rsidRDefault="00164010" w:rsidP="00850F2B">
            <w:pPr>
              <w:jc w:val="center"/>
            </w:pPr>
            <w:r>
              <w:t>.</w:t>
            </w:r>
            <w:r w:rsidR="00F149D3" w:rsidRPr="00F149D3">
              <w:t>304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5328ECD" w14:textId="36BE722B" w:rsidR="00F149D3" w:rsidRPr="00F149D3" w:rsidRDefault="00F149D3" w:rsidP="00850F2B">
            <w:pPr>
              <w:jc w:val="center"/>
            </w:pPr>
            <w:r w:rsidRPr="00F149D3">
              <w:t>4</w:t>
            </w:r>
            <w:r w:rsidR="00164010">
              <w:t>.</w:t>
            </w:r>
            <w:r w:rsidRPr="00F149D3">
              <w:t>252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F9D1102" w14:textId="6FA6FC0C"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7A25EF4" w14:textId="1800BD57"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B219FC4" w14:textId="2F2FE74C" w:rsidR="00F149D3" w:rsidRPr="00F149D3" w:rsidRDefault="00164010" w:rsidP="00850F2B">
            <w:pPr>
              <w:jc w:val="center"/>
            </w:pPr>
            <w:r w:rsidRPr="00850F2B">
              <w:rPr>
                <w:highlight w:val="yellow"/>
              </w:rPr>
              <w:t>.</w:t>
            </w:r>
            <w:r w:rsidR="00F149D3" w:rsidRPr="00850F2B">
              <w:rPr>
                <w:highlight w:val="yellow"/>
              </w:rPr>
              <w:t>73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3FAF60C" w14:textId="4F8910CB"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DBE0E04" w14:textId="7A392525" w:rsidR="00F149D3" w:rsidRPr="00F149D3" w:rsidRDefault="00164010" w:rsidP="00850F2B">
            <w:pPr>
              <w:jc w:val="center"/>
            </w:pPr>
            <w:r>
              <w:t>.</w:t>
            </w:r>
            <w:r w:rsidR="00F149D3" w:rsidRPr="00F149D3">
              <w:t>19</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F2C7942" w14:textId="6FD6442C" w:rsidR="00F149D3" w:rsidRPr="00F149D3" w:rsidRDefault="00164010" w:rsidP="00850F2B">
            <w:pPr>
              <w:jc w:val="center"/>
            </w:pPr>
            <w:r>
              <w:t>.</w:t>
            </w:r>
            <w:r w:rsidR="00F149D3" w:rsidRPr="00F149D3">
              <w:t>01</w:t>
            </w:r>
          </w:p>
        </w:tc>
        <w:tc>
          <w:tcPr>
            <w:tcW w:w="0" w:type="auto"/>
            <w:tcBorders>
              <w:top w:val="single" w:sz="8" w:space="0" w:color="AEAEAE"/>
              <w:left w:val="single" w:sz="8" w:space="0" w:color="E0E0E0"/>
              <w:bottom w:val="single" w:sz="8" w:space="0" w:color="AEAEAE"/>
              <w:right w:val="nil"/>
            </w:tcBorders>
            <w:shd w:val="clear" w:color="auto" w:fill="F9F9FB"/>
          </w:tcPr>
          <w:p w14:paraId="7834AF97" w14:textId="15E996E9" w:rsidR="00F149D3" w:rsidRPr="00F149D3" w:rsidRDefault="00164010" w:rsidP="00850F2B">
            <w:pPr>
              <w:jc w:val="center"/>
            </w:pPr>
            <w:r>
              <w:t>.</w:t>
            </w:r>
            <w:r w:rsidR="00F149D3" w:rsidRPr="00F149D3">
              <w:t>04</w:t>
            </w:r>
          </w:p>
        </w:tc>
      </w:tr>
      <w:tr w:rsidR="00F149D3" w:rsidRPr="00F149D3" w14:paraId="7E80689A" w14:textId="77777777" w:rsidTr="00164010">
        <w:trPr>
          <w:cantSplit/>
        </w:trPr>
        <w:tc>
          <w:tcPr>
            <w:tcW w:w="1289" w:type="dxa"/>
            <w:vMerge/>
            <w:tcBorders>
              <w:top w:val="single" w:sz="8" w:space="0" w:color="152935"/>
              <w:left w:val="nil"/>
              <w:bottom w:val="single" w:sz="8" w:space="0" w:color="152935"/>
              <w:right w:val="nil"/>
            </w:tcBorders>
            <w:shd w:val="clear" w:color="auto" w:fill="E0E0E0"/>
          </w:tcPr>
          <w:p w14:paraId="185476C0" w14:textId="77777777" w:rsidR="00F149D3" w:rsidRPr="00F149D3" w:rsidRDefault="00F149D3" w:rsidP="00F149D3"/>
        </w:tc>
        <w:tc>
          <w:tcPr>
            <w:tcW w:w="129" w:type="dxa"/>
            <w:tcBorders>
              <w:top w:val="single" w:sz="8" w:space="0" w:color="AEAEAE"/>
              <w:left w:val="nil"/>
              <w:bottom w:val="single" w:sz="8" w:space="0" w:color="AEAEAE"/>
              <w:right w:val="nil"/>
            </w:tcBorders>
            <w:shd w:val="clear" w:color="auto" w:fill="E0E0E0"/>
          </w:tcPr>
          <w:p w14:paraId="7B5C68D5" w14:textId="77777777" w:rsidR="00F149D3" w:rsidRPr="00F149D3" w:rsidRDefault="00F149D3" w:rsidP="00F149D3">
            <w:r w:rsidRPr="00F149D3">
              <w:t>4</w:t>
            </w:r>
          </w:p>
        </w:tc>
        <w:tc>
          <w:tcPr>
            <w:tcW w:w="1676" w:type="dxa"/>
            <w:tcBorders>
              <w:top w:val="single" w:sz="8" w:space="0" w:color="AEAEAE"/>
              <w:left w:val="nil"/>
              <w:bottom w:val="single" w:sz="8" w:space="0" w:color="AEAEAE"/>
              <w:right w:val="single" w:sz="8" w:space="0" w:color="E0E0E0"/>
            </w:tcBorders>
            <w:shd w:val="clear" w:color="auto" w:fill="F9F9FB"/>
          </w:tcPr>
          <w:p w14:paraId="232E9F5A" w14:textId="20A8AF68" w:rsidR="00F149D3" w:rsidRPr="00F149D3" w:rsidRDefault="00164010" w:rsidP="00850F2B">
            <w:pPr>
              <w:jc w:val="center"/>
            </w:pPr>
            <w:r>
              <w:t>.</w:t>
            </w:r>
            <w:r w:rsidR="00F149D3" w:rsidRPr="00F149D3">
              <w:t>229</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EA40FCB" w14:textId="6A414ED2" w:rsidR="00F149D3" w:rsidRPr="00F149D3" w:rsidRDefault="00F149D3" w:rsidP="00850F2B">
            <w:pPr>
              <w:jc w:val="center"/>
            </w:pPr>
            <w:r w:rsidRPr="00F149D3">
              <w:t>4</w:t>
            </w:r>
            <w:r w:rsidR="00164010">
              <w:t>.</w:t>
            </w:r>
            <w:r w:rsidRPr="00F149D3">
              <w:t>895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6FEBF42" w14:textId="68A34F94"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5FBF8A7" w14:textId="564B08C5" w:rsidR="00F149D3" w:rsidRPr="00F149D3" w:rsidRDefault="00164010" w:rsidP="00850F2B">
            <w:pPr>
              <w:jc w:val="center"/>
            </w:pPr>
            <w:r>
              <w:t>.</w:t>
            </w:r>
            <w:r w:rsidR="00F149D3" w:rsidRPr="00F149D3">
              <w:t>21</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E7F08EA" w14:textId="638E59E1" w:rsidR="00F149D3" w:rsidRPr="00F149D3" w:rsidRDefault="00164010" w:rsidP="00850F2B">
            <w:pPr>
              <w:jc w:val="center"/>
            </w:pPr>
            <w:r>
              <w:t>.</w:t>
            </w:r>
            <w:r w:rsidR="00F149D3" w:rsidRPr="00F149D3">
              <w:t>16</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A85E8BA" w14:textId="115F6729" w:rsidR="00F149D3" w:rsidRPr="00F149D3" w:rsidRDefault="00164010" w:rsidP="00850F2B">
            <w:pPr>
              <w:jc w:val="center"/>
            </w:pPr>
            <w:r>
              <w:t>.</w:t>
            </w:r>
            <w:r w:rsidR="00F149D3" w:rsidRPr="00F149D3">
              <w:t>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E3DFABE" w14:textId="2A101883" w:rsidR="00F149D3" w:rsidRPr="00850F2B" w:rsidRDefault="00164010" w:rsidP="00850F2B">
            <w:pPr>
              <w:jc w:val="center"/>
              <w:rPr>
                <w:highlight w:val="lightGray"/>
              </w:rPr>
            </w:pPr>
            <w:r w:rsidRPr="00850F2B">
              <w:rPr>
                <w:highlight w:val="lightGray"/>
              </w:rPr>
              <w:t>.</w:t>
            </w:r>
            <w:r w:rsidR="00F149D3" w:rsidRPr="00850F2B">
              <w:rPr>
                <w:highlight w:val="yellow"/>
              </w:rPr>
              <w:t>53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AC91653" w14:textId="156D7854"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nil"/>
            </w:tcBorders>
            <w:shd w:val="clear" w:color="auto" w:fill="F9F9FB"/>
          </w:tcPr>
          <w:p w14:paraId="0F6A5D0D" w14:textId="646CB4C8" w:rsidR="00F149D3" w:rsidRPr="00F149D3" w:rsidRDefault="00164010" w:rsidP="00850F2B">
            <w:pPr>
              <w:jc w:val="center"/>
            </w:pPr>
            <w:r>
              <w:t>.</w:t>
            </w:r>
            <w:r w:rsidR="00F149D3" w:rsidRPr="00F149D3">
              <w:t>01</w:t>
            </w:r>
          </w:p>
        </w:tc>
      </w:tr>
      <w:tr w:rsidR="00F149D3" w:rsidRPr="00F149D3" w14:paraId="5A3AB6B7" w14:textId="77777777" w:rsidTr="00164010">
        <w:trPr>
          <w:cantSplit/>
        </w:trPr>
        <w:tc>
          <w:tcPr>
            <w:tcW w:w="1289" w:type="dxa"/>
            <w:vMerge/>
            <w:tcBorders>
              <w:top w:val="single" w:sz="8" w:space="0" w:color="152935"/>
              <w:left w:val="nil"/>
              <w:bottom w:val="single" w:sz="8" w:space="0" w:color="152935"/>
              <w:right w:val="nil"/>
            </w:tcBorders>
            <w:shd w:val="clear" w:color="auto" w:fill="E0E0E0"/>
          </w:tcPr>
          <w:p w14:paraId="1F39D495" w14:textId="77777777" w:rsidR="00F149D3" w:rsidRPr="00F149D3" w:rsidRDefault="00F149D3" w:rsidP="00F149D3"/>
        </w:tc>
        <w:tc>
          <w:tcPr>
            <w:tcW w:w="129" w:type="dxa"/>
            <w:tcBorders>
              <w:top w:val="single" w:sz="8" w:space="0" w:color="AEAEAE"/>
              <w:left w:val="nil"/>
              <w:bottom w:val="single" w:sz="8" w:space="0" w:color="AEAEAE"/>
              <w:right w:val="nil"/>
            </w:tcBorders>
            <w:shd w:val="clear" w:color="auto" w:fill="E0E0E0"/>
          </w:tcPr>
          <w:p w14:paraId="089D1CB1" w14:textId="77777777" w:rsidR="00F149D3" w:rsidRPr="00F149D3" w:rsidRDefault="00F149D3" w:rsidP="00F149D3">
            <w:r w:rsidRPr="00F149D3">
              <w:t>5</w:t>
            </w:r>
          </w:p>
        </w:tc>
        <w:tc>
          <w:tcPr>
            <w:tcW w:w="1676" w:type="dxa"/>
            <w:tcBorders>
              <w:top w:val="single" w:sz="8" w:space="0" w:color="AEAEAE"/>
              <w:left w:val="nil"/>
              <w:bottom w:val="single" w:sz="8" w:space="0" w:color="AEAEAE"/>
              <w:right w:val="single" w:sz="8" w:space="0" w:color="E0E0E0"/>
            </w:tcBorders>
            <w:shd w:val="clear" w:color="auto" w:fill="F9F9FB"/>
          </w:tcPr>
          <w:p w14:paraId="0E626D7F" w14:textId="40A937AA" w:rsidR="00F149D3" w:rsidRPr="00F149D3" w:rsidRDefault="00164010" w:rsidP="00850F2B">
            <w:pPr>
              <w:jc w:val="center"/>
            </w:pPr>
            <w:r>
              <w:t>.</w:t>
            </w:r>
            <w:r w:rsidR="00F149D3" w:rsidRPr="00F149D3">
              <w:t>148</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10F67A4" w14:textId="6229E8A7" w:rsidR="00F149D3" w:rsidRPr="00F149D3" w:rsidRDefault="00F149D3" w:rsidP="00850F2B">
            <w:pPr>
              <w:jc w:val="center"/>
            </w:pPr>
            <w:r w:rsidRPr="00F149D3">
              <w:t>6</w:t>
            </w:r>
            <w:r w:rsidR="00164010">
              <w:t>.</w:t>
            </w:r>
            <w:r w:rsidRPr="00F149D3">
              <w:t>085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707FBDB" w14:textId="32E74E2D" w:rsidR="00F149D3" w:rsidRPr="00F149D3" w:rsidRDefault="00164010" w:rsidP="00850F2B">
            <w:pPr>
              <w:jc w:val="center"/>
            </w:pPr>
            <w:r>
              <w:t>.</w:t>
            </w:r>
            <w:r w:rsidR="00F149D3" w:rsidRPr="00F149D3">
              <w:t>01</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855F560" w14:textId="448AA06D" w:rsidR="00F149D3" w:rsidRPr="00F149D3" w:rsidRDefault="00164010" w:rsidP="00850F2B">
            <w:pPr>
              <w:jc w:val="center"/>
            </w:pPr>
            <w:r w:rsidRPr="00850F2B">
              <w:rPr>
                <w:highlight w:val="yellow"/>
              </w:rPr>
              <w:t>.</w:t>
            </w:r>
            <w:r w:rsidR="00F149D3" w:rsidRPr="00850F2B">
              <w:rPr>
                <w:highlight w:val="yellow"/>
              </w:rPr>
              <w:t>67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4B31E3E" w14:textId="50A3E4A3" w:rsidR="00F149D3" w:rsidRPr="00F149D3" w:rsidRDefault="00164010" w:rsidP="00850F2B">
            <w:pPr>
              <w:jc w:val="center"/>
            </w:pPr>
            <w:r>
              <w:t>.</w:t>
            </w:r>
            <w:r w:rsidR="00F149D3" w:rsidRPr="00F149D3">
              <w:t>01</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69C1D78" w14:textId="6E02E44A" w:rsidR="00F149D3" w:rsidRPr="00F149D3" w:rsidRDefault="00164010" w:rsidP="00850F2B">
            <w:pPr>
              <w:jc w:val="center"/>
            </w:pPr>
            <w:r>
              <w:t>.</w:t>
            </w:r>
            <w:r w:rsidR="00F149D3" w:rsidRPr="00F149D3">
              <w:t>22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E23627A" w14:textId="1FF9B49C" w:rsidR="00F149D3" w:rsidRPr="00F149D3" w:rsidRDefault="00164010" w:rsidP="00850F2B">
            <w:pPr>
              <w:jc w:val="center"/>
            </w:pPr>
            <w:r>
              <w:t>.</w:t>
            </w:r>
            <w:r w:rsidR="00F149D3" w:rsidRPr="00F149D3">
              <w:t>06</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E85D303" w14:textId="166AF533" w:rsidR="00F149D3" w:rsidRPr="00F149D3" w:rsidRDefault="00164010" w:rsidP="00850F2B">
            <w:pPr>
              <w:jc w:val="center"/>
            </w:pPr>
            <w:r>
              <w:t>.</w:t>
            </w:r>
            <w:r w:rsidR="00F149D3" w:rsidRPr="00F149D3">
              <w:t>06</w:t>
            </w:r>
          </w:p>
        </w:tc>
        <w:tc>
          <w:tcPr>
            <w:tcW w:w="0" w:type="auto"/>
            <w:tcBorders>
              <w:top w:val="single" w:sz="8" w:space="0" w:color="AEAEAE"/>
              <w:left w:val="single" w:sz="8" w:space="0" w:color="E0E0E0"/>
              <w:bottom w:val="single" w:sz="8" w:space="0" w:color="AEAEAE"/>
              <w:right w:val="nil"/>
            </w:tcBorders>
            <w:shd w:val="clear" w:color="auto" w:fill="F9F9FB"/>
          </w:tcPr>
          <w:p w14:paraId="4EFCFB1F" w14:textId="5376005C" w:rsidR="00F149D3" w:rsidRPr="00F149D3" w:rsidRDefault="00164010" w:rsidP="00850F2B">
            <w:pPr>
              <w:jc w:val="center"/>
            </w:pPr>
            <w:r>
              <w:t>.</w:t>
            </w:r>
            <w:r w:rsidR="00F149D3" w:rsidRPr="00F149D3">
              <w:t>01</w:t>
            </w:r>
          </w:p>
        </w:tc>
      </w:tr>
      <w:tr w:rsidR="00F149D3" w:rsidRPr="00F149D3" w14:paraId="0173D9AF" w14:textId="77777777" w:rsidTr="00164010">
        <w:trPr>
          <w:cantSplit/>
        </w:trPr>
        <w:tc>
          <w:tcPr>
            <w:tcW w:w="1289" w:type="dxa"/>
            <w:vMerge/>
            <w:tcBorders>
              <w:top w:val="single" w:sz="8" w:space="0" w:color="152935"/>
              <w:left w:val="nil"/>
              <w:bottom w:val="single" w:sz="8" w:space="0" w:color="152935"/>
              <w:right w:val="nil"/>
            </w:tcBorders>
            <w:shd w:val="clear" w:color="auto" w:fill="E0E0E0"/>
          </w:tcPr>
          <w:p w14:paraId="19807E3F" w14:textId="77777777" w:rsidR="00F149D3" w:rsidRPr="00F149D3" w:rsidRDefault="00F149D3" w:rsidP="00F149D3"/>
        </w:tc>
        <w:tc>
          <w:tcPr>
            <w:tcW w:w="129" w:type="dxa"/>
            <w:tcBorders>
              <w:top w:val="single" w:sz="8" w:space="0" w:color="AEAEAE"/>
              <w:left w:val="nil"/>
              <w:bottom w:val="single" w:sz="8" w:space="0" w:color="AEAEAE"/>
              <w:right w:val="nil"/>
            </w:tcBorders>
            <w:shd w:val="clear" w:color="auto" w:fill="E0E0E0"/>
          </w:tcPr>
          <w:p w14:paraId="717802B6" w14:textId="77777777" w:rsidR="00F149D3" w:rsidRPr="00F149D3" w:rsidRDefault="00F149D3" w:rsidP="00F149D3">
            <w:r w:rsidRPr="00F149D3">
              <w:t>6</w:t>
            </w:r>
          </w:p>
        </w:tc>
        <w:tc>
          <w:tcPr>
            <w:tcW w:w="1676" w:type="dxa"/>
            <w:tcBorders>
              <w:top w:val="single" w:sz="8" w:space="0" w:color="AEAEAE"/>
              <w:left w:val="nil"/>
              <w:bottom w:val="single" w:sz="8" w:space="0" w:color="AEAEAE"/>
              <w:right w:val="single" w:sz="8" w:space="0" w:color="E0E0E0"/>
            </w:tcBorders>
            <w:shd w:val="clear" w:color="auto" w:fill="F9F9FB"/>
          </w:tcPr>
          <w:p w14:paraId="240CF96E" w14:textId="1042747E" w:rsidR="00F149D3" w:rsidRPr="00F149D3" w:rsidRDefault="00164010" w:rsidP="00850F2B">
            <w:pPr>
              <w:jc w:val="center"/>
            </w:pPr>
            <w:r>
              <w:t>.</w:t>
            </w:r>
            <w:r w:rsidR="00F149D3" w:rsidRPr="00F149D3">
              <w:t>108</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0C9A770" w14:textId="092D7382" w:rsidR="00F149D3" w:rsidRPr="00F149D3" w:rsidRDefault="00F149D3" w:rsidP="00850F2B">
            <w:pPr>
              <w:jc w:val="center"/>
            </w:pPr>
            <w:r w:rsidRPr="00F149D3">
              <w:t>7</w:t>
            </w:r>
            <w:r w:rsidR="00164010">
              <w:t>.</w:t>
            </w:r>
            <w:r w:rsidRPr="00F149D3">
              <w:t>150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329292F" w14:textId="4AD89C5B"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D1DE471" w14:textId="78772E90"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ED179F9" w14:textId="7E5C6E3F" w:rsidR="00F149D3" w:rsidRPr="00F149D3" w:rsidRDefault="00164010" w:rsidP="00850F2B">
            <w:pPr>
              <w:jc w:val="center"/>
            </w:pPr>
            <w:r>
              <w:t>.</w:t>
            </w:r>
            <w:r w:rsidR="00F149D3" w:rsidRPr="00F149D3">
              <w:t>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54124C4" w14:textId="4CC2CF4E" w:rsidR="00F149D3" w:rsidRPr="00F149D3" w:rsidRDefault="00164010" w:rsidP="00850F2B">
            <w:pPr>
              <w:jc w:val="center"/>
            </w:pPr>
            <w:r>
              <w:t>.</w:t>
            </w:r>
            <w:r w:rsidR="00F149D3" w:rsidRPr="00F149D3">
              <w:t>27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F2C4ED7" w14:textId="22E4BAA1" w:rsidR="00F149D3" w:rsidRPr="00F149D3" w:rsidRDefault="00164010" w:rsidP="00850F2B">
            <w:pPr>
              <w:jc w:val="center"/>
            </w:pPr>
            <w:r>
              <w:t>.</w:t>
            </w:r>
            <w:r w:rsidR="00F149D3" w:rsidRPr="00F149D3">
              <w:t>16</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1D96D91" w14:textId="7C13B520" w:rsidR="00F149D3" w:rsidRPr="00F149D3" w:rsidRDefault="00164010" w:rsidP="00850F2B">
            <w:pPr>
              <w:jc w:val="center"/>
            </w:pPr>
            <w:r w:rsidRPr="00850F2B">
              <w:rPr>
                <w:highlight w:val="yellow"/>
              </w:rPr>
              <w:t>.</w:t>
            </w:r>
            <w:r w:rsidR="00F149D3" w:rsidRPr="00850F2B">
              <w:rPr>
                <w:highlight w:val="yellow"/>
              </w:rPr>
              <w:t>71</w:t>
            </w:r>
          </w:p>
        </w:tc>
        <w:tc>
          <w:tcPr>
            <w:tcW w:w="0" w:type="auto"/>
            <w:tcBorders>
              <w:top w:val="single" w:sz="8" w:space="0" w:color="AEAEAE"/>
              <w:left w:val="single" w:sz="8" w:space="0" w:color="E0E0E0"/>
              <w:bottom w:val="single" w:sz="8" w:space="0" w:color="AEAEAE"/>
              <w:right w:val="nil"/>
            </w:tcBorders>
            <w:shd w:val="clear" w:color="auto" w:fill="F9F9FB"/>
          </w:tcPr>
          <w:p w14:paraId="2D4D16E3" w14:textId="18388ED5" w:rsidR="00F149D3" w:rsidRPr="00F149D3" w:rsidRDefault="00164010" w:rsidP="00850F2B">
            <w:pPr>
              <w:jc w:val="center"/>
            </w:pPr>
            <w:r>
              <w:t>.</w:t>
            </w:r>
            <w:r w:rsidR="00F149D3" w:rsidRPr="00F149D3">
              <w:t>00</w:t>
            </w:r>
          </w:p>
        </w:tc>
      </w:tr>
      <w:tr w:rsidR="00F149D3" w:rsidRPr="00F149D3" w14:paraId="64271CEA" w14:textId="77777777" w:rsidTr="00164010">
        <w:trPr>
          <w:cantSplit/>
        </w:trPr>
        <w:tc>
          <w:tcPr>
            <w:tcW w:w="1289" w:type="dxa"/>
            <w:vMerge/>
            <w:tcBorders>
              <w:top w:val="single" w:sz="8" w:space="0" w:color="152935"/>
              <w:left w:val="nil"/>
              <w:bottom w:val="single" w:sz="8" w:space="0" w:color="152935"/>
              <w:right w:val="nil"/>
            </w:tcBorders>
            <w:shd w:val="clear" w:color="auto" w:fill="E0E0E0"/>
          </w:tcPr>
          <w:p w14:paraId="5472D289" w14:textId="77777777" w:rsidR="00F149D3" w:rsidRPr="00F149D3" w:rsidRDefault="00F149D3" w:rsidP="00F149D3"/>
        </w:tc>
        <w:tc>
          <w:tcPr>
            <w:tcW w:w="129" w:type="dxa"/>
            <w:tcBorders>
              <w:top w:val="single" w:sz="8" w:space="0" w:color="AEAEAE"/>
              <w:left w:val="nil"/>
              <w:bottom w:val="single" w:sz="8" w:space="0" w:color="152935"/>
              <w:right w:val="nil"/>
            </w:tcBorders>
            <w:shd w:val="clear" w:color="auto" w:fill="E0E0E0"/>
          </w:tcPr>
          <w:p w14:paraId="5403A1F1" w14:textId="77777777" w:rsidR="00F149D3" w:rsidRPr="00F149D3" w:rsidRDefault="00F149D3" w:rsidP="00F149D3">
            <w:r w:rsidRPr="00F149D3">
              <w:t>7</w:t>
            </w:r>
          </w:p>
        </w:tc>
        <w:tc>
          <w:tcPr>
            <w:tcW w:w="1676" w:type="dxa"/>
            <w:tcBorders>
              <w:top w:val="single" w:sz="8" w:space="0" w:color="AEAEAE"/>
              <w:left w:val="nil"/>
              <w:bottom w:val="single" w:sz="8" w:space="0" w:color="152935"/>
              <w:right w:val="single" w:sz="8" w:space="0" w:color="E0E0E0"/>
            </w:tcBorders>
            <w:shd w:val="clear" w:color="auto" w:fill="F9F9FB"/>
          </w:tcPr>
          <w:p w14:paraId="2A688D7E" w14:textId="513425CF" w:rsidR="00F149D3" w:rsidRPr="00F149D3" w:rsidRDefault="00164010" w:rsidP="00850F2B">
            <w:pPr>
              <w:jc w:val="center"/>
            </w:pPr>
            <w:r>
              <w:t>.</w:t>
            </w:r>
            <w:r w:rsidR="00F149D3" w:rsidRPr="00F149D3">
              <w:t>032</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0808E6AE" w14:textId="583DCE1B" w:rsidR="00F149D3" w:rsidRPr="00F149D3" w:rsidRDefault="00F149D3" w:rsidP="00850F2B">
            <w:pPr>
              <w:jc w:val="center"/>
            </w:pPr>
            <w:r w:rsidRPr="00F149D3">
              <w:t>13</w:t>
            </w:r>
            <w:r w:rsidR="00164010">
              <w:t>.</w:t>
            </w:r>
            <w:r w:rsidRPr="00F149D3">
              <w:t>210</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588654C3" w14:textId="117897BA" w:rsidR="00F149D3" w:rsidRPr="00F149D3" w:rsidRDefault="00164010" w:rsidP="00850F2B">
            <w:pPr>
              <w:jc w:val="center"/>
            </w:pPr>
            <w:r>
              <w:t>.</w:t>
            </w:r>
            <w:r w:rsidR="00F149D3" w:rsidRPr="00F149D3">
              <w:t>99</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346E957B" w14:textId="652C8686" w:rsidR="00F149D3" w:rsidRPr="00F149D3" w:rsidRDefault="00164010" w:rsidP="00850F2B">
            <w:pPr>
              <w:jc w:val="center"/>
            </w:pPr>
            <w:r>
              <w:t>.</w:t>
            </w:r>
            <w:r w:rsidR="00F149D3" w:rsidRPr="00F149D3">
              <w:t>11</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16964F5" w14:textId="2450F4D7" w:rsidR="00F149D3" w:rsidRPr="00F149D3" w:rsidRDefault="00164010" w:rsidP="00850F2B">
            <w:pPr>
              <w:jc w:val="center"/>
            </w:pPr>
            <w:r>
              <w:t>.</w:t>
            </w:r>
            <w:r w:rsidR="00F149D3" w:rsidRPr="00F149D3">
              <w:t>08</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352B33E" w14:textId="7D6B265C" w:rsidR="00F149D3" w:rsidRPr="00F149D3" w:rsidRDefault="00164010" w:rsidP="00850F2B">
            <w:pPr>
              <w:jc w:val="center"/>
            </w:pPr>
            <w:r w:rsidRPr="00850F2B">
              <w:rPr>
                <w:highlight w:val="yellow"/>
              </w:rPr>
              <w:t>.</w:t>
            </w:r>
            <w:r w:rsidR="00F149D3" w:rsidRPr="00850F2B">
              <w:rPr>
                <w:highlight w:val="yellow"/>
              </w:rPr>
              <w:t>45</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66B319C1" w14:textId="5C6EA0AA" w:rsidR="00F149D3" w:rsidRPr="00F149D3" w:rsidRDefault="00164010" w:rsidP="00850F2B">
            <w:pPr>
              <w:jc w:val="center"/>
            </w:pPr>
            <w:r>
              <w:t>.</w:t>
            </w:r>
            <w:r w:rsidR="00F149D3" w:rsidRPr="00F149D3">
              <w:t>03</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7FEFDED8" w14:textId="4771A559" w:rsidR="00F149D3" w:rsidRPr="00F149D3" w:rsidRDefault="00164010" w:rsidP="00850F2B">
            <w:pPr>
              <w:jc w:val="center"/>
            </w:pPr>
            <w:r>
              <w:t>.</w:t>
            </w:r>
            <w:r w:rsidR="00F149D3" w:rsidRPr="00F149D3">
              <w:t>21</w:t>
            </w:r>
          </w:p>
        </w:tc>
        <w:tc>
          <w:tcPr>
            <w:tcW w:w="0" w:type="auto"/>
            <w:tcBorders>
              <w:top w:val="single" w:sz="8" w:space="0" w:color="AEAEAE"/>
              <w:left w:val="single" w:sz="8" w:space="0" w:color="E0E0E0"/>
              <w:bottom w:val="single" w:sz="8" w:space="0" w:color="152935"/>
              <w:right w:val="nil"/>
            </w:tcBorders>
            <w:shd w:val="clear" w:color="auto" w:fill="F9F9FB"/>
          </w:tcPr>
          <w:p w14:paraId="30450D97" w14:textId="721E3701" w:rsidR="00F149D3" w:rsidRPr="00F149D3" w:rsidRDefault="00164010" w:rsidP="00850F2B">
            <w:pPr>
              <w:jc w:val="center"/>
            </w:pPr>
            <w:r>
              <w:t>.</w:t>
            </w:r>
            <w:r w:rsidR="00F149D3" w:rsidRPr="00F149D3">
              <w:t>08</w:t>
            </w:r>
          </w:p>
        </w:tc>
      </w:tr>
      <w:tr w:rsidR="00F149D3" w:rsidRPr="00164010" w14:paraId="01F6CEE0" w14:textId="77777777" w:rsidTr="00164010">
        <w:trPr>
          <w:cantSplit/>
        </w:trPr>
        <w:tc>
          <w:tcPr>
            <w:tcW w:w="13715" w:type="dxa"/>
            <w:gridSpan w:val="11"/>
            <w:tcBorders>
              <w:top w:val="nil"/>
              <w:left w:val="nil"/>
              <w:bottom w:val="nil"/>
              <w:right w:val="nil"/>
            </w:tcBorders>
            <w:shd w:val="clear" w:color="auto" w:fill="FFFFFF"/>
          </w:tcPr>
          <w:p w14:paraId="4B8D2CA7" w14:textId="2F47896F" w:rsidR="00F149D3" w:rsidRPr="00F149D3" w:rsidRDefault="00F149D3" w:rsidP="00F149D3">
            <w:pPr>
              <w:rPr>
                <w:lang w:val="en-US"/>
              </w:rPr>
            </w:pPr>
            <w:r w:rsidRPr="00F149D3">
              <w:rPr>
                <w:lang w:val="en-US"/>
              </w:rPr>
              <w:t xml:space="preserve">a. </w:t>
            </w:r>
            <w:r w:rsidR="00164010" w:rsidRPr="00164010">
              <w:rPr>
                <w:lang w:val="en-US"/>
              </w:rPr>
              <w:t>Dependent variable</w:t>
            </w:r>
            <w:r w:rsidRPr="00F149D3">
              <w:rPr>
                <w:lang w:val="en-US"/>
              </w:rPr>
              <w:t>: The abuse of at least one psychoactive substance</w:t>
            </w:r>
          </w:p>
        </w:tc>
      </w:tr>
    </w:tbl>
    <w:p w14:paraId="746B106F" w14:textId="77777777" w:rsidR="00F149D3" w:rsidRPr="00F149D3" w:rsidRDefault="00F149D3" w:rsidP="00F149D3">
      <w:pPr>
        <w:rPr>
          <w:lang w:val="en-US"/>
        </w:rPr>
      </w:pPr>
    </w:p>
    <w:p w14:paraId="03100190" w14:textId="77777777" w:rsidR="00770943" w:rsidRPr="00F149D3" w:rsidRDefault="00770943">
      <w:pPr>
        <w:rPr>
          <w:lang w:val="en-US"/>
        </w:rPr>
      </w:pPr>
    </w:p>
    <w:sectPr w:rsidR="00770943" w:rsidRPr="00F149D3" w:rsidSect="00F149D3">
      <w:pgSz w:w="15840" w:h="19560"/>
      <w:pgMar w:top="1417" w:right="1417" w:bottom="1417"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D3"/>
    <w:rsid w:val="00133AA6"/>
    <w:rsid w:val="00164010"/>
    <w:rsid w:val="00770943"/>
    <w:rsid w:val="007E2E37"/>
    <w:rsid w:val="00850F2B"/>
    <w:rsid w:val="008A47DA"/>
    <w:rsid w:val="008B6AB7"/>
    <w:rsid w:val="00AC7C42"/>
    <w:rsid w:val="00AF0DA2"/>
    <w:rsid w:val="00DE4633"/>
    <w:rsid w:val="00F149D3"/>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47E0"/>
  <w15:chartTrackingRefBased/>
  <w15:docId w15:val="{14661BE5-717E-445F-A3BD-D8B61B61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4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4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49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49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49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49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49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49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49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49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49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49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49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49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49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49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49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49D3"/>
    <w:rPr>
      <w:rFonts w:eastAsiaTheme="majorEastAsia" w:cstheme="majorBidi"/>
      <w:color w:val="272727" w:themeColor="text1" w:themeTint="D8"/>
    </w:rPr>
  </w:style>
  <w:style w:type="paragraph" w:styleId="Titre">
    <w:name w:val="Title"/>
    <w:basedOn w:val="Normal"/>
    <w:next w:val="Normal"/>
    <w:link w:val="TitreCar"/>
    <w:uiPriority w:val="10"/>
    <w:qFormat/>
    <w:rsid w:val="00F14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49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49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49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49D3"/>
    <w:pPr>
      <w:spacing w:before="160"/>
      <w:jc w:val="center"/>
    </w:pPr>
    <w:rPr>
      <w:i/>
      <w:iCs/>
      <w:color w:val="404040" w:themeColor="text1" w:themeTint="BF"/>
    </w:rPr>
  </w:style>
  <w:style w:type="character" w:customStyle="1" w:styleId="CitationCar">
    <w:name w:val="Citation Car"/>
    <w:basedOn w:val="Policepardfaut"/>
    <w:link w:val="Citation"/>
    <w:uiPriority w:val="29"/>
    <w:rsid w:val="00F149D3"/>
    <w:rPr>
      <w:i/>
      <w:iCs/>
      <w:color w:val="404040" w:themeColor="text1" w:themeTint="BF"/>
    </w:rPr>
  </w:style>
  <w:style w:type="paragraph" w:styleId="Paragraphedeliste">
    <w:name w:val="List Paragraph"/>
    <w:basedOn w:val="Normal"/>
    <w:uiPriority w:val="34"/>
    <w:qFormat/>
    <w:rsid w:val="00F149D3"/>
    <w:pPr>
      <w:ind w:left="720"/>
      <w:contextualSpacing/>
    </w:pPr>
  </w:style>
  <w:style w:type="character" w:styleId="Accentuationintense">
    <w:name w:val="Intense Emphasis"/>
    <w:basedOn w:val="Policepardfaut"/>
    <w:uiPriority w:val="21"/>
    <w:qFormat/>
    <w:rsid w:val="00F149D3"/>
    <w:rPr>
      <w:i/>
      <w:iCs/>
      <w:color w:val="2F5496" w:themeColor="accent1" w:themeShade="BF"/>
    </w:rPr>
  </w:style>
  <w:style w:type="paragraph" w:styleId="Citationintense">
    <w:name w:val="Intense Quote"/>
    <w:basedOn w:val="Normal"/>
    <w:next w:val="Normal"/>
    <w:link w:val="CitationintenseCar"/>
    <w:uiPriority w:val="30"/>
    <w:qFormat/>
    <w:rsid w:val="00F14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49D3"/>
    <w:rPr>
      <w:i/>
      <w:iCs/>
      <w:color w:val="2F5496" w:themeColor="accent1" w:themeShade="BF"/>
    </w:rPr>
  </w:style>
  <w:style w:type="character" w:styleId="Rfrenceintense">
    <w:name w:val="Intense Reference"/>
    <w:basedOn w:val="Policepardfaut"/>
    <w:uiPriority w:val="32"/>
    <w:qFormat/>
    <w:rsid w:val="00F14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Yves AWONO NOAH</dc:creator>
  <cp:keywords/>
  <dc:description/>
  <cp:lastModifiedBy>Pierre Yves AWONO NOAH</cp:lastModifiedBy>
  <cp:revision>2</cp:revision>
  <dcterms:created xsi:type="dcterms:W3CDTF">2025-06-20T16:31:00Z</dcterms:created>
  <dcterms:modified xsi:type="dcterms:W3CDTF">2025-09-19T21:19:00Z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2025-09-19T21:19:29Z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a4bc80de-dd72-4eff-8beb-86b901440346</vt:lpwstr>
  </property>
  <property fmtid="{D5CDD505-2E9C-101B-9397-08002B2CF9AE}" pid="7" name="MSIP_Label_defa4170-0d19-0005-0004-bc88714345d2_ActionId">
    <vt:lpwstr>09222fd6-bb4d-452c-949c-0912c684e07e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