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3FE" w14:textId="77777777" w:rsidR="006D695B" w:rsidRPr="006D695B" w:rsidRDefault="006D695B" w:rsidP="006D695B">
      <w:pPr>
        <w:spacing w:line="360" w:lineRule="auto"/>
        <w:rPr>
          <w:rFonts w:ascii="Times New Roman" w:hAnsi="Times New Roman" w:cs="Times New Roman"/>
          <w:b/>
          <w:bCs/>
        </w:rPr>
      </w:pPr>
      <w:r w:rsidRPr="006D695B">
        <w:rPr>
          <w:rFonts w:ascii="Times New Roman" w:hAnsi="Times New Roman" w:cs="Times New Roman"/>
          <w:b/>
          <w:bCs/>
        </w:rPr>
        <w:t>Highlights</w:t>
      </w:r>
    </w:p>
    <w:p w14:paraId="3FEE9726" w14:textId="02214E78" w:rsidR="00421663" w:rsidRPr="00421663" w:rsidRDefault="00421663" w:rsidP="00181E7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421663">
        <w:rPr>
          <w:rFonts w:ascii="Times New Roman" w:hAnsi="Times New Roman" w:cs="Times New Roman"/>
        </w:rPr>
        <w:t>Early meconium passage associated with faster breastfeeding improvement</w:t>
      </w:r>
    </w:p>
    <w:p w14:paraId="310EC83A" w14:textId="210DB169" w:rsidR="00421663" w:rsidRDefault="00421663" w:rsidP="00181E7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421663">
        <w:rPr>
          <w:rFonts w:ascii="Times New Roman" w:hAnsi="Times New Roman" w:cs="Times New Roman"/>
        </w:rPr>
        <w:t xml:space="preserve">Infants passing </w:t>
      </w:r>
      <w:proofErr w:type="gramStart"/>
      <w:r w:rsidRPr="00421663">
        <w:rPr>
          <w:rFonts w:ascii="Times New Roman" w:hAnsi="Times New Roman" w:cs="Times New Roman"/>
        </w:rPr>
        <w:t>meconium</w:t>
      </w:r>
      <w:proofErr w:type="gramEnd"/>
      <w:r w:rsidRPr="00421663">
        <w:rPr>
          <w:rFonts w:ascii="Times New Roman" w:hAnsi="Times New Roman" w:cs="Times New Roman"/>
        </w:rPr>
        <w:t xml:space="preserve"> &lt;7.17 h showed greater early score improvements</w:t>
      </w:r>
    </w:p>
    <w:p w14:paraId="39142717" w14:textId="42374863" w:rsidR="00181E7C" w:rsidRDefault="00181E7C" w:rsidP="00181E7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181E7C">
        <w:rPr>
          <w:rFonts w:ascii="Times New Roman" w:hAnsi="Times New Roman" w:cs="Times New Roman"/>
        </w:rPr>
        <w:t>Meconium timing may help identify newborns who need closer breastfeeding support</w:t>
      </w:r>
    </w:p>
    <w:p w14:paraId="64384FEB" w14:textId="7DC6D34A" w:rsidR="00181E7C" w:rsidRDefault="00181E7C" w:rsidP="00181E7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181E7C">
        <w:rPr>
          <w:rFonts w:ascii="Times New Roman" w:hAnsi="Times New Roman" w:cs="Times New Roman"/>
        </w:rPr>
        <w:t>Findings support integrating meconium timing into neonatal assessments and discharge planning</w:t>
      </w:r>
    </w:p>
    <w:p w14:paraId="1F84CC8B" w14:textId="77777777" w:rsidR="00181E7C" w:rsidRPr="00181E7C" w:rsidRDefault="00181E7C" w:rsidP="00181E7C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181E7C">
        <w:rPr>
          <w:rFonts w:ascii="Times New Roman" w:hAnsi="Times New Roman" w:cs="Times New Roman"/>
        </w:rPr>
        <w:t>Study provides new evidence linking meconium timing with breastfeeding outcomes</w:t>
      </w:r>
    </w:p>
    <w:p w14:paraId="057CCB02" w14:textId="77777777" w:rsidR="00181E7C" w:rsidRPr="00181E7C" w:rsidRDefault="00181E7C" w:rsidP="00181E7C">
      <w:pPr>
        <w:pStyle w:val="ListeParagraf"/>
        <w:spacing w:line="480" w:lineRule="auto"/>
        <w:jc w:val="both"/>
        <w:rPr>
          <w:rFonts w:ascii="Times New Roman" w:hAnsi="Times New Roman" w:cs="Times New Roman"/>
        </w:rPr>
      </w:pPr>
    </w:p>
    <w:p w14:paraId="169E41AF" w14:textId="77777777" w:rsidR="00181E7C" w:rsidRPr="00181E7C" w:rsidRDefault="00181E7C" w:rsidP="00181E7C">
      <w:pPr>
        <w:pStyle w:val="ListeParagraf"/>
        <w:spacing w:line="480" w:lineRule="auto"/>
        <w:jc w:val="both"/>
        <w:rPr>
          <w:rFonts w:ascii="Times New Roman" w:hAnsi="Times New Roman" w:cs="Times New Roman"/>
        </w:rPr>
      </w:pPr>
    </w:p>
    <w:p w14:paraId="40E4A0DB" w14:textId="77777777" w:rsidR="00181E7C" w:rsidRPr="00181E7C" w:rsidRDefault="00181E7C" w:rsidP="00181E7C">
      <w:pPr>
        <w:spacing w:line="276" w:lineRule="auto"/>
        <w:rPr>
          <w:rFonts w:ascii="Times New Roman" w:hAnsi="Times New Roman" w:cs="Times New Roman"/>
        </w:rPr>
      </w:pPr>
    </w:p>
    <w:p w14:paraId="60B0EE79" w14:textId="77777777" w:rsidR="00181E7C" w:rsidRPr="00181E7C" w:rsidRDefault="00181E7C" w:rsidP="00181E7C">
      <w:pPr>
        <w:spacing w:line="276" w:lineRule="auto"/>
        <w:rPr>
          <w:rFonts w:ascii="Times New Roman" w:hAnsi="Times New Roman" w:cs="Times New Roman"/>
        </w:rPr>
      </w:pPr>
    </w:p>
    <w:p w14:paraId="7C6B0D12" w14:textId="77777777" w:rsidR="004E27F6" w:rsidRDefault="004E27F6" w:rsidP="00421663">
      <w:pPr>
        <w:pStyle w:val="ListeParagraf"/>
        <w:spacing w:line="480" w:lineRule="auto"/>
        <w:rPr>
          <w:rFonts w:ascii="Times New Roman" w:hAnsi="Times New Roman" w:cs="Times New Roman"/>
        </w:rPr>
      </w:pPr>
    </w:p>
    <w:p w14:paraId="2D3D48CF" w14:textId="77777777" w:rsidR="004E27F6" w:rsidRDefault="004E27F6" w:rsidP="001B1439">
      <w:pPr>
        <w:pStyle w:val="ListeParagraf"/>
        <w:spacing w:line="480" w:lineRule="auto"/>
        <w:jc w:val="both"/>
        <w:rPr>
          <w:rFonts w:ascii="Times New Roman" w:hAnsi="Times New Roman" w:cs="Times New Roman"/>
        </w:rPr>
      </w:pPr>
    </w:p>
    <w:p w14:paraId="7815FF89" w14:textId="77777777" w:rsidR="004E27F6" w:rsidRDefault="004E27F6" w:rsidP="001B1439">
      <w:pPr>
        <w:pStyle w:val="ListeParagraf"/>
        <w:spacing w:line="480" w:lineRule="auto"/>
        <w:jc w:val="both"/>
        <w:rPr>
          <w:rFonts w:ascii="Times New Roman" w:hAnsi="Times New Roman" w:cs="Times New Roman"/>
        </w:rPr>
      </w:pPr>
    </w:p>
    <w:p w14:paraId="361259BA" w14:textId="77777777" w:rsidR="004E27F6" w:rsidRDefault="004E27F6" w:rsidP="001B1439">
      <w:pPr>
        <w:pStyle w:val="ListeParagraf"/>
        <w:spacing w:line="480" w:lineRule="auto"/>
        <w:jc w:val="both"/>
        <w:rPr>
          <w:rFonts w:ascii="Times New Roman" w:hAnsi="Times New Roman" w:cs="Times New Roman"/>
        </w:rPr>
      </w:pPr>
    </w:p>
    <w:p w14:paraId="1EEB73F2" w14:textId="53F208B3" w:rsidR="00181E7C" w:rsidRDefault="00181E7C" w:rsidP="00181E7C">
      <w:pPr>
        <w:pStyle w:val="ListeParagraf"/>
        <w:spacing w:line="480" w:lineRule="auto"/>
        <w:jc w:val="both"/>
      </w:pPr>
    </w:p>
    <w:p w14:paraId="4D5D80D1" w14:textId="02A5A56D" w:rsidR="009E1C28" w:rsidRDefault="009E1C28"/>
    <w:sectPr w:rsidR="009E1C28" w:rsidSect="004E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0FEF"/>
    <w:multiLevelType w:val="multilevel"/>
    <w:tmpl w:val="139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A267D"/>
    <w:multiLevelType w:val="hybridMultilevel"/>
    <w:tmpl w:val="7950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57958">
    <w:abstractNumId w:val="0"/>
  </w:num>
  <w:num w:numId="2" w16cid:durableId="181325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A0"/>
    <w:rsid w:val="000D547A"/>
    <w:rsid w:val="00181E7C"/>
    <w:rsid w:val="001B1439"/>
    <w:rsid w:val="00234DA0"/>
    <w:rsid w:val="003B1B3A"/>
    <w:rsid w:val="003C7DC1"/>
    <w:rsid w:val="00421663"/>
    <w:rsid w:val="00475396"/>
    <w:rsid w:val="004E27F6"/>
    <w:rsid w:val="004E57A0"/>
    <w:rsid w:val="006D695B"/>
    <w:rsid w:val="00740744"/>
    <w:rsid w:val="009E1C28"/>
    <w:rsid w:val="00C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11E5"/>
  <w15:chartTrackingRefBased/>
  <w15:docId w15:val="{B1D9D6EF-8448-4BF4-BEFA-810B5272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4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4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4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4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4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4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4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4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4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4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4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4D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4D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4D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4D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4D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4D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4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4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4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4D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4D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4D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4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4D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4D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uzun</dc:creator>
  <cp:keywords/>
  <dc:description/>
  <cp:lastModifiedBy>semra uzun</cp:lastModifiedBy>
  <cp:revision>5</cp:revision>
  <dcterms:created xsi:type="dcterms:W3CDTF">2025-08-30T12:42:00Z</dcterms:created>
  <dcterms:modified xsi:type="dcterms:W3CDTF">2025-09-26T07:09:00Z</dcterms:modified>
</cp:coreProperties>
</file>