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010384" w14:textId="1ADFA69B" w:rsidR="00614CAA" w:rsidRPr="00AA3ABE" w:rsidRDefault="00614CAA" w:rsidP="00614CAA">
      <w:pPr>
        <w:pStyle w:val="NoSpacing"/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A3ABE">
        <w:rPr>
          <w:rFonts w:ascii="Times New Roman" w:hAnsi="Times New Roman" w:cs="Times New Roman"/>
          <w:sz w:val="20"/>
          <w:szCs w:val="20"/>
        </w:rPr>
        <w:t>Occupancy of semi-aquatic mammals in an urban landscape</w:t>
      </w:r>
    </w:p>
    <w:p w14:paraId="11075437" w14:textId="47C295A5" w:rsidR="00614CAA" w:rsidRPr="00AA3ABE" w:rsidRDefault="00614CAA" w:rsidP="00614CAA">
      <w:pPr>
        <w:pStyle w:val="NoSpacing"/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A3ABE">
        <w:rPr>
          <w:rFonts w:ascii="Times New Roman" w:hAnsi="Times New Roman" w:cs="Times New Roman"/>
          <w:sz w:val="20"/>
          <w:szCs w:val="20"/>
        </w:rPr>
        <w:t>Urban Ecosystems</w:t>
      </w:r>
    </w:p>
    <w:p w14:paraId="0EF3B7B5" w14:textId="0D340B15" w:rsidR="00614CAA" w:rsidRPr="00AA3ABE" w:rsidRDefault="00614CAA" w:rsidP="00614CAA">
      <w:pPr>
        <w:pStyle w:val="NoSpacing"/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A3ABE">
        <w:rPr>
          <w:rFonts w:ascii="Times New Roman" w:hAnsi="Times New Roman" w:cs="Times New Roman"/>
          <w:sz w:val="20"/>
          <w:szCs w:val="20"/>
        </w:rPr>
        <w:t>Devin Hoffer, Clayton Nielsen, Andrew Rutter, Stefano Anile</w:t>
      </w:r>
    </w:p>
    <w:p w14:paraId="49BC4D34" w14:textId="77777777" w:rsidR="00614CAA" w:rsidRPr="00AA3ABE" w:rsidRDefault="00614CAA" w:rsidP="00614CAA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AA3ABE">
        <w:rPr>
          <w:rFonts w:ascii="Times New Roman" w:hAnsi="Times New Roman" w:cs="Times New Roman"/>
          <w:sz w:val="20"/>
          <w:szCs w:val="20"/>
        </w:rPr>
        <w:t>Cooperative Wildlife Research Laboratory, Department of Forestry, Southern Illinois University,</w:t>
      </w:r>
    </w:p>
    <w:p w14:paraId="57EAA213" w14:textId="77777777" w:rsidR="00614CAA" w:rsidRPr="00AA3ABE" w:rsidRDefault="00614CAA" w:rsidP="00614CAA">
      <w:pPr>
        <w:spacing w:after="0" w:line="480" w:lineRule="auto"/>
        <w:ind w:firstLine="720"/>
        <w:rPr>
          <w:rFonts w:ascii="Times New Roman" w:hAnsi="Times New Roman" w:cs="Times New Roman"/>
          <w:sz w:val="20"/>
          <w:szCs w:val="20"/>
        </w:rPr>
      </w:pPr>
      <w:r w:rsidRPr="00AA3ABE">
        <w:rPr>
          <w:rFonts w:ascii="Times New Roman" w:hAnsi="Times New Roman" w:cs="Times New Roman"/>
          <w:sz w:val="20"/>
          <w:szCs w:val="20"/>
        </w:rPr>
        <w:t>Carbondale, IL 62901-6504</w:t>
      </w:r>
    </w:p>
    <w:p w14:paraId="2099DCE7" w14:textId="64F6715B" w:rsidR="00614CAA" w:rsidRPr="00AA3ABE" w:rsidRDefault="00614CAA" w:rsidP="00614CAA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AA3ABE">
        <w:rPr>
          <w:rFonts w:ascii="Times New Roman" w:hAnsi="Times New Roman" w:cs="Times New Roman"/>
          <w:sz w:val="20"/>
          <w:szCs w:val="20"/>
        </w:rPr>
        <w:t>Corresponding Author: D. Hoffer; 717-821-9269; devinhoffer93@gmail.com</w:t>
      </w:r>
    </w:p>
    <w:p w14:paraId="2C0A1DA9" w14:textId="4D58975F" w:rsidR="00614CAA" w:rsidRPr="006E0690" w:rsidRDefault="00614CAA" w:rsidP="006E0690">
      <w:pPr>
        <w:pStyle w:val="NoSpacing"/>
        <w:jc w:val="both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>SUPPLEMENTAL INFORMATION</w:t>
      </w:r>
    </w:p>
    <w:p w14:paraId="03B0A8CB" w14:textId="07F8A7AA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bookmarkStart w:id="0" w:name="_Hlk54697903"/>
      <w:r w:rsidRPr="006E0690">
        <w:rPr>
          <w:rFonts w:ascii="Times New Roman" w:hAnsi="Times New Roman" w:cs="Times New Roman"/>
          <w:sz w:val="20"/>
          <w:szCs w:val="20"/>
        </w:rPr>
        <w:t>A. Full model sets for probability of detection (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) of multi-season occupancy models of muskrats in Lake County, Illinois, USA, 2018-2020. Occupancy (ψ), colonization (γ), and extinction (ε) was held constant (.) in all models. Models ranked based on </w:t>
      </w:r>
      <w:proofErr w:type="spellStart"/>
      <w:r w:rsidRPr="006E0690">
        <w:rPr>
          <w:rFonts w:ascii="Times New Roman" w:hAnsi="Times New Roman" w:cs="Times New Roman"/>
          <w:sz w:val="20"/>
          <w:szCs w:val="20"/>
        </w:rPr>
        <w:t>qAIC</w:t>
      </w:r>
      <w:proofErr w:type="spellEnd"/>
      <w:r w:rsidRPr="006E0690">
        <w:rPr>
          <w:rFonts w:ascii="Times New Roman" w:hAnsi="Times New Roman" w:cs="Times New Roman"/>
          <w:sz w:val="20"/>
          <w:szCs w:val="20"/>
        </w:rPr>
        <w:t xml:space="preserve"> where ΔqAIC = </w:t>
      </w:r>
      <w:proofErr w:type="spellStart"/>
      <w:r w:rsidRPr="006E0690">
        <w:rPr>
          <w:rFonts w:ascii="Times New Roman" w:hAnsi="Times New Roman" w:cs="Times New Roman"/>
          <w:sz w:val="20"/>
          <w:szCs w:val="20"/>
        </w:rPr>
        <w:t>qAIC</w:t>
      </w:r>
      <w:r w:rsidRPr="006E0690">
        <w:rPr>
          <w:rFonts w:ascii="Times New Roman" w:hAnsi="Times New Roman" w:cs="Times New Roman"/>
          <w:i/>
          <w:iCs/>
          <w:sz w:val="20"/>
          <w:szCs w:val="20"/>
          <w:vertAlign w:val="subscript"/>
        </w:rPr>
        <w:t>i</w:t>
      </w:r>
      <w:proofErr w:type="spellEnd"/>
      <w:r w:rsidRPr="006E0690">
        <w:rPr>
          <w:rFonts w:ascii="Times New Roman" w:hAnsi="Times New Roman" w:cs="Times New Roman"/>
          <w:sz w:val="20"/>
          <w:szCs w:val="20"/>
        </w:rPr>
        <w:t xml:space="preserve"> – minimum </w:t>
      </w:r>
      <w:proofErr w:type="spellStart"/>
      <w:r w:rsidRPr="006E0690">
        <w:rPr>
          <w:rFonts w:ascii="Times New Roman" w:hAnsi="Times New Roman" w:cs="Times New Roman"/>
          <w:sz w:val="20"/>
          <w:szCs w:val="20"/>
        </w:rPr>
        <w:t>qAIC</w:t>
      </w:r>
      <w:proofErr w:type="spellEnd"/>
      <w:r w:rsidRPr="006E0690">
        <w:rPr>
          <w:rFonts w:ascii="Times New Roman" w:hAnsi="Times New Roman" w:cs="Times New Roman"/>
          <w:sz w:val="20"/>
          <w:szCs w:val="20"/>
        </w:rPr>
        <w:t>, K = number of parameters,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 xml:space="preserve"> w</w:t>
      </w:r>
      <w:r w:rsidRPr="006E0690">
        <w:rPr>
          <w:rFonts w:ascii="Times New Roman" w:hAnsi="Times New Roman" w:cs="Times New Roman"/>
          <w:sz w:val="20"/>
          <w:szCs w:val="20"/>
        </w:rPr>
        <w:t xml:space="preserve"> = cumulative AIC weight, and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LL</w:t>
      </w:r>
      <w:r w:rsidRPr="006E0690">
        <w:rPr>
          <w:rFonts w:ascii="Times New Roman" w:hAnsi="Times New Roman" w:cs="Times New Roman"/>
          <w:sz w:val="20"/>
          <w:szCs w:val="20"/>
        </w:rPr>
        <w:t xml:space="preserve"> = log likelihood. Variables are defined in Table 1.</w:t>
      </w:r>
    </w:p>
    <w:p w14:paraId="2B4821C1" w14:textId="77777777" w:rsidR="00614CAA" w:rsidRPr="006E0690" w:rsidRDefault="00614CAA" w:rsidP="006E0690">
      <w:pPr>
        <w:pStyle w:val="NoSpacing"/>
        <w:pBdr>
          <w:top w:val="single" w:sz="6" w:space="1" w:color="auto"/>
          <w:bottom w:val="single" w:sz="6" w:space="1" w:color="auto"/>
        </w:pBdr>
        <w:rPr>
          <w:rFonts w:ascii="Times New Roman" w:hAnsi="Times New Roman" w:cs="Times New Roman"/>
          <w:sz w:val="20"/>
          <w:szCs w:val="20"/>
        </w:rPr>
      </w:pPr>
    </w:p>
    <w:p w14:paraId="0943B0D3" w14:textId="4890426B" w:rsidR="00614CAA" w:rsidRPr="006E0690" w:rsidRDefault="00614CAA" w:rsidP="006E0690">
      <w:pPr>
        <w:pStyle w:val="NoSpacing"/>
        <w:pBdr>
          <w:top w:val="single" w:sz="6" w:space="1" w:color="auto"/>
          <w:bottom w:val="single" w:sz="6" w:space="1" w:color="auto"/>
        </w:pBdr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Model                 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proofErr w:type="gramStart"/>
      <w:r w:rsidRPr="006E0690">
        <w:rPr>
          <w:rFonts w:ascii="Times New Roman" w:hAnsi="Times New Roman" w:cs="Times New Roman"/>
          <w:sz w:val="20"/>
          <w:szCs w:val="20"/>
        </w:rPr>
        <w:t xml:space="preserve">K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proofErr w:type="spellStart"/>
      <w:proofErr w:type="gramEnd"/>
      <w:r w:rsidRPr="006E0690">
        <w:rPr>
          <w:rFonts w:ascii="Times New Roman" w:hAnsi="Times New Roman" w:cs="Times New Roman"/>
          <w:sz w:val="20"/>
          <w:szCs w:val="20"/>
        </w:rPr>
        <w:t>qAIC</w:t>
      </w:r>
      <w:proofErr w:type="spellEnd"/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ΔqAIC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 xml:space="preserve">w </w:t>
      </w:r>
      <w:r w:rsidRPr="006E0690">
        <w:rPr>
          <w:rFonts w:ascii="Times New Roman" w:hAnsi="Times New Roman" w:cs="Times New Roman"/>
          <w:sz w:val="20"/>
          <w:szCs w:val="20"/>
        </w:rPr>
        <w:t xml:space="preserve">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LL</w:t>
      </w:r>
    </w:p>
    <w:p w14:paraId="04E33B9D" w14:textId="4D127AF9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survey replicate + last snow + bank angle)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 xml:space="preserve">8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368.44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0.00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0.28     -174.16</w:t>
      </w:r>
    </w:p>
    <w:p w14:paraId="1C72A8EA" w14:textId="590490FA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survey replicate + last snow)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 xml:space="preserve">7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368.81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0.37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0.23     -175.85</w:t>
      </w:r>
    </w:p>
    <w:p w14:paraId="75C6D94B" w14:textId="2549810D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survey replicate + bank angle)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 xml:space="preserve">7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369.30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0.86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0.18     -176.09</w:t>
      </w:r>
    </w:p>
    <w:p w14:paraId="688B0C9A" w14:textId="0FE88E9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survey replicate)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370.26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1.82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0.11     -177.99</w:t>
      </w:r>
    </w:p>
    <w:p w14:paraId="396F619D" w14:textId="581C164C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survey replicate + last snow + bank angle + 2-week mix)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 xml:space="preserve">9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371.60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3.16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0.06     -174.15</w:t>
      </w:r>
    </w:p>
    <w:p w14:paraId="01008C92" w14:textId="423DEBBB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survey replicate + last snow + 2-week amount)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 xml:space="preserve">8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371.65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3.21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0.06     -175.77</w:t>
      </w:r>
    </w:p>
    <w:p w14:paraId="0D1D69ED" w14:textId="5C893B66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survey replicate + bank angle + 2-week amount)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 xml:space="preserve">8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372.25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3.81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0.04     -176.07</w:t>
      </w:r>
    </w:p>
    <w:p w14:paraId="3C755502" w14:textId="4EAE0C58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survey replicate + 2-week amount)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 xml:space="preserve">7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373.10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4.66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0.03     -177.99</w:t>
      </w:r>
    </w:p>
    <w:p w14:paraId="7C4AFDA2" w14:textId="4E1F2BB1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last snow)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393.92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25.48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D37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>0.00     -189.82</w:t>
      </w:r>
    </w:p>
    <w:p w14:paraId="63F13885" w14:textId="1CDC0EA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2-week mix)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408.53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40.09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D37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>0.00     -197.13</w:t>
      </w:r>
    </w:p>
    <w:p w14:paraId="38122C25" w14:textId="412ADEFB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(.)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 xml:space="preserve">5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408.82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40.38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D37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>0.00     -198.62</w:t>
      </w:r>
    </w:p>
    <w:p w14:paraId="2C345B83" w14:textId="24B91382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bank angle)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409.06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40.63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D37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>0.00     -197.40</w:t>
      </w:r>
    </w:p>
    <w:p w14:paraId="6FA782C9" w14:textId="6B2E3146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observer 1)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409.60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41.16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D37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>0.00     -197.66</w:t>
      </w:r>
    </w:p>
    <w:p w14:paraId="08513CD4" w14:textId="66253C78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temperature average)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410.50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42.06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D37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>0.00     -198.11</w:t>
      </w:r>
    </w:p>
    <w:p w14:paraId="2F974265" w14:textId="3D8DB31E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2-week precipitation amount)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411.20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42.76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D37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>0.00     -198.46</w:t>
      </w:r>
    </w:p>
    <w:p w14:paraId="58DAEB11" w14:textId="001D527B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last precipitation amount)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411.46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43.02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D37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>0.00     -198.59</w:t>
      </w:r>
    </w:p>
    <w:p w14:paraId="6178C4DD" w14:textId="7FF1DE38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last precipitation date)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411.50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43.07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D37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>0.00     -198.62</w:t>
      </w:r>
    </w:p>
    <w:p w14:paraId="71253C62" w14:textId="7CE70A9E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last precipitation date + amount)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7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414.30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45.86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D37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>0.00     -198.59</w:t>
      </w:r>
    </w:p>
    <w:p w14:paraId="3C8A5D3C" w14:textId="468F5CCA" w:rsidR="00614CAA" w:rsidRPr="006E0690" w:rsidRDefault="00614CAA" w:rsidP="006E0690">
      <w:pPr>
        <w:pStyle w:val="NoSpacing"/>
        <w:pBdr>
          <w:bottom w:val="single" w:sz="6" w:space="1" w:color="auto"/>
        </w:pBdr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observer 2)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417.17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48.73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D37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>0.00     -201.45</w:t>
      </w:r>
    </w:p>
    <w:p w14:paraId="2327945A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bookmarkEnd w:id="0"/>
    <w:p w14:paraId="4072F419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150B2DCA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426928A3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bookmarkStart w:id="1" w:name="_Hlk54697968"/>
    </w:p>
    <w:p w14:paraId="73A81C17" w14:textId="5B3CB142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B. Full model sets for probability of occupancy (Ψ) of multi-season occupancy models of muskrats in Lake County, Illinois, USA, 2018-2020. Models included top detection model (survey replicate + last snow + bank angle) represented as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(top). Colonization (γ) and extinction (</w:t>
      </w:r>
      <w:proofErr w:type="gramStart"/>
      <w:r w:rsidRPr="006E0690">
        <w:rPr>
          <w:rFonts w:ascii="Times New Roman" w:hAnsi="Times New Roman" w:cs="Times New Roman"/>
          <w:sz w:val="20"/>
          <w:szCs w:val="20"/>
        </w:rPr>
        <w:t>ε)  was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 held constant (.) in all models. Models ranked based on </w:t>
      </w:r>
      <w:proofErr w:type="spellStart"/>
      <w:r w:rsidRPr="006E0690">
        <w:rPr>
          <w:rFonts w:ascii="Times New Roman" w:hAnsi="Times New Roman" w:cs="Times New Roman"/>
          <w:sz w:val="20"/>
          <w:szCs w:val="20"/>
        </w:rPr>
        <w:t>qAIC</w:t>
      </w:r>
      <w:proofErr w:type="spellEnd"/>
      <w:r w:rsidRPr="006E0690">
        <w:rPr>
          <w:rFonts w:ascii="Times New Roman" w:hAnsi="Times New Roman" w:cs="Times New Roman"/>
          <w:sz w:val="20"/>
          <w:szCs w:val="20"/>
        </w:rPr>
        <w:t xml:space="preserve"> where ΔqAIC = </w:t>
      </w:r>
      <w:proofErr w:type="spellStart"/>
      <w:r w:rsidRPr="006E0690">
        <w:rPr>
          <w:rFonts w:ascii="Times New Roman" w:hAnsi="Times New Roman" w:cs="Times New Roman"/>
          <w:sz w:val="20"/>
          <w:szCs w:val="20"/>
        </w:rPr>
        <w:t>qAIC</w:t>
      </w:r>
      <w:r w:rsidRPr="006E0690">
        <w:rPr>
          <w:rFonts w:ascii="Times New Roman" w:hAnsi="Times New Roman" w:cs="Times New Roman"/>
          <w:i/>
          <w:iCs/>
          <w:sz w:val="20"/>
          <w:szCs w:val="20"/>
          <w:vertAlign w:val="subscript"/>
        </w:rPr>
        <w:t>i</w:t>
      </w:r>
      <w:proofErr w:type="spellEnd"/>
      <w:r w:rsidRPr="006E0690">
        <w:rPr>
          <w:rFonts w:ascii="Times New Roman" w:hAnsi="Times New Roman" w:cs="Times New Roman"/>
          <w:sz w:val="20"/>
          <w:szCs w:val="20"/>
        </w:rPr>
        <w:t xml:space="preserve"> – minimum </w:t>
      </w:r>
      <w:proofErr w:type="spellStart"/>
      <w:r w:rsidRPr="006E0690">
        <w:rPr>
          <w:rFonts w:ascii="Times New Roman" w:hAnsi="Times New Roman" w:cs="Times New Roman"/>
          <w:sz w:val="20"/>
          <w:szCs w:val="20"/>
        </w:rPr>
        <w:t>qAIC</w:t>
      </w:r>
      <w:proofErr w:type="spellEnd"/>
      <w:r w:rsidRPr="006E0690">
        <w:rPr>
          <w:rFonts w:ascii="Times New Roman" w:hAnsi="Times New Roman" w:cs="Times New Roman"/>
          <w:sz w:val="20"/>
          <w:szCs w:val="20"/>
        </w:rPr>
        <w:t>, K = number of parameters,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 xml:space="preserve"> w</w:t>
      </w:r>
      <w:r w:rsidRPr="006E0690">
        <w:rPr>
          <w:rFonts w:ascii="Times New Roman" w:hAnsi="Times New Roman" w:cs="Times New Roman"/>
          <w:sz w:val="20"/>
          <w:szCs w:val="20"/>
        </w:rPr>
        <w:t xml:space="preserve"> = cumulative AIC weight, and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LL</w:t>
      </w:r>
      <w:r w:rsidRPr="006E0690">
        <w:rPr>
          <w:rFonts w:ascii="Times New Roman" w:hAnsi="Times New Roman" w:cs="Times New Roman"/>
          <w:sz w:val="20"/>
          <w:szCs w:val="20"/>
        </w:rPr>
        <w:t xml:space="preserve"> = log likelihood. Variables are defined in Table 1.</w:t>
      </w:r>
    </w:p>
    <w:p w14:paraId="134A8E4D" w14:textId="77777777" w:rsidR="00614CAA" w:rsidRPr="006E0690" w:rsidRDefault="00614CAA" w:rsidP="006E0690">
      <w:pPr>
        <w:pStyle w:val="NoSpacing"/>
        <w:pBdr>
          <w:top w:val="single" w:sz="6" w:space="1" w:color="auto"/>
          <w:bottom w:val="single" w:sz="6" w:space="1" w:color="auto"/>
        </w:pBdr>
        <w:rPr>
          <w:rFonts w:ascii="Times New Roman" w:hAnsi="Times New Roman" w:cs="Times New Roman"/>
          <w:sz w:val="20"/>
          <w:szCs w:val="20"/>
        </w:rPr>
      </w:pPr>
    </w:p>
    <w:p w14:paraId="2E41E1D6" w14:textId="34B4F048" w:rsidR="00614CAA" w:rsidRPr="006E0690" w:rsidRDefault="00614CAA" w:rsidP="006E0690">
      <w:pPr>
        <w:pStyle w:val="NoSpacing"/>
        <w:pBdr>
          <w:top w:val="single" w:sz="6" w:space="1" w:color="auto"/>
          <w:bottom w:val="single" w:sz="6" w:space="1" w:color="auto"/>
        </w:pBdr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Model                 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proofErr w:type="gramStart"/>
      <w:r w:rsidRPr="006E0690">
        <w:rPr>
          <w:rFonts w:ascii="Times New Roman" w:hAnsi="Times New Roman" w:cs="Times New Roman"/>
          <w:sz w:val="20"/>
          <w:szCs w:val="20"/>
        </w:rPr>
        <w:t xml:space="preserve">K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proofErr w:type="spellStart"/>
      <w:proofErr w:type="gramEnd"/>
      <w:r w:rsidRPr="006E0690">
        <w:rPr>
          <w:rFonts w:ascii="Times New Roman" w:hAnsi="Times New Roman" w:cs="Times New Roman"/>
          <w:sz w:val="20"/>
          <w:szCs w:val="20"/>
        </w:rPr>
        <w:t>qAIC</w:t>
      </w:r>
      <w:proofErr w:type="spellEnd"/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ΔqAIC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 xml:space="preserve">w </w:t>
      </w:r>
      <w:r w:rsidRPr="006E0690">
        <w:rPr>
          <w:rFonts w:ascii="Times New Roman" w:hAnsi="Times New Roman" w:cs="Times New Roman"/>
          <w:sz w:val="20"/>
          <w:szCs w:val="20"/>
        </w:rPr>
        <w:t xml:space="preserve">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LL</w:t>
      </w:r>
    </w:p>
    <w:p w14:paraId="30819B9F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8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368.44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0.00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0.22     -174.16   </w:t>
      </w:r>
    </w:p>
    <w:p w14:paraId="773BE42C" w14:textId="1C72BAAC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Ψ(herbaceous)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9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370.54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0.00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0.08     -173.62</w:t>
      </w:r>
    </w:p>
    <w:p w14:paraId="4FAD5BC7" w14:textId="78701B05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percentage developed area)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9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370.60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0.06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0.08     -173.65</w:t>
      </w:r>
    </w:p>
    <w:p w14:paraId="48A6BB6E" w14:textId="7FC9740A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road density)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9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370.63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0.08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0.07     -173.67</w:t>
      </w:r>
    </w:p>
    <w:p w14:paraId="3F715882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Ψ(emergent)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9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370.70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0.16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0.07     -173.70</w:t>
      </w:r>
    </w:p>
    <w:p w14:paraId="7A5D3C21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Ψ(restoration)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9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370.90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0.36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0.06     -173.80</w:t>
      </w:r>
    </w:p>
    <w:p w14:paraId="65D8B413" w14:textId="6E75B31E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waterway type)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9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370.90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0.36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0.06     -173.80</w:t>
      </w:r>
    </w:p>
    <w:p w14:paraId="458120EE" w14:textId="3465801C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dominant landcover: forest)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9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371.04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0.49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0.06     -173.87</w:t>
      </w:r>
    </w:p>
    <w:p w14:paraId="05D9371C" w14:textId="34F06F8A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percentage area forested)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 xml:space="preserve">9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371.05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0.51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0.06     -173.88</w:t>
      </w:r>
    </w:p>
    <w:p w14:paraId="7923EF2E" w14:textId="06F3D1E9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stream density)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9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371.24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0.70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0.05     -173.97</w:t>
      </w:r>
    </w:p>
    <w:p w14:paraId="729BB8E2" w14:textId="52C883C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dominant landcover: urban)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9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371.59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1.04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0.05     -174.15</w:t>
      </w:r>
    </w:p>
    <w:p w14:paraId="5B10BBFF" w14:textId="142C21EF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percentage developed area + road density)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10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372.40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1.86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0.03     -172.87</w:t>
      </w:r>
    </w:p>
    <w:p w14:paraId="2C091641" w14:textId="7C1E7768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herbaceous + percentage developed area)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10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372.94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2.40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0.02     -173.14</w:t>
      </w:r>
    </w:p>
    <w:p w14:paraId="73A795AD" w14:textId="37D7C9B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herbaceous + road density)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10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373.03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2.48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0.02     -173.18</w:t>
      </w:r>
    </w:p>
    <w:p w14:paraId="7F25F46C" w14:textId="6C6251E9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percentage developed area + emergent)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10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373.16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2.62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0.02     -173.25</w:t>
      </w:r>
    </w:p>
    <w:p w14:paraId="6E1EC6B2" w14:textId="12ED4F15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herbaceous + emergent)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10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373.35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2.81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0.02     -173.34</w:t>
      </w:r>
    </w:p>
    <w:p w14:paraId="2DB9976C" w14:textId="34FFA0C9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herbaceous + percentage developed area + road density)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(top)</w:t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 xml:space="preserve">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11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375.34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4.80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0.01     -172.54</w:t>
      </w:r>
    </w:p>
    <w:p w14:paraId="51278817" w14:textId="33D5A730" w:rsidR="00AA3ABE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percentage developed area + road density + emergent)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11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375.89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5.35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0.01     -172.82</w:t>
      </w:r>
    </w:p>
    <w:p w14:paraId="54E2E414" w14:textId="0FF8A6E6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herbaceous + percentage developed area + road density </w:t>
      </w:r>
    </w:p>
    <w:p w14:paraId="1F54B280" w14:textId="77777777" w:rsidR="00614CAA" w:rsidRPr="006E0690" w:rsidRDefault="00614CAA" w:rsidP="006E0690">
      <w:pPr>
        <w:pStyle w:val="NoSpacing"/>
        <w:pBdr>
          <w:bottom w:val="single" w:sz="6" w:space="1" w:color="auto"/>
        </w:pBdr>
        <w:ind w:firstLine="720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+ emergent)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12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379.10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8.56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0.00     -172.52</w:t>
      </w:r>
      <w:bookmarkEnd w:id="1"/>
    </w:p>
    <w:p w14:paraId="0F50AD2C" w14:textId="77777777" w:rsidR="00614CAA" w:rsidRPr="006E0690" w:rsidRDefault="00614CAA" w:rsidP="006E0690">
      <w:pPr>
        <w:pStyle w:val="NoSpacing"/>
        <w:ind w:firstLine="720"/>
        <w:rPr>
          <w:rFonts w:ascii="Times New Roman" w:hAnsi="Times New Roman" w:cs="Times New Roman"/>
          <w:sz w:val="20"/>
          <w:szCs w:val="20"/>
        </w:rPr>
      </w:pPr>
    </w:p>
    <w:p w14:paraId="25102E34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78C943B9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5C38114F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DFCDC56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189DCAE0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787CC21F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5301BCA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3C6EA02E" w14:textId="77777777" w:rsidR="00AA3ABE" w:rsidRPr="006E0690" w:rsidRDefault="00AA3ABE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5C8F2F23" w14:textId="77777777" w:rsidR="00AA3ABE" w:rsidRPr="006E0690" w:rsidRDefault="00AA3ABE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16159939" w14:textId="77777777" w:rsidR="00AA3ABE" w:rsidRPr="006E0690" w:rsidRDefault="00AA3ABE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0A1FF5C8" w14:textId="77777777" w:rsidR="00AA3ABE" w:rsidRPr="006E0690" w:rsidRDefault="00AA3ABE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274BE96B" w14:textId="77777777" w:rsidR="00AA3ABE" w:rsidRPr="006E0690" w:rsidRDefault="00AA3ABE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79333569" w14:textId="77777777" w:rsidR="00AA3ABE" w:rsidRPr="006E0690" w:rsidRDefault="00AA3ABE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37A8F508" w14:textId="77777777" w:rsidR="00AA3ABE" w:rsidRPr="006E0690" w:rsidRDefault="00AA3ABE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40C607DC" w14:textId="77777777" w:rsidR="00AA3ABE" w:rsidRPr="006E0690" w:rsidRDefault="00AA3ABE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01A71065" w14:textId="67CD0F04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>C. Full model sets for probability of detection (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) of multi-season occupancy models of beavers in Lake County, Illinois, USA, 2018-2020. Occupancy (ψ), colonization (γ), and extinction (</w:t>
      </w:r>
      <w:proofErr w:type="gramStart"/>
      <w:r w:rsidRPr="006E0690">
        <w:rPr>
          <w:rFonts w:ascii="Times New Roman" w:hAnsi="Times New Roman" w:cs="Times New Roman"/>
          <w:sz w:val="20"/>
          <w:szCs w:val="20"/>
        </w:rPr>
        <w:t>ε)  was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 held constant (.) in all models. Models ranked based on </w:t>
      </w:r>
      <w:proofErr w:type="spellStart"/>
      <w:r w:rsidRPr="006E0690">
        <w:rPr>
          <w:rFonts w:ascii="Times New Roman" w:hAnsi="Times New Roman" w:cs="Times New Roman"/>
          <w:sz w:val="20"/>
          <w:szCs w:val="20"/>
        </w:rPr>
        <w:t>qAIC</w:t>
      </w:r>
      <w:proofErr w:type="spellEnd"/>
      <w:r w:rsidRPr="006E0690">
        <w:rPr>
          <w:rFonts w:ascii="Times New Roman" w:hAnsi="Times New Roman" w:cs="Times New Roman"/>
          <w:sz w:val="20"/>
          <w:szCs w:val="20"/>
        </w:rPr>
        <w:t xml:space="preserve"> where ΔqAIC = </w:t>
      </w:r>
      <w:proofErr w:type="spellStart"/>
      <w:r w:rsidRPr="006E0690">
        <w:rPr>
          <w:rFonts w:ascii="Times New Roman" w:hAnsi="Times New Roman" w:cs="Times New Roman"/>
          <w:sz w:val="20"/>
          <w:szCs w:val="20"/>
        </w:rPr>
        <w:t>qAIC</w:t>
      </w:r>
      <w:r w:rsidRPr="006E0690">
        <w:rPr>
          <w:rFonts w:ascii="Times New Roman" w:hAnsi="Times New Roman" w:cs="Times New Roman"/>
          <w:i/>
          <w:iCs/>
          <w:sz w:val="20"/>
          <w:szCs w:val="20"/>
          <w:vertAlign w:val="subscript"/>
        </w:rPr>
        <w:t>i</w:t>
      </w:r>
      <w:proofErr w:type="spellEnd"/>
      <w:r w:rsidRPr="006E0690">
        <w:rPr>
          <w:rFonts w:ascii="Times New Roman" w:hAnsi="Times New Roman" w:cs="Times New Roman"/>
          <w:sz w:val="20"/>
          <w:szCs w:val="20"/>
        </w:rPr>
        <w:t xml:space="preserve"> – minimum </w:t>
      </w:r>
      <w:proofErr w:type="spellStart"/>
      <w:r w:rsidRPr="006E0690">
        <w:rPr>
          <w:rFonts w:ascii="Times New Roman" w:hAnsi="Times New Roman" w:cs="Times New Roman"/>
          <w:sz w:val="20"/>
          <w:szCs w:val="20"/>
        </w:rPr>
        <w:t>qAIC</w:t>
      </w:r>
      <w:proofErr w:type="spellEnd"/>
      <w:r w:rsidRPr="006E0690">
        <w:rPr>
          <w:rFonts w:ascii="Times New Roman" w:hAnsi="Times New Roman" w:cs="Times New Roman"/>
          <w:sz w:val="20"/>
          <w:szCs w:val="20"/>
        </w:rPr>
        <w:t>, K = number of parameters,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 xml:space="preserve"> w</w:t>
      </w:r>
      <w:r w:rsidRPr="006E0690">
        <w:rPr>
          <w:rFonts w:ascii="Times New Roman" w:hAnsi="Times New Roman" w:cs="Times New Roman"/>
          <w:sz w:val="20"/>
          <w:szCs w:val="20"/>
        </w:rPr>
        <w:t xml:space="preserve"> = cumulative AIC weight, and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LL</w:t>
      </w:r>
      <w:r w:rsidRPr="006E0690">
        <w:rPr>
          <w:rFonts w:ascii="Times New Roman" w:hAnsi="Times New Roman" w:cs="Times New Roman"/>
          <w:sz w:val="20"/>
          <w:szCs w:val="20"/>
        </w:rPr>
        <w:t xml:space="preserve"> = log likelihood. Variables are defined in Table 1.</w:t>
      </w:r>
    </w:p>
    <w:p w14:paraId="012C9769" w14:textId="77777777" w:rsidR="00614CAA" w:rsidRPr="006E0690" w:rsidRDefault="00614CAA" w:rsidP="006E0690">
      <w:pPr>
        <w:pStyle w:val="NoSpacing"/>
        <w:pBdr>
          <w:top w:val="single" w:sz="6" w:space="1" w:color="auto"/>
          <w:bottom w:val="single" w:sz="6" w:space="1" w:color="auto"/>
        </w:pBdr>
        <w:rPr>
          <w:rFonts w:ascii="Times New Roman" w:hAnsi="Times New Roman" w:cs="Times New Roman"/>
          <w:sz w:val="20"/>
          <w:szCs w:val="20"/>
        </w:rPr>
      </w:pPr>
    </w:p>
    <w:p w14:paraId="26B94AC6" w14:textId="082862FC" w:rsidR="00614CAA" w:rsidRPr="006E0690" w:rsidRDefault="00614CAA" w:rsidP="006E0690">
      <w:pPr>
        <w:pStyle w:val="NoSpacing"/>
        <w:pBdr>
          <w:top w:val="single" w:sz="6" w:space="1" w:color="auto"/>
          <w:bottom w:val="single" w:sz="6" w:space="1" w:color="auto"/>
        </w:pBdr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Model                 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proofErr w:type="gramStart"/>
      <w:r w:rsidRPr="006E0690">
        <w:rPr>
          <w:rFonts w:ascii="Times New Roman" w:hAnsi="Times New Roman" w:cs="Times New Roman"/>
          <w:sz w:val="20"/>
          <w:szCs w:val="20"/>
        </w:rPr>
        <w:t xml:space="preserve">K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proofErr w:type="spellStart"/>
      <w:proofErr w:type="gramEnd"/>
      <w:r w:rsidRPr="006E0690">
        <w:rPr>
          <w:rFonts w:ascii="Times New Roman" w:hAnsi="Times New Roman" w:cs="Times New Roman"/>
          <w:sz w:val="20"/>
          <w:szCs w:val="20"/>
        </w:rPr>
        <w:t>qAIC</w:t>
      </w:r>
      <w:proofErr w:type="spellEnd"/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ΔqAIC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 xml:space="preserve">w </w:t>
      </w:r>
      <w:r w:rsidRPr="006E0690">
        <w:rPr>
          <w:rFonts w:ascii="Times New Roman" w:hAnsi="Times New Roman" w:cs="Times New Roman"/>
          <w:sz w:val="20"/>
          <w:szCs w:val="20"/>
        </w:rPr>
        <w:t xml:space="preserve">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LL</w:t>
      </w:r>
    </w:p>
    <w:p w14:paraId="2D7652AD" w14:textId="106A0BC8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survey replicate)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161.45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0.00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0.14      -73.59</w:t>
      </w:r>
    </w:p>
    <w:p w14:paraId="2F4E7FA4" w14:textId="4F52ADE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survey replicate + bank angle)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7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161.97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0.52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0.11      -72.43</w:t>
      </w:r>
    </w:p>
    <w:p w14:paraId="71838F07" w14:textId="31E6643D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survey replicate + 2-week amount)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7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162.20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0.75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0.10      -72.54</w:t>
      </w:r>
    </w:p>
    <w:p w14:paraId="5F12FCEF" w14:textId="6EA05285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(.)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5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162.45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1.00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0.09      -75.43</w:t>
      </w:r>
    </w:p>
    <w:p w14:paraId="767E48F1" w14:textId="178ABAC5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bank angle)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162.89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1.44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0.07      -74.31</w:t>
      </w:r>
    </w:p>
    <w:p w14:paraId="65C149DF" w14:textId="402BD42F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2-week amount)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163.11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1.66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0.06      -74.42</w:t>
      </w:r>
    </w:p>
    <w:p w14:paraId="433BE7D2" w14:textId="6C77E6E3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survey replicate + bank angle + 2-week amount)</w:t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8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163.33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1.89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0.06      -71.61</w:t>
      </w:r>
    </w:p>
    <w:p w14:paraId="6C394E22" w14:textId="4EE18E2C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observer 1)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163.94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2.49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0.04      -74.84</w:t>
      </w:r>
    </w:p>
    <w:p w14:paraId="6D776F4D" w14:textId="3E1803A1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last snow)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163.99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2.55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0.04      -74.86</w:t>
      </w:r>
    </w:p>
    <w:p w14:paraId="19F5CE0B" w14:textId="3A500291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bank angle + 2-week amount)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7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164.10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2.65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0.04      -73.49</w:t>
      </w:r>
    </w:p>
    <w:p w14:paraId="05EE3339" w14:textId="2A7F4EAB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survey replicate + last snow)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7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164.16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2.71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0.04      -73.52</w:t>
      </w:r>
    </w:p>
    <w:p w14:paraId="1E2FC02A" w14:textId="225C8B74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observer 2)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 xml:space="preserve">   </w:t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            </w:t>
      </w:r>
      <w:r w:rsidR="00AA3ABE" w:rsidRPr="006E0690">
        <w:rPr>
          <w:rFonts w:ascii="Times New Roman" w:hAnsi="Times New Roman" w:cs="Times New Roman"/>
          <w:sz w:val="20"/>
          <w:szCs w:val="20"/>
        </w:rPr>
        <w:t xml:space="preserve">  </w:t>
      </w:r>
      <w:r w:rsidRPr="006E0690">
        <w:rPr>
          <w:rFonts w:ascii="Times New Roman" w:hAnsi="Times New Roman" w:cs="Times New Roman"/>
          <w:sz w:val="20"/>
          <w:szCs w:val="20"/>
        </w:rPr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164.58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3.13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0.03      -75.16</w:t>
      </w:r>
    </w:p>
    <w:p w14:paraId="28EBD66A" w14:textId="35C97A4C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average temperature)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164.78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3.34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0.03      -75.2</w:t>
      </w:r>
    </w:p>
    <w:p w14:paraId="7A8D5B19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precipitation amount)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164.81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3.36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0.03      -75.27</w:t>
      </w:r>
    </w:p>
    <w:p w14:paraId="1BECCFEF" w14:textId="535E93F1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precipitation date)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164.84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3.39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0.03      -75.28</w:t>
      </w:r>
    </w:p>
    <w:p w14:paraId="66F1D56B" w14:textId="6E5E643B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bank angle + last snow)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7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164.84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3.40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0.03      -73.87</w:t>
      </w:r>
    </w:p>
    <w:p w14:paraId="669562A7" w14:textId="363829EA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survey replicate + bank angle + last snow)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8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164.93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3.48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0.03      -72.41</w:t>
      </w:r>
    </w:p>
    <w:p w14:paraId="0BF69962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2-week mix)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165.02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3.57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0.02      -75.38</w:t>
      </w:r>
    </w:p>
    <w:p w14:paraId="0E66E99F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survey replicate + bank angle + 2-week precipitation + </w:t>
      </w:r>
    </w:p>
    <w:p w14:paraId="1D1D21E6" w14:textId="77777777" w:rsidR="00614CAA" w:rsidRPr="006E0690" w:rsidRDefault="00614CAA" w:rsidP="006E0690">
      <w:pPr>
        <w:pStyle w:val="NoSpacing"/>
        <w:ind w:firstLine="720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precipitation amount + date)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10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166.40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4.95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0.01      -69.87</w:t>
      </w:r>
    </w:p>
    <w:p w14:paraId="01AA43AF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survey replicate + bank angle + 2-week precipitation +</w:t>
      </w:r>
    </w:p>
    <w:p w14:paraId="7BF33CDA" w14:textId="77777777" w:rsidR="00614CAA" w:rsidRPr="006E0690" w:rsidRDefault="00614CAA" w:rsidP="006E0690">
      <w:pPr>
        <w:pStyle w:val="NoSpacing"/>
        <w:ind w:firstLine="720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last snow)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9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166.46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5.01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0.01      -71.58</w:t>
      </w:r>
    </w:p>
    <w:p w14:paraId="3D7284D0" w14:textId="23ACC0DD" w:rsidR="00614CAA" w:rsidRPr="006E0690" w:rsidRDefault="00614CAA" w:rsidP="006E0690">
      <w:pPr>
        <w:pStyle w:val="NoSpacing"/>
        <w:pBdr>
          <w:bottom w:val="single" w:sz="6" w:space="1" w:color="auto"/>
        </w:pBdr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precipitation date + amount)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7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167.36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5.91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0.01      -75.12</w:t>
      </w:r>
    </w:p>
    <w:p w14:paraId="6D5DEA1D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46EB5079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4C7B0833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26F668FE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5626914B" w14:textId="356FA35F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16DB391F" w14:textId="732B2A48" w:rsidR="00AA3ABE" w:rsidRPr="006E0690" w:rsidRDefault="00AA3ABE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5A020C0F" w14:textId="1B9577B0" w:rsidR="00AA3ABE" w:rsidRPr="006E0690" w:rsidRDefault="00AA3ABE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501D656A" w14:textId="12C8827B" w:rsidR="00AA3ABE" w:rsidRPr="006E0690" w:rsidRDefault="00AA3ABE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31425C89" w14:textId="59E4C1EB" w:rsidR="00AA3ABE" w:rsidRPr="006E0690" w:rsidRDefault="00AA3ABE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37F03F85" w14:textId="16C1A16B" w:rsidR="00AA3ABE" w:rsidRPr="006E0690" w:rsidRDefault="00AA3ABE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1D5A4005" w14:textId="2A56B17F" w:rsidR="00AA3ABE" w:rsidRPr="006E0690" w:rsidRDefault="00AA3ABE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19ACF32" w14:textId="77777777" w:rsidR="00AA3ABE" w:rsidRPr="006E0690" w:rsidRDefault="00AA3ABE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20A0CCDB" w14:textId="045B6732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D. Full model sets for probability of occupancy (Ψ) of multi-season occupancy models of beavers in Lake County, Illinois, USA, 2018-2020. Models included top detection model (survey replicate) represented as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(top). Colonization (γ) and extinction (</w:t>
      </w:r>
      <w:proofErr w:type="gramStart"/>
      <w:r w:rsidRPr="006E0690">
        <w:rPr>
          <w:rFonts w:ascii="Times New Roman" w:hAnsi="Times New Roman" w:cs="Times New Roman"/>
          <w:sz w:val="20"/>
          <w:szCs w:val="20"/>
        </w:rPr>
        <w:t>ε)  was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 held constant (.) in all models. Models ranked based on </w:t>
      </w:r>
      <w:proofErr w:type="spellStart"/>
      <w:r w:rsidRPr="006E0690">
        <w:rPr>
          <w:rFonts w:ascii="Times New Roman" w:hAnsi="Times New Roman" w:cs="Times New Roman"/>
          <w:sz w:val="20"/>
          <w:szCs w:val="20"/>
        </w:rPr>
        <w:t>qAIC</w:t>
      </w:r>
      <w:proofErr w:type="spellEnd"/>
      <w:r w:rsidRPr="006E0690">
        <w:rPr>
          <w:rFonts w:ascii="Times New Roman" w:hAnsi="Times New Roman" w:cs="Times New Roman"/>
          <w:sz w:val="20"/>
          <w:szCs w:val="20"/>
        </w:rPr>
        <w:t xml:space="preserve"> where ΔqAIC = </w:t>
      </w:r>
      <w:proofErr w:type="spellStart"/>
      <w:r w:rsidRPr="006E0690">
        <w:rPr>
          <w:rFonts w:ascii="Times New Roman" w:hAnsi="Times New Roman" w:cs="Times New Roman"/>
          <w:sz w:val="20"/>
          <w:szCs w:val="20"/>
        </w:rPr>
        <w:t>qAIC</w:t>
      </w:r>
      <w:r w:rsidRPr="006E0690">
        <w:rPr>
          <w:rFonts w:ascii="Times New Roman" w:hAnsi="Times New Roman" w:cs="Times New Roman"/>
          <w:i/>
          <w:iCs/>
          <w:sz w:val="20"/>
          <w:szCs w:val="20"/>
          <w:vertAlign w:val="subscript"/>
        </w:rPr>
        <w:t>i</w:t>
      </w:r>
      <w:proofErr w:type="spellEnd"/>
      <w:r w:rsidRPr="006E0690">
        <w:rPr>
          <w:rFonts w:ascii="Times New Roman" w:hAnsi="Times New Roman" w:cs="Times New Roman"/>
          <w:sz w:val="20"/>
          <w:szCs w:val="20"/>
        </w:rPr>
        <w:t xml:space="preserve"> – minimum </w:t>
      </w:r>
      <w:proofErr w:type="spellStart"/>
      <w:r w:rsidRPr="006E0690">
        <w:rPr>
          <w:rFonts w:ascii="Times New Roman" w:hAnsi="Times New Roman" w:cs="Times New Roman"/>
          <w:sz w:val="20"/>
          <w:szCs w:val="20"/>
        </w:rPr>
        <w:t>qAIC</w:t>
      </w:r>
      <w:proofErr w:type="spellEnd"/>
      <w:r w:rsidRPr="006E0690">
        <w:rPr>
          <w:rFonts w:ascii="Times New Roman" w:hAnsi="Times New Roman" w:cs="Times New Roman"/>
          <w:sz w:val="20"/>
          <w:szCs w:val="20"/>
        </w:rPr>
        <w:t>, K = number of parameters,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 xml:space="preserve"> w</w:t>
      </w:r>
      <w:r w:rsidRPr="006E0690">
        <w:rPr>
          <w:rFonts w:ascii="Times New Roman" w:hAnsi="Times New Roman" w:cs="Times New Roman"/>
          <w:sz w:val="20"/>
          <w:szCs w:val="20"/>
        </w:rPr>
        <w:t xml:space="preserve"> = cumulative AIC weight, and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LL</w:t>
      </w:r>
      <w:r w:rsidRPr="006E0690">
        <w:rPr>
          <w:rFonts w:ascii="Times New Roman" w:hAnsi="Times New Roman" w:cs="Times New Roman"/>
          <w:sz w:val="20"/>
          <w:szCs w:val="20"/>
        </w:rPr>
        <w:t xml:space="preserve"> = log likelihood. Variables are defined in Table 1.</w:t>
      </w:r>
    </w:p>
    <w:p w14:paraId="53DFA288" w14:textId="77777777" w:rsidR="00614CAA" w:rsidRPr="006E0690" w:rsidRDefault="00614CAA" w:rsidP="006E0690">
      <w:pPr>
        <w:pStyle w:val="NoSpacing"/>
        <w:pBdr>
          <w:top w:val="single" w:sz="6" w:space="1" w:color="auto"/>
          <w:bottom w:val="single" w:sz="6" w:space="1" w:color="auto"/>
        </w:pBdr>
        <w:rPr>
          <w:rFonts w:ascii="Times New Roman" w:hAnsi="Times New Roman" w:cs="Times New Roman"/>
          <w:sz w:val="20"/>
          <w:szCs w:val="20"/>
        </w:rPr>
      </w:pPr>
    </w:p>
    <w:p w14:paraId="456B255B" w14:textId="3368D168" w:rsidR="00614CAA" w:rsidRPr="006E0690" w:rsidRDefault="00614CAA" w:rsidP="006E0690">
      <w:pPr>
        <w:pStyle w:val="NoSpacing"/>
        <w:pBdr>
          <w:top w:val="single" w:sz="6" w:space="1" w:color="auto"/>
          <w:bottom w:val="single" w:sz="6" w:space="1" w:color="auto"/>
        </w:pBdr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Model                 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proofErr w:type="gramStart"/>
      <w:r w:rsidRPr="006E0690">
        <w:rPr>
          <w:rFonts w:ascii="Times New Roman" w:hAnsi="Times New Roman" w:cs="Times New Roman"/>
          <w:sz w:val="20"/>
          <w:szCs w:val="20"/>
        </w:rPr>
        <w:t xml:space="preserve">K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proofErr w:type="spellStart"/>
      <w:proofErr w:type="gramEnd"/>
      <w:r w:rsidRPr="006E0690">
        <w:rPr>
          <w:rFonts w:ascii="Times New Roman" w:hAnsi="Times New Roman" w:cs="Times New Roman"/>
          <w:sz w:val="20"/>
          <w:szCs w:val="20"/>
        </w:rPr>
        <w:t>qAIC</w:t>
      </w:r>
      <w:proofErr w:type="spellEnd"/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ΔqAIC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 xml:space="preserve">w </w:t>
      </w:r>
      <w:r w:rsidRPr="006E0690">
        <w:rPr>
          <w:rFonts w:ascii="Times New Roman" w:hAnsi="Times New Roman" w:cs="Times New Roman"/>
          <w:sz w:val="20"/>
          <w:szCs w:val="20"/>
        </w:rPr>
        <w:t xml:space="preserve">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LL</w:t>
      </w:r>
    </w:p>
    <w:p w14:paraId="3A84E7C1" w14:textId="57364371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stream density)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7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157.48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0.00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0.33      -70.18</w:t>
      </w:r>
    </w:p>
    <w:p w14:paraId="17BBACD6" w14:textId="57C63CE3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stream density + saplings)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8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159.40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1.92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0.13      -69.64</w:t>
      </w:r>
    </w:p>
    <w:p w14:paraId="15E2396E" w14:textId="6B1AAD73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stream density + emergent)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8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159.69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2.21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0.11      -69.79</w:t>
      </w:r>
    </w:p>
    <w:p w14:paraId="22C1E078" w14:textId="797CFE93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stream density + waterway type)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8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160.28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2.80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0.08      -70.08</w:t>
      </w:r>
    </w:p>
    <w:p w14:paraId="02CD1538" w14:textId="4B3F3986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waterway type)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7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160.72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3.24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0.07      -71.80</w:t>
      </w:r>
    </w:p>
    <w:p w14:paraId="10B3AC9C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161.45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3.97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0.05      -73.59</w:t>
      </w:r>
    </w:p>
    <w:p w14:paraId="57F1970B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Ψ(emergent)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7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161.78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4.30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0.04      -72.34</w:t>
      </w:r>
    </w:p>
    <w:p w14:paraId="6A3C5E94" w14:textId="538EA7B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stream density + emergent + saplings)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9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161.83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4.36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0.04      -69.27</w:t>
      </w:r>
    </w:p>
    <w:p w14:paraId="29054EF3" w14:textId="22C4EFC0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stream density + waterway type + saplings)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   </w:t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9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162.37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4.89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0.03      -69.54</w:t>
      </w:r>
    </w:p>
    <w:p w14:paraId="4BB28B6E" w14:textId="2306E08E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stream density + waterway type + emergent)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9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162.85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5.37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0.02      -69.78</w:t>
      </w:r>
    </w:p>
    <w:p w14:paraId="1B9BDBEC" w14:textId="59E16DF1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waterway type + saplings)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8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162.92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5.44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0.02      -71.40</w:t>
      </w:r>
    </w:p>
    <w:p w14:paraId="4550A1DC" w14:textId="3843A5E5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waterway type + emergent)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8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163.48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6.00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0.02      -71.68</w:t>
      </w:r>
    </w:p>
    <w:p w14:paraId="415E4672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Ψ(saplings)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7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163.66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6.18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0.01      -73.28</w:t>
      </w:r>
    </w:p>
    <w:p w14:paraId="58C14EDE" w14:textId="164018E3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Ψ(herbaceous)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7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163.86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6.38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0.01      -73.37</w:t>
      </w:r>
    </w:p>
    <w:p w14:paraId="0AFB711F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restoration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7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164.07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6.59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0.01      -73.48</w:t>
      </w:r>
    </w:p>
    <w:p w14:paraId="6B2F56E6" w14:textId="34077603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dominant landcover: forest)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7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164.18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6.70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0.01      -73.53</w:t>
      </w:r>
    </w:p>
    <w:p w14:paraId="1225AEF1" w14:textId="1D4717C0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percentage forested area)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7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164.21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6.73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0.01      -73.55</w:t>
      </w:r>
    </w:p>
    <w:p w14:paraId="4AB510EB" w14:textId="4B66DF3D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saplings + emergent)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8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164.27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6.79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0.01      -72.08</w:t>
      </w:r>
    </w:p>
    <w:p w14:paraId="1F56D825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stream density + waterway type + emergent + </w:t>
      </w:r>
    </w:p>
    <w:p w14:paraId="61AED5F0" w14:textId="448F13BB" w:rsidR="00614CAA" w:rsidRPr="006E0690" w:rsidRDefault="00614CAA" w:rsidP="006E0690">
      <w:pPr>
        <w:pStyle w:val="NoSpacing"/>
        <w:pBdr>
          <w:bottom w:val="single" w:sz="6" w:space="1" w:color="auto"/>
        </w:pBdr>
        <w:ind w:firstLine="720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saplings)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10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165.20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7.73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0.01      -69.27</w:t>
      </w:r>
    </w:p>
    <w:p w14:paraId="0B523181" w14:textId="77777777" w:rsidR="00614CAA" w:rsidRPr="006E0690" w:rsidRDefault="00614CAA" w:rsidP="006E0690">
      <w:pPr>
        <w:pStyle w:val="NoSpacing"/>
        <w:ind w:firstLine="720"/>
        <w:rPr>
          <w:rFonts w:ascii="Times New Roman" w:hAnsi="Times New Roman" w:cs="Times New Roman"/>
          <w:sz w:val="20"/>
          <w:szCs w:val="20"/>
        </w:rPr>
      </w:pPr>
    </w:p>
    <w:p w14:paraId="6B41E91E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5A991A22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3E8C7C78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2E8FD393" w14:textId="3FF4CE5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2D9CBE8B" w14:textId="7146934A" w:rsidR="00AA3ABE" w:rsidRPr="006E0690" w:rsidRDefault="00AA3ABE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3B8D71F3" w14:textId="3C5938B1" w:rsidR="00AA3ABE" w:rsidRPr="006E0690" w:rsidRDefault="00AA3ABE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45E0A7BB" w14:textId="568F8B12" w:rsidR="00AA3ABE" w:rsidRPr="006E0690" w:rsidRDefault="00AA3ABE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5BD71F15" w14:textId="66D057E5" w:rsidR="00AA3ABE" w:rsidRPr="006E0690" w:rsidRDefault="00AA3ABE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5EB468EB" w14:textId="506656B6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01196FDE" w14:textId="77777777" w:rsidR="00AA3ABE" w:rsidRPr="006E0690" w:rsidRDefault="00AA3ABE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4A29FA41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47726542" w14:textId="5140F5D9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>E. Full model sets for probability of detection (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) of multi-season occupancy models of mink in Lake County, Illinois, USA, 2018-2020. Occupancy (ψ), colonization (γ), and extinction (</w:t>
      </w:r>
      <w:proofErr w:type="gramStart"/>
      <w:r w:rsidRPr="006E0690">
        <w:rPr>
          <w:rFonts w:ascii="Times New Roman" w:hAnsi="Times New Roman" w:cs="Times New Roman"/>
          <w:sz w:val="20"/>
          <w:szCs w:val="20"/>
        </w:rPr>
        <w:t>ε)  was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 held constant (.) in all models. Models ranked based on </w:t>
      </w:r>
      <w:proofErr w:type="spellStart"/>
      <w:r w:rsidRPr="006E0690">
        <w:rPr>
          <w:rFonts w:ascii="Times New Roman" w:hAnsi="Times New Roman" w:cs="Times New Roman"/>
          <w:sz w:val="20"/>
          <w:szCs w:val="20"/>
        </w:rPr>
        <w:t>qAIC</w:t>
      </w:r>
      <w:proofErr w:type="spellEnd"/>
      <w:r w:rsidRPr="006E0690">
        <w:rPr>
          <w:rFonts w:ascii="Times New Roman" w:hAnsi="Times New Roman" w:cs="Times New Roman"/>
          <w:sz w:val="20"/>
          <w:szCs w:val="20"/>
        </w:rPr>
        <w:t xml:space="preserve"> where ΔqAIC = </w:t>
      </w:r>
      <w:proofErr w:type="spellStart"/>
      <w:r w:rsidRPr="006E0690">
        <w:rPr>
          <w:rFonts w:ascii="Times New Roman" w:hAnsi="Times New Roman" w:cs="Times New Roman"/>
          <w:sz w:val="20"/>
          <w:szCs w:val="20"/>
        </w:rPr>
        <w:t>qAIC</w:t>
      </w:r>
      <w:r w:rsidRPr="006E0690">
        <w:rPr>
          <w:rFonts w:ascii="Times New Roman" w:hAnsi="Times New Roman" w:cs="Times New Roman"/>
          <w:i/>
          <w:iCs/>
          <w:sz w:val="20"/>
          <w:szCs w:val="20"/>
          <w:vertAlign w:val="subscript"/>
        </w:rPr>
        <w:t>i</w:t>
      </w:r>
      <w:proofErr w:type="spellEnd"/>
      <w:r w:rsidRPr="006E0690">
        <w:rPr>
          <w:rFonts w:ascii="Times New Roman" w:hAnsi="Times New Roman" w:cs="Times New Roman"/>
          <w:sz w:val="20"/>
          <w:szCs w:val="20"/>
        </w:rPr>
        <w:t xml:space="preserve"> – minimum </w:t>
      </w:r>
      <w:proofErr w:type="spellStart"/>
      <w:r w:rsidRPr="006E0690">
        <w:rPr>
          <w:rFonts w:ascii="Times New Roman" w:hAnsi="Times New Roman" w:cs="Times New Roman"/>
          <w:sz w:val="20"/>
          <w:szCs w:val="20"/>
        </w:rPr>
        <w:t>qAIC</w:t>
      </w:r>
      <w:proofErr w:type="spellEnd"/>
      <w:r w:rsidRPr="006E0690">
        <w:rPr>
          <w:rFonts w:ascii="Times New Roman" w:hAnsi="Times New Roman" w:cs="Times New Roman"/>
          <w:sz w:val="20"/>
          <w:szCs w:val="20"/>
        </w:rPr>
        <w:t>, K = number of parameters,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 xml:space="preserve"> w</w:t>
      </w:r>
      <w:r w:rsidRPr="006E0690">
        <w:rPr>
          <w:rFonts w:ascii="Times New Roman" w:hAnsi="Times New Roman" w:cs="Times New Roman"/>
          <w:sz w:val="20"/>
          <w:szCs w:val="20"/>
        </w:rPr>
        <w:t xml:space="preserve"> = cumulative AIC weight, and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LL</w:t>
      </w:r>
      <w:r w:rsidRPr="006E0690">
        <w:rPr>
          <w:rFonts w:ascii="Times New Roman" w:hAnsi="Times New Roman" w:cs="Times New Roman"/>
          <w:sz w:val="20"/>
          <w:szCs w:val="20"/>
        </w:rPr>
        <w:t xml:space="preserve"> = log likelihood. Variables are defined in Table 1.</w:t>
      </w:r>
    </w:p>
    <w:p w14:paraId="0AA3600F" w14:textId="77777777" w:rsidR="00614CAA" w:rsidRPr="006E0690" w:rsidRDefault="00614CAA" w:rsidP="006E0690">
      <w:pPr>
        <w:pStyle w:val="NoSpacing"/>
        <w:pBdr>
          <w:top w:val="single" w:sz="6" w:space="1" w:color="auto"/>
          <w:bottom w:val="single" w:sz="6" w:space="1" w:color="auto"/>
        </w:pBdr>
        <w:rPr>
          <w:rFonts w:ascii="Times New Roman" w:hAnsi="Times New Roman" w:cs="Times New Roman"/>
          <w:sz w:val="20"/>
          <w:szCs w:val="20"/>
        </w:rPr>
      </w:pPr>
    </w:p>
    <w:p w14:paraId="38A8D313" w14:textId="47E552C4" w:rsidR="00614CAA" w:rsidRPr="006E0690" w:rsidRDefault="00614CAA" w:rsidP="006E0690">
      <w:pPr>
        <w:pStyle w:val="NoSpacing"/>
        <w:pBdr>
          <w:top w:val="single" w:sz="6" w:space="1" w:color="auto"/>
          <w:bottom w:val="single" w:sz="6" w:space="1" w:color="auto"/>
        </w:pBdr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Model                 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proofErr w:type="gramStart"/>
      <w:r w:rsidRPr="006E0690">
        <w:rPr>
          <w:rFonts w:ascii="Times New Roman" w:hAnsi="Times New Roman" w:cs="Times New Roman"/>
          <w:sz w:val="20"/>
          <w:szCs w:val="20"/>
        </w:rPr>
        <w:t xml:space="preserve">K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proofErr w:type="spellStart"/>
      <w:proofErr w:type="gramEnd"/>
      <w:r w:rsidRPr="006E0690">
        <w:rPr>
          <w:rFonts w:ascii="Times New Roman" w:hAnsi="Times New Roman" w:cs="Times New Roman"/>
          <w:sz w:val="20"/>
          <w:szCs w:val="20"/>
        </w:rPr>
        <w:t>qAIC</w:t>
      </w:r>
      <w:proofErr w:type="spellEnd"/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ΔqAIC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 xml:space="preserve">w </w:t>
      </w:r>
      <w:r w:rsidRPr="006E0690">
        <w:rPr>
          <w:rFonts w:ascii="Times New Roman" w:hAnsi="Times New Roman" w:cs="Times New Roman"/>
          <w:sz w:val="20"/>
          <w:szCs w:val="20"/>
        </w:rPr>
        <w:t xml:space="preserve">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LL</w:t>
      </w:r>
    </w:p>
    <w:p w14:paraId="3FB65F83" w14:textId="43A50F1B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survey replicate + precipitation amount)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7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218.04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0.00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0.36     -100.47</w:t>
      </w:r>
    </w:p>
    <w:p w14:paraId="527AF5BD" w14:textId="2E416550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survey replicate)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219.07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1.02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0.21     -102.40</w:t>
      </w:r>
    </w:p>
    <w:p w14:paraId="523222A2" w14:textId="1DD8741F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survey replicate + 2-week amount)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7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219.50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1.46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0.17     -101.19</w:t>
      </w:r>
    </w:p>
    <w:p w14:paraId="68678BEC" w14:textId="50E8991C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survey replicate + precipitation amount + date)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8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221.04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2.99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0.08     -100.46</w:t>
      </w:r>
    </w:p>
    <w:p w14:paraId="676FCC3A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precipitation amount)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222.53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4.49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0.04     -104.13</w:t>
      </w:r>
    </w:p>
    <w:p w14:paraId="46FAB1B3" w14:textId="0646A596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(.)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5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223.05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5.01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0.03     -105.74</w:t>
      </w:r>
    </w:p>
    <w:p w14:paraId="1A7FF7B2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survey replicate + precipitation amount + date + </w:t>
      </w:r>
    </w:p>
    <w:p w14:paraId="3A4E2F12" w14:textId="5F4B19DF" w:rsidR="00614CAA" w:rsidRPr="006E0690" w:rsidRDefault="00614CAA" w:rsidP="006E0690">
      <w:pPr>
        <w:pStyle w:val="NoSpacing"/>
        <w:ind w:firstLine="720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2-week amount)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9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223.54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5.49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0.02     -100.12</w:t>
      </w:r>
    </w:p>
    <w:p w14:paraId="6470A359" w14:textId="5F2C6A8F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2-week amount)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224.11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6.07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0.02     -104.92</w:t>
      </w:r>
    </w:p>
    <w:p w14:paraId="5037770E" w14:textId="4600D50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precipitation amount + date)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7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225.33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7.29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0.01     -104.11</w:t>
      </w:r>
    </w:p>
    <w:p w14:paraId="7ADF393C" w14:textId="28F948A8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observer 1)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225.39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7.35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0.01     -105.56</w:t>
      </w:r>
    </w:p>
    <w:p w14:paraId="60A3BB3D" w14:textId="0A0BFAF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average temperature)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225.45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7.41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0.01     -105.59</w:t>
      </w:r>
    </w:p>
    <w:p w14:paraId="04530A86" w14:textId="7E652A12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observer 2)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225.48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7.43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0.01     -105.60</w:t>
      </w:r>
    </w:p>
    <w:p w14:paraId="00C777B9" w14:textId="08A7841D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bank angle)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225.68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7.64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0.01     -105.71</w:t>
      </w:r>
    </w:p>
    <w:p w14:paraId="7F489ACB" w14:textId="1D8410B9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last snow)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225.71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7.66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0.01     -105.72</w:t>
      </w:r>
    </w:p>
    <w:p w14:paraId="1F674C7E" w14:textId="6E8247EB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precipitation date)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225.72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7.67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0.01     -105.72</w:t>
      </w:r>
    </w:p>
    <w:p w14:paraId="58EE4E9F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2-week mix)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225.74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7.70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0.01     -105.73</w:t>
      </w:r>
    </w:p>
    <w:p w14:paraId="494B033A" w14:textId="170E03DA" w:rsidR="00614CAA" w:rsidRPr="006E0690" w:rsidRDefault="00614CAA" w:rsidP="006E0690">
      <w:pPr>
        <w:pStyle w:val="NoSpacing"/>
        <w:pBdr>
          <w:bottom w:val="single" w:sz="6" w:space="1" w:color="auto"/>
        </w:pBdr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precipitation amount + date + precipitation amount)</w:t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8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227.86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9.82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0.00     -103.87</w:t>
      </w:r>
    </w:p>
    <w:p w14:paraId="5DC79D43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4DE90156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7EE50C97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34210095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71201431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76B38140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5F72725A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4499DB82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1A0F3E01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515216E" w14:textId="77777777" w:rsidR="00AA3ABE" w:rsidRPr="006E0690" w:rsidRDefault="00AA3ABE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A5BDAFB" w14:textId="77777777" w:rsidR="00AA3ABE" w:rsidRPr="006E0690" w:rsidRDefault="00AA3ABE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75087B39" w14:textId="77777777" w:rsidR="00AA3ABE" w:rsidRPr="006E0690" w:rsidRDefault="00AA3ABE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104CAD84" w14:textId="77777777" w:rsidR="00AA3ABE" w:rsidRPr="006E0690" w:rsidRDefault="00AA3ABE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42CB3520" w14:textId="77777777" w:rsidR="00AA3ABE" w:rsidRPr="006E0690" w:rsidRDefault="00AA3ABE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110F5C47" w14:textId="77777777" w:rsidR="00AA3ABE" w:rsidRPr="006E0690" w:rsidRDefault="00AA3ABE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4A1AD85E" w14:textId="77777777" w:rsidR="00AA3ABE" w:rsidRPr="006E0690" w:rsidRDefault="00AA3ABE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1BEDC615" w14:textId="1553C78B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lastRenderedPageBreak/>
        <w:t xml:space="preserve">F. Full model sets for probability of occupancy (Ψ) of multi-season occupancy models of mink in Lake County, Illinois, USA, 2018-2020. Models included top detection model (survey replicate + precipitation amount) represented as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(top). Colonization (γ) and extinction (</w:t>
      </w:r>
      <w:proofErr w:type="gramStart"/>
      <w:r w:rsidRPr="006E0690">
        <w:rPr>
          <w:rFonts w:ascii="Times New Roman" w:hAnsi="Times New Roman" w:cs="Times New Roman"/>
          <w:sz w:val="20"/>
          <w:szCs w:val="20"/>
        </w:rPr>
        <w:t>ε)  was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 held constant (.) in all models. Models ranked based on </w:t>
      </w:r>
      <w:proofErr w:type="spellStart"/>
      <w:r w:rsidRPr="006E0690">
        <w:rPr>
          <w:rFonts w:ascii="Times New Roman" w:hAnsi="Times New Roman" w:cs="Times New Roman"/>
          <w:sz w:val="20"/>
          <w:szCs w:val="20"/>
        </w:rPr>
        <w:t>qAIC</w:t>
      </w:r>
      <w:proofErr w:type="spellEnd"/>
      <w:r w:rsidRPr="006E0690">
        <w:rPr>
          <w:rFonts w:ascii="Times New Roman" w:hAnsi="Times New Roman" w:cs="Times New Roman"/>
          <w:sz w:val="20"/>
          <w:szCs w:val="20"/>
        </w:rPr>
        <w:t xml:space="preserve"> where ΔqAIC = </w:t>
      </w:r>
      <w:proofErr w:type="spellStart"/>
      <w:r w:rsidRPr="006E0690">
        <w:rPr>
          <w:rFonts w:ascii="Times New Roman" w:hAnsi="Times New Roman" w:cs="Times New Roman"/>
          <w:sz w:val="20"/>
          <w:szCs w:val="20"/>
        </w:rPr>
        <w:t>qAIC</w:t>
      </w:r>
      <w:r w:rsidRPr="006E0690">
        <w:rPr>
          <w:rFonts w:ascii="Times New Roman" w:hAnsi="Times New Roman" w:cs="Times New Roman"/>
          <w:i/>
          <w:iCs/>
          <w:sz w:val="20"/>
          <w:szCs w:val="20"/>
          <w:vertAlign w:val="subscript"/>
        </w:rPr>
        <w:t>i</w:t>
      </w:r>
      <w:proofErr w:type="spellEnd"/>
      <w:r w:rsidRPr="006E0690">
        <w:rPr>
          <w:rFonts w:ascii="Times New Roman" w:hAnsi="Times New Roman" w:cs="Times New Roman"/>
          <w:sz w:val="20"/>
          <w:szCs w:val="20"/>
        </w:rPr>
        <w:t xml:space="preserve"> – minimum </w:t>
      </w:r>
      <w:proofErr w:type="spellStart"/>
      <w:r w:rsidRPr="006E0690">
        <w:rPr>
          <w:rFonts w:ascii="Times New Roman" w:hAnsi="Times New Roman" w:cs="Times New Roman"/>
          <w:sz w:val="20"/>
          <w:szCs w:val="20"/>
        </w:rPr>
        <w:t>qAIC</w:t>
      </w:r>
      <w:proofErr w:type="spellEnd"/>
      <w:r w:rsidRPr="006E0690">
        <w:rPr>
          <w:rFonts w:ascii="Times New Roman" w:hAnsi="Times New Roman" w:cs="Times New Roman"/>
          <w:sz w:val="20"/>
          <w:szCs w:val="20"/>
        </w:rPr>
        <w:t>, K = number of parameters,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 xml:space="preserve"> w</w:t>
      </w:r>
      <w:r w:rsidRPr="006E0690">
        <w:rPr>
          <w:rFonts w:ascii="Times New Roman" w:hAnsi="Times New Roman" w:cs="Times New Roman"/>
          <w:sz w:val="20"/>
          <w:szCs w:val="20"/>
        </w:rPr>
        <w:t xml:space="preserve"> = cumulative AIC weight, and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LL</w:t>
      </w:r>
      <w:r w:rsidRPr="006E0690">
        <w:rPr>
          <w:rFonts w:ascii="Times New Roman" w:hAnsi="Times New Roman" w:cs="Times New Roman"/>
          <w:sz w:val="20"/>
          <w:szCs w:val="20"/>
        </w:rPr>
        <w:t xml:space="preserve"> = log likelihood. Variables are defined in Table 1.</w:t>
      </w:r>
    </w:p>
    <w:p w14:paraId="0BD4CF46" w14:textId="77777777" w:rsidR="00614CAA" w:rsidRPr="006E0690" w:rsidRDefault="00614CAA" w:rsidP="006E0690">
      <w:pPr>
        <w:pStyle w:val="NoSpacing"/>
        <w:pBdr>
          <w:top w:val="single" w:sz="6" w:space="1" w:color="auto"/>
          <w:bottom w:val="single" w:sz="6" w:space="1" w:color="auto"/>
        </w:pBdr>
        <w:rPr>
          <w:rFonts w:ascii="Times New Roman" w:hAnsi="Times New Roman" w:cs="Times New Roman"/>
          <w:sz w:val="20"/>
          <w:szCs w:val="20"/>
        </w:rPr>
      </w:pPr>
    </w:p>
    <w:p w14:paraId="7E207A61" w14:textId="02EB62D2" w:rsidR="00614CAA" w:rsidRPr="006E0690" w:rsidRDefault="00614CAA" w:rsidP="006E0690">
      <w:pPr>
        <w:pStyle w:val="NoSpacing"/>
        <w:pBdr>
          <w:top w:val="single" w:sz="6" w:space="1" w:color="auto"/>
          <w:bottom w:val="single" w:sz="6" w:space="1" w:color="auto"/>
        </w:pBdr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Model                 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proofErr w:type="gramStart"/>
      <w:r w:rsidRPr="006E0690">
        <w:rPr>
          <w:rFonts w:ascii="Times New Roman" w:hAnsi="Times New Roman" w:cs="Times New Roman"/>
          <w:sz w:val="20"/>
          <w:szCs w:val="20"/>
        </w:rPr>
        <w:t xml:space="preserve">K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proofErr w:type="spellStart"/>
      <w:proofErr w:type="gramEnd"/>
      <w:r w:rsidRPr="006E0690">
        <w:rPr>
          <w:rFonts w:ascii="Times New Roman" w:hAnsi="Times New Roman" w:cs="Times New Roman"/>
          <w:sz w:val="20"/>
          <w:szCs w:val="20"/>
        </w:rPr>
        <w:t>qAIC</w:t>
      </w:r>
      <w:proofErr w:type="spellEnd"/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ΔqAIC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 xml:space="preserve">w </w:t>
      </w:r>
      <w:r w:rsidRPr="006E0690">
        <w:rPr>
          <w:rFonts w:ascii="Times New Roman" w:hAnsi="Times New Roman" w:cs="Times New Roman"/>
          <w:sz w:val="20"/>
          <w:szCs w:val="20"/>
        </w:rPr>
        <w:t xml:space="preserve">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LL</w:t>
      </w:r>
    </w:p>
    <w:p w14:paraId="3F03E628" w14:textId="1B3ACF82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stream density)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 xml:space="preserve">8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212.78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0.00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0.34      -96.33</w:t>
      </w:r>
    </w:p>
    <w:p w14:paraId="13A15D62" w14:textId="3A377111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stream density + herbaceous)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9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214.55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1.77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0.14      -95.63</w:t>
      </w:r>
    </w:p>
    <w:p w14:paraId="30882BB4" w14:textId="29936B16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stream density + percentage area forested)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9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214.98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2.20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0.11      -95.84</w:t>
      </w:r>
    </w:p>
    <w:p w14:paraId="73016D95" w14:textId="177FFA32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stream density + percentage forested area + herbaceous)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10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215.27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2.49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0.10      -94.30</w:t>
      </w:r>
    </w:p>
    <w:p w14:paraId="18D5DB20" w14:textId="23AE036B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stream density + distance to population)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9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215.83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3.05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0.07      -96.27</w:t>
      </w:r>
    </w:p>
    <w:p w14:paraId="5F4426FA" w14:textId="65C5DCA3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stream density + herbaceous + distance to population)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10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216.45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3.67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0.05      -94.89</w:t>
      </w:r>
    </w:p>
    <w:p w14:paraId="5498222E" w14:textId="72AE3EF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Ψ(herbaceous)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8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216.79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4.01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0.05      -98.34</w:t>
      </w:r>
    </w:p>
    <w:p w14:paraId="6B6424FC" w14:textId="21B27D32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herbaceous + percentage forested area)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9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217.68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4.90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0.03      -97.19</w:t>
      </w:r>
    </w:p>
    <w:p w14:paraId="7BEBD56C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7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218.04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5.26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0.02     -100.47</w:t>
      </w:r>
    </w:p>
    <w:p w14:paraId="2167966F" w14:textId="5779BD8E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percentage area forested)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8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218.82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6.04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0.02      -99.35</w:t>
      </w:r>
    </w:p>
    <w:p w14:paraId="1E02E017" w14:textId="7469DAFB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distance to populations)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8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219.22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6.44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0.01      -99.55</w:t>
      </w:r>
    </w:p>
    <w:p w14:paraId="6F5B9BEF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stream density + herbaceous + percentage forested area</w:t>
      </w:r>
    </w:p>
    <w:p w14:paraId="287A07E7" w14:textId="1C02CCB1" w:rsidR="00614CAA" w:rsidRPr="006E0690" w:rsidRDefault="00614CAA" w:rsidP="006E0690">
      <w:pPr>
        <w:pStyle w:val="NoSpacing"/>
        <w:ind w:firstLine="720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distance to population)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 xml:space="preserve">11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219.55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6.77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0.01      -94.65</w:t>
      </w:r>
    </w:p>
    <w:p w14:paraId="6C8DE7EE" w14:textId="32735F5E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dominant landcover: urban)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8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219.67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6.89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0.01      -99.78</w:t>
      </w:r>
    </w:p>
    <w:p w14:paraId="1B078C73" w14:textId="0F1E746A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wood and boulder cover)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8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220.50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7.72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0.01      -100.19</w:t>
      </w:r>
    </w:p>
    <w:p w14:paraId="0BA3DC57" w14:textId="1E64C321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road density)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8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220.83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8.05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0.01      -100.36</w:t>
      </w:r>
    </w:p>
    <w:p w14:paraId="2848B0CD" w14:textId="1A9E7A72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percentage developed area)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8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220.99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8.21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0.01      -100.44</w:t>
      </w:r>
    </w:p>
    <w:p w14:paraId="07B36EFC" w14:textId="77777777" w:rsidR="00614CAA" w:rsidRPr="006E0690" w:rsidRDefault="00614CAA" w:rsidP="006E0690">
      <w:pPr>
        <w:pStyle w:val="NoSpacing"/>
        <w:pBdr>
          <w:bottom w:val="single" w:sz="6" w:space="1" w:color="auto"/>
        </w:pBdr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Ψ(restoration)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 xml:space="preserve">(top)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8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221.02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8.24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0.01      -100.45</w:t>
      </w:r>
    </w:p>
    <w:p w14:paraId="09B56A1B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0FB435E6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0F8472DA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736D4CF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3D8EEB35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2EE21A36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331447CF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2C13A0E6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08106316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77B5FA10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4C83F642" w14:textId="77777777" w:rsidR="00AA3ABE" w:rsidRPr="006E0690" w:rsidRDefault="00AA3ABE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5F3515E3" w14:textId="77777777" w:rsidR="00AA3ABE" w:rsidRPr="006E0690" w:rsidRDefault="00AA3ABE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0D109BB3" w14:textId="77777777" w:rsidR="00AA3ABE" w:rsidRPr="006E0690" w:rsidRDefault="00AA3ABE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014E36BA" w14:textId="77777777" w:rsidR="00AA3ABE" w:rsidRPr="006E0690" w:rsidRDefault="00AA3ABE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1B47250F" w14:textId="5131DF3E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lastRenderedPageBreak/>
        <w:t>G. Full model sets for probability of detection (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) of multi-season occupancy models of river otters in Lake County, Illinois, USA, 2018-2020. Occupancy (ψ), colonization (γ), and extinction (</w:t>
      </w:r>
      <w:proofErr w:type="gramStart"/>
      <w:r w:rsidRPr="006E0690">
        <w:rPr>
          <w:rFonts w:ascii="Times New Roman" w:hAnsi="Times New Roman" w:cs="Times New Roman"/>
          <w:sz w:val="20"/>
          <w:szCs w:val="20"/>
        </w:rPr>
        <w:t>ε)  was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 held constant (.) in all models. Models ranked based on </w:t>
      </w:r>
      <w:proofErr w:type="spellStart"/>
      <w:r w:rsidRPr="006E0690">
        <w:rPr>
          <w:rFonts w:ascii="Times New Roman" w:hAnsi="Times New Roman" w:cs="Times New Roman"/>
          <w:sz w:val="20"/>
          <w:szCs w:val="20"/>
        </w:rPr>
        <w:t>qAIC</w:t>
      </w:r>
      <w:proofErr w:type="spellEnd"/>
      <w:r w:rsidRPr="006E0690">
        <w:rPr>
          <w:rFonts w:ascii="Times New Roman" w:hAnsi="Times New Roman" w:cs="Times New Roman"/>
          <w:sz w:val="20"/>
          <w:szCs w:val="20"/>
        </w:rPr>
        <w:t xml:space="preserve"> where ΔqAIC = </w:t>
      </w:r>
      <w:proofErr w:type="spellStart"/>
      <w:r w:rsidRPr="006E0690">
        <w:rPr>
          <w:rFonts w:ascii="Times New Roman" w:hAnsi="Times New Roman" w:cs="Times New Roman"/>
          <w:sz w:val="20"/>
          <w:szCs w:val="20"/>
        </w:rPr>
        <w:t>qAIC</w:t>
      </w:r>
      <w:r w:rsidRPr="006E0690">
        <w:rPr>
          <w:rFonts w:ascii="Times New Roman" w:hAnsi="Times New Roman" w:cs="Times New Roman"/>
          <w:i/>
          <w:iCs/>
          <w:sz w:val="20"/>
          <w:szCs w:val="20"/>
          <w:vertAlign w:val="subscript"/>
        </w:rPr>
        <w:t>i</w:t>
      </w:r>
      <w:proofErr w:type="spellEnd"/>
      <w:r w:rsidRPr="006E0690">
        <w:rPr>
          <w:rFonts w:ascii="Times New Roman" w:hAnsi="Times New Roman" w:cs="Times New Roman"/>
          <w:sz w:val="20"/>
          <w:szCs w:val="20"/>
        </w:rPr>
        <w:t xml:space="preserve"> – minimum </w:t>
      </w:r>
      <w:proofErr w:type="spellStart"/>
      <w:r w:rsidRPr="006E0690">
        <w:rPr>
          <w:rFonts w:ascii="Times New Roman" w:hAnsi="Times New Roman" w:cs="Times New Roman"/>
          <w:sz w:val="20"/>
          <w:szCs w:val="20"/>
        </w:rPr>
        <w:t>qAIC</w:t>
      </w:r>
      <w:proofErr w:type="spellEnd"/>
      <w:r w:rsidRPr="006E0690">
        <w:rPr>
          <w:rFonts w:ascii="Times New Roman" w:hAnsi="Times New Roman" w:cs="Times New Roman"/>
          <w:sz w:val="20"/>
          <w:szCs w:val="20"/>
        </w:rPr>
        <w:t>, K = number of parameters,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 xml:space="preserve"> w</w:t>
      </w:r>
      <w:r w:rsidRPr="006E0690">
        <w:rPr>
          <w:rFonts w:ascii="Times New Roman" w:hAnsi="Times New Roman" w:cs="Times New Roman"/>
          <w:sz w:val="20"/>
          <w:szCs w:val="20"/>
        </w:rPr>
        <w:t xml:space="preserve"> = cumulative AIC weight, and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LL</w:t>
      </w:r>
      <w:r w:rsidRPr="006E0690">
        <w:rPr>
          <w:rFonts w:ascii="Times New Roman" w:hAnsi="Times New Roman" w:cs="Times New Roman"/>
          <w:sz w:val="20"/>
          <w:szCs w:val="20"/>
        </w:rPr>
        <w:t xml:space="preserve"> = log likelihood. Variables are defined in Table 1.</w:t>
      </w:r>
    </w:p>
    <w:p w14:paraId="136583FF" w14:textId="77777777" w:rsidR="00614CAA" w:rsidRPr="006E0690" w:rsidRDefault="00614CAA" w:rsidP="006E0690">
      <w:pPr>
        <w:pStyle w:val="NoSpacing"/>
        <w:pBdr>
          <w:top w:val="single" w:sz="6" w:space="1" w:color="auto"/>
          <w:bottom w:val="single" w:sz="6" w:space="1" w:color="auto"/>
        </w:pBdr>
        <w:rPr>
          <w:rFonts w:ascii="Times New Roman" w:hAnsi="Times New Roman" w:cs="Times New Roman"/>
          <w:sz w:val="20"/>
          <w:szCs w:val="20"/>
        </w:rPr>
      </w:pPr>
    </w:p>
    <w:p w14:paraId="3885956B" w14:textId="309631F2" w:rsidR="00614CAA" w:rsidRPr="006E0690" w:rsidRDefault="00614CAA" w:rsidP="006E0690">
      <w:pPr>
        <w:pStyle w:val="NoSpacing"/>
        <w:pBdr>
          <w:top w:val="single" w:sz="6" w:space="1" w:color="auto"/>
          <w:bottom w:val="single" w:sz="6" w:space="1" w:color="auto"/>
        </w:pBdr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Model                 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proofErr w:type="gramStart"/>
      <w:r w:rsidRPr="006E0690">
        <w:rPr>
          <w:rFonts w:ascii="Times New Roman" w:hAnsi="Times New Roman" w:cs="Times New Roman"/>
          <w:sz w:val="20"/>
          <w:szCs w:val="20"/>
        </w:rPr>
        <w:t xml:space="preserve">K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proofErr w:type="spellStart"/>
      <w:proofErr w:type="gramEnd"/>
      <w:r w:rsidRPr="006E0690">
        <w:rPr>
          <w:rFonts w:ascii="Times New Roman" w:hAnsi="Times New Roman" w:cs="Times New Roman"/>
          <w:sz w:val="20"/>
          <w:szCs w:val="20"/>
        </w:rPr>
        <w:t>qAIC</w:t>
      </w:r>
      <w:proofErr w:type="spellEnd"/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ΔqAIC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 xml:space="preserve">w </w:t>
      </w:r>
      <w:r w:rsidRPr="006E0690">
        <w:rPr>
          <w:rFonts w:ascii="Times New Roman" w:hAnsi="Times New Roman" w:cs="Times New Roman"/>
          <w:sz w:val="20"/>
          <w:szCs w:val="20"/>
        </w:rPr>
        <w:t xml:space="preserve">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LL</w:t>
      </w:r>
    </w:p>
    <w:p w14:paraId="77C20428" w14:textId="0D06E97C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(.)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5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42.83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0.00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0.26      -15.63</w:t>
      </w:r>
    </w:p>
    <w:p w14:paraId="69266E03" w14:textId="5D37ED7C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survey replicate)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44.71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1.88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0.10      -15.22</w:t>
      </w:r>
    </w:p>
    <w:p w14:paraId="0257501F" w14:textId="459E8F6B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bank angle)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44.91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2.08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0.09      -15.32</w:t>
      </w:r>
    </w:p>
    <w:p w14:paraId="6AA95F5F" w14:textId="6EF0C419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last snow)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44.97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2.14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0.09      -15.35</w:t>
      </w:r>
    </w:p>
    <w:p w14:paraId="7EBC9C7F" w14:textId="259FF72F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2-week precipitation: mix)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45.14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2.31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0.08      -15.43</w:t>
      </w:r>
    </w:p>
    <w:p w14:paraId="24CCB4F1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precipitation amount)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45.15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2.32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0.08      -15.44</w:t>
      </w:r>
    </w:p>
    <w:p w14:paraId="5C463E51" w14:textId="04DA828C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observer 2)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45.17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2.34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0.08      -15.45</w:t>
      </w:r>
    </w:p>
    <w:p w14:paraId="0DD18F2F" w14:textId="4DCED860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observer 1)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45.45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2.62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0.07      -15.59</w:t>
      </w:r>
    </w:p>
    <w:p w14:paraId="3B6EA4D0" w14:textId="134FB8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2-week precipitation amount)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45.51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2.68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0.07      -15.62</w:t>
      </w:r>
    </w:p>
    <w:p w14:paraId="1EB595E2" w14:textId="74645BAF" w:rsidR="00614CAA" w:rsidRPr="006E0690" w:rsidRDefault="00614CAA" w:rsidP="006E0690">
      <w:pPr>
        <w:pStyle w:val="NoSpacing"/>
        <w:pBdr>
          <w:bottom w:val="single" w:sz="6" w:space="1" w:color="auto"/>
        </w:pBdr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proofErr w:type="gramStart"/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>temperature average)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45.52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2.69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0.07      -15.63</w:t>
      </w:r>
    </w:p>
    <w:p w14:paraId="3743BC2B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27A76564" w14:textId="77777777" w:rsidR="00AA3ABE" w:rsidRPr="006E0690" w:rsidRDefault="00AA3ABE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247E21A3" w14:textId="77777777" w:rsidR="00AA3ABE" w:rsidRPr="006E0690" w:rsidRDefault="00AA3ABE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26F16F1" w14:textId="77777777" w:rsidR="00AA3ABE" w:rsidRPr="006E0690" w:rsidRDefault="00AA3ABE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7775E9F4" w14:textId="77777777" w:rsidR="00AA3ABE" w:rsidRPr="006E0690" w:rsidRDefault="00AA3ABE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3C9698E2" w14:textId="5ACFF850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H. Full model sets for probability of occupancy (Ψ) of multi-season occupancy models of river otters in Lake County, Illinois, USA, 2018-2020. Models included top detection model (survey replicate + precipitation amount) represented as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(top). Colonization (γ) and extinction (</w:t>
      </w:r>
      <w:proofErr w:type="gramStart"/>
      <w:r w:rsidRPr="006E0690">
        <w:rPr>
          <w:rFonts w:ascii="Times New Roman" w:hAnsi="Times New Roman" w:cs="Times New Roman"/>
          <w:sz w:val="20"/>
          <w:szCs w:val="20"/>
        </w:rPr>
        <w:t>ε)  was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 held constant (.) in all models. Models ranked based on </w:t>
      </w:r>
      <w:proofErr w:type="spellStart"/>
      <w:r w:rsidRPr="006E0690">
        <w:rPr>
          <w:rFonts w:ascii="Times New Roman" w:hAnsi="Times New Roman" w:cs="Times New Roman"/>
          <w:sz w:val="20"/>
          <w:szCs w:val="20"/>
        </w:rPr>
        <w:t>qAIC</w:t>
      </w:r>
      <w:proofErr w:type="spellEnd"/>
      <w:r w:rsidRPr="006E0690">
        <w:rPr>
          <w:rFonts w:ascii="Times New Roman" w:hAnsi="Times New Roman" w:cs="Times New Roman"/>
          <w:sz w:val="20"/>
          <w:szCs w:val="20"/>
        </w:rPr>
        <w:t xml:space="preserve"> where ΔqAIC = </w:t>
      </w:r>
      <w:proofErr w:type="spellStart"/>
      <w:r w:rsidRPr="006E0690">
        <w:rPr>
          <w:rFonts w:ascii="Times New Roman" w:hAnsi="Times New Roman" w:cs="Times New Roman"/>
          <w:sz w:val="20"/>
          <w:szCs w:val="20"/>
        </w:rPr>
        <w:t>qAIC</w:t>
      </w:r>
      <w:r w:rsidRPr="006E0690">
        <w:rPr>
          <w:rFonts w:ascii="Times New Roman" w:hAnsi="Times New Roman" w:cs="Times New Roman"/>
          <w:i/>
          <w:iCs/>
          <w:sz w:val="20"/>
          <w:szCs w:val="20"/>
          <w:vertAlign w:val="subscript"/>
        </w:rPr>
        <w:t>i</w:t>
      </w:r>
      <w:proofErr w:type="spellEnd"/>
      <w:r w:rsidRPr="006E0690">
        <w:rPr>
          <w:rFonts w:ascii="Times New Roman" w:hAnsi="Times New Roman" w:cs="Times New Roman"/>
          <w:sz w:val="20"/>
          <w:szCs w:val="20"/>
        </w:rPr>
        <w:t xml:space="preserve"> – minimum </w:t>
      </w:r>
      <w:proofErr w:type="spellStart"/>
      <w:r w:rsidRPr="006E0690">
        <w:rPr>
          <w:rFonts w:ascii="Times New Roman" w:hAnsi="Times New Roman" w:cs="Times New Roman"/>
          <w:sz w:val="20"/>
          <w:szCs w:val="20"/>
        </w:rPr>
        <w:t>qAIC</w:t>
      </w:r>
      <w:proofErr w:type="spellEnd"/>
      <w:r w:rsidRPr="006E0690">
        <w:rPr>
          <w:rFonts w:ascii="Times New Roman" w:hAnsi="Times New Roman" w:cs="Times New Roman"/>
          <w:sz w:val="20"/>
          <w:szCs w:val="20"/>
        </w:rPr>
        <w:t>, K = number of parameters,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 xml:space="preserve"> w</w:t>
      </w:r>
      <w:r w:rsidRPr="006E0690">
        <w:rPr>
          <w:rFonts w:ascii="Times New Roman" w:hAnsi="Times New Roman" w:cs="Times New Roman"/>
          <w:sz w:val="20"/>
          <w:szCs w:val="20"/>
        </w:rPr>
        <w:t xml:space="preserve"> = cumulative AIC weight, and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LL</w:t>
      </w:r>
      <w:r w:rsidRPr="006E0690">
        <w:rPr>
          <w:rFonts w:ascii="Times New Roman" w:hAnsi="Times New Roman" w:cs="Times New Roman"/>
          <w:sz w:val="20"/>
          <w:szCs w:val="20"/>
        </w:rPr>
        <w:t xml:space="preserve"> = log likelihood. Variables are defined in Table 1.</w:t>
      </w:r>
    </w:p>
    <w:p w14:paraId="7873F914" w14:textId="77777777" w:rsidR="00614CAA" w:rsidRPr="006E0690" w:rsidRDefault="00614CAA" w:rsidP="006E0690">
      <w:pPr>
        <w:pStyle w:val="NoSpacing"/>
        <w:pBdr>
          <w:top w:val="single" w:sz="6" w:space="1" w:color="auto"/>
          <w:bottom w:val="single" w:sz="6" w:space="1" w:color="auto"/>
        </w:pBdr>
        <w:rPr>
          <w:rFonts w:ascii="Times New Roman" w:hAnsi="Times New Roman" w:cs="Times New Roman"/>
          <w:sz w:val="20"/>
          <w:szCs w:val="20"/>
        </w:rPr>
      </w:pPr>
    </w:p>
    <w:p w14:paraId="14277273" w14:textId="019D2E21" w:rsidR="00614CAA" w:rsidRPr="006E0690" w:rsidRDefault="00614CAA" w:rsidP="006E0690">
      <w:pPr>
        <w:pStyle w:val="NoSpacing"/>
        <w:pBdr>
          <w:top w:val="single" w:sz="6" w:space="1" w:color="auto"/>
          <w:bottom w:val="single" w:sz="6" w:space="1" w:color="auto"/>
        </w:pBdr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Model                 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proofErr w:type="gramStart"/>
      <w:r w:rsidRPr="006E0690">
        <w:rPr>
          <w:rFonts w:ascii="Times New Roman" w:hAnsi="Times New Roman" w:cs="Times New Roman"/>
          <w:sz w:val="20"/>
          <w:szCs w:val="20"/>
        </w:rPr>
        <w:t xml:space="preserve">K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proofErr w:type="spellStart"/>
      <w:proofErr w:type="gramEnd"/>
      <w:r w:rsidRPr="006E0690">
        <w:rPr>
          <w:rFonts w:ascii="Times New Roman" w:hAnsi="Times New Roman" w:cs="Times New Roman"/>
          <w:sz w:val="20"/>
          <w:szCs w:val="20"/>
        </w:rPr>
        <w:t>qAIC</w:t>
      </w:r>
      <w:proofErr w:type="spellEnd"/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ΔqAIC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 xml:space="preserve">w </w:t>
      </w:r>
      <w:r w:rsidRPr="006E0690">
        <w:rPr>
          <w:rFonts w:ascii="Times New Roman" w:hAnsi="Times New Roman" w:cs="Times New Roman"/>
          <w:sz w:val="20"/>
          <w:szCs w:val="20"/>
        </w:rPr>
        <w:t xml:space="preserve">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LL</w:t>
      </w:r>
    </w:p>
    <w:p w14:paraId="485E54C2" w14:textId="777777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Ψ(.)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(top)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5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42.83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0.00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0.37      -15.63</w:t>
      </w:r>
    </w:p>
    <w:p w14:paraId="65E66C0B" w14:textId="05FF5E7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percentage area forested)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(top)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45.26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2.43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0.11      -15.49</w:t>
      </w:r>
    </w:p>
    <w:p w14:paraId="53CBCC78" w14:textId="30D7B0BB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road density)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(top)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45.28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2.44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0.11      -15.50</w:t>
      </w:r>
    </w:p>
    <w:p w14:paraId="4C6FF5B4" w14:textId="5DA3CF6E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dominant landcover: forest)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(top)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45.33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2.50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0.11      -15.53</w:t>
      </w:r>
    </w:p>
    <w:p w14:paraId="7E31D99F" w14:textId="37701032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E0690">
        <w:rPr>
          <w:rFonts w:ascii="Times New Roman" w:hAnsi="Times New Roman" w:cs="Times New Roman"/>
          <w:sz w:val="20"/>
          <w:szCs w:val="20"/>
        </w:rPr>
        <w:t xml:space="preserve">Ψ(restoration)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(top)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45.44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2.61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0.10      -15.58</w:t>
      </w:r>
    </w:p>
    <w:p w14:paraId="5976A3CB" w14:textId="612A28E7" w:rsidR="00614CAA" w:rsidRPr="006E0690" w:rsidRDefault="00614CAA" w:rsidP="006E069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dominant landcover: urban)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(top)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45.52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2.69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0.10      -15.63</w:t>
      </w:r>
    </w:p>
    <w:p w14:paraId="3776867A" w14:textId="296FFE7C" w:rsidR="00614CAA" w:rsidRPr="006E0690" w:rsidRDefault="00614CAA" w:rsidP="006E0690">
      <w:pPr>
        <w:pStyle w:val="NoSpacing"/>
        <w:pBdr>
          <w:bottom w:val="single" w:sz="6" w:space="1" w:color="auto"/>
        </w:pBdr>
        <w:rPr>
          <w:rFonts w:ascii="Times New Roman" w:hAnsi="Times New Roman" w:cs="Times New Roman"/>
          <w:sz w:val="20"/>
          <w:szCs w:val="20"/>
        </w:rPr>
      </w:pPr>
      <w:proofErr w:type="gramStart"/>
      <w:r w:rsidRPr="006E0690">
        <w:rPr>
          <w:rFonts w:ascii="Times New Roman" w:hAnsi="Times New Roman" w:cs="Times New Roman"/>
          <w:sz w:val="20"/>
          <w:szCs w:val="20"/>
        </w:rPr>
        <w:t>Ψ(</w:t>
      </w:r>
      <w:proofErr w:type="gramEnd"/>
      <w:r w:rsidRPr="006E0690">
        <w:rPr>
          <w:rFonts w:ascii="Times New Roman" w:hAnsi="Times New Roman" w:cs="Times New Roman"/>
          <w:sz w:val="20"/>
          <w:szCs w:val="20"/>
        </w:rPr>
        <w:t xml:space="preserve">distance to population) γ(.) ε(.) </w:t>
      </w:r>
      <w:r w:rsidRPr="006E06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E0690">
        <w:rPr>
          <w:rFonts w:ascii="Times New Roman" w:hAnsi="Times New Roman" w:cs="Times New Roman"/>
          <w:sz w:val="20"/>
          <w:szCs w:val="20"/>
        </w:rPr>
        <w:t>(top)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="00AA3ABE"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6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45.52        </w:t>
      </w:r>
      <w:r w:rsidRPr="006E0690">
        <w:rPr>
          <w:rFonts w:ascii="Times New Roman" w:hAnsi="Times New Roman" w:cs="Times New Roman"/>
          <w:sz w:val="20"/>
          <w:szCs w:val="20"/>
        </w:rPr>
        <w:tab/>
        <w:t xml:space="preserve">2.69    </w:t>
      </w:r>
      <w:r w:rsidRPr="006E0690">
        <w:rPr>
          <w:rFonts w:ascii="Times New Roman" w:hAnsi="Times New Roman" w:cs="Times New Roman"/>
          <w:sz w:val="20"/>
          <w:szCs w:val="20"/>
        </w:rPr>
        <w:tab/>
      </w:r>
      <w:r w:rsidRPr="006E0690">
        <w:rPr>
          <w:rFonts w:ascii="Times New Roman" w:hAnsi="Times New Roman" w:cs="Times New Roman"/>
          <w:sz w:val="20"/>
          <w:szCs w:val="20"/>
        </w:rPr>
        <w:tab/>
        <w:t>0.10      -15.63</w:t>
      </w:r>
    </w:p>
    <w:p w14:paraId="5911C718" w14:textId="77777777" w:rsidR="00614CAA" w:rsidRPr="006E0690" w:rsidRDefault="00614CAA" w:rsidP="006E0690">
      <w:pPr>
        <w:pStyle w:val="NoSpacing"/>
        <w:jc w:val="both"/>
        <w:rPr>
          <w:rFonts w:ascii="Times New Roman" w:hAnsi="Times New Roman" w:cs="Times New Roman"/>
          <w:sz w:val="20"/>
          <w:szCs w:val="20"/>
        </w:rPr>
      </w:pPr>
    </w:p>
    <w:p w14:paraId="1A0FB638" w14:textId="77777777" w:rsidR="00614CAA" w:rsidRPr="006E0690" w:rsidRDefault="00614CAA" w:rsidP="006E0690">
      <w:pPr>
        <w:pStyle w:val="NoSpacing"/>
        <w:jc w:val="both"/>
        <w:rPr>
          <w:rFonts w:ascii="Times New Roman" w:hAnsi="Times New Roman" w:cs="Times New Roman"/>
          <w:sz w:val="20"/>
          <w:szCs w:val="20"/>
        </w:rPr>
      </w:pPr>
    </w:p>
    <w:p w14:paraId="67CE354B" w14:textId="77777777" w:rsidR="00614CAA" w:rsidRPr="006E0690" w:rsidRDefault="00614CAA" w:rsidP="006E0690">
      <w:pPr>
        <w:pStyle w:val="NoSpacing"/>
        <w:jc w:val="both"/>
        <w:rPr>
          <w:rFonts w:ascii="Times New Roman" w:hAnsi="Times New Roman" w:cs="Times New Roman"/>
          <w:sz w:val="20"/>
          <w:szCs w:val="20"/>
        </w:rPr>
      </w:pPr>
    </w:p>
    <w:p w14:paraId="552D2B36" w14:textId="77777777" w:rsidR="007C3E97" w:rsidRPr="006E0690" w:rsidRDefault="00AD3790" w:rsidP="006E0690">
      <w:pPr>
        <w:spacing w:line="240" w:lineRule="auto"/>
      </w:pPr>
    </w:p>
    <w:sectPr w:rsidR="007C3E97" w:rsidRPr="006E0690" w:rsidSect="00B365E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CAA"/>
    <w:rsid w:val="00614CAA"/>
    <w:rsid w:val="006511F7"/>
    <w:rsid w:val="006E0690"/>
    <w:rsid w:val="00AA3ABE"/>
    <w:rsid w:val="00AD3790"/>
    <w:rsid w:val="00B239D2"/>
    <w:rsid w:val="00F54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E1E47"/>
  <w15:chartTrackingRefBased/>
  <w15:docId w15:val="{776F7B0F-3FB5-4348-8A4B-540752696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4C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14CA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2488</Words>
  <Characters>14183</Characters>
  <Application>Microsoft Office Word</Application>
  <DocSecurity>0</DocSecurity>
  <Lines>118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Hoffer, Devin M</dc:creator>
  <cp:keywords/>
  <dc:description/>
  <cp:lastModifiedBy>Devin Hoffer</cp:lastModifiedBy>
  <cp:revision>4</cp:revision>
  <dcterms:created xsi:type="dcterms:W3CDTF">2021-04-08T23:05:00Z</dcterms:created>
  <dcterms:modified xsi:type="dcterms:W3CDTF">2021-05-19T16:16:00Z</dcterms:modified>
</cp:coreProperties>
</file>