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A1054" w14:textId="77777777" w:rsidR="00812060" w:rsidRPr="00812060" w:rsidRDefault="00812060" w:rsidP="000524F7">
      <w:pPr>
        <w:spacing w:line="360" w:lineRule="auto"/>
        <w:jc w:val="center"/>
        <w:rPr>
          <w:rFonts w:ascii="Times New Roman" w:eastAsia="等线" w:hAnsi="Times New Roman" w:cs="Times New Roman"/>
          <w:sz w:val="28"/>
          <w:szCs w:val="24"/>
        </w:rPr>
      </w:pPr>
      <w:r w:rsidRPr="00812060">
        <w:rPr>
          <w:rFonts w:ascii="Times New Roman" w:eastAsia="等线" w:hAnsi="Times New Roman" w:cs="Times New Roman"/>
          <w:sz w:val="28"/>
          <w:szCs w:val="24"/>
        </w:rPr>
        <w:t xml:space="preserve">Supporting Information </w:t>
      </w:r>
      <w:r w:rsidRPr="00812060">
        <w:rPr>
          <w:rFonts w:ascii="Times New Roman" w:eastAsia="等线" w:hAnsi="Times New Roman" w:cs="Times New Roman" w:hint="eastAsia"/>
          <w:sz w:val="28"/>
          <w:szCs w:val="24"/>
        </w:rPr>
        <w:t>for</w:t>
      </w:r>
    </w:p>
    <w:p w14:paraId="77D21E9C" w14:textId="77777777" w:rsidR="00966292" w:rsidRDefault="00966292" w:rsidP="004E2771">
      <w:pPr>
        <w:spacing w:line="480" w:lineRule="auto"/>
        <w:rPr>
          <w:rFonts w:ascii="Times New Roman" w:eastAsia="等线" w:hAnsi="Times New Roman" w:cs="Times New Roman"/>
          <w:b/>
          <w:bCs/>
          <w:sz w:val="30"/>
          <w:szCs w:val="30"/>
        </w:rPr>
      </w:pPr>
      <w:r w:rsidRPr="00966292">
        <w:rPr>
          <w:rFonts w:ascii="Times New Roman" w:eastAsia="等线" w:hAnsi="Times New Roman" w:cs="Times New Roman"/>
          <w:b/>
          <w:bCs/>
          <w:sz w:val="30"/>
          <w:szCs w:val="30"/>
        </w:rPr>
        <w:t>Cellulose: a study of drying method selection based on the structure and property changes</w:t>
      </w:r>
    </w:p>
    <w:p w14:paraId="283B01BE" w14:textId="77777777" w:rsidR="00966292" w:rsidRPr="001B5144" w:rsidRDefault="00966292" w:rsidP="00966292">
      <w:pPr>
        <w:spacing w:line="480" w:lineRule="auto"/>
        <w:rPr>
          <w:rFonts w:ascii="Times New Roman" w:hAnsi="Times New Roman" w:cs="Times New Roman"/>
          <w:sz w:val="24"/>
          <w:vertAlign w:val="superscript"/>
        </w:rPr>
      </w:pPr>
      <w:bookmarkStart w:id="0" w:name="OLE_LINK23"/>
      <w:bookmarkStart w:id="1" w:name="OLE_LINK25"/>
      <w:r w:rsidRPr="00F36F68">
        <w:rPr>
          <w:rFonts w:ascii="Times New Roman" w:eastAsia="Times New Roman" w:hAnsi="Times New Roman" w:cs="Times New Roman"/>
          <w:sz w:val="24"/>
        </w:rPr>
        <w:t xml:space="preserve">Qing Wang </w:t>
      </w:r>
      <w:bookmarkStart w:id="2" w:name="OLE_LINK16"/>
      <w:r w:rsidRPr="00F36F68">
        <w:rPr>
          <w:rFonts w:ascii="Times New Roman" w:eastAsia="Times New Roman" w:hAnsi="Times New Roman" w:cs="Times New Roman"/>
          <w:sz w:val="24"/>
          <w:vertAlign w:val="superscript"/>
        </w:rPr>
        <w:t>a</w:t>
      </w:r>
      <w:bookmarkEnd w:id="2"/>
      <w:r w:rsidRPr="00F36F68">
        <w:rPr>
          <w:rFonts w:ascii="Times New Roman" w:eastAsia="Times New Roman" w:hAnsi="Times New Roman" w:cs="Times New Roman"/>
          <w:sz w:val="24"/>
          <w:vertAlign w:val="superscript"/>
        </w:rPr>
        <w:t xml:space="preserve">, b, </w:t>
      </w:r>
      <w:r>
        <w:rPr>
          <w:rFonts w:ascii="Times New Roman" w:eastAsia="Times New Roman" w:hAnsi="Times New Roman" w:cs="Times New Roman"/>
          <w:sz w:val="24"/>
          <w:vertAlign w:val="superscript"/>
        </w:rPr>
        <w:t>d</w:t>
      </w:r>
      <w:r w:rsidRPr="00F36F68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C03BB8">
        <w:rPr>
          <w:rFonts w:ascii="Times New Roman" w:hAnsi="Times New Roman" w:cs="Times New Roman"/>
          <w:sz w:val="24"/>
        </w:rPr>
        <w:t>Zhen</w:t>
      </w:r>
      <w:r w:rsidRPr="00C03BB8">
        <w:rPr>
          <w:rFonts w:ascii="Times New Roman" w:eastAsia="Times New Roman" w:hAnsi="Times New Roman" w:cs="Times New Roman"/>
          <w:sz w:val="24"/>
        </w:rPr>
        <w:t>fei</w:t>
      </w:r>
      <w:proofErr w:type="spellEnd"/>
      <w:r w:rsidRPr="00C03BB8">
        <w:rPr>
          <w:rFonts w:ascii="Times New Roman" w:eastAsia="Times New Roman" w:hAnsi="Times New Roman" w:cs="Times New Roman"/>
          <w:sz w:val="24"/>
        </w:rPr>
        <w:t xml:space="preserve"> H</w:t>
      </w:r>
      <w:r>
        <w:rPr>
          <w:rFonts w:ascii="Times New Roman" w:eastAsia="Times New Roman" w:hAnsi="Times New Roman" w:cs="Times New Roman"/>
          <w:sz w:val="24"/>
        </w:rPr>
        <w:t>an</w:t>
      </w:r>
      <w:r w:rsidRPr="00C34503">
        <w:rPr>
          <w:rFonts w:ascii="Times New Roman" w:eastAsia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vertAlign w:val="superscript"/>
        </w:rPr>
        <w:t>a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Zhixiao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Mao</w:t>
      </w:r>
      <w:r w:rsidRPr="00C34503">
        <w:rPr>
          <w:rFonts w:ascii="Times New Roman" w:eastAsia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vertAlign w:val="superscript"/>
        </w:rPr>
        <w:t>a</w:t>
      </w:r>
      <w:r>
        <w:rPr>
          <w:rFonts w:ascii="Times New Roman" w:eastAsia="Times New Roman" w:hAnsi="Times New Roman" w:cs="Times New Roman"/>
          <w:sz w:val="24"/>
        </w:rPr>
        <w:t>, Xue Wan</w:t>
      </w:r>
      <w:r w:rsidRPr="00F36F68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vertAlign w:val="superscript"/>
        </w:rPr>
        <w:t>c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Jinxiang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Hua</w:t>
      </w:r>
      <w:r w:rsidRPr="00C34503">
        <w:rPr>
          <w:rFonts w:ascii="Times New Roman" w:eastAsia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vertAlign w:val="superscript"/>
        </w:rPr>
        <w:t>a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46557F">
        <w:rPr>
          <w:rFonts w:ascii="Times New Roman" w:eastAsia="Times New Roman" w:hAnsi="Times New Roman" w:cs="Times New Roman"/>
          <w:sz w:val="24"/>
        </w:rPr>
        <w:t>Yongmei</w:t>
      </w:r>
      <w:proofErr w:type="spellEnd"/>
      <w:r w:rsidRPr="0046557F">
        <w:rPr>
          <w:rFonts w:ascii="Times New Roman" w:eastAsia="Times New Roman" w:hAnsi="Times New Roman" w:cs="Times New Roman"/>
          <w:sz w:val="24"/>
        </w:rPr>
        <w:t xml:space="preserve"> Zeng </w:t>
      </w:r>
      <w:r>
        <w:rPr>
          <w:rFonts w:ascii="Times New Roman" w:eastAsia="Times New Roman" w:hAnsi="Times New Roman" w:cs="Times New Roman"/>
          <w:sz w:val="24"/>
          <w:vertAlign w:val="superscript"/>
        </w:rPr>
        <w:t>a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F36F68">
        <w:rPr>
          <w:rFonts w:ascii="Times New Roman" w:eastAsia="Times New Roman" w:hAnsi="Times New Roman" w:cs="Times New Roman"/>
          <w:sz w:val="24"/>
        </w:rPr>
        <w:t>Jinguang</w:t>
      </w:r>
      <w:proofErr w:type="spellEnd"/>
      <w:r w:rsidRPr="00F36F68">
        <w:rPr>
          <w:rFonts w:ascii="Times New Roman" w:eastAsia="Times New Roman" w:hAnsi="Times New Roman" w:cs="Times New Roman"/>
          <w:sz w:val="24"/>
        </w:rPr>
        <w:t xml:space="preserve"> Hu </w:t>
      </w:r>
      <w:r>
        <w:rPr>
          <w:rFonts w:ascii="Times New Roman" w:eastAsia="Times New Roman" w:hAnsi="Times New Roman" w:cs="Times New Roman"/>
          <w:sz w:val="24"/>
          <w:vertAlign w:val="superscript"/>
        </w:rPr>
        <w:t>d</w:t>
      </w:r>
      <w:r w:rsidRPr="00F36F68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36F68">
        <w:rPr>
          <w:rFonts w:ascii="Times New Roman" w:eastAsia="Times New Roman" w:hAnsi="Times New Roman" w:cs="Times New Roman"/>
          <w:sz w:val="24"/>
        </w:rPr>
        <w:t xml:space="preserve">and Fei Shen </w:t>
      </w:r>
      <w:r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F36F68">
        <w:rPr>
          <w:rFonts w:ascii="Times New Roman" w:eastAsia="Times New Roman" w:hAnsi="Times New Roman" w:cs="Times New Roman"/>
          <w:sz w:val="24"/>
          <w:vertAlign w:val="superscript"/>
        </w:rPr>
        <w:t>*</w:t>
      </w:r>
    </w:p>
    <w:p w14:paraId="6666F88D" w14:textId="7B62239A" w:rsidR="004E2771" w:rsidRDefault="004E2771" w:rsidP="004E2771">
      <w:pPr>
        <w:spacing w:line="48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  <w:vertAlign w:val="superscript"/>
        </w:rPr>
        <w:t>a</w:t>
      </w:r>
      <w:r w:rsidRPr="00F36F68"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College of</w:t>
      </w:r>
      <w:r w:rsidRPr="00F36F68">
        <w:rPr>
          <w:rFonts w:ascii="Times New Roman" w:hAnsi="Times New Roman" w:cs="Times New Roman"/>
          <w:i/>
          <w:sz w:val="24"/>
          <w:szCs w:val="28"/>
        </w:rPr>
        <w:t xml:space="preserve"> Environmental Sciences, Sichuan Agricultural University, Chengdu, Sichuan 611130, P. R. China</w:t>
      </w:r>
      <w:r w:rsidRPr="00F36F68">
        <w:rPr>
          <w:rFonts w:ascii="Times New Roman" w:hAnsi="Times New Roman" w:cs="Times New Roman" w:hint="eastAsia"/>
          <w:i/>
          <w:sz w:val="24"/>
          <w:szCs w:val="28"/>
        </w:rPr>
        <w:t>.</w:t>
      </w:r>
    </w:p>
    <w:p w14:paraId="175A395A" w14:textId="77777777" w:rsidR="004E2771" w:rsidRDefault="004E2771" w:rsidP="004E2771">
      <w:pPr>
        <w:spacing w:line="48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  <w:vertAlign w:val="superscript"/>
        </w:rPr>
        <w:t>b</w:t>
      </w:r>
      <w:r>
        <w:rPr>
          <w:rFonts w:ascii="Times New Roman" w:hAnsi="Times New Roman" w:cs="Times New Roman"/>
          <w:i/>
          <w:sz w:val="24"/>
          <w:szCs w:val="28"/>
        </w:rPr>
        <w:t xml:space="preserve"> Chengdu Academy of Agriculture and Forestry Sciences, </w:t>
      </w:r>
      <w:r w:rsidRPr="003319BA">
        <w:rPr>
          <w:rFonts w:ascii="Times New Roman" w:hAnsi="Times New Roman" w:cs="Times New Roman"/>
          <w:i/>
          <w:sz w:val="24"/>
          <w:szCs w:val="28"/>
        </w:rPr>
        <w:t>Chengdu, Sichuan 611130, P. R. China.</w:t>
      </w:r>
    </w:p>
    <w:p w14:paraId="7B56FC65" w14:textId="77777777" w:rsidR="004E2771" w:rsidRPr="006800CF" w:rsidRDefault="004E2771" w:rsidP="004E2771">
      <w:pPr>
        <w:spacing w:line="480" w:lineRule="auto"/>
        <w:rPr>
          <w:rFonts w:ascii="Times New Roman" w:hAnsi="Times New Roman" w:cs="Times New Roman"/>
          <w:i/>
          <w:sz w:val="24"/>
          <w:szCs w:val="28"/>
          <w:highlight w:val="yellow"/>
        </w:rPr>
      </w:pPr>
      <w:r w:rsidRPr="007B36C4">
        <w:rPr>
          <w:rFonts w:ascii="Times New Roman" w:hAnsi="Times New Roman" w:cs="Times New Roman"/>
          <w:i/>
          <w:sz w:val="24"/>
          <w:szCs w:val="28"/>
          <w:vertAlign w:val="superscript"/>
        </w:rPr>
        <w:t>c</w:t>
      </w:r>
      <w:r>
        <w:rPr>
          <w:rFonts w:ascii="Times New Roman" w:hAnsi="Times New Roman" w:cs="Times New Roman"/>
          <w:i/>
          <w:sz w:val="24"/>
          <w:szCs w:val="28"/>
          <w:vertAlign w:val="superscript"/>
        </w:rPr>
        <w:t xml:space="preserve"> </w:t>
      </w:r>
      <w:r w:rsidRPr="007B36C4">
        <w:rPr>
          <w:rFonts w:ascii="Times New Roman" w:hAnsi="Times New Roman" w:cs="Times New Roman"/>
          <w:i/>
          <w:sz w:val="24"/>
          <w:szCs w:val="28"/>
        </w:rPr>
        <w:t>Institute of Agricultural Resources and Environment, Sichuan Academy of Agricultural Sciences, Chengdu</w:t>
      </w:r>
      <w:r>
        <w:rPr>
          <w:rFonts w:ascii="Times New Roman" w:hAnsi="Times New Roman" w:cs="Times New Roman"/>
          <w:i/>
          <w:sz w:val="24"/>
          <w:szCs w:val="28"/>
        </w:rPr>
        <w:t>, Sichuan</w:t>
      </w:r>
      <w:r w:rsidRPr="007B36C4">
        <w:rPr>
          <w:rFonts w:ascii="Times New Roman" w:hAnsi="Times New Roman" w:cs="Times New Roman"/>
          <w:i/>
          <w:sz w:val="24"/>
          <w:szCs w:val="28"/>
        </w:rPr>
        <w:t xml:space="preserve"> 610066, P. R. China.</w:t>
      </w:r>
    </w:p>
    <w:p w14:paraId="531DB290" w14:textId="77777777" w:rsidR="004E2771" w:rsidRDefault="004E2771" w:rsidP="004E2771">
      <w:pPr>
        <w:spacing w:line="48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  <w:vertAlign w:val="superscript"/>
        </w:rPr>
        <w:t>d</w:t>
      </w:r>
      <w:r w:rsidRPr="00F36F68">
        <w:rPr>
          <w:rFonts w:ascii="Times New Roman" w:hAnsi="Times New Roman" w:cs="Times New Roman"/>
          <w:i/>
          <w:sz w:val="24"/>
          <w:szCs w:val="28"/>
        </w:rPr>
        <w:t xml:space="preserve"> Department of Chemical and Petroleum Engineering, Schulich School of Engineering, the University of Calgary, Calgary T2N 4H9, Canada</w:t>
      </w:r>
      <w:r w:rsidRPr="00F36F68">
        <w:rPr>
          <w:rFonts w:ascii="Times New Roman" w:hAnsi="Times New Roman" w:cs="Times New Roman" w:hint="eastAsia"/>
          <w:i/>
          <w:sz w:val="24"/>
          <w:szCs w:val="28"/>
        </w:rPr>
        <w:t>.</w:t>
      </w:r>
    </w:p>
    <w:bookmarkEnd w:id="0"/>
    <w:bookmarkEnd w:id="1"/>
    <w:p w14:paraId="0F055E2A" w14:textId="508CD749" w:rsidR="00812060" w:rsidRPr="00812060" w:rsidRDefault="00812060" w:rsidP="009F5AF1">
      <w:pPr>
        <w:spacing w:line="360" w:lineRule="auto"/>
        <w:rPr>
          <w:rFonts w:ascii="Times New Roman" w:eastAsia="等线" w:hAnsi="Times New Roman" w:cs="Times New Roman"/>
          <w:b/>
          <w:sz w:val="24"/>
          <w:szCs w:val="24"/>
        </w:rPr>
      </w:pPr>
      <w:r w:rsidRPr="00812060">
        <w:rPr>
          <w:rFonts w:ascii="Times New Roman" w:eastAsia="等线" w:hAnsi="Times New Roman" w:cs="Times New Roman"/>
          <w:b/>
          <w:sz w:val="24"/>
          <w:szCs w:val="24"/>
        </w:rPr>
        <w:t>To whom correspondence should be addressed:</w:t>
      </w:r>
    </w:p>
    <w:p w14:paraId="42693F3E" w14:textId="22A0D483" w:rsidR="00812060" w:rsidRPr="00812060" w:rsidRDefault="00812060" w:rsidP="000524F7">
      <w:pPr>
        <w:spacing w:line="360" w:lineRule="auto"/>
        <w:rPr>
          <w:rFonts w:ascii="Times New Roman" w:eastAsia="等线" w:hAnsi="Times New Roman" w:cs="Times New Roman"/>
          <w:bCs/>
          <w:sz w:val="24"/>
          <w:szCs w:val="28"/>
        </w:rPr>
      </w:pPr>
      <w:r w:rsidRPr="00812060">
        <w:rPr>
          <w:rFonts w:ascii="Times New Roman" w:eastAsia="等线" w:hAnsi="Times New Roman" w:cs="Times New Roman"/>
          <w:bCs/>
          <w:sz w:val="24"/>
          <w:szCs w:val="28"/>
        </w:rPr>
        <w:t xml:space="preserve"> Fei Shen (</w:t>
      </w:r>
      <w:hyperlink r:id="rId6" w:history="1">
        <w:r w:rsidRPr="00812060">
          <w:rPr>
            <w:rFonts w:ascii="Times New Roman" w:eastAsia="等线" w:hAnsi="Times New Roman" w:cs="Times New Roman"/>
            <w:bCs/>
            <w:color w:val="0563C1"/>
            <w:sz w:val="24"/>
            <w:szCs w:val="28"/>
            <w:u w:val="single"/>
          </w:rPr>
          <w:t>fishen@sicau.edu.cn</w:t>
        </w:r>
      </w:hyperlink>
      <w:r w:rsidRPr="00812060">
        <w:rPr>
          <w:rFonts w:ascii="Times New Roman" w:eastAsia="等线" w:hAnsi="Times New Roman" w:cs="Times New Roman"/>
          <w:bCs/>
          <w:sz w:val="24"/>
          <w:szCs w:val="28"/>
        </w:rPr>
        <w:t>).</w:t>
      </w:r>
    </w:p>
    <w:p w14:paraId="4A317D22" w14:textId="77777777" w:rsidR="000524F7" w:rsidRPr="000524F7" w:rsidRDefault="000524F7" w:rsidP="000524F7">
      <w:pPr>
        <w:spacing w:line="360" w:lineRule="auto"/>
        <w:rPr>
          <w:rFonts w:ascii="Times New Roman" w:eastAsia="等线" w:hAnsi="Times New Roman" w:cs="Times New Roman"/>
          <w:b/>
          <w:sz w:val="24"/>
          <w:szCs w:val="24"/>
        </w:rPr>
      </w:pPr>
      <w:r w:rsidRPr="000524F7">
        <w:rPr>
          <w:rFonts w:ascii="Times New Roman" w:eastAsia="等线" w:hAnsi="Times New Roman" w:cs="Times New Roman"/>
          <w:b/>
          <w:sz w:val="24"/>
          <w:szCs w:val="24"/>
        </w:rPr>
        <w:t>Content:</w:t>
      </w:r>
    </w:p>
    <w:p w14:paraId="4F5238C1" w14:textId="73A77F0B" w:rsidR="00AD14BF" w:rsidRPr="00AD14BF" w:rsidRDefault="00AD14BF" w:rsidP="00AD14BF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AD14BF">
        <w:rPr>
          <w:rFonts w:ascii="Times New Roman" w:eastAsia="等线" w:hAnsi="Times New Roman" w:cs="Times New Roman"/>
          <w:b/>
          <w:sz w:val="24"/>
          <w:szCs w:val="24"/>
        </w:rPr>
        <w:t>Fig. S</w:t>
      </w:r>
      <w:r w:rsidR="003D0BB4">
        <w:rPr>
          <w:rFonts w:ascii="Times New Roman" w:eastAsia="等线" w:hAnsi="Times New Roman" w:cs="Times New Roman" w:hint="eastAsia"/>
          <w:b/>
          <w:sz w:val="24"/>
          <w:szCs w:val="24"/>
        </w:rPr>
        <w:t>1</w:t>
      </w:r>
      <w:r w:rsidRPr="00AD14B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63560" w:rsidRPr="00A63560">
        <w:rPr>
          <w:rFonts w:ascii="Times New Roman" w:eastAsia="等线" w:hAnsi="Times New Roman" w:cs="Times New Roman"/>
          <w:sz w:val="24"/>
          <w:szCs w:val="24"/>
        </w:rPr>
        <w:t>Residual weight of BC after TG analysis.</w:t>
      </w:r>
    </w:p>
    <w:p w14:paraId="2F279C5F" w14:textId="50796781" w:rsidR="00AD14BF" w:rsidRPr="00AD14BF" w:rsidRDefault="00AD14BF" w:rsidP="00AD14BF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AD14BF">
        <w:rPr>
          <w:rFonts w:ascii="Times New Roman" w:eastAsia="等线" w:hAnsi="Times New Roman" w:cs="Times New Roman"/>
          <w:b/>
          <w:sz w:val="24"/>
          <w:szCs w:val="24"/>
        </w:rPr>
        <w:t>Fig. S</w:t>
      </w:r>
      <w:r w:rsidR="003D0BB4">
        <w:rPr>
          <w:rFonts w:ascii="Times New Roman" w:eastAsia="等线" w:hAnsi="Times New Roman" w:cs="Times New Roman" w:hint="eastAsia"/>
          <w:b/>
          <w:sz w:val="24"/>
          <w:szCs w:val="24"/>
        </w:rPr>
        <w:t>2</w:t>
      </w:r>
      <w:r w:rsidRPr="00AD14B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A63560" w:rsidRPr="00A63560">
        <w:rPr>
          <w:rFonts w:ascii="Times New Roman" w:eastAsia="等线" w:hAnsi="Times New Roman" w:cs="Times New Roman"/>
          <w:sz w:val="24"/>
          <w:szCs w:val="24"/>
        </w:rPr>
        <w:t>Residual weight of RCFs after TG analysis.</w:t>
      </w:r>
    </w:p>
    <w:p w14:paraId="18D09AEB" w14:textId="01717772" w:rsidR="000D0DCB" w:rsidRDefault="000D0DCB" w:rsidP="004E2771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7A3E3C19" w14:textId="158AD84A" w:rsidR="00AD14BF" w:rsidRDefault="00AD14BF">
      <w:pPr>
        <w:widowControl/>
        <w:jc w:val="left"/>
      </w:pPr>
    </w:p>
    <w:p w14:paraId="01097F2B" w14:textId="77777777" w:rsidR="00E75501" w:rsidRDefault="00E75501" w:rsidP="00BE5538">
      <w:pPr>
        <w:spacing w:line="360" w:lineRule="auto"/>
        <w:jc w:val="center"/>
      </w:pPr>
    </w:p>
    <w:p w14:paraId="5CFFB5A6" w14:textId="77777777" w:rsidR="00A67741" w:rsidRDefault="00A67741" w:rsidP="00BE5538">
      <w:pPr>
        <w:spacing w:line="360" w:lineRule="auto"/>
        <w:jc w:val="center"/>
      </w:pPr>
    </w:p>
    <w:p w14:paraId="1F7AF8D3" w14:textId="080911AB" w:rsidR="00AD14BF" w:rsidRDefault="000F7231" w:rsidP="000C46E1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42BC45D1" wp14:editId="21A2848C">
            <wp:extent cx="3600000" cy="2700000"/>
            <wp:effectExtent l="0" t="0" r="6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9B8F" w14:textId="10923363" w:rsidR="00A95BA9" w:rsidRPr="00A95BA9" w:rsidRDefault="00A95BA9" w:rsidP="00A95BA9">
      <w:pPr>
        <w:spacing w:line="36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A95BA9">
        <w:rPr>
          <w:rFonts w:ascii="Times New Roman" w:eastAsia="等线" w:hAnsi="Times New Roman" w:cs="Times New Roman"/>
          <w:b/>
          <w:sz w:val="24"/>
          <w:szCs w:val="24"/>
        </w:rPr>
        <w:t>Fig. S</w:t>
      </w:r>
      <w:r w:rsidR="00DF43D5">
        <w:rPr>
          <w:rFonts w:ascii="Times New Roman" w:eastAsia="等线" w:hAnsi="Times New Roman" w:cs="Times New Roman" w:hint="eastAsia"/>
          <w:b/>
          <w:sz w:val="24"/>
          <w:szCs w:val="24"/>
        </w:rPr>
        <w:t>1</w:t>
      </w:r>
      <w:r w:rsidRPr="00A95BA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BD7C46">
        <w:rPr>
          <w:rFonts w:ascii="Times New Roman" w:eastAsia="等线" w:hAnsi="Times New Roman" w:cs="Times New Roman"/>
          <w:sz w:val="24"/>
          <w:szCs w:val="24"/>
        </w:rPr>
        <w:t xml:space="preserve">Residual weight of BC after </w:t>
      </w:r>
      <w:r w:rsidR="00EC208D">
        <w:rPr>
          <w:rFonts w:ascii="Times New Roman" w:eastAsia="等线" w:hAnsi="Times New Roman" w:cs="Times New Roman" w:hint="eastAsia"/>
          <w:sz w:val="24"/>
          <w:szCs w:val="24"/>
        </w:rPr>
        <w:t>TG</w:t>
      </w:r>
      <w:r w:rsidR="00EC208D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C208D">
        <w:rPr>
          <w:rFonts w:ascii="Times New Roman" w:eastAsia="等线" w:hAnsi="Times New Roman" w:cs="Times New Roman" w:hint="eastAsia"/>
          <w:sz w:val="24"/>
          <w:szCs w:val="24"/>
        </w:rPr>
        <w:t>analysis</w:t>
      </w:r>
      <w:r w:rsidR="000902F5">
        <w:rPr>
          <w:rFonts w:ascii="Times New Roman" w:eastAsia="等线" w:hAnsi="Times New Roman" w:cs="Times New Roman"/>
          <w:sz w:val="24"/>
          <w:szCs w:val="24"/>
        </w:rPr>
        <w:t>.</w:t>
      </w:r>
      <w:r w:rsidR="003D0BB4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3D0BB4" w:rsidRPr="003D0BB4">
        <w:rPr>
          <w:rFonts w:ascii="Times New Roman" w:eastAsia="等线" w:hAnsi="Times New Roman" w:cs="Times New Roman"/>
          <w:sz w:val="24"/>
          <w:szCs w:val="24"/>
        </w:rPr>
        <w:t>TBA freeze-dried (T), supercritical CO</w:t>
      </w:r>
      <w:r w:rsidR="003D0BB4" w:rsidRPr="0034049D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3D0BB4" w:rsidRPr="003D0BB4">
        <w:rPr>
          <w:rFonts w:ascii="Times New Roman" w:eastAsia="等线" w:hAnsi="Times New Roman" w:cs="Times New Roman"/>
          <w:sz w:val="24"/>
          <w:szCs w:val="24"/>
        </w:rPr>
        <w:t>-dried (S), freeze-dried (F), vacuum-dried (V), oven-dried (O), microwave-dried (M).</w:t>
      </w:r>
    </w:p>
    <w:p w14:paraId="5EF79547" w14:textId="77777777" w:rsidR="00A95BA9" w:rsidRDefault="00A95BA9" w:rsidP="000C46E1">
      <w:pPr>
        <w:spacing w:line="360" w:lineRule="auto"/>
        <w:jc w:val="center"/>
      </w:pPr>
    </w:p>
    <w:p w14:paraId="56BE474E" w14:textId="77777777" w:rsidR="00AD14BF" w:rsidRDefault="00AD14BF">
      <w:pPr>
        <w:widowControl/>
        <w:jc w:val="left"/>
      </w:pPr>
      <w:r>
        <w:br w:type="page"/>
      </w:r>
    </w:p>
    <w:p w14:paraId="3B3A96ED" w14:textId="77777777" w:rsidR="000F7231" w:rsidRDefault="000F7231" w:rsidP="000C46E1">
      <w:pPr>
        <w:spacing w:line="360" w:lineRule="auto"/>
        <w:jc w:val="center"/>
      </w:pPr>
    </w:p>
    <w:p w14:paraId="7ED094C8" w14:textId="1A2A0C74" w:rsidR="00AD14BF" w:rsidRDefault="000F7231" w:rsidP="000C46E1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00064B11" wp14:editId="456A4F71">
            <wp:extent cx="3600000" cy="2700000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11D0" w14:textId="79B720C7" w:rsidR="00A95BA9" w:rsidRPr="00A95BA9" w:rsidRDefault="00A95BA9" w:rsidP="00A95BA9">
      <w:pPr>
        <w:spacing w:line="36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A95BA9">
        <w:rPr>
          <w:rFonts w:ascii="Times New Roman" w:eastAsia="等线" w:hAnsi="Times New Roman" w:cs="Times New Roman"/>
          <w:b/>
          <w:sz w:val="24"/>
          <w:szCs w:val="24"/>
        </w:rPr>
        <w:t>Fig. S</w:t>
      </w:r>
      <w:r w:rsidR="00DF43D5">
        <w:rPr>
          <w:rFonts w:ascii="Times New Roman" w:eastAsia="等线" w:hAnsi="Times New Roman" w:cs="Times New Roman" w:hint="eastAsia"/>
          <w:b/>
          <w:sz w:val="24"/>
          <w:szCs w:val="24"/>
        </w:rPr>
        <w:t>2</w:t>
      </w:r>
      <w:r w:rsidRPr="00A95BA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0902F5" w:rsidRPr="000902F5">
        <w:rPr>
          <w:rFonts w:ascii="Times New Roman" w:eastAsia="等线" w:hAnsi="Times New Roman" w:cs="Times New Roman"/>
          <w:sz w:val="24"/>
          <w:szCs w:val="24"/>
        </w:rPr>
        <w:t xml:space="preserve">Residual weight of </w:t>
      </w:r>
      <w:r w:rsidR="000902F5">
        <w:rPr>
          <w:rFonts w:ascii="Times New Roman" w:eastAsia="等线" w:hAnsi="Times New Roman" w:cs="Times New Roman" w:hint="eastAsia"/>
          <w:sz w:val="24"/>
          <w:szCs w:val="24"/>
        </w:rPr>
        <w:t>RCFs</w:t>
      </w:r>
      <w:r w:rsidR="000902F5" w:rsidRPr="000902F5">
        <w:rPr>
          <w:rFonts w:ascii="Times New Roman" w:eastAsia="等线" w:hAnsi="Times New Roman" w:cs="Times New Roman"/>
          <w:sz w:val="24"/>
          <w:szCs w:val="24"/>
        </w:rPr>
        <w:t xml:space="preserve"> after TG analysis</w:t>
      </w:r>
      <w:r w:rsidR="000902F5">
        <w:rPr>
          <w:rFonts w:ascii="Times New Roman" w:eastAsia="等线" w:hAnsi="Times New Roman" w:cs="Times New Roman"/>
          <w:sz w:val="24"/>
          <w:szCs w:val="24"/>
        </w:rPr>
        <w:t>.</w:t>
      </w:r>
      <w:r w:rsidR="003D0BB4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3D0BB4" w:rsidRPr="003D0BB4">
        <w:rPr>
          <w:rFonts w:ascii="Times New Roman" w:eastAsia="等线" w:hAnsi="Times New Roman" w:cs="Times New Roman"/>
          <w:sz w:val="24"/>
          <w:szCs w:val="24"/>
        </w:rPr>
        <w:t>TBA freeze-dried (T), supercritical CO</w:t>
      </w:r>
      <w:r w:rsidR="003D0BB4" w:rsidRPr="0034049D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3D0BB4" w:rsidRPr="003D0BB4">
        <w:rPr>
          <w:rFonts w:ascii="Times New Roman" w:eastAsia="等线" w:hAnsi="Times New Roman" w:cs="Times New Roman"/>
          <w:sz w:val="24"/>
          <w:szCs w:val="24"/>
        </w:rPr>
        <w:t>-dried (S), freeze-dried (F), vacuum-dried (V), oven-dried (O), microwave-dried (M).</w:t>
      </w:r>
    </w:p>
    <w:p w14:paraId="5A2C80D3" w14:textId="77777777" w:rsidR="00A95BA9" w:rsidRPr="00DF43D5" w:rsidRDefault="00A95BA9" w:rsidP="000C46E1">
      <w:pPr>
        <w:spacing w:line="360" w:lineRule="auto"/>
        <w:jc w:val="center"/>
      </w:pPr>
    </w:p>
    <w:p w14:paraId="3C6C3A70" w14:textId="738E4673" w:rsidR="00A95BA9" w:rsidRPr="00E12100" w:rsidRDefault="00A95BA9" w:rsidP="00DF43D5">
      <w:pPr>
        <w:widowControl/>
        <w:jc w:val="left"/>
      </w:pPr>
    </w:p>
    <w:sectPr w:rsidR="00A95BA9" w:rsidRPr="00E121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B5FFC" w14:textId="77777777" w:rsidR="00223A1C" w:rsidRDefault="00223A1C" w:rsidP="00812060">
      <w:r>
        <w:separator/>
      </w:r>
    </w:p>
  </w:endnote>
  <w:endnote w:type="continuationSeparator" w:id="0">
    <w:p w14:paraId="1E50997C" w14:textId="77777777" w:rsidR="00223A1C" w:rsidRDefault="00223A1C" w:rsidP="0081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1A878" w14:textId="77777777" w:rsidR="00223A1C" w:rsidRDefault="00223A1C" w:rsidP="00812060">
      <w:r>
        <w:separator/>
      </w:r>
    </w:p>
  </w:footnote>
  <w:footnote w:type="continuationSeparator" w:id="0">
    <w:p w14:paraId="52FBFD16" w14:textId="77777777" w:rsidR="00223A1C" w:rsidRDefault="00223A1C" w:rsidP="008120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D2B"/>
    <w:rsid w:val="000524F7"/>
    <w:rsid w:val="00071B18"/>
    <w:rsid w:val="000902F5"/>
    <w:rsid w:val="000C46E1"/>
    <w:rsid w:val="000D0DCB"/>
    <w:rsid w:val="000D3912"/>
    <w:rsid w:val="000E23E2"/>
    <w:rsid w:val="000F7231"/>
    <w:rsid w:val="0017008E"/>
    <w:rsid w:val="00223A1C"/>
    <w:rsid w:val="00232C91"/>
    <w:rsid w:val="002C1C22"/>
    <w:rsid w:val="003402BC"/>
    <w:rsid w:val="0034049D"/>
    <w:rsid w:val="00384DCA"/>
    <w:rsid w:val="003D0BB4"/>
    <w:rsid w:val="004400C5"/>
    <w:rsid w:val="004527E8"/>
    <w:rsid w:val="004C6D2B"/>
    <w:rsid w:val="004E2771"/>
    <w:rsid w:val="004E67AB"/>
    <w:rsid w:val="00631992"/>
    <w:rsid w:val="006B0A71"/>
    <w:rsid w:val="006D3B6A"/>
    <w:rsid w:val="00761B67"/>
    <w:rsid w:val="007C4642"/>
    <w:rsid w:val="007C5ED4"/>
    <w:rsid w:val="007F2607"/>
    <w:rsid w:val="00812060"/>
    <w:rsid w:val="00836D91"/>
    <w:rsid w:val="00966292"/>
    <w:rsid w:val="009C3111"/>
    <w:rsid w:val="009F5AF1"/>
    <w:rsid w:val="00A13FD7"/>
    <w:rsid w:val="00A63560"/>
    <w:rsid w:val="00A67741"/>
    <w:rsid w:val="00A73BBD"/>
    <w:rsid w:val="00A931E5"/>
    <w:rsid w:val="00A95BA9"/>
    <w:rsid w:val="00AD14BF"/>
    <w:rsid w:val="00B167D2"/>
    <w:rsid w:val="00BD7C46"/>
    <w:rsid w:val="00BE4B52"/>
    <w:rsid w:val="00BE5538"/>
    <w:rsid w:val="00C1620E"/>
    <w:rsid w:val="00C91605"/>
    <w:rsid w:val="00CA0AEF"/>
    <w:rsid w:val="00D320FD"/>
    <w:rsid w:val="00D54575"/>
    <w:rsid w:val="00DF43D5"/>
    <w:rsid w:val="00E12100"/>
    <w:rsid w:val="00E75501"/>
    <w:rsid w:val="00EC208D"/>
    <w:rsid w:val="00F02062"/>
    <w:rsid w:val="00F12CFF"/>
    <w:rsid w:val="00F424EF"/>
    <w:rsid w:val="00F43608"/>
    <w:rsid w:val="00FF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3B0F4D"/>
  <w14:discardImageEditingData/>
  <w14:defaultImageDpi w14:val="32767"/>
  <w15:chartTrackingRefBased/>
  <w15:docId w15:val="{636409C6-5CEA-4F08-85B3-AAD4005A3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2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2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20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ishen@sicau.edu.c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Qing Wang</dc:creator>
  <cp:keywords/>
  <dc:description/>
  <cp:lastModifiedBy>Qing Wang</cp:lastModifiedBy>
  <cp:revision>35</cp:revision>
  <dcterms:created xsi:type="dcterms:W3CDTF">2023-08-18T06:38:00Z</dcterms:created>
  <dcterms:modified xsi:type="dcterms:W3CDTF">2025-09-08T08:28:00Z</dcterms:modified>
</cp:coreProperties>
</file>