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8F2CA" w14:textId="77777777" w:rsidR="00220DD6" w:rsidRPr="00220DD6" w:rsidRDefault="00220DD6" w:rsidP="00220DD6">
      <w:pPr>
        <w:spacing w:after="0" w:line="259" w:lineRule="auto"/>
        <w:rPr>
          <w:rFonts w:ascii="Arial" w:eastAsia="Times New Roman" w:hAnsi="Arial" w:cs="Arial"/>
          <w:b/>
          <w:bCs/>
          <w:kern w:val="0"/>
          <w:lang w:val="en-US"/>
          <w14:ligatures w14:val="none"/>
        </w:rPr>
      </w:pPr>
      <w:r w:rsidRPr="00220DD6">
        <w:rPr>
          <w:rFonts w:ascii="Arial" w:hAnsi="Arial" w:cs="Arial"/>
          <w:b/>
          <w:bCs/>
          <w:noProof/>
          <w:kern w:val="0"/>
          <w:lang w:val="en-US"/>
          <w14:ligatures w14:val="none"/>
        </w:rPr>
        <mc:AlternateContent>
          <mc:Choice Requires="wps">
            <w:drawing>
              <wp:anchor distT="0" distB="0" distL="114300" distR="114300" simplePos="0" relativeHeight="251659264" behindDoc="0" locked="0" layoutInCell="1" allowOverlap="1" wp14:anchorId="13D85FAB" wp14:editId="6EDAD5FF">
                <wp:simplePos x="0" y="0"/>
                <wp:positionH relativeFrom="column">
                  <wp:posOffset>3985260</wp:posOffset>
                </wp:positionH>
                <wp:positionV relativeFrom="paragraph">
                  <wp:posOffset>-574040</wp:posOffset>
                </wp:positionV>
                <wp:extent cx="5715635" cy="1319618"/>
                <wp:effectExtent l="0" t="19050" r="37465" b="33020"/>
                <wp:wrapNone/>
                <wp:docPr id="1104290338" name="Arrow: Right 1104290338"/>
                <wp:cNvGraphicFramePr/>
                <a:graphic xmlns:a="http://schemas.openxmlformats.org/drawingml/2006/main">
                  <a:graphicData uri="http://schemas.microsoft.com/office/word/2010/wordprocessingShape">
                    <wps:wsp>
                      <wps:cNvSpPr/>
                      <wps:spPr>
                        <a:xfrm>
                          <a:off x="0" y="0"/>
                          <a:ext cx="5715635" cy="1319618"/>
                        </a:xfrm>
                        <a:prstGeom prst="rightArrow">
                          <a:avLst/>
                        </a:prstGeom>
                        <a:solidFill>
                          <a:srgbClr val="4472C4">
                            <a:lumMod val="40000"/>
                            <a:lumOff val="60000"/>
                          </a:srgbClr>
                        </a:solidFill>
                        <a:ln w="12700" cap="flat" cmpd="sng" algn="ctr">
                          <a:solidFill>
                            <a:srgbClr val="4472C4">
                              <a:shade val="50000"/>
                            </a:srgbClr>
                          </a:solidFill>
                          <a:prstDash val="solid"/>
                          <a:miter lim="800000"/>
                        </a:ln>
                        <a:effectLst/>
                      </wps:spPr>
                      <wps:txbx>
                        <w:txbxContent>
                          <w:p w14:paraId="538CADD3" w14:textId="77777777" w:rsidR="00220DD6" w:rsidRPr="00153CF9" w:rsidRDefault="00220DD6" w:rsidP="00220DD6">
                            <w:pPr>
                              <w:jc w:val="center"/>
                              <w:rPr>
                                <w:rFonts w:ascii="Arial" w:hAnsi="Arial" w:cs="Arial"/>
                                <w:b/>
                                <w:bCs/>
                                <w:color w:val="0F4761" w:themeColor="accent1" w:themeShade="BF"/>
                                <w:sz w:val="28"/>
                                <w:szCs w:val="28"/>
                              </w:rPr>
                            </w:pPr>
                            <w:r w:rsidRPr="00153CF9">
                              <w:rPr>
                                <w:rFonts w:ascii="Arial" w:hAnsi="Arial" w:cs="Arial"/>
                                <w:b/>
                                <w:bCs/>
                                <w:color w:val="0F4761" w:themeColor="accent1" w:themeShade="BF"/>
                              </w:rPr>
                              <w:t>Increasing spheres of influence &amp; interest across impact</w:t>
                            </w:r>
                            <w:r w:rsidRPr="00153CF9">
                              <w:rPr>
                                <w:rFonts w:ascii="Arial" w:hAnsi="Arial" w:cs="Arial"/>
                                <w:b/>
                                <w:bCs/>
                                <w:color w:val="0F4761" w:themeColor="accent1" w:themeShade="BF"/>
                                <w:sz w:val="28"/>
                                <w:szCs w:val="28"/>
                              </w:rPr>
                              <w:t xml:space="preserve"> </w:t>
                            </w:r>
                            <w:r w:rsidRPr="00153CF9">
                              <w:rPr>
                                <w:rFonts w:ascii="Arial" w:hAnsi="Arial" w:cs="Arial"/>
                                <w:b/>
                                <w:bCs/>
                                <w:color w:val="0F4761" w:themeColor="accent1" w:themeShade="BF"/>
                              </w:rPr>
                              <w:t>pathway in combination with spirals of monitoring, evaluating and learning with stakeholders</w:t>
                            </w:r>
                          </w:p>
                          <w:p w14:paraId="56F56CEA" w14:textId="77777777" w:rsidR="00220DD6" w:rsidRDefault="00220DD6" w:rsidP="00220DD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D85FA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104290338" o:spid="_x0000_s1026" type="#_x0000_t13" style="position:absolute;margin-left:313.8pt;margin-top:-45.2pt;width:450.05pt;height:10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" adj="19107" fillcolor="#b4c7e7" strokecolor="#2f528f" strokeweight="1pt">
                <v:textbox>
                  <w:txbxContent>
                    <w:p w14:paraId="538CADD3" w14:textId="77777777" w:rsidR="00220DD6" w:rsidRPr="00153CF9" w:rsidRDefault="00220DD6" w:rsidP="00220DD6">
                      <w:pPr>
                        <w:jc w:val="center"/>
                        <w:rPr>
                          <w:rFonts w:ascii="Arial" w:hAnsi="Arial" w:cs="Arial"/>
                          <w:b/>
                          <w:bCs/>
                          <w:color w:val="0F4761" w:themeColor="accent1" w:themeShade="BF"/>
                          <w:sz w:val="28"/>
                          <w:szCs w:val="28"/>
                        </w:rPr>
                      </w:pPr>
                      <w:r w:rsidRPr="00153CF9">
                        <w:rPr>
                          <w:rFonts w:ascii="Arial" w:hAnsi="Arial" w:cs="Arial"/>
                          <w:b/>
                          <w:bCs/>
                          <w:color w:val="0F4761" w:themeColor="accent1" w:themeShade="BF"/>
                        </w:rPr>
                        <w:t>Increasing spheres of influence &amp; interest across impact</w:t>
                      </w:r>
                      <w:r w:rsidRPr="00153CF9">
                        <w:rPr>
                          <w:rFonts w:ascii="Arial" w:hAnsi="Arial" w:cs="Arial"/>
                          <w:b/>
                          <w:bCs/>
                          <w:color w:val="0F4761" w:themeColor="accent1" w:themeShade="BF"/>
                          <w:sz w:val="28"/>
                          <w:szCs w:val="28"/>
                        </w:rPr>
                        <w:t xml:space="preserve"> </w:t>
                      </w:r>
                      <w:r w:rsidRPr="00153CF9">
                        <w:rPr>
                          <w:rFonts w:ascii="Arial" w:hAnsi="Arial" w:cs="Arial"/>
                          <w:b/>
                          <w:bCs/>
                          <w:color w:val="0F4761" w:themeColor="accent1" w:themeShade="BF"/>
                        </w:rPr>
                        <w:t>pathway in combination with spirals of monitoring, evaluating and learning with stakeholders</w:t>
                      </w:r>
                    </w:p>
                    <w:p w14:paraId="56F56CEA" w14:textId="77777777" w:rsidR="00220DD6" w:rsidRDefault="00220DD6" w:rsidP="00220DD6">
                      <w:pPr>
                        <w:jc w:val="center"/>
                      </w:pPr>
                    </w:p>
                  </w:txbxContent>
                </v:textbox>
              </v:shape>
            </w:pict>
          </mc:Fallback>
        </mc:AlternateContent>
      </w:r>
      <w:r w:rsidRPr="00220DD6">
        <w:rPr>
          <w:rFonts w:ascii="Arial" w:hAnsi="Arial" w:cs="Arial"/>
          <w:b/>
          <w:bCs/>
          <w:noProof/>
          <w:kern w:val="0"/>
          <w:lang w:val="en-US"/>
          <w14:ligatures w14:val="none"/>
        </w:rPr>
        <w:t>Supplementary Data File 2</w:t>
      </w:r>
      <w:r w:rsidRPr="00220DD6">
        <w:rPr>
          <w:rFonts w:ascii="Arial" w:hAnsi="Arial" w:cs="Arial"/>
          <w:b/>
          <w:bCs/>
          <w:kern w:val="0"/>
          <w:lang w:val="en-US"/>
          <w14:ligatures w14:val="none"/>
        </w:rPr>
        <w:t xml:space="preserve">: </w:t>
      </w:r>
    </w:p>
    <w:p w14:paraId="62285107" w14:textId="77777777" w:rsidR="005A73AF" w:rsidRDefault="005A73AF" w:rsidP="00220DD6">
      <w:pPr>
        <w:spacing w:after="0" w:line="259" w:lineRule="auto"/>
        <w:rPr>
          <w:rFonts w:ascii="Arial" w:hAnsi="Arial" w:cs="Arial"/>
          <w:b/>
          <w:bCs/>
          <w:kern w:val="0"/>
          <w:lang w:val="en-US"/>
          <w14:ligatures w14:val="none"/>
        </w:rPr>
      </w:pPr>
      <w:r>
        <w:rPr>
          <w:rFonts w:ascii="Arial" w:hAnsi="Arial" w:cs="Arial"/>
          <w:b/>
          <w:bCs/>
          <w:kern w:val="0"/>
          <w:lang w:val="en-US"/>
          <w14:ligatures w14:val="none"/>
        </w:rPr>
        <w:t xml:space="preserve">PRELIMINARY </w:t>
      </w:r>
      <w:r w:rsidR="00220DD6" w:rsidRPr="00220DD6">
        <w:rPr>
          <w:rFonts w:ascii="Arial" w:hAnsi="Arial" w:cs="Arial"/>
          <w:b/>
          <w:bCs/>
          <w:kern w:val="0"/>
          <w:lang w:val="en-US"/>
          <w14:ligatures w14:val="none"/>
        </w:rPr>
        <w:t>IMPACT FRAMEWORK FOR SYSTEM &amp;</w:t>
      </w:r>
    </w:p>
    <w:p w14:paraId="0B19719F" w14:textId="47781D77" w:rsidR="00220DD6" w:rsidRPr="00220DD6" w:rsidRDefault="00220DD6" w:rsidP="00220DD6">
      <w:pPr>
        <w:spacing w:after="0" w:line="259" w:lineRule="auto"/>
        <w:rPr>
          <w:rFonts w:ascii="Arial" w:hAnsi="Arial" w:cs="Arial"/>
          <w:b/>
          <w:bCs/>
          <w:kern w:val="0"/>
          <w:lang w:val="en-US"/>
          <w14:ligatures w14:val="none"/>
        </w:rPr>
      </w:pPr>
      <w:r w:rsidRPr="00220DD6">
        <w:rPr>
          <w:rFonts w:ascii="Arial" w:hAnsi="Arial" w:cs="Arial"/>
          <w:b/>
          <w:bCs/>
          <w:kern w:val="0"/>
          <w:lang w:val="en-US"/>
          <w14:ligatures w14:val="none"/>
        </w:rPr>
        <w:t xml:space="preserve">WORKFORCE TRANSFORMATION </w:t>
      </w:r>
    </w:p>
    <w:p w14:paraId="6A28967C" w14:textId="77777777" w:rsidR="00220DD6" w:rsidRPr="00220DD6" w:rsidRDefault="00220DD6" w:rsidP="00220DD6">
      <w:pPr>
        <w:spacing w:after="0" w:line="259" w:lineRule="auto"/>
        <w:rPr>
          <w:rFonts w:eastAsiaTheme="minorEastAsia"/>
          <w:kern w:val="0"/>
          <w:lang w:val="en-US"/>
          <w14:ligatures w14:val="none"/>
        </w:rPr>
      </w:pPr>
      <w:r w:rsidRPr="00220DD6">
        <w:rPr>
          <w:rFonts w:eastAsiaTheme="minorEastAsia"/>
          <w:kern w:val="0"/>
          <w:lang w:val="en-US"/>
          <w14:ligatures w14:val="none"/>
        </w:rPr>
        <w:t xml:space="preserve"> </w:t>
      </w:r>
    </w:p>
    <w:tbl>
      <w:tblPr>
        <w:tblStyle w:val="TableGrid21"/>
        <w:tblW w:w="15163" w:type="dxa"/>
        <w:tblLayout w:type="fixed"/>
        <w:tblLook w:val="04A0" w:firstRow="1" w:lastRow="0" w:firstColumn="1" w:lastColumn="0" w:noHBand="0" w:noVBand="1"/>
      </w:tblPr>
      <w:tblGrid>
        <w:gridCol w:w="1413"/>
        <w:gridCol w:w="1984"/>
        <w:gridCol w:w="2268"/>
        <w:gridCol w:w="2127"/>
        <w:gridCol w:w="2268"/>
        <w:gridCol w:w="2693"/>
        <w:gridCol w:w="2410"/>
      </w:tblGrid>
      <w:tr w:rsidR="00220DD6" w:rsidRPr="00220DD6" w14:paraId="2584FF44" w14:textId="77777777" w:rsidTr="005A2906">
        <w:trPr>
          <w:cantSplit/>
          <w:trHeight w:val="1134"/>
        </w:trPr>
        <w:tc>
          <w:tcPr>
            <w:tcW w:w="1413" w:type="dxa"/>
            <w:vMerge w:val="restart"/>
            <w:shd w:val="clear" w:color="auto" w:fill="A5C9EB" w:themeFill="text2" w:themeFillTint="40"/>
            <w:textDirection w:val="btLr"/>
          </w:tcPr>
          <w:p w14:paraId="3221F5F4" w14:textId="77777777" w:rsidR="00220DD6" w:rsidRPr="00220DD6" w:rsidRDefault="00220DD6" w:rsidP="00220DD6">
            <w:pPr>
              <w:ind w:left="113" w:right="113"/>
              <w:jc w:val="center"/>
              <w:rPr>
                <w:rFonts w:ascii="Arial" w:eastAsia="Times New Roman" w:hAnsi="Arial" w:cs="Arial"/>
                <w:b/>
                <w:bCs/>
                <w:lang w:val="en-US"/>
              </w:rPr>
            </w:pPr>
            <w:r w:rsidRPr="00220DD6">
              <w:rPr>
                <w:rFonts w:ascii="Arial" w:eastAsia="Times New Roman" w:hAnsi="Arial" w:cs="Arial"/>
                <w:b/>
                <w:bCs/>
                <w:lang w:val="en-US"/>
              </w:rPr>
              <w:t>OUTCOMES</w:t>
            </w:r>
          </w:p>
        </w:tc>
        <w:tc>
          <w:tcPr>
            <w:tcW w:w="6379" w:type="dxa"/>
            <w:gridSpan w:val="3"/>
          </w:tcPr>
          <w:p w14:paraId="5BE5627D" w14:textId="77777777" w:rsidR="00220DD6" w:rsidRPr="00220DD6" w:rsidRDefault="00220DD6" w:rsidP="00220DD6">
            <w:pPr>
              <w:rPr>
                <w:rFonts w:ascii="Arial" w:eastAsia="Times New Roman" w:hAnsi="Arial" w:cs="Arial"/>
                <w:b/>
                <w:bCs/>
                <w:lang w:val="en-US"/>
              </w:rPr>
            </w:pPr>
            <w:r w:rsidRPr="00220DD6">
              <w:rPr>
                <w:rFonts w:ascii="Arial" w:eastAsia="Times New Roman" w:hAnsi="Arial" w:cs="Arial"/>
                <w:b/>
                <w:bCs/>
                <w:lang w:val="en-US"/>
              </w:rPr>
              <w:t>Changes in:</w:t>
            </w:r>
          </w:p>
          <w:p w14:paraId="0A002EE1" w14:textId="77777777" w:rsidR="00220DD6" w:rsidRPr="00220DD6" w:rsidRDefault="00220DD6" w:rsidP="00220DD6">
            <w:pPr>
              <w:numPr>
                <w:ilvl w:val="0"/>
                <w:numId w:val="2"/>
              </w:numPr>
              <w:spacing w:line="251" w:lineRule="auto"/>
              <w:rPr>
                <w:rFonts w:ascii="Arial" w:eastAsia="Times New Roman" w:hAnsi="Arial" w:cs="Arial"/>
                <w:b/>
                <w:bCs/>
                <w:lang w:val="en-US"/>
              </w:rPr>
            </w:pPr>
            <w:r w:rsidRPr="00220DD6">
              <w:rPr>
                <w:rFonts w:ascii="Arial" w:eastAsia="Times New Roman" w:hAnsi="Arial" w:cs="Arial"/>
                <w:b/>
                <w:bCs/>
                <w:lang w:val="en-US"/>
              </w:rPr>
              <w:t xml:space="preserve">knowledge, skills and /or </w:t>
            </w:r>
          </w:p>
          <w:p w14:paraId="44131C92" w14:textId="77777777" w:rsidR="00220DD6" w:rsidRPr="00220DD6" w:rsidRDefault="00220DD6" w:rsidP="00220DD6">
            <w:pPr>
              <w:numPr>
                <w:ilvl w:val="0"/>
                <w:numId w:val="2"/>
              </w:numPr>
              <w:spacing w:line="251" w:lineRule="auto"/>
              <w:rPr>
                <w:rFonts w:ascii="Arial" w:eastAsia="Times New Roman" w:hAnsi="Arial" w:cs="Arial"/>
                <w:b/>
                <w:bCs/>
                <w:lang w:val="en-US"/>
              </w:rPr>
            </w:pPr>
            <w:r w:rsidRPr="00220DD6">
              <w:rPr>
                <w:rFonts w:ascii="Arial" w:eastAsia="Times New Roman" w:hAnsi="Arial" w:cs="Arial"/>
                <w:b/>
                <w:bCs/>
                <w:lang w:val="en-US"/>
              </w:rPr>
              <w:t>relationships/partnerships</w:t>
            </w:r>
          </w:p>
          <w:p w14:paraId="2C3BD4AC" w14:textId="77777777" w:rsidR="00220DD6" w:rsidRPr="00220DD6" w:rsidRDefault="00220DD6" w:rsidP="00220DD6">
            <w:pPr>
              <w:numPr>
                <w:ilvl w:val="0"/>
                <w:numId w:val="2"/>
              </w:numPr>
              <w:spacing w:line="251" w:lineRule="auto"/>
              <w:rPr>
                <w:rFonts w:ascii="Arial" w:eastAsia="Times New Roman" w:hAnsi="Arial" w:cs="Arial"/>
                <w:b/>
                <w:bCs/>
                <w:lang w:val="en-US"/>
              </w:rPr>
            </w:pPr>
            <w:r w:rsidRPr="00220DD6">
              <w:rPr>
                <w:rFonts w:ascii="Arial" w:eastAsia="Times New Roman" w:hAnsi="Arial" w:cs="Arial"/>
                <w:b/>
                <w:bCs/>
                <w:lang w:val="en-US"/>
              </w:rPr>
              <w:t xml:space="preserve">leading to actions/changes of </w:t>
            </w:r>
            <w:proofErr w:type="spellStart"/>
            <w:r w:rsidRPr="00220DD6">
              <w:rPr>
                <w:rFonts w:ascii="Arial" w:eastAsia="Times New Roman" w:hAnsi="Arial" w:cs="Arial"/>
                <w:b/>
                <w:bCs/>
                <w:lang w:val="en-US"/>
              </w:rPr>
              <w:t>behaviour</w:t>
            </w:r>
            <w:proofErr w:type="spellEnd"/>
          </w:p>
          <w:p w14:paraId="0E5A96D7" w14:textId="77777777" w:rsidR="00220DD6" w:rsidRPr="00220DD6" w:rsidRDefault="00220DD6" w:rsidP="00220DD6">
            <w:pPr>
              <w:spacing w:line="251" w:lineRule="auto"/>
              <w:ind w:left="765"/>
              <w:rPr>
                <w:rFonts w:ascii="Arial" w:eastAsia="Times New Roman" w:hAnsi="Arial" w:cs="Arial"/>
                <w:b/>
                <w:bCs/>
                <w:color w:val="000000" w:themeColor="text1"/>
                <w:lang w:val="en-US"/>
              </w:rPr>
            </w:pPr>
          </w:p>
          <w:p w14:paraId="44596D1A" w14:textId="77777777" w:rsidR="00220DD6" w:rsidRPr="00220DD6" w:rsidRDefault="00220DD6" w:rsidP="00220DD6">
            <w:pPr>
              <w:rPr>
                <w:rFonts w:ascii="Times New Roman" w:eastAsia="Times New Roman" w:hAnsi="Times New Roman" w:cs="Times New Roman"/>
                <w:lang w:val="en-US"/>
              </w:rPr>
            </w:pPr>
            <w:r w:rsidRPr="00220DD6">
              <w:rPr>
                <w:rFonts w:ascii="Arial" w:eastAsia="Times New Roman" w:hAnsi="Arial" w:cs="Arial"/>
                <w:color w:val="000000" w:themeColor="text1"/>
                <w:lang w:val="en-US"/>
              </w:rPr>
              <w:t xml:space="preserve">We have located these changes at either the micro, </w:t>
            </w:r>
            <w:proofErr w:type="spellStart"/>
            <w:r w:rsidRPr="00220DD6">
              <w:rPr>
                <w:rFonts w:ascii="Arial" w:eastAsia="Times New Roman" w:hAnsi="Arial" w:cs="Arial"/>
                <w:color w:val="000000" w:themeColor="text1"/>
                <w:lang w:val="en-US"/>
              </w:rPr>
              <w:t>meso</w:t>
            </w:r>
            <w:proofErr w:type="spellEnd"/>
            <w:r w:rsidRPr="00220DD6">
              <w:rPr>
                <w:rFonts w:ascii="Arial" w:eastAsia="Times New Roman" w:hAnsi="Arial" w:cs="Arial"/>
                <w:color w:val="000000" w:themeColor="text1"/>
                <w:lang w:val="en-US"/>
              </w:rPr>
              <w:t xml:space="preserve"> or macro level most relevant or identified them as impacts that apply to all system levels, referring to them as the ‘building blocks’/enablers for more sustainable change</w:t>
            </w:r>
          </w:p>
        </w:tc>
        <w:tc>
          <w:tcPr>
            <w:tcW w:w="2268" w:type="dxa"/>
            <w:vMerge w:val="restart"/>
            <w:shd w:val="clear" w:color="auto" w:fill="F2F2F2" w:themeFill="background1" w:themeFillShade="F2"/>
          </w:tcPr>
          <w:p w14:paraId="35BB64B9" w14:textId="77777777" w:rsidR="00220DD6" w:rsidRPr="00220DD6" w:rsidRDefault="00220DD6" w:rsidP="00220DD6">
            <w:pPr>
              <w:rPr>
                <w:rFonts w:ascii="Arial" w:eastAsia="Times New Roman" w:hAnsi="Arial" w:cs="Arial"/>
                <w:b/>
                <w:bCs/>
                <w:lang w:val="en-US"/>
              </w:rPr>
            </w:pPr>
            <w:r w:rsidRPr="00220DD6">
              <w:rPr>
                <w:rFonts w:ascii="Arial" w:eastAsia="Times New Roman" w:hAnsi="Arial" w:cs="Arial"/>
                <w:b/>
                <w:bCs/>
                <w:lang w:val="en-US"/>
              </w:rPr>
              <w:t xml:space="preserve">Changes in policy and practice at individual or </w:t>
            </w:r>
            <w:proofErr w:type="spellStart"/>
            <w:r w:rsidRPr="00220DD6">
              <w:rPr>
                <w:rFonts w:ascii="Arial" w:eastAsia="Times New Roman" w:hAnsi="Arial" w:cs="Arial"/>
                <w:b/>
                <w:bCs/>
                <w:lang w:val="en-US"/>
              </w:rPr>
              <w:t>organisational</w:t>
            </w:r>
            <w:proofErr w:type="spellEnd"/>
            <w:r w:rsidRPr="00220DD6">
              <w:rPr>
                <w:rFonts w:ascii="Arial" w:eastAsia="Times New Roman" w:hAnsi="Arial" w:cs="Arial"/>
                <w:b/>
                <w:bCs/>
                <w:lang w:val="en-US"/>
              </w:rPr>
              <w:t xml:space="preserve"> level </w:t>
            </w:r>
          </w:p>
          <w:p w14:paraId="7113E4B8" w14:textId="77777777" w:rsidR="00220DD6" w:rsidRPr="00220DD6" w:rsidRDefault="00220DD6" w:rsidP="00220DD6">
            <w:pPr>
              <w:rPr>
                <w:rFonts w:ascii="Arial" w:eastAsia="Times New Roman" w:hAnsi="Arial" w:cs="Arial"/>
                <w:b/>
                <w:bCs/>
                <w:lang w:val="en-US"/>
              </w:rPr>
            </w:pPr>
          </w:p>
          <w:p w14:paraId="233A6D0B" w14:textId="77777777" w:rsidR="00220DD6" w:rsidRPr="00220DD6" w:rsidRDefault="00220DD6" w:rsidP="00220DD6">
            <w:pPr>
              <w:rPr>
                <w:rFonts w:ascii="Arial" w:eastAsia="Times New Roman" w:hAnsi="Arial" w:cs="Arial"/>
                <w:b/>
                <w:bCs/>
                <w:lang w:val="en-US"/>
              </w:rPr>
            </w:pPr>
          </w:p>
        </w:tc>
        <w:tc>
          <w:tcPr>
            <w:tcW w:w="2693" w:type="dxa"/>
            <w:vMerge w:val="restart"/>
            <w:shd w:val="clear" w:color="auto" w:fill="F2F2F2" w:themeFill="background1" w:themeFillShade="F2"/>
          </w:tcPr>
          <w:p w14:paraId="1375FEC3" w14:textId="77777777" w:rsidR="00220DD6" w:rsidRPr="00220DD6" w:rsidRDefault="00220DD6" w:rsidP="00220DD6">
            <w:pPr>
              <w:rPr>
                <w:rFonts w:ascii="Arial" w:eastAsia="Times New Roman" w:hAnsi="Arial" w:cs="Arial"/>
                <w:b/>
                <w:bCs/>
                <w:lang w:val="en-US"/>
              </w:rPr>
            </w:pPr>
            <w:r w:rsidRPr="00220DD6">
              <w:rPr>
                <w:rFonts w:ascii="Arial" w:eastAsia="Times New Roman" w:hAnsi="Arial" w:cs="Arial"/>
                <w:b/>
                <w:bCs/>
                <w:lang w:val="en-US"/>
              </w:rPr>
              <w:t xml:space="preserve">System changes associated with sustainability and achievement of longer-term outcomes </w:t>
            </w:r>
          </w:p>
          <w:p w14:paraId="30BB486C" w14:textId="77777777" w:rsidR="00220DD6" w:rsidRPr="00220DD6" w:rsidRDefault="00220DD6" w:rsidP="00220DD6">
            <w:pPr>
              <w:rPr>
                <w:rFonts w:ascii="Arial" w:eastAsia="Times New Roman" w:hAnsi="Arial" w:cs="Arial"/>
                <w:b/>
                <w:bCs/>
                <w:lang w:val="en-US"/>
              </w:rPr>
            </w:pPr>
          </w:p>
        </w:tc>
        <w:tc>
          <w:tcPr>
            <w:tcW w:w="2410" w:type="dxa"/>
            <w:vMerge w:val="restart"/>
            <w:shd w:val="clear" w:color="auto" w:fill="D9D9D9" w:themeFill="background1" w:themeFillShade="D9"/>
          </w:tcPr>
          <w:p w14:paraId="1BD618F3" w14:textId="77777777" w:rsidR="00220DD6" w:rsidRPr="00220DD6" w:rsidRDefault="00220DD6" w:rsidP="00220DD6">
            <w:pPr>
              <w:rPr>
                <w:rFonts w:ascii="Arial" w:eastAsia="Times New Roman" w:hAnsi="Arial" w:cs="Arial"/>
                <w:b/>
                <w:bCs/>
                <w:lang w:val="en-US"/>
              </w:rPr>
            </w:pPr>
            <w:r w:rsidRPr="00220DD6">
              <w:rPr>
                <w:rFonts w:ascii="Arial" w:eastAsia="Times New Roman" w:hAnsi="Arial" w:cs="Arial"/>
                <w:b/>
                <w:bCs/>
                <w:lang w:val="en-US"/>
              </w:rPr>
              <w:t xml:space="preserve">Changes in social, economic and environmental conditions (including green issues) </w:t>
            </w:r>
          </w:p>
          <w:p w14:paraId="7F87E137" w14:textId="77777777" w:rsidR="00220DD6" w:rsidRPr="00220DD6" w:rsidRDefault="00220DD6" w:rsidP="00220DD6">
            <w:pPr>
              <w:rPr>
                <w:rFonts w:ascii="Arial" w:eastAsia="Times New Roman" w:hAnsi="Arial" w:cs="Arial"/>
                <w:b/>
                <w:bCs/>
                <w:lang w:val="en-US"/>
              </w:rPr>
            </w:pPr>
            <w:r w:rsidRPr="00220DD6">
              <w:rPr>
                <w:rFonts w:ascii="Arial" w:eastAsia="Times New Roman" w:hAnsi="Arial" w:cs="Arial"/>
                <w:b/>
                <w:bCs/>
                <w:lang w:val="en-US"/>
              </w:rPr>
              <w:t xml:space="preserve">REALISED </w:t>
            </w:r>
          </w:p>
          <w:p w14:paraId="1AD7EB00" w14:textId="77777777" w:rsidR="00220DD6" w:rsidRPr="00220DD6" w:rsidRDefault="00220DD6" w:rsidP="00220DD6">
            <w:pPr>
              <w:rPr>
                <w:rFonts w:ascii="Arial" w:eastAsia="Times New Roman" w:hAnsi="Arial" w:cs="Arial"/>
                <w:b/>
                <w:bCs/>
                <w:lang w:val="en-US"/>
              </w:rPr>
            </w:pPr>
            <w:r w:rsidRPr="00220DD6">
              <w:rPr>
                <w:rFonts w:ascii="Arial" w:eastAsia="Times New Roman" w:hAnsi="Arial" w:cs="Arial"/>
                <w:b/>
                <w:bCs/>
                <w:lang w:val="en-US"/>
              </w:rPr>
              <w:t>BENEFITS</w:t>
            </w:r>
          </w:p>
          <w:p w14:paraId="685F27C1" w14:textId="77777777" w:rsidR="00220DD6" w:rsidRPr="00220DD6" w:rsidRDefault="00220DD6" w:rsidP="00220DD6">
            <w:pPr>
              <w:rPr>
                <w:rFonts w:ascii="Arial" w:eastAsia="Times New Roman" w:hAnsi="Arial" w:cs="Arial"/>
                <w:b/>
                <w:bCs/>
                <w:lang w:val="en-US"/>
              </w:rPr>
            </w:pPr>
          </w:p>
        </w:tc>
      </w:tr>
      <w:tr w:rsidR="00220DD6" w:rsidRPr="00220DD6" w14:paraId="08E71D44" w14:textId="77777777" w:rsidTr="005A2906">
        <w:trPr>
          <w:cantSplit/>
          <w:trHeight w:val="554"/>
        </w:trPr>
        <w:tc>
          <w:tcPr>
            <w:tcW w:w="1413" w:type="dxa"/>
            <w:vMerge/>
            <w:shd w:val="clear" w:color="auto" w:fill="A5C9EB" w:themeFill="text2" w:themeFillTint="40"/>
            <w:textDirection w:val="btLr"/>
          </w:tcPr>
          <w:p w14:paraId="7A41999C" w14:textId="77777777" w:rsidR="00220DD6" w:rsidRPr="00220DD6" w:rsidRDefault="00220DD6" w:rsidP="00220DD6">
            <w:pPr>
              <w:ind w:left="113" w:right="113"/>
              <w:rPr>
                <w:rFonts w:ascii="Times New Roman" w:eastAsia="Times New Roman" w:hAnsi="Times New Roman" w:cs="Times New Roman"/>
                <w:b/>
                <w:bCs/>
                <w:lang w:val="en-US"/>
              </w:rPr>
            </w:pPr>
          </w:p>
        </w:tc>
        <w:tc>
          <w:tcPr>
            <w:tcW w:w="1984" w:type="dxa"/>
          </w:tcPr>
          <w:p w14:paraId="41AEE192" w14:textId="77777777" w:rsidR="00220DD6" w:rsidRPr="00220DD6" w:rsidRDefault="00220DD6" w:rsidP="00220DD6">
            <w:pPr>
              <w:rPr>
                <w:rFonts w:ascii="Arial" w:eastAsia="Times New Roman" w:hAnsi="Arial" w:cs="Arial"/>
                <w:b/>
                <w:bCs/>
                <w:lang w:val="en-US"/>
              </w:rPr>
            </w:pPr>
            <w:r w:rsidRPr="00220DD6">
              <w:rPr>
                <w:rFonts w:ascii="Arial" w:eastAsia="Times New Roman" w:hAnsi="Arial" w:cs="Arial"/>
                <w:b/>
                <w:bCs/>
                <w:lang w:val="en-US"/>
              </w:rPr>
              <w:t xml:space="preserve">MACRO </w:t>
            </w:r>
          </w:p>
          <w:p w14:paraId="6D106717" w14:textId="77777777" w:rsidR="00220DD6" w:rsidRPr="00220DD6" w:rsidRDefault="00220DD6" w:rsidP="00220DD6">
            <w:pPr>
              <w:rPr>
                <w:rFonts w:ascii="Arial" w:eastAsia="Times New Roman" w:hAnsi="Arial" w:cs="Arial"/>
                <w:b/>
                <w:bCs/>
                <w:lang w:val="en-US"/>
              </w:rPr>
            </w:pPr>
            <w:r w:rsidRPr="00220DD6">
              <w:rPr>
                <w:rFonts w:ascii="Arial" w:eastAsia="Times New Roman" w:hAnsi="Arial" w:cs="Arial"/>
                <w:b/>
                <w:bCs/>
                <w:lang w:val="en-US"/>
              </w:rPr>
              <w:t xml:space="preserve">SYSTEM LEVEL </w:t>
            </w:r>
          </w:p>
        </w:tc>
        <w:tc>
          <w:tcPr>
            <w:tcW w:w="2268" w:type="dxa"/>
          </w:tcPr>
          <w:p w14:paraId="294FE161" w14:textId="77777777" w:rsidR="00220DD6" w:rsidRPr="00220DD6" w:rsidRDefault="00220DD6" w:rsidP="00220DD6">
            <w:pPr>
              <w:rPr>
                <w:rFonts w:ascii="Arial" w:eastAsia="Times New Roman" w:hAnsi="Arial" w:cs="Arial"/>
                <w:b/>
                <w:bCs/>
                <w:lang w:val="en-US"/>
              </w:rPr>
            </w:pPr>
            <w:r w:rsidRPr="00220DD6">
              <w:rPr>
                <w:rFonts w:ascii="Arial" w:eastAsia="Times New Roman" w:hAnsi="Arial" w:cs="Arial"/>
                <w:b/>
                <w:bCs/>
                <w:lang w:val="en-US"/>
              </w:rPr>
              <w:t>MESO (</w:t>
            </w:r>
            <w:proofErr w:type="spellStart"/>
            <w:r w:rsidRPr="00220DD6">
              <w:rPr>
                <w:rFonts w:ascii="Arial" w:eastAsia="Times New Roman" w:hAnsi="Arial" w:cs="Arial"/>
                <w:b/>
                <w:bCs/>
                <w:lang w:val="en-US"/>
              </w:rPr>
              <w:t>Organisation</w:t>
            </w:r>
            <w:proofErr w:type="spellEnd"/>
            <w:r w:rsidRPr="00220DD6">
              <w:rPr>
                <w:rFonts w:ascii="Arial" w:eastAsia="Times New Roman" w:hAnsi="Arial" w:cs="Arial"/>
                <w:b/>
                <w:bCs/>
                <w:lang w:val="en-US"/>
              </w:rPr>
              <w:t>)</w:t>
            </w:r>
          </w:p>
          <w:p w14:paraId="7886222C" w14:textId="77777777" w:rsidR="00220DD6" w:rsidRPr="00220DD6" w:rsidRDefault="00220DD6" w:rsidP="00220DD6">
            <w:pPr>
              <w:rPr>
                <w:rFonts w:ascii="Arial" w:eastAsia="Times New Roman" w:hAnsi="Arial" w:cs="Arial"/>
                <w:b/>
                <w:bCs/>
                <w:lang w:val="en-US"/>
              </w:rPr>
            </w:pPr>
            <w:r w:rsidRPr="00220DD6">
              <w:rPr>
                <w:rFonts w:ascii="Arial" w:eastAsia="Times New Roman" w:hAnsi="Arial" w:cs="Arial"/>
                <w:b/>
                <w:bCs/>
                <w:lang w:val="en-US"/>
              </w:rPr>
              <w:t xml:space="preserve">SYSTEM LEVEL </w:t>
            </w:r>
          </w:p>
        </w:tc>
        <w:tc>
          <w:tcPr>
            <w:tcW w:w="2127" w:type="dxa"/>
          </w:tcPr>
          <w:p w14:paraId="4CD9ED51" w14:textId="77777777" w:rsidR="00220DD6" w:rsidRPr="00220DD6" w:rsidRDefault="00220DD6" w:rsidP="00220DD6">
            <w:pPr>
              <w:rPr>
                <w:rFonts w:ascii="Arial" w:eastAsia="Times New Roman" w:hAnsi="Arial" w:cs="Arial"/>
                <w:b/>
                <w:bCs/>
                <w:lang w:val="en-US"/>
              </w:rPr>
            </w:pPr>
            <w:r w:rsidRPr="00220DD6">
              <w:rPr>
                <w:rFonts w:ascii="Arial" w:eastAsia="Times New Roman" w:hAnsi="Arial" w:cs="Arial"/>
                <w:b/>
                <w:bCs/>
                <w:lang w:val="en-US"/>
              </w:rPr>
              <w:t xml:space="preserve">MICRO </w:t>
            </w:r>
          </w:p>
          <w:p w14:paraId="5F7215AA" w14:textId="77777777" w:rsidR="00220DD6" w:rsidRPr="00220DD6" w:rsidRDefault="00220DD6" w:rsidP="00220DD6">
            <w:pPr>
              <w:rPr>
                <w:rFonts w:ascii="Arial" w:eastAsia="Times New Roman" w:hAnsi="Arial" w:cs="Arial"/>
                <w:b/>
                <w:bCs/>
                <w:lang w:val="en-US"/>
              </w:rPr>
            </w:pPr>
            <w:r w:rsidRPr="00220DD6">
              <w:rPr>
                <w:rFonts w:ascii="Arial" w:eastAsia="Times New Roman" w:hAnsi="Arial" w:cs="Arial"/>
                <w:b/>
                <w:bCs/>
                <w:lang w:val="en-US"/>
              </w:rPr>
              <w:t>SYSTEM LEVEL</w:t>
            </w:r>
          </w:p>
        </w:tc>
        <w:tc>
          <w:tcPr>
            <w:tcW w:w="2268" w:type="dxa"/>
            <w:vMerge/>
            <w:shd w:val="clear" w:color="auto" w:fill="F2F2F2" w:themeFill="background1" w:themeFillShade="F2"/>
          </w:tcPr>
          <w:p w14:paraId="36B60169" w14:textId="77777777" w:rsidR="00220DD6" w:rsidRPr="00220DD6" w:rsidRDefault="00220DD6" w:rsidP="00220DD6">
            <w:pPr>
              <w:rPr>
                <w:rFonts w:ascii="Times New Roman" w:eastAsia="Times New Roman" w:hAnsi="Times New Roman" w:cs="Times New Roman"/>
                <w:b/>
                <w:bCs/>
                <w:lang w:val="en-US"/>
              </w:rPr>
            </w:pPr>
          </w:p>
        </w:tc>
        <w:tc>
          <w:tcPr>
            <w:tcW w:w="2693" w:type="dxa"/>
            <w:vMerge/>
            <w:shd w:val="clear" w:color="auto" w:fill="F2F2F2" w:themeFill="background1" w:themeFillShade="F2"/>
          </w:tcPr>
          <w:p w14:paraId="7F60ED23" w14:textId="77777777" w:rsidR="00220DD6" w:rsidRPr="00220DD6" w:rsidRDefault="00220DD6" w:rsidP="00220DD6">
            <w:pPr>
              <w:rPr>
                <w:rFonts w:ascii="Times New Roman" w:eastAsia="Times New Roman" w:hAnsi="Times New Roman" w:cs="Times New Roman"/>
                <w:b/>
                <w:bCs/>
                <w:lang w:val="en-US"/>
              </w:rPr>
            </w:pPr>
          </w:p>
        </w:tc>
        <w:tc>
          <w:tcPr>
            <w:tcW w:w="2410" w:type="dxa"/>
            <w:vMerge/>
            <w:shd w:val="clear" w:color="auto" w:fill="F2F2F2" w:themeFill="background1" w:themeFillShade="F2"/>
          </w:tcPr>
          <w:p w14:paraId="4476494E" w14:textId="77777777" w:rsidR="00220DD6" w:rsidRPr="00220DD6" w:rsidRDefault="00220DD6" w:rsidP="00220DD6">
            <w:pPr>
              <w:rPr>
                <w:rFonts w:ascii="Times New Roman" w:eastAsia="Times New Roman" w:hAnsi="Times New Roman" w:cs="Times New Roman"/>
                <w:b/>
                <w:bCs/>
                <w:lang w:val="en-US"/>
              </w:rPr>
            </w:pPr>
          </w:p>
        </w:tc>
      </w:tr>
      <w:tr w:rsidR="00220DD6" w:rsidRPr="00220DD6" w14:paraId="4985F3F1" w14:textId="77777777" w:rsidTr="005A2906">
        <w:trPr>
          <w:cantSplit/>
          <w:trHeight w:val="1134"/>
        </w:trPr>
        <w:tc>
          <w:tcPr>
            <w:tcW w:w="1413" w:type="dxa"/>
            <w:vMerge w:val="restart"/>
            <w:shd w:val="clear" w:color="auto" w:fill="A5C9EB" w:themeFill="text2" w:themeFillTint="40"/>
            <w:textDirection w:val="btLr"/>
          </w:tcPr>
          <w:p w14:paraId="255A6AB5" w14:textId="77777777" w:rsidR="00220DD6" w:rsidRPr="00220DD6" w:rsidRDefault="00220DD6" w:rsidP="00220DD6">
            <w:pPr>
              <w:ind w:left="113" w:right="113"/>
              <w:jc w:val="center"/>
              <w:rPr>
                <w:rFonts w:ascii="Arial" w:eastAsia="Times New Roman" w:hAnsi="Arial" w:cs="Arial"/>
                <w:b/>
                <w:bCs/>
                <w:lang w:val="en-US"/>
              </w:rPr>
            </w:pPr>
            <w:r w:rsidRPr="00220DD6">
              <w:rPr>
                <w:rFonts w:ascii="Arial" w:eastAsia="Times New Roman" w:hAnsi="Arial" w:cs="Arial"/>
                <w:b/>
                <w:bCs/>
                <w:lang w:val="en-US"/>
              </w:rPr>
              <w:t>STRATEGIC ALIGNMENT</w:t>
            </w:r>
          </w:p>
          <w:p w14:paraId="18BC73A7" w14:textId="77777777" w:rsidR="00220DD6" w:rsidRPr="00220DD6" w:rsidRDefault="00220DD6" w:rsidP="00220DD6">
            <w:pPr>
              <w:ind w:left="113" w:right="113"/>
              <w:jc w:val="center"/>
              <w:rPr>
                <w:rFonts w:ascii="Arial" w:eastAsia="Times New Roman" w:hAnsi="Arial" w:cs="Arial"/>
                <w:b/>
                <w:bCs/>
                <w:lang w:val="en-US"/>
              </w:rPr>
            </w:pPr>
            <w:r w:rsidRPr="00220DD6">
              <w:rPr>
                <w:rFonts w:ascii="Arial" w:eastAsia="Times New Roman" w:hAnsi="Arial" w:cs="Arial"/>
                <w:b/>
                <w:bCs/>
                <w:lang w:val="en-US"/>
              </w:rPr>
              <w:t xml:space="preserve">ACROSS THE </w:t>
            </w:r>
          </w:p>
          <w:p w14:paraId="10AD959A" w14:textId="77777777" w:rsidR="00220DD6" w:rsidRPr="00220DD6" w:rsidRDefault="00220DD6" w:rsidP="00220DD6">
            <w:pPr>
              <w:ind w:left="113" w:right="113"/>
              <w:jc w:val="center"/>
              <w:rPr>
                <w:rFonts w:ascii="Times New Roman" w:eastAsia="Times New Roman" w:hAnsi="Times New Roman" w:cs="Times New Roman"/>
                <w:b/>
                <w:bCs/>
                <w:lang w:val="en-US"/>
              </w:rPr>
            </w:pPr>
            <w:r w:rsidRPr="00220DD6">
              <w:rPr>
                <w:rFonts w:ascii="Times New Roman" w:eastAsia="Times New Roman" w:hAnsi="Times New Roman" w:cs="Times New Roman"/>
                <w:b/>
                <w:bCs/>
                <w:lang w:val="en-US"/>
              </w:rPr>
              <w:t xml:space="preserve">SYSTEM </w:t>
            </w:r>
          </w:p>
        </w:tc>
        <w:tc>
          <w:tcPr>
            <w:tcW w:w="6379" w:type="dxa"/>
            <w:gridSpan w:val="3"/>
          </w:tcPr>
          <w:p w14:paraId="6E50F6CE" w14:textId="77777777" w:rsidR="00220DD6" w:rsidRPr="00220DD6" w:rsidRDefault="00220DD6" w:rsidP="00220DD6">
            <w:pPr>
              <w:rPr>
                <w:rFonts w:ascii="Arial" w:eastAsia="Times New Roman" w:hAnsi="Arial" w:cs="Arial"/>
                <w:vertAlign w:val="superscript"/>
                <w:lang w:val="en-US"/>
              </w:rPr>
            </w:pPr>
            <w:r w:rsidRPr="00220DD6">
              <w:rPr>
                <w:rFonts w:ascii="Arial" w:eastAsia="Times New Roman" w:hAnsi="Arial" w:cs="Arial"/>
                <w:lang w:val="en-US"/>
              </w:rPr>
              <w:t>SA1.Strategic alignment known to all</w:t>
            </w:r>
            <w:r w:rsidRPr="00220DD6">
              <w:rPr>
                <w:rFonts w:ascii="Arial" w:eastAsia="Times New Roman" w:hAnsi="Arial" w:cs="Arial"/>
                <w:vertAlign w:val="superscript"/>
                <w:lang w:val="en-US"/>
              </w:rPr>
              <w:t>1,8, 16, 17, 18, 19, 20,30, 32,33, 38, 41, 42,43,52,56,57,58,61,63,64,66</w:t>
            </w:r>
          </w:p>
          <w:p w14:paraId="33193014" w14:textId="77777777" w:rsidR="00220DD6" w:rsidRPr="00220DD6" w:rsidRDefault="00220DD6" w:rsidP="00220DD6">
            <w:pPr>
              <w:rPr>
                <w:rFonts w:ascii="Arial" w:eastAsia="Times New Roman" w:hAnsi="Arial" w:cs="Arial"/>
                <w:vertAlign w:val="superscript"/>
                <w:lang w:val="en-US"/>
              </w:rPr>
            </w:pPr>
          </w:p>
          <w:p w14:paraId="685630D3" w14:textId="77777777" w:rsidR="00220DD6" w:rsidRPr="00220DD6" w:rsidRDefault="00220DD6" w:rsidP="00220DD6">
            <w:pPr>
              <w:rPr>
                <w:rFonts w:ascii="Arial" w:eastAsia="Times New Roman" w:hAnsi="Arial" w:cs="Arial"/>
                <w:vertAlign w:val="superscript"/>
                <w:lang w:val="en-US"/>
              </w:rPr>
            </w:pPr>
            <w:r w:rsidRPr="00220DD6">
              <w:rPr>
                <w:rFonts w:ascii="Arial" w:eastAsia="Times New Roman" w:hAnsi="Arial" w:cs="Arial"/>
                <w:lang w:val="en-US"/>
              </w:rPr>
              <w:t xml:space="preserve">SA2.Shared values and purposes including being person </w:t>
            </w:r>
            <w:proofErr w:type="spellStart"/>
            <w:r w:rsidRPr="00220DD6">
              <w:rPr>
                <w:rFonts w:ascii="Arial" w:eastAsia="Times New Roman" w:hAnsi="Arial" w:cs="Arial"/>
                <w:lang w:val="en-US"/>
              </w:rPr>
              <w:t>centred</w:t>
            </w:r>
            <w:proofErr w:type="spellEnd"/>
            <w:r w:rsidRPr="00220DD6">
              <w:rPr>
                <w:rFonts w:ascii="Arial" w:eastAsia="Times New Roman" w:hAnsi="Arial" w:cs="Arial"/>
                <w:lang w:val="en-US"/>
              </w:rPr>
              <w:t xml:space="preserve">, safe and effective </w:t>
            </w:r>
            <w:r w:rsidRPr="00220DD6">
              <w:rPr>
                <w:rFonts w:ascii="Arial" w:eastAsia="Times New Roman" w:hAnsi="Arial" w:cs="Arial"/>
                <w:vertAlign w:val="superscript"/>
                <w:lang w:val="en-US"/>
              </w:rPr>
              <w:t>1,2,3,5,6,8,10,13, 15, 16, 17, 18, 19, 20 22 25,26,28 29, 30, 32,33,36,37, 38, 41, 42,43,49, 50,52,57,58,61,62,64,66</w:t>
            </w:r>
          </w:p>
          <w:p w14:paraId="4D9C0C62" w14:textId="77777777" w:rsidR="00220DD6" w:rsidRPr="00220DD6" w:rsidRDefault="00220DD6" w:rsidP="00220DD6">
            <w:pPr>
              <w:rPr>
                <w:rFonts w:ascii="Arial" w:eastAsia="Times New Roman" w:hAnsi="Arial" w:cs="Arial"/>
                <w:lang w:val="en-US"/>
              </w:rPr>
            </w:pPr>
          </w:p>
          <w:p w14:paraId="7693DD7F" w14:textId="77777777" w:rsidR="00220DD6" w:rsidRPr="00220DD6" w:rsidRDefault="00220DD6" w:rsidP="00220DD6">
            <w:pPr>
              <w:spacing w:line="276" w:lineRule="auto"/>
              <w:ind w:left="170"/>
              <w:contextualSpacing/>
              <w:rPr>
                <w:rFonts w:ascii="Arial" w:eastAsia="Times New Roman" w:hAnsi="Arial" w:cs="Arial"/>
                <w:lang w:val="en-US"/>
              </w:rPr>
            </w:pPr>
          </w:p>
          <w:p w14:paraId="21A53F6F" w14:textId="77777777" w:rsidR="00220DD6" w:rsidRPr="00220DD6" w:rsidRDefault="00220DD6" w:rsidP="00220DD6">
            <w:pPr>
              <w:spacing w:line="276" w:lineRule="auto"/>
              <w:ind w:left="170"/>
              <w:contextualSpacing/>
              <w:rPr>
                <w:rFonts w:ascii="Arial" w:eastAsia="Times New Roman" w:hAnsi="Arial" w:cs="Arial"/>
                <w:lang w:val="en-US"/>
              </w:rPr>
            </w:pPr>
          </w:p>
          <w:p w14:paraId="5B7F472F" w14:textId="77777777" w:rsidR="00220DD6" w:rsidRPr="00220DD6" w:rsidRDefault="00220DD6" w:rsidP="00220DD6">
            <w:pPr>
              <w:spacing w:line="276" w:lineRule="auto"/>
              <w:ind w:left="170"/>
              <w:contextualSpacing/>
              <w:rPr>
                <w:rFonts w:ascii="Arial" w:eastAsia="Times New Roman" w:hAnsi="Arial" w:cs="Arial"/>
                <w:lang w:val="en-US"/>
              </w:rPr>
            </w:pPr>
          </w:p>
          <w:p w14:paraId="3CDAC950" w14:textId="77777777" w:rsidR="00220DD6" w:rsidRPr="00220DD6" w:rsidRDefault="00220DD6" w:rsidP="00220DD6">
            <w:pPr>
              <w:spacing w:line="276" w:lineRule="auto"/>
              <w:ind w:left="170"/>
              <w:contextualSpacing/>
              <w:rPr>
                <w:rFonts w:ascii="Arial" w:eastAsia="Times New Roman" w:hAnsi="Arial" w:cs="Arial"/>
                <w:lang w:val="en-US"/>
              </w:rPr>
            </w:pPr>
          </w:p>
          <w:p w14:paraId="3069E9D7" w14:textId="77777777" w:rsidR="00220DD6" w:rsidRPr="00220DD6" w:rsidRDefault="00220DD6" w:rsidP="00220DD6">
            <w:pPr>
              <w:spacing w:line="276" w:lineRule="auto"/>
              <w:ind w:left="170"/>
              <w:contextualSpacing/>
              <w:rPr>
                <w:rFonts w:ascii="Arial" w:eastAsia="Times New Roman" w:hAnsi="Arial" w:cs="Arial"/>
                <w:lang w:val="en-US"/>
              </w:rPr>
            </w:pPr>
          </w:p>
          <w:p w14:paraId="6A3CA688" w14:textId="77777777" w:rsidR="00220DD6" w:rsidRPr="00220DD6" w:rsidRDefault="00220DD6" w:rsidP="00220DD6">
            <w:pPr>
              <w:spacing w:line="276" w:lineRule="auto"/>
              <w:ind w:left="170"/>
              <w:contextualSpacing/>
              <w:rPr>
                <w:rFonts w:ascii="Arial" w:eastAsia="Times New Roman" w:hAnsi="Arial" w:cs="Arial"/>
                <w:lang w:val="en-US"/>
              </w:rPr>
            </w:pPr>
          </w:p>
        </w:tc>
        <w:tc>
          <w:tcPr>
            <w:tcW w:w="2268" w:type="dxa"/>
            <w:vMerge w:val="restart"/>
            <w:shd w:val="clear" w:color="auto" w:fill="F2F2F2" w:themeFill="background1" w:themeFillShade="F2"/>
          </w:tcPr>
          <w:p w14:paraId="33CDAFE9" w14:textId="77777777" w:rsidR="00220DD6" w:rsidRPr="00220DD6" w:rsidRDefault="00220DD6" w:rsidP="00220DD6">
            <w:pPr>
              <w:rPr>
                <w:rFonts w:ascii="Arial" w:eastAsia="Times New Roman" w:hAnsi="Arial" w:cs="Arial"/>
                <w:vertAlign w:val="superscript"/>
                <w:lang w:val="en-US"/>
              </w:rPr>
            </w:pPr>
            <w:r w:rsidRPr="00220DD6">
              <w:rPr>
                <w:rFonts w:ascii="Arial" w:eastAsia="Times New Roman" w:hAnsi="Arial" w:cs="Arial"/>
                <w:color w:val="000000"/>
                <w:lang w:val="en-US" w:eastAsia="en-GB"/>
              </w:rPr>
              <w:t>P1. System-wide learning and working</w:t>
            </w:r>
            <w:r w:rsidRPr="00220DD6">
              <w:rPr>
                <w:rFonts w:ascii="Arial" w:eastAsia="Times New Roman" w:hAnsi="Arial" w:cs="Arial"/>
                <w:color w:val="000000"/>
                <w:vertAlign w:val="superscript"/>
                <w:lang w:val="en-US" w:eastAsia="en-GB"/>
              </w:rPr>
              <w:t>10,</w:t>
            </w:r>
            <w:proofErr w:type="gramStart"/>
            <w:r w:rsidRPr="00220DD6">
              <w:rPr>
                <w:rFonts w:ascii="Arial" w:eastAsia="Times New Roman" w:hAnsi="Arial" w:cs="Arial"/>
                <w:color w:val="000000"/>
                <w:vertAlign w:val="superscript"/>
                <w:lang w:val="en-US" w:eastAsia="en-GB"/>
              </w:rPr>
              <w:t>13</w:t>
            </w:r>
            <w:proofErr w:type="gramEnd"/>
            <w:r w:rsidRPr="00220DD6">
              <w:rPr>
                <w:rFonts w:ascii="Arial" w:eastAsia="Times New Roman" w:hAnsi="Arial" w:cs="Arial"/>
                <w:vertAlign w:val="superscript"/>
                <w:lang w:val="en-US" w:eastAsia="en-GB"/>
              </w:rPr>
              <w:t>, 14, 15, 16, 17, 18, 19,20,22</w:t>
            </w:r>
            <w:r w:rsidRPr="00220DD6">
              <w:rPr>
                <w:rFonts w:ascii="Arial" w:eastAsia="Times New Roman" w:hAnsi="Arial" w:cs="Arial"/>
                <w:vertAlign w:val="superscript"/>
                <w:lang w:val="en-US"/>
              </w:rPr>
              <w:t xml:space="preserve"> 30, 32,</w:t>
            </w:r>
            <w:r w:rsidRPr="00220DD6">
              <w:rPr>
                <w:rFonts w:ascii="Arial" w:eastAsia="Times New Roman" w:hAnsi="Arial" w:cs="Arial"/>
                <w:vertAlign w:val="superscript"/>
                <w:lang w:val="en-US" w:eastAsia="en-GB"/>
              </w:rPr>
              <w:t>33,36,37</w:t>
            </w:r>
            <w:proofErr w:type="gramStart"/>
            <w:r w:rsidRPr="00220DD6">
              <w:rPr>
                <w:rFonts w:ascii="Arial" w:eastAsia="Times New Roman" w:hAnsi="Arial" w:cs="Arial"/>
                <w:vertAlign w:val="superscript"/>
                <w:lang w:val="en-US" w:eastAsia="en-GB"/>
              </w:rPr>
              <w:t xml:space="preserve">, </w:t>
            </w:r>
            <w:r w:rsidRPr="00220DD6">
              <w:rPr>
                <w:rFonts w:ascii="Arial" w:eastAsia="Times New Roman" w:hAnsi="Arial" w:cs="Arial"/>
                <w:vertAlign w:val="superscript"/>
                <w:lang w:val="en-US"/>
              </w:rPr>
              <w:t>38</w:t>
            </w:r>
            <w:proofErr w:type="gramEnd"/>
            <w:r w:rsidRPr="00220DD6">
              <w:rPr>
                <w:rFonts w:ascii="Arial" w:eastAsia="Times New Roman" w:hAnsi="Arial" w:cs="Arial"/>
                <w:vertAlign w:val="superscript"/>
                <w:lang w:val="en-US"/>
              </w:rPr>
              <w:t>, 41, 42,43,56,57,58,61,62,64</w:t>
            </w:r>
          </w:p>
          <w:p w14:paraId="74E244D3" w14:textId="77777777" w:rsidR="00220DD6" w:rsidRPr="00220DD6" w:rsidRDefault="00220DD6" w:rsidP="00220DD6">
            <w:pPr>
              <w:rPr>
                <w:rFonts w:ascii="Arial" w:eastAsia="Times New Roman" w:hAnsi="Arial" w:cs="Arial"/>
                <w:vertAlign w:val="superscript"/>
                <w:lang w:val="en-US"/>
              </w:rPr>
            </w:pPr>
            <w:r w:rsidRPr="00220DD6">
              <w:rPr>
                <w:rFonts w:ascii="Arial" w:eastAsia="Times New Roman" w:hAnsi="Arial" w:cs="Arial"/>
                <w:lang w:val="en-US" w:eastAsia="en-GB"/>
              </w:rPr>
              <w:t>P2. System-wide guideline implementation and communication for safety</w:t>
            </w:r>
            <w:r w:rsidRPr="00220DD6">
              <w:rPr>
                <w:rFonts w:ascii="Arial" w:eastAsia="Times New Roman" w:hAnsi="Arial" w:cs="Arial"/>
                <w:vertAlign w:val="superscript"/>
                <w:lang w:val="en-US" w:eastAsia="en-GB"/>
              </w:rPr>
              <w:t>10, 16, 17, 18, 20,26,28,</w:t>
            </w:r>
            <w:r w:rsidRPr="00220DD6">
              <w:rPr>
                <w:rFonts w:ascii="Arial" w:eastAsia="Times New Roman" w:hAnsi="Arial" w:cs="Arial"/>
                <w:vertAlign w:val="superscript"/>
                <w:lang w:val="en-US"/>
              </w:rPr>
              <w:t xml:space="preserve"> 30, 32,</w:t>
            </w:r>
            <w:r w:rsidRPr="00220DD6">
              <w:rPr>
                <w:rFonts w:ascii="Arial" w:eastAsia="Times New Roman" w:hAnsi="Arial" w:cs="Arial"/>
                <w:vertAlign w:val="superscript"/>
                <w:lang w:val="en-US" w:eastAsia="en-GB"/>
              </w:rPr>
              <w:t xml:space="preserve">36, </w:t>
            </w:r>
            <w:r w:rsidRPr="00220DD6">
              <w:rPr>
                <w:rFonts w:ascii="Arial" w:eastAsia="Times New Roman" w:hAnsi="Arial" w:cs="Arial"/>
                <w:vertAlign w:val="superscript"/>
                <w:lang w:val="en-US"/>
              </w:rPr>
              <w:t>38, 41, 42,43,56,57,58,61,62,64</w:t>
            </w:r>
          </w:p>
          <w:p w14:paraId="277741EC" w14:textId="77777777" w:rsidR="00220DD6" w:rsidRPr="00220DD6" w:rsidRDefault="00220DD6" w:rsidP="00220DD6">
            <w:pPr>
              <w:rPr>
                <w:rFonts w:ascii="Arial" w:eastAsia="Times New Roman" w:hAnsi="Arial" w:cs="Arial"/>
                <w:lang w:val="en-US"/>
              </w:rPr>
            </w:pPr>
          </w:p>
          <w:p w14:paraId="2528CA89" w14:textId="77777777" w:rsidR="00220DD6" w:rsidRPr="00220DD6" w:rsidRDefault="00220DD6" w:rsidP="00220DD6">
            <w:pPr>
              <w:rPr>
                <w:rFonts w:ascii="Arial" w:eastAsia="Times New Roman" w:hAnsi="Arial" w:cs="Arial"/>
                <w:color w:val="000000"/>
                <w:lang w:val="en-US" w:eastAsia="en-GB"/>
              </w:rPr>
            </w:pPr>
          </w:p>
        </w:tc>
        <w:tc>
          <w:tcPr>
            <w:tcW w:w="2693" w:type="dxa"/>
            <w:vMerge w:val="restart"/>
            <w:shd w:val="clear" w:color="auto" w:fill="F2F2F2" w:themeFill="background1" w:themeFillShade="F2"/>
          </w:tcPr>
          <w:p w14:paraId="28EEAE68" w14:textId="77777777" w:rsidR="00220DD6" w:rsidRPr="00220DD6" w:rsidRDefault="00220DD6" w:rsidP="00220DD6">
            <w:pPr>
              <w:contextualSpacing/>
              <w:rPr>
                <w:rFonts w:ascii="Arial" w:eastAsia="Times New Roman" w:hAnsi="Arial" w:cs="Arial"/>
                <w:lang w:val="en-US"/>
              </w:rPr>
            </w:pPr>
            <w:r w:rsidRPr="00220DD6">
              <w:rPr>
                <w:rFonts w:ascii="Arial" w:eastAsia="Times New Roman" w:hAnsi="Arial" w:cs="Arial"/>
                <w:lang w:val="en-US"/>
              </w:rPr>
              <w:lastRenderedPageBreak/>
              <w:t>S1. Primary healthcare renewal for improvement and innovation based on co design and person-</w:t>
            </w:r>
            <w:proofErr w:type="spellStart"/>
            <w:r w:rsidRPr="00220DD6">
              <w:rPr>
                <w:rFonts w:ascii="Arial" w:eastAsia="Times New Roman" w:hAnsi="Arial" w:cs="Arial"/>
                <w:lang w:val="en-US"/>
              </w:rPr>
              <w:t>centred</w:t>
            </w:r>
            <w:proofErr w:type="spellEnd"/>
            <w:r w:rsidRPr="00220DD6">
              <w:rPr>
                <w:rFonts w:ascii="Arial" w:eastAsia="Times New Roman" w:hAnsi="Arial" w:cs="Arial"/>
                <w:lang w:val="en-US"/>
              </w:rPr>
              <w:t xml:space="preserve"> values (includes e.g. single point of access, person receives care in own community, clear referral mechanisms, community hubs) </w:t>
            </w:r>
            <w:r w:rsidRPr="00220DD6">
              <w:rPr>
                <w:rFonts w:ascii="Arial" w:eastAsia="Times New Roman" w:hAnsi="Arial" w:cs="Arial"/>
                <w:vertAlign w:val="superscript"/>
                <w:lang w:val="en-US"/>
              </w:rPr>
              <w:t>1, 11, 15, 16, 18,29, 32,33,50,61,66</w:t>
            </w:r>
          </w:p>
        </w:tc>
        <w:tc>
          <w:tcPr>
            <w:tcW w:w="2410" w:type="dxa"/>
            <w:vMerge w:val="restart"/>
            <w:shd w:val="clear" w:color="auto" w:fill="F2F2F2" w:themeFill="background1" w:themeFillShade="F2"/>
          </w:tcPr>
          <w:p w14:paraId="67A58DF1" w14:textId="77777777" w:rsidR="00220DD6" w:rsidRPr="00220DD6" w:rsidRDefault="00220DD6" w:rsidP="00220DD6">
            <w:pPr>
              <w:contextualSpacing/>
              <w:rPr>
                <w:rFonts w:ascii="Arial" w:eastAsia="Times New Roman" w:hAnsi="Arial" w:cs="Arial"/>
                <w:lang w:val="en-US"/>
              </w:rPr>
            </w:pPr>
            <w:r w:rsidRPr="00220DD6">
              <w:rPr>
                <w:rFonts w:ascii="Arial" w:eastAsia="Times New Roman" w:hAnsi="Arial" w:cs="Arial"/>
                <w:lang w:val="en-US"/>
              </w:rPr>
              <w:t>L1. Improved population health and wellbeing</w:t>
            </w:r>
            <w:r w:rsidRPr="00220DD6">
              <w:rPr>
                <w:rFonts w:ascii="Arial" w:eastAsia="Times New Roman" w:hAnsi="Arial" w:cs="Arial"/>
                <w:vertAlign w:val="superscript"/>
                <w:lang w:val="en-US"/>
              </w:rPr>
              <w:t>15,19,</w:t>
            </w:r>
            <w:r w:rsidRPr="00220DD6">
              <w:rPr>
                <w:rFonts w:ascii="Arial" w:eastAsia="Times New Roman" w:hAnsi="Arial" w:cs="Arial"/>
                <w:lang w:val="en-US"/>
              </w:rPr>
              <w:t xml:space="preserve"> </w:t>
            </w:r>
            <w:r w:rsidRPr="00220DD6">
              <w:rPr>
                <w:rFonts w:ascii="Arial" w:eastAsia="Times New Roman" w:hAnsi="Arial" w:cs="Arial"/>
                <w:vertAlign w:val="superscript"/>
                <w:lang w:val="en-US"/>
              </w:rPr>
              <w:t>27, 30,</w:t>
            </w:r>
            <w:r w:rsidRPr="00220DD6">
              <w:rPr>
                <w:rFonts w:ascii="Arial" w:eastAsia="Times New Roman" w:hAnsi="Arial" w:cs="Arial"/>
                <w:lang w:val="en-US"/>
              </w:rPr>
              <w:t xml:space="preserve"> </w:t>
            </w:r>
            <w:r w:rsidRPr="00220DD6">
              <w:rPr>
                <w:rFonts w:ascii="Arial" w:eastAsia="Times New Roman" w:hAnsi="Arial" w:cs="Arial"/>
                <w:vertAlign w:val="superscript"/>
                <w:lang w:val="en-US"/>
              </w:rPr>
              <w:t xml:space="preserve">32,38, 41, 42, 43,56,57,61,64,66 </w:t>
            </w:r>
            <w:r w:rsidRPr="00220DD6">
              <w:rPr>
                <w:rFonts w:ascii="Arial" w:eastAsia="Times New Roman" w:hAnsi="Arial" w:cs="Arial"/>
                <w:lang w:val="en-US"/>
              </w:rPr>
              <w:t xml:space="preserve">through indicators such as: </w:t>
            </w:r>
          </w:p>
          <w:p w14:paraId="55433F4D" w14:textId="77777777" w:rsidR="00220DD6" w:rsidRPr="00220DD6" w:rsidRDefault="00220DD6" w:rsidP="00220DD6">
            <w:pPr>
              <w:numPr>
                <w:ilvl w:val="0"/>
                <w:numId w:val="3"/>
              </w:numPr>
              <w:spacing w:line="251" w:lineRule="auto"/>
              <w:contextualSpacing/>
              <w:rPr>
                <w:rFonts w:ascii="Arial" w:eastAsia="Times New Roman" w:hAnsi="Arial" w:cs="Arial"/>
                <w:lang w:val="en-US"/>
              </w:rPr>
            </w:pPr>
            <w:r w:rsidRPr="00220DD6">
              <w:rPr>
                <w:rFonts w:ascii="Arial" w:eastAsia="Times New Roman" w:hAnsi="Arial" w:cs="Arial"/>
                <w:lang w:val="en-US"/>
              </w:rPr>
              <w:t>reduced loneliness &amp; isolation</w:t>
            </w:r>
            <w:r w:rsidRPr="00220DD6">
              <w:rPr>
                <w:rFonts w:ascii="Arial" w:eastAsia="Times New Roman" w:hAnsi="Arial" w:cs="Arial"/>
                <w:vertAlign w:val="superscript"/>
                <w:lang w:val="en-US"/>
              </w:rPr>
              <w:t xml:space="preserve"> 24, 40, 45, </w:t>
            </w:r>
            <w:r w:rsidRPr="00A64870">
              <w:rPr>
                <w:rFonts w:ascii="Arial" w:eastAsia="Times New Roman" w:hAnsi="Arial" w:cs="Arial"/>
                <w:vertAlign w:val="superscript"/>
                <w:lang w:val="en-US"/>
              </w:rPr>
              <w:t>46</w:t>
            </w:r>
          </w:p>
          <w:p w14:paraId="0FE04444" w14:textId="77777777" w:rsidR="00220DD6" w:rsidRPr="00220DD6" w:rsidRDefault="00220DD6" w:rsidP="00220DD6">
            <w:pPr>
              <w:numPr>
                <w:ilvl w:val="0"/>
                <w:numId w:val="3"/>
              </w:numPr>
              <w:spacing w:line="251" w:lineRule="auto"/>
              <w:contextualSpacing/>
              <w:rPr>
                <w:rFonts w:ascii="Arial" w:eastAsia="Times New Roman" w:hAnsi="Arial" w:cs="Arial"/>
                <w:lang w:val="en-US"/>
              </w:rPr>
            </w:pPr>
            <w:r w:rsidRPr="00220DD6">
              <w:rPr>
                <w:rFonts w:ascii="Arial" w:eastAsia="Times New Roman" w:hAnsi="Arial" w:cs="Arial"/>
                <w:lang w:val="en-US"/>
              </w:rPr>
              <w:t>Reduced morbidity</w:t>
            </w:r>
            <w:r w:rsidRPr="00220DD6">
              <w:rPr>
                <w:rFonts w:ascii="Arial" w:eastAsia="Times New Roman" w:hAnsi="Arial" w:cs="Arial"/>
                <w:vertAlign w:val="superscript"/>
                <w:lang w:val="en-US"/>
              </w:rPr>
              <w:t>2,32,43</w:t>
            </w:r>
          </w:p>
          <w:p w14:paraId="29A7AFA2" w14:textId="77777777" w:rsidR="00220DD6" w:rsidRPr="00220DD6" w:rsidRDefault="00220DD6" w:rsidP="00220DD6">
            <w:pPr>
              <w:numPr>
                <w:ilvl w:val="0"/>
                <w:numId w:val="3"/>
              </w:numPr>
              <w:spacing w:line="251" w:lineRule="auto"/>
              <w:contextualSpacing/>
              <w:rPr>
                <w:rFonts w:ascii="Arial" w:eastAsia="Times New Roman" w:hAnsi="Arial" w:cs="Arial"/>
                <w:lang w:val="en-US"/>
              </w:rPr>
            </w:pPr>
            <w:r w:rsidRPr="00220DD6">
              <w:rPr>
                <w:rFonts w:ascii="Arial" w:eastAsia="Times New Roman" w:hAnsi="Arial" w:cs="Arial"/>
                <w:lang w:val="en-US"/>
              </w:rPr>
              <w:t>Improved mortality rates</w:t>
            </w:r>
            <w:r w:rsidRPr="00220DD6">
              <w:rPr>
                <w:rFonts w:ascii="Arial" w:eastAsia="Times New Roman" w:hAnsi="Arial" w:cs="Arial"/>
                <w:vertAlign w:val="superscript"/>
                <w:lang w:val="en-US"/>
              </w:rPr>
              <w:t>2</w:t>
            </w:r>
            <w:r w:rsidRPr="00220DD6">
              <w:rPr>
                <w:rFonts w:ascii="Arial" w:eastAsia="Times New Roman" w:hAnsi="Arial" w:cs="Arial"/>
                <w:b/>
                <w:bCs/>
                <w:vertAlign w:val="superscript"/>
                <w:lang w:val="en-US"/>
              </w:rPr>
              <w:t>,</w:t>
            </w:r>
            <w:r w:rsidRPr="00220DD6">
              <w:rPr>
                <w:rFonts w:ascii="Arial" w:eastAsia="Times New Roman" w:hAnsi="Arial" w:cs="Arial"/>
                <w:b/>
                <w:bCs/>
                <w:color w:val="FF0000"/>
                <w:vertAlign w:val="superscript"/>
                <w:lang w:val="en-US"/>
              </w:rPr>
              <w:t xml:space="preserve"> </w:t>
            </w:r>
            <w:r w:rsidRPr="00220DD6">
              <w:rPr>
                <w:rFonts w:ascii="Arial" w:eastAsia="Times New Roman" w:hAnsi="Arial" w:cs="Arial"/>
                <w:vertAlign w:val="superscript"/>
                <w:lang w:val="en-US"/>
              </w:rPr>
              <w:t>18, 20, 32, 43</w:t>
            </w:r>
          </w:p>
          <w:p w14:paraId="2109A5E8" w14:textId="77777777" w:rsidR="00220DD6" w:rsidRPr="00220DD6" w:rsidRDefault="00220DD6" w:rsidP="00220DD6">
            <w:pPr>
              <w:numPr>
                <w:ilvl w:val="0"/>
                <w:numId w:val="3"/>
              </w:numPr>
              <w:spacing w:line="251" w:lineRule="auto"/>
              <w:contextualSpacing/>
              <w:rPr>
                <w:rFonts w:ascii="Arial" w:eastAsia="Times New Roman" w:hAnsi="Arial" w:cs="Arial"/>
                <w:vertAlign w:val="superscript"/>
                <w:lang w:val="en-US"/>
              </w:rPr>
            </w:pPr>
            <w:r w:rsidRPr="00220DD6">
              <w:rPr>
                <w:rFonts w:ascii="Arial" w:eastAsia="Times New Roman" w:hAnsi="Arial" w:cs="Arial"/>
                <w:lang w:val="en-US"/>
              </w:rPr>
              <w:lastRenderedPageBreak/>
              <w:t>Greater responsibility for own health &amp; wellbeing</w:t>
            </w:r>
            <w:r w:rsidRPr="00220DD6">
              <w:rPr>
                <w:rFonts w:ascii="Arial" w:eastAsia="Times New Roman" w:hAnsi="Arial" w:cs="Arial"/>
                <w:vertAlign w:val="superscript"/>
                <w:lang w:val="en-US"/>
              </w:rPr>
              <w:t xml:space="preserve"> 64</w:t>
            </w:r>
          </w:p>
          <w:p w14:paraId="0A2E76C6" w14:textId="77777777" w:rsidR="00220DD6" w:rsidRPr="00220DD6" w:rsidRDefault="00220DD6" w:rsidP="00220DD6">
            <w:pPr>
              <w:ind w:left="360"/>
              <w:contextualSpacing/>
              <w:rPr>
                <w:rFonts w:ascii="Arial" w:eastAsia="Times New Roman" w:hAnsi="Arial" w:cs="Arial"/>
                <w:lang w:val="en-US"/>
              </w:rPr>
            </w:pPr>
          </w:p>
          <w:p w14:paraId="338F33F7" w14:textId="77777777" w:rsidR="00220DD6" w:rsidRPr="00220DD6" w:rsidRDefault="00220DD6" w:rsidP="00220DD6">
            <w:pPr>
              <w:contextualSpacing/>
              <w:rPr>
                <w:rFonts w:ascii="Arial" w:eastAsia="Times New Roman" w:hAnsi="Arial" w:cs="Arial"/>
                <w:lang w:val="en-US"/>
              </w:rPr>
            </w:pPr>
            <w:r w:rsidRPr="00220DD6">
              <w:rPr>
                <w:rFonts w:ascii="Arial" w:eastAsia="Times New Roman" w:hAnsi="Arial" w:cs="Arial"/>
                <w:lang w:val="en-US"/>
              </w:rPr>
              <w:t xml:space="preserve">L4. Increased numbers of people remaining in their own homes </w:t>
            </w:r>
            <w:r w:rsidRPr="00220DD6">
              <w:rPr>
                <w:rFonts w:ascii="Arial" w:eastAsia="Times New Roman" w:hAnsi="Arial" w:cs="Arial"/>
                <w:vertAlign w:val="superscript"/>
                <w:lang w:val="en-US"/>
              </w:rPr>
              <w:t>15,</w:t>
            </w:r>
            <w:r w:rsidRPr="00220DD6">
              <w:rPr>
                <w:rFonts w:ascii="Arial" w:eastAsia="Times New Roman" w:hAnsi="Arial" w:cs="Arial"/>
                <w:lang w:val="en-US"/>
              </w:rPr>
              <w:t xml:space="preserve"> </w:t>
            </w:r>
            <w:r w:rsidRPr="00220DD6">
              <w:rPr>
                <w:rFonts w:ascii="Arial" w:eastAsia="Times New Roman" w:hAnsi="Arial" w:cs="Arial"/>
                <w:vertAlign w:val="superscript"/>
                <w:lang w:val="en-US"/>
              </w:rPr>
              <w:t>24, 30, 32,40, 43,</w:t>
            </w:r>
          </w:p>
          <w:p w14:paraId="17C960C0" w14:textId="77777777" w:rsidR="00220DD6" w:rsidRPr="00220DD6" w:rsidRDefault="00220DD6" w:rsidP="00220DD6">
            <w:pPr>
              <w:ind w:left="360"/>
              <w:contextualSpacing/>
              <w:rPr>
                <w:rFonts w:ascii="Arial" w:eastAsia="Times New Roman" w:hAnsi="Arial" w:cs="Arial"/>
                <w:lang w:val="en-US"/>
              </w:rPr>
            </w:pPr>
          </w:p>
          <w:p w14:paraId="23916D4F" w14:textId="77777777" w:rsidR="00220DD6" w:rsidRPr="00220DD6" w:rsidRDefault="00220DD6" w:rsidP="00220DD6">
            <w:pPr>
              <w:contextualSpacing/>
              <w:rPr>
                <w:rFonts w:ascii="Arial" w:eastAsia="Times New Roman" w:hAnsi="Arial" w:cs="Arial"/>
                <w:lang w:val="en-US"/>
              </w:rPr>
            </w:pPr>
            <w:r w:rsidRPr="00220DD6">
              <w:rPr>
                <w:rFonts w:ascii="Arial" w:eastAsia="Times New Roman" w:hAnsi="Arial" w:cs="Arial"/>
                <w:lang w:val="en-US"/>
              </w:rPr>
              <w:t>L5. Improved determinants of health and social care inequality through Public Health data</w:t>
            </w:r>
            <w:r w:rsidRPr="00220DD6">
              <w:rPr>
                <w:rFonts w:ascii="Arial" w:eastAsia="Times New Roman" w:hAnsi="Arial" w:cs="Arial"/>
                <w:vertAlign w:val="superscript"/>
                <w:lang w:val="en-US"/>
              </w:rPr>
              <w:t>2,20,61,64,66</w:t>
            </w:r>
          </w:p>
          <w:p w14:paraId="1D1B3516" w14:textId="77777777" w:rsidR="00220DD6" w:rsidRPr="00220DD6" w:rsidRDefault="00220DD6" w:rsidP="00220DD6">
            <w:pPr>
              <w:ind w:left="360"/>
              <w:contextualSpacing/>
              <w:rPr>
                <w:rFonts w:ascii="Arial" w:eastAsia="Times New Roman" w:hAnsi="Arial" w:cs="Arial"/>
                <w:lang w:val="en-US"/>
              </w:rPr>
            </w:pPr>
          </w:p>
          <w:p w14:paraId="37D0481D" w14:textId="77777777" w:rsidR="00220DD6" w:rsidRPr="00220DD6" w:rsidRDefault="00220DD6" w:rsidP="00220DD6">
            <w:pPr>
              <w:ind w:left="360"/>
              <w:contextualSpacing/>
              <w:rPr>
                <w:rFonts w:ascii="Arial" w:eastAsia="Times New Roman" w:hAnsi="Arial" w:cs="Arial"/>
                <w:lang w:val="en-US"/>
              </w:rPr>
            </w:pPr>
          </w:p>
          <w:p w14:paraId="4C6B4013" w14:textId="77777777" w:rsidR="00220DD6" w:rsidRPr="00220DD6" w:rsidRDefault="00220DD6" w:rsidP="00220DD6">
            <w:pPr>
              <w:contextualSpacing/>
              <w:rPr>
                <w:rFonts w:ascii="Arial" w:eastAsia="Times New Roman" w:hAnsi="Arial" w:cs="Arial"/>
                <w:lang w:val="en-US"/>
              </w:rPr>
            </w:pPr>
            <w:r w:rsidRPr="00220DD6">
              <w:rPr>
                <w:rFonts w:ascii="Arial" w:eastAsia="Times New Roman" w:hAnsi="Arial" w:cs="Arial"/>
                <w:lang w:val="en-US"/>
              </w:rPr>
              <w:t xml:space="preserve">L6. Cost savings/ cost effective improvements in services </w:t>
            </w:r>
            <w:r w:rsidRPr="00220DD6">
              <w:rPr>
                <w:rFonts w:ascii="Arial" w:eastAsia="Times New Roman" w:hAnsi="Arial" w:cs="Arial"/>
                <w:vertAlign w:val="superscript"/>
                <w:lang w:val="en-US"/>
              </w:rPr>
              <w:t>16,</w:t>
            </w:r>
            <w:r w:rsidRPr="00220DD6">
              <w:rPr>
                <w:rFonts w:ascii="Arial" w:eastAsia="Times New Roman" w:hAnsi="Arial" w:cs="Arial"/>
                <w:lang w:val="en-US"/>
              </w:rPr>
              <w:t xml:space="preserve"> </w:t>
            </w:r>
            <w:r w:rsidRPr="00220DD6">
              <w:rPr>
                <w:rFonts w:ascii="Arial" w:eastAsia="Times New Roman" w:hAnsi="Arial" w:cs="Arial"/>
                <w:vertAlign w:val="superscript"/>
                <w:lang w:val="en-US"/>
              </w:rPr>
              <w:t>17,</w:t>
            </w:r>
            <w:r w:rsidRPr="00220DD6">
              <w:rPr>
                <w:rFonts w:ascii="Arial" w:eastAsia="Times New Roman" w:hAnsi="Arial" w:cs="Arial"/>
                <w:lang w:val="en-US"/>
              </w:rPr>
              <w:t xml:space="preserve"> </w:t>
            </w:r>
            <w:r w:rsidRPr="00220DD6">
              <w:rPr>
                <w:rFonts w:ascii="Arial" w:eastAsia="Times New Roman" w:hAnsi="Arial" w:cs="Arial"/>
                <w:vertAlign w:val="superscript"/>
                <w:lang w:val="en-US"/>
              </w:rPr>
              <w:t>19,20,</w:t>
            </w:r>
            <w:r w:rsidRPr="00220DD6">
              <w:rPr>
                <w:rFonts w:ascii="Arial" w:eastAsia="Times New Roman" w:hAnsi="Arial" w:cs="Arial"/>
                <w:lang w:val="en-US"/>
              </w:rPr>
              <w:t xml:space="preserve"> </w:t>
            </w:r>
            <w:r w:rsidRPr="00220DD6">
              <w:rPr>
                <w:rFonts w:ascii="Arial" w:eastAsia="Times New Roman" w:hAnsi="Arial" w:cs="Arial"/>
                <w:vertAlign w:val="superscript"/>
                <w:lang w:val="en-US"/>
              </w:rPr>
              <w:t>23, 30, 32,38, 40, 42.43,47,56,57,64, 67</w:t>
            </w:r>
          </w:p>
        </w:tc>
      </w:tr>
      <w:tr w:rsidR="00220DD6" w:rsidRPr="00220DD6" w14:paraId="5C2A654D" w14:textId="77777777" w:rsidTr="005A2906">
        <w:trPr>
          <w:cantSplit/>
          <w:trHeight w:val="1134"/>
        </w:trPr>
        <w:tc>
          <w:tcPr>
            <w:tcW w:w="1413" w:type="dxa"/>
            <w:vMerge/>
            <w:shd w:val="clear" w:color="auto" w:fill="A5C9EB" w:themeFill="text2" w:themeFillTint="40"/>
            <w:textDirection w:val="btLr"/>
          </w:tcPr>
          <w:p w14:paraId="32EC32A1" w14:textId="77777777" w:rsidR="00220DD6" w:rsidRPr="00220DD6" w:rsidRDefault="00220DD6" w:rsidP="00220DD6">
            <w:pPr>
              <w:ind w:left="113" w:right="113"/>
              <w:jc w:val="center"/>
              <w:rPr>
                <w:rFonts w:ascii="Times New Roman" w:eastAsia="Times New Roman" w:hAnsi="Times New Roman" w:cs="Times New Roman"/>
                <w:b/>
                <w:bCs/>
                <w:lang w:val="en-US"/>
              </w:rPr>
            </w:pPr>
          </w:p>
        </w:tc>
        <w:tc>
          <w:tcPr>
            <w:tcW w:w="1984" w:type="dxa"/>
          </w:tcPr>
          <w:p w14:paraId="2A5F084E" w14:textId="77777777" w:rsidR="00220DD6" w:rsidRPr="00220DD6" w:rsidRDefault="00220DD6" w:rsidP="00220DD6">
            <w:pPr>
              <w:rPr>
                <w:rFonts w:ascii="Times New Roman" w:eastAsia="Times New Roman" w:hAnsi="Times New Roman" w:cs="Times New Roman"/>
                <w:lang w:val="en-US"/>
              </w:rPr>
            </w:pPr>
          </w:p>
          <w:p w14:paraId="1ACE6C8F" w14:textId="77777777" w:rsidR="00220DD6" w:rsidRPr="00220DD6" w:rsidRDefault="00220DD6" w:rsidP="00220DD6">
            <w:pPr>
              <w:rPr>
                <w:rFonts w:ascii="Times New Roman" w:eastAsia="Times New Roman" w:hAnsi="Times New Roman" w:cs="Times New Roman"/>
                <w:lang w:val="en-US"/>
              </w:rPr>
            </w:pPr>
          </w:p>
        </w:tc>
        <w:tc>
          <w:tcPr>
            <w:tcW w:w="2268" w:type="dxa"/>
          </w:tcPr>
          <w:p w14:paraId="7C2763B7" w14:textId="77777777" w:rsidR="00220DD6" w:rsidRPr="00220DD6" w:rsidRDefault="00220DD6" w:rsidP="00220DD6">
            <w:pPr>
              <w:rPr>
                <w:rFonts w:ascii="Arial" w:eastAsia="Times New Roman" w:hAnsi="Arial" w:cs="Arial"/>
                <w:vertAlign w:val="superscript"/>
                <w:lang w:val="en-US"/>
              </w:rPr>
            </w:pPr>
            <w:r w:rsidRPr="00220DD6">
              <w:rPr>
                <w:rFonts w:ascii="Arial" w:eastAsia="Times New Roman" w:hAnsi="Arial" w:cs="Arial"/>
                <w:lang w:val="en-US"/>
              </w:rPr>
              <w:t xml:space="preserve">SA3.Organisational readiness to learn and change </w:t>
            </w:r>
            <w:r w:rsidRPr="00220DD6">
              <w:rPr>
                <w:rFonts w:ascii="Arial" w:eastAsia="Times New Roman" w:hAnsi="Arial" w:cs="Arial"/>
                <w:vertAlign w:val="superscript"/>
                <w:lang w:val="en-US"/>
              </w:rPr>
              <w:t>1,3,16,17,18,19,20,</w:t>
            </w:r>
          </w:p>
          <w:p w14:paraId="0E296569" w14:textId="77777777" w:rsidR="00220DD6" w:rsidRPr="00220DD6" w:rsidRDefault="00220DD6" w:rsidP="00220DD6">
            <w:pPr>
              <w:rPr>
                <w:rFonts w:ascii="Arial" w:eastAsia="Times New Roman" w:hAnsi="Arial" w:cs="Arial"/>
                <w:vertAlign w:val="superscript"/>
                <w:lang w:val="en-US"/>
              </w:rPr>
            </w:pPr>
            <w:r w:rsidRPr="00220DD6">
              <w:rPr>
                <w:rFonts w:ascii="Arial" w:eastAsia="Times New Roman" w:hAnsi="Arial" w:cs="Arial"/>
                <w:vertAlign w:val="superscript"/>
                <w:lang w:val="en-US"/>
              </w:rPr>
              <w:t>28, 29, 30,31, 32, 38, 39, 41, 42,43,44,50,52,56,57,58,61,62,63,64, 67</w:t>
            </w:r>
          </w:p>
          <w:p w14:paraId="65241F6B" w14:textId="77777777" w:rsidR="00220DD6" w:rsidRPr="00220DD6" w:rsidRDefault="00220DD6" w:rsidP="00220DD6">
            <w:pPr>
              <w:rPr>
                <w:rFonts w:ascii="Arial" w:eastAsia="Times New Roman" w:hAnsi="Arial" w:cs="Arial"/>
                <w:lang w:val="en-US"/>
              </w:rPr>
            </w:pPr>
          </w:p>
          <w:p w14:paraId="35D64781" w14:textId="77777777" w:rsidR="00220DD6" w:rsidRPr="00220DD6" w:rsidRDefault="00220DD6" w:rsidP="00220DD6">
            <w:pPr>
              <w:rPr>
                <w:rFonts w:ascii="Arial" w:eastAsia="Times New Roman" w:hAnsi="Arial" w:cs="Arial"/>
                <w:lang w:val="en-US"/>
              </w:rPr>
            </w:pPr>
            <w:r w:rsidRPr="00220DD6">
              <w:rPr>
                <w:rFonts w:ascii="Arial" w:eastAsia="Times New Roman" w:hAnsi="Arial" w:cs="Arial"/>
                <w:lang w:val="en-US"/>
              </w:rPr>
              <w:t xml:space="preserve">SA4. Senior </w:t>
            </w:r>
            <w:proofErr w:type="spellStart"/>
            <w:r w:rsidRPr="00220DD6">
              <w:rPr>
                <w:rFonts w:ascii="Arial" w:eastAsia="Times New Roman" w:hAnsi="Arial" w:cs="Arial"/>
                <w:lang w:val="en-US"/>
              </w:rPr>
              <w:t>organisation</w:t>
            </w:r>
            <w:proofErr w:type="spellEnd"/>
            <w:r w:rsidRPr="00220DD6">
              <w:rPr>
                <w:rFonts w:ascii="Arial" w:eastAsia="Times New Roman" w:hAnsi="Arial" w:cs="Arial"/>
                <w:lang w:val="en-US"/>
              </w:rPr>
              <w:t xml:space="preserve"> teams develop a shared understanding of the leadership approaches required to support and enable frontline teams provide quality, safe and effective care through cultures of effectiveness that are also good places to work (includes reducing staff fatigue through mediating the pressure of multiple projects) </w:t>
            </w:r>
            <w:r w:rsidRPr="00220DD6">
              <w:rPr>
                <w:rFonts w:ascii="Arial" w:eastAsia="Times New Roman" w:hAnsi="Arial" w:cs="Arial"/>
                <w:vertAlign w:val="superscript"/>
                <w:lang w:val="en-US"/>
              </w:rPr>
              <w:t>5,8, 9, 11,14, 17,19,20, 25,28, 29, 30, 31, 32,36,38,41,42,43,48,50,52,56,57, 58,61,62,63,64, 67</w:t>
            </w:r>
          </w:p>
        </w:tc>
        <w:tc>
          <w:tcPr>
            <w:tcW w:w="2127" w:type="dxa"/>
          </w:tcPr>
          <w:p w14:paraId="7881EE76" w14:textId="77777777" w:rsidR="00220DD6" w:rsidRPr="00220DD6" w:rsidRDefault="00220DD6" w:rsidP="00220DD6">
            <w:pPr>
              <w:spacing w:line="276" w:lineRule="auto"/>
              <w:ind w:left="170"/>
              <w:contextualSpacing/>
              <w:rPr>
                <w:rFonts w:ascii="Arial" w:eastAsia="Times New Roman" w:hAnsi="Arial" w:cs="Arial"/>
                <w:lang w:val="en-US"/>
              </w:rPr>
            </w:pPr>
          </w:p>
        </w:tc>
        <w:tc>
          <w:tcPr>
            <w:tcW w:w="2268" w:type="dxa"/>
            <w:vMerge/>
            <w:shd w:val="clear" w:color="auto" w:fill="F2F2F2" w:themeFill="background1" w:themeFillShade="F2"/>
          </w:tcPr>
          <w:p w14:paraId="2BA61377" w14:textId="77777777" w:rsidR="00220DD6" w:rsidRPr="00220DD6" w:rsidRDefault="00220DD6" w:rsidP="00220DD6">
            <w:pPr>
              <w:rPr>
                <w:rFonts w:ascii="Arial" w:eastAsia="Times New Roman" w:hAnsi="Arial" w:cs="Arial"/>
                <w:lang w:val="en-US"/>
              </w:rPr>
            </w:pPr>
          </w:p>
        </w:tc>
        <w:tc>
          <w:tcPr>
            <w:tcW w:w="2693" w:type="dxa"/>
            <w:vMerge/>
            <w:shd w:val="clear" w:color="auto" w:fill="F2F2F2" w:themeFill="background1" w:themeFillShade="F2"/>
          </w:tcPr>
          <w:p w14:paraId="1D45739B" w14:textId="77777777" w:rsidR="00220DD6" w:rsidRPr="00220DD6" w:rsidRDefault="00220DD6" w:rsidP="00220DD6">
            <w:pPr>
              <w:contextualSpacing/>
              <w:rPr>
                <w:rFonts w:ascii="Arial" w:eastAsia="Times New Roman" w:hAnsi="Arial" w:cs="Arial"/>
                <w:lang w:val="en-US"/>
              </w:rPr>
            </w:pPr>
          </w:p>
        </w:tc>
        <w:tc>
          <w:tcPr>
            <w:tcW w:w="2410" w:type="dxa"/>
            <w:vMerge/>
            <w:shd w:val="clear" w:color="auto" w:fill="F2F2F2" w:themeFill="background1" w:themeFillShade="F2"/>
          </w:tcPr>
          <w:p w14:paraId="0C70BDB4" w14:textId="77777777" w:rsidR="00220DD6" w:rsidRPr="00220DD6" w:rsidRDefault="00220DD6" w:rsidP="00220DD6">
            <w:pPr>
              <w:contextualSpacing/>
              <w:rPr>
                <w:rFonts w:ascii="Arial" w:eastAsia="Times New Roman" w:hAnsi="Arial" w:cs="Arial"/>
                <w:lang w:val="en-US"/>
              </w:rPr>
            </w:pPr>
          </w:p>
        </w:tc>
      </w:tr>
      <w:tr w:rsidR="00220DD6" w:rsidRPr="00220DD6" w14:paraId="52986FBD" w14:textId="77777777" w:rsidTr="005A2906">
        <w:trPr>
          <w:cantSplit/>
          <w:trHeight w:val="1134"/>
        </w:trPr>
        <w:tc>
          <w:tcPr>
            <w:tcW w:w="1413" w:type="dxa"/>
            <w:shd w:val="clear" w:color="auto" w:fill="F6C5AC" w:themeFill="accent2" w:themeFillTint="66"/>
            <w:textDirection w:val="btLr"/>
          </w:tcPr>
          <w:p w14:paraId="617D1CAD" w14:textId="77777777" w:rsidR="00220DD6" w:rsidRPr="00220DD6" w:rsidRDefault="00220DD6" w:rsidP="00220DD6">
            <w:pPr>
              <w:ind w:left="113" w:right="113"/>
              <w:jc w:val="center"/>
              <w:rPr>
                <w:rFonts w:ascii="Arial" w:eastAsia="Times New Roman" w:hAnsi="Arial" w:cs="Arial"/>
                <w:b/>
                <w:bCs/>
                <w:lang w:val="en-US"/>
              </w:rPr>
            </w:pPr>
            <w:r w:rsidRPr="00220DD6">
              <w:rPr>
                <w:rFonts w:ascii="Arial" w:eastAsia="Times New Roman" w:hAnsi="Arial" w:cs="Arial"/>
                <w:b/>
                <w:bCs/>
                <w:lang w:val="en-US"/>
              </w:rPr>
              <w:t xml:space="preserve">DEGREE OF INTEGRATION </w:t>
            </w:r>
          </w:p>
        </w:tc>
        <w:tc>
          <w:tcPr>
            <w:tcW w:w="1984" w:type="dxa"/>
          </w:tcPr>
          <w:p w14:paraId="17C213A8" w14:textId="77777777" w:rsidR="00220DD6" w:rsidRPr="00220DD6" w:rsidRDefault="00220DD6" w:rsidP="00220DD6">
            <w:pPr>
              <w:rPr>
                <w:rFonts w:ascii="Arial" w:eastAsia="Times New Roman" w:hAnsi="Arial" w:cs="Arial"/>
                <w:vertAlign w:val="superscript"/>
                <w:lang w:val="en-US"/>
              </w:rPr>
            </w:pPr>
            <w:r w:rsidRPr="00220DD6">
              <w:rPr>
                <w:rFonts w:ascii="Arial" w:eastAsia="Times New Roman" w:hAnsi="Arial" w:cs="Arial"/>
                <w:lang w:val="en-US"/>
              </w:rPr>
              <w:t>Di1. Evidence of integration across the system involving all stakeholders</w:t>
            </w:r>
            <w:r w:rsidRPr="00220DD6">
              <w:rPr>
                <w:rFonts w:ascii="Arial" w:eastAsia="Times New Roman" w:hAnsi="Arial" w:cs="Arial"/>
                <w:vertAlign w:val="superscript"/>
                <w:lang w:val="en-US"/>
              </w:rPr>
              <w:t>1, 16, 18,19,20, 26, 30, 32,38, 41,42,43, 47,50,56,57,58,64,65</w:t>
            </w:r>
          </w:p>
          <w:p w14:paraId="0B78E2B6" w14:textId="77777777" w:rsidR="00220DD6" w:rsidRPr="00220DD6" w:rsidRDefault="00220DD6" w:rsidP="00220DD6">
            <w:pPr>
              <w:rPr>
                <w:rFonts w:ascii="Arial" w:eastAsia="Times New Roman" w:hAnsi="Arial" w:cs="Arial"/>
                <w:color w:val="000000" w:themeColor="text1"/>
                <w:lang w:val="en-US"/>
              </w:rPr>
            </w:pPr>
          </w:p>
          <w:p w14:paraId="379E08F4" w14:textId="77777777" w:rsidR="00220DD6" w:rsidRPr="00220DD6" w:rsidRDefault="00220DD6" w:rsidP="00220DD6">
            <w:pPr>
              <w:rPr>
                <w:rFonts w:ascii="Arial" w:eastAsia="Times New Roman" w:hAnsi="Arial" w:cs="Arial"/>
                <w:lang w:val="en-US"/>
              </w:rPr>
            </w:pPr>
          </w:p>
        </w:tc>
        <w:tc>
          <w:tcPr>
            <w:tcW w:w="2268" w:type="dxa"/>
          </w:tcPr>
          <w:p w14:paraId="44CA5241" w14:textId="77777777" w:rsidR="00220DD6" w:rsidRPr="00220DD6" w:rsidRDefault="00220DD6" w:rsidP="00220DD6">
            <w:pPr>
              <w:rPr>
                <w:rFonts w:ascii="Arial" w:eastAsia="Times New Roman" w:hAnsi="Arial" w:cs="Arial"/>
                <w:vertAlign w:val="superscript"/>
                <w:lang w:val="en-US"/>
              </w:rPr>
            </w:pPr>
            <w:r w:rsidRPr="00220DD6">
              <w:rPr>
                <w:rFonts w:ascii="Arial" w:eastAsia="Times New Roman" w:hAnsi="Arial" w:cs="Arial"/>
                <w:color w:val="000000" w:themeColor="text1"/>
                <w:lang w:val="en-US"/>
              </w:rPr>
              <w:t>Di2.Interdependent partners working together across primary, secondary &amp; tertiary care</w:t>
            </w:r>
            <w:r w:rsidRPr="00220DD6">
              <w:rPr>
                <w:rFonts w:ascii="Arial" w:eastAsia="Times New Roman" w:hAnsi="Arial" w:cs="Arial"/>
                <w:color w:val="000000" w:themeColor="text1"/>
                <w:vertAlign w:val="superscript"/>
                <w:lang w:val="en-US"/>
              </w:rPr>
              <w:t xml:space="preserve">2, 15 </w:t>
            </w:r>
            <w:r w:rsidRPr="00220DD6">
              <w:rPr>
                <w:rFonts w:ascii="Arial" w:eastAsia="Times New Roman" w:hAnsi="Arial" w:cs="Arial"/>
                <w:vertAlign w:val="superscript"/>
                <w:lang w:val="en-US"/>
              </w:rPr>
              <w:t xml:space="preserve">16,19, 24, 29, 30, 32,33,36, 38, </w:t>
            </w:r>
            <w:proofErr w:type="gramStart"/>
            <w:r w:rsidRPr="00220DD6">
              <w:rPr>
                <w:rFonts w:ascii="Arial" w:eastAsia="Times New Roman" w:hAnsi="Arial" w:cs="Arial"/>
                <w:vertAlign w:val="superscript"/>
                <w:lang w:val="en-US"/>
              </w:rPr>
              <w:t>41, 42</w:t>
            </w:r>
            <w:proofErr w:type="gramEnd"/>
            <w:r w:rsidRPr="00220DD6">
              <w:rPr>
                <w:rFonts w:ascii="Arial" w:eastAsia="Times New Roman" w:hAnsi="Arial" w:cs="Arial"/>
                <w:vertAlign w:val="superscript"/>
                <w:lang w:val="en-US"/>
              </w:rPr>
              <w:t>, 43,47,50,56,58,64,</w:t>
            </w:r>
          </w:p>
          <w:p w14:paraId="20C26ABF" w14:textId="77777777" w:rsidR="00220DD6" w:rsidRPr="00220DD6" w:rsidRDefault="00220DD6" w:rsidP="00220DD6">
            <w:pPr>
              <w:spacing w:line="276" w:lineRule="auto"/>
              <w:ind w:left="170"/>
              <w:contextualSpacing/>
              <w:rPr>
                <w:rFonts w:ascii="Arial" w:eastAsia="Times New Roman" w:hAnsi="Arial" w:cs="Arial"/>
                <w:color w:val="000000" w:themeColor="text1"/>
                <w:lang w:val="en-US"/>
              </w:rPr>
            </w:pPr>
          </w:p>
        </w:tc>
        <w:tc>
          <w:tcPr>
            <w:tcW w:w="2127" w:type="dxa"/>
          </w:tcPr>
          <w:p w14:paraId="5D85E0C6" w14:textId="77777777" w:rsidR="00220DD6" w:rsidRPr="00220DD6" w:rsidRDefault="00220DD6" w:rsidP="00220DD6">
            <w:pPr>
              <w:rPr>
                <w:rFonts w:ascii="Arial" w:eastAsia="Times New Roman" w:hAnsi="Arial" w:cs="Arial"/>
                <w:lang w:val="en-US"/>
              </w:rPr>
            </w:pPr>
            <w:r w:rsidRPr="00220DD6">
              <w:rPr>
                <w:rFonts w:ascii="Arial" w:eastAsia="Times New Roman" w:hAnsi="Arial" w:cs="Arial"/>
                <w:lang w:val="en-US"/>
              </w:rPr>
              <w:t xml:space="preserve">Di3. Teams working across </w:t>
            </w:r>
            <w:proofErr w:type="gramStart"/>
            <w:r w:rsidRPr="00220DD6">
              <w:rPr>
                <w:rFonts w:ascii="Arial" w:eastAsia="Times New Roman" w:hAnsi="Arial" w:cs="Arial"/>
                <w:lang w:val="en-US"/>
              </w:rPr>
              <w:t>boundaries</w:t>
            </w:r>
            <w:r w:rsidRPr="00220DD6">
              <w:rPr>
                <w:rFonts w:ascii="Arial" w:eastAsia="Times New Roman" w:hAnsi="Arial" w:cs="Arial"/>
                <w:vertAlign w:val="superscript"/>
                <w:lang w:val="en-US"/>
              </w:rPr>
              <w:t>10</w:t>
            </w:r>
            <w:proofErr w:type="gramEnd"/>
            <w:r w:rsidRPr="00220DD6">
              <w:rPr>
                <w:rFonts w:ascii="Arial" w:eastAsia="Times New Roman" w:hAnsi="Arial" w:cs="Arial"/>
                <w:vertAlign w:val="superscript"/>
                <w:lang w:val="en-US"/>
              </w:rPr>
              <w:t>, 11, 15, 16, 17, 18,19,20, 22, 29, 30, 32,33,36, 37 38, 39, 41, 42, 43,44,46, 47, 48, 49, 52,56,57,58,61,62,64,66</w:t>
            </w:r>
          </w:p>
        </w:tc>
        <w:tc>
          <w:tcPr>
            <w:tcW w:w="2268" w:type="dxa"/>
            <w:shd w:val="clear" w:color="auto" w:fill="F2F2F2" w:themeFill="background1" w:themeFillShade="F2"/>
          </w:tcPr>
          <w:p w14:paraId="740CFF64" w14:textId="77777777" w:rsidR="00220DD6" w:rsidRPr="00220DD6" w:rsidRDefault="00220DD6" w:rsidP="00220DD6">
            <w:pPr>
              <w:rPr>
                <w:rFonts w:ascii="Arial" w:eastAsia="Times New Roman" w:hAnsi="Arial" w:cs="Arial"/>
                <w:vertAlign w:val="superscript"/>
                <w:lang w:val="en-US"/>
              </w:rPr>
            </w:pPr>
            <w:r w:rsidRPr="00220DD6">
              <w:rPr>
                <w:rFonts w:ascii="Arial" w:eastAsia="Times New Roman" w:hAnsi="Arial" w:cs="Arial"/>
                <w:lang w:val="en-US"/>
              </w:rPr>
              <w:t>P3. Better partnerships/relationships with services and agencies across health and care system</w:t>
            </w:r>
            <w:r w:rsidRPr="00220DD6">
              <w:rPr>
                <w:rFonts w:ascii="Arial" w:eastAsia="Times New Roman" w:hAnsi="Arial" w:cs="Arial"/>
                <w:vertAlign w:val="superscript"/>
                <w:lang w:val="en-US"/>
              </w:rPr>
              <w:t>3, 9,</w:t>
            </w:r>
            <w:r w:rsidRPr="00220DD6">
              <w:rPr>
                <w:rFonts w:ascii="Arial" w:eastAsia="Times New Roman" w:hAnsi="Arial" w:cs="Arial"/>
                <w:color w:val="FF0000"/>
                <w:vertAlign w:val="superscript"/>
                <w:lang w:val="en-US"/>
              </w:rPr>
              <w:t xml:space="preserve"> </w:t>
            </w:r>
            <w:r w:rsidRPr="00220DD6">
              <w:rPr>
                <w:rFonts w:ascii="Arial" w:eastAsia="Times New Roman" w:hAnsi="Arial" w:cs="Arial"/>
                <w:vertAlign w:val="superscript"/>
                <w:lang w:val="en-US"/>
              </w:rPr>
              <w:t>15, 16, 19,20, 23,29, 30, 32,33, 38, 41,42,43, 46, 47, 50,56,57,58,61,64,66, 67</w:t>
            </w:r>
          </w:p>
          <w:p w14:paraId="31AE9C03" w14:textId="77777777" w:rsidR="00220DD6" w:rsidRPr="00220DD6" w:rsidRDefault="00220DD6" w:rsidP="00220DD6">
            <w:pPr>
              <w:rPr>
                <w:rFonts w:ascii="Arial" w:eastAsia="Times New Roman" w:hAnsi="Arial" w:cs="Arial"/>
                <w:lang w:val="en-US"/>
              </w:rPr>
            </w:pPr>
          </w:p>
          <w:p w14:paraId="12A3DC29" w14:textId="77777777" w:rsidR="00220DD6" w:rsidRPr="00220DD6" w:rsidRDefault="00220DD6" w:rsidP="00220DD6">
            <w:pPr>
              <w:rPr>
                <w:rFonts w:ascii="Arial" w:eastAsia="Times New Roman" w:hAnsi="Arial" w:cs="Arial"/>
                <w:vertAlign w:val="superscript"/>
                <w:lang w:val="en-US"/>
              </w:rPr>
            </w:pPr>
            <w:r w:rsidRPr="00220DD6">
              <w:rPr>
                <w:rFonts w:ascii="Arial" w:eastAsia="Times New Roman" w:hAnsi="Arial" w:cs="Arial"/>
                <w:lang w:val="en-US"/>
              </w:rPr>
              <w:t>P4. Improved integration of services</w:t>
            </w:r>
            <w:r w:rsidRPr="00220DD6">
              <w:rPr>
                <w:rFonts w:ascii="Arial" w:eastAsia="Times New Roman" w:hAnsi="Arial" w:cs="Arial"/>
                <w:vertAlign w:val="superscript"/>
                <w:lang w:val="en-US"/>
              </w:rPr>
              <w:t xml:space="preserve"> 3,</w:t>
            </w:r>
            <w:r w:rsidRPr="00220DD6">
              <w:rPr>
                <w:rFonts w:ascii="Arial" w:eastAsia="Times New Roman" w:hAnsi="Arial" w:cs="Arial"/>
                <w:lang w:val="en-US"/>
              </w:rPr>
              <w:t xml:space="preserve"> </w:t>
            </w:r>
            <w:r w:rsidRPr="00220DD6">
              <w:rPr>
                <w:rFonts w:ascii="Arial" w:eastAsia="Times New Roman" w:hAnsi="Arial" w:cs="Arial"/>
                <w:vertAlign w:val="superscript"/>
                <w:lang w:val="en-US"/>
              </w:rPr>
              <w:t xml:space="preserve">16, 18, 19, </w:t>
            </w:r>
            <w:proofErr w:type="gramStart"/>
            <w:r w:rsidRPr="00220DD6">
              <w:rPr>
                <w:rFonts w:ascii="Arial" w:eastAsia="Times New Roman" w:hAnsi="Arial" w:cs="Arial"/>
                <w:vertAlign w:val="superscript"/>
                <w:lang w:val="en-US"/>
              </w:rPr>
              <w:t>20, 24</w:t>
            </w:r>
            <w:proofErr w:type="gramEnd"/>
            <w:r w:rsidRPr="00220DD6">
              <w:rPr>
                <w:rFonts w:ascii="Arial" w:eastAsia="Times New Roman" w:hAnsi="Arial" w:cs="Arial"/>
                <w:vertAlign w:val="superscript"/>
                <w:lang w:val="en-US"/>
              </w:rPr>
              <w:t>, 29, 30, 32,33, 38, 42,43, 47,56,57,58,64</w:t>
            </w:r>
          </w:p>
          <w:p w14:paraId="3341C5CC" w14:textId="77777777" w:rsidR="00220DD6" w:rsidRPr="00220DD6" w:rsidRDefault="00220DD6" w:rsidP="00220DD6">
            <w:pPr>
              <w:rPr>
                <w:rFonts w:ascii="Arial" w:eastAsia="Times New Roman" w:hAnsi="Arial" w:cs="Arial"/>
                <w:lang w:val="en-US"/>
              </w:rPr>
            </w:pPr>
          </w:p>
          <w:p w14:paraId="7D4DDFB9" w14:textId="77777777" w:rsidR="00220DD6" w:rsidRPr="00220DD6" w:rsidRDefault="00220DD6" w:rsidP="00220DD6">
            <w:pPr>
              <w:rPr>
                <w:rFonts w:ascii="Arial" w:eastAsia="Times New Roman" w:hAnsi="Arial" w:cs="Arial"/>
                <w:lang w:val="en-US"/>
              </w:rPr>
            </w:pPr>
          </w:p>
        </w:tc>
        <w:tc>
          <w:tcPr>
            <w:tcW w:w="2693" w:type="dxa"/>
            <w:shd w:val="clear" w:color="auto" w:fill="F2F2F2" w:themeFill="background1" w:themeFillShade="F2"/>
          </w:tcPr>
          <w:p w14:paraId="2F8CBA63" w14:textId="0F0E7A4D" w:rsidR="00220DD6" w:rsidRPr="00220DD6" w:rsidRDefault="00220DD6" w:rsidP="00220DD6">
            <w:pPr>
              <w:contextualSpacing/>
              <w:rPr>
                <w:rFonts w:ascii="Arial" w:eastAsia="Times New Roman" w:hAnsi="Arial" w:cs="Arial"/>
                <w:vertAlign w:val="superscript"/>
                <w:lang w:val="en-US"/>
              </w:rPr>
            </w:pPr>
            <w:r w:rsidRPr="00220DD6">
              <w:rPr>
                <w:rFonts w:ascii="Arial" w:eastAsia="Times New Roman" w:hAnsi="Arial" w:cs="Arial"/>
                <w:lang w:val="en-US"/>
              </w:rPr>
              <w:t xml:space="preserve">S2. Significant improvement in person </w:t>
            </w:r>
            <w:proofErr w:type="spellStart"/>
            <w:r w:rsidRPr="00220DD6">
              <w:rPr>
                <w:rFonts w:ascii="Arial" w:eastAsia="Times New Roman" w:hAnsi="Arial" w:cs="Arial"/>
                <w:lang w:val="en-US"/>
              </w:rPr>
              <w:t>centred</w:t>
            </w:r>
            <w:proofErr w:type="spellEnd"/>
            <w:r w:rsidRPr="00220DD6">
              <w:rPr>
                <w:rFonts w:ascii="Arial" w:eastAsia="Times New Roman" w:hAnsi="Arial" w:cs="Arial"/>
                <w:lang w:val="en-US"/>
              </w:rPr>
              <w:t>, safe and effective services across the system.</w:t>
            </w:r>
            <w:r w:rsidRPr="00220DD6">
              <w:rPr>
                <w:rFonts w:ascii="Arial" w:eastAsia="Times New Roman" w:hAnsi="Arial" w:cs="Arial"/>
                <w:vertAlign w:val="superscript"/>
                <w:lang w:val="en-US"/>
              </w:rPr>
              <w:t xml:space="preserve">2, 4, 7, 14, 15 16, 18, </w:t>
            </w:r>
            <w:r w:rsidR="00A64870" w:rsidRPr="00220DD6">
              <w:rPr>
                <w:rFonts w:ascii="Arial" w:eastAsia="Times New Roman" w:hAnsi="Arial" w:cs="Arial"/>
                <w:vertAlign w:val="superscript"/>
                <w:lang w:val="en-US"/>
              </w:rPr>
              <w:t>19,</w:t>
            </w:r>
            <w:r w:rsidR="00A64870">
              <w:rPr>
                <w:rFonts w:ascii="Arial" w:eastAsia="Times New Roman" w:hAnsi="Arial" w:cs="Arial"/>
                <w:vertAlign w:val="superscript"/>
                <w:lang w:val="en-US"/>
              </w:rPr>
              <w:t xml:space="preserve"> </w:t>
            </w:r>
            <w:r w:rsidR="00A64870" w:rsidRPr="00220DD6">
              <w:rPr>
                <w:rFonts w:ascii="Arial" w:eastAsia="Times New Roman" w:hAnsi="Arial" w:cs="Arial"/>
                <w:vertAlign w:val="superscript"/>
                <w:lang w:val="en-US"/>
              </w:rPr>
              <w:t>20</w:t>
            </w:r>
            <w:r w:rsidRPr="00220DD6">
              <w:rPr>
                <w:rFonts w:ascii="Arial" w:eastAsia="Times New Roman" w:hAnsi="Arial" w:cs="Arial"/>
                <w:vertAlign w:val="superscript"/>
                <w:lang w:val="en-US"/>
              </w:rPr>
              <w:t>, 30, 32,38, 41,42,43, 47,49, 56,57,58,62,64, 67</w:t>
            </w:r>
          </w:p>
          <w:p w14:paraId="44D73D4F" w14:textId="77777777" w:rsidR="00220DD6" w:rsidRPr="00220DD6" w:rsidRDefault="00220DD6" w:rsidP="00220DD6">
            <w:pPr>
              <w:ind w:left="360"/>
              <w:contextualSpacing/>
              <w:rPr>
                <w:rFonts w:ascii="Arial" w:eastAsia="Times New Roman" w:hAnsi="Arial" w:cs="Arial"/>
                <w:lang w:val="en-US"/>
              </w:rPr>
            </w:pPr>
          </w:p>
          <w:p w14:paraId="1057D545" w14:textId="77777777" w:rsidR="00220DD6" w:rsidRPr="00220DD6" w:rsidRDefault="00220DD6" w:rsidP="00220DD6">
            <w:pPr>
              <w:contextualSpacing/>
              <w:rPr>
                <w:rFonts w:ascii="Arial" w:eastAsia="Times New Roman" w:hAnsi="Arial" w:cs="Arial"/>
                <w:lang w:val="en-US"/>
              </w:rPr>
            </w:pPr>
            <w:r w:rsidRPr="00220DD6">
              <w:rPr>
                <w:rFonts w:ascii="Arial" w:eastAsia="Times New Roman" w:hAnsi="Arial" w:cs="Arial"/>
                <w:lang w:val="en-US"/>
              </w:rPr>
              <w:t>S3. Reduced variation in care pathways delivery across regions, communities and populations</w:t>
            </w:r>
            <w:r w:rsidRPr="00220DD6">
              <w:rPr>
                <w:rFonts w:ascii="Arial" w:eastAsia="Times New Roman" w:hAnsi="Arial" w:cs="Arial"/>
                <w:vertAlign w:val="superscript"/>
                <w:lang w:val="en-US"/>
              </w:rPr>
              <w:t>2,</w:t>
            </w:r>
            <w:r w:rsidRPr="00220DD6">
              <w:rPr>
                <w:rFonts w:ascii="Arial" w:eastAsia="Times New Roman" w:hAnsi="Arial" w:cs="Arial"/>
                <w:lang w:val="en-US"/>
              </w:rPr>
              <w:t xml:space="preserve"> </w:t>
            </w:r>
            <w:r w:rsidRPr="00220DD6">
              <w:rPr>
                <w:rFonts w:ascii="Arial" w:eastAsia="Times New Roman" w:hAnsi="Arial" w:cs="Arial"/>
                <w:vertAlign w:val="superscript"/>
                <w:lang w:val="en-US"/>
              </w:rPr>
              <w:t>14, 16</w:t>
            </w:r>
            <w:r w:rsidRPr="00220DD6">
              <w:rPr>
                <w:rFonts w:ascii="Arial" w:eastAsia="Times New Roman" w:hAnsi="Arial" w:cs="Arial"/>
                <w:lang w:val="en-US"/>
              </w:rPr>
              <w:t xml:space="preserve"> </w:t>
            </w:r>
            <w:r w:rsidRPr="00220DD6">
              <w:rPr>
                <w:rFonts w:ascii="Arial" w:eastAsia="Times New Roman" w:hAnsi="Arial" w:cs="Arial"/>
                <w:vertAlign w:val="superscript"/>
                <w:lang w:val="en-US"/>
              </w:rPr>
              <w:t>18, 29, 32,33, 42,43, 47,56,58,61,64</w:t>
            </w:r>
          </w:p>
          <w:p w14:paraId="149D7C2E" w14:textId="77777777" w:rsidR="00220DD6" w:rsidRPr="00220DD6" w:rsidRDefault="00220DD6" w:rsidP="00220DD6">
            <w:pPr>
              <w:ind w:left="360"/>
              <w:contextualSpacing/>
              <w:rPr>
                <w:rFonts w:ascii="Arial" w:eastAsia="Times New Roman" w:hAnsi="Arial" w:cs="Arial"/>
                <w:lang w:val="en-US"/>
              </w:rPr>
            </w:pPr>
          </w:p>
        </w:tc>
        <w:tc>
          <w:tcPr>
            <w:tcW w:w="2410" w:type="dxa"/>
            <w:vMerge/>
            <w:shd w:val="clear" w:color="auto" w:fill="F2F2F2" w:themeFill="background1" w:themeFillShade="F2"/>
          </w:tcPr>
          <w:p w14:paraId="78B1A874" w14:textId="77777777" w:rsidR="00220DD6" w:rsidRPr="00220DD6" w:rsidRDefault="00220DD6" w:rsidP="00220DD6">
            <w:pPr>
              <w:rPr>
                <w:rFonts w:ascii="Times New Roman" w:eastAsia="Times New Roman" w:hAnsi="Times New Roman" w:cs="Times New Roman"/>
                <w:lang w:val="en-US"/>
              </w:rPr>
            </w:pPr>
          </w:p>
        </w:tc>
      </w:tr>
      <w:tr w:rsidR="00220DD6" w:rsidRPr="00220DD6" w14:paraId="512DE2F0" w14:textId="77777777" w:rsidTr="005A2906">
        <w:trPr>
          <w:cantSplit/>
          <w:trHeight w:val="1134"/>
        </w:trPr>
        <w:tc>
          <w:tcPr>
            <w:tcW w:w="1413" w:type="dxa"/>
            <w:shd w:val="clear" w:color="auto" w:fill="F6C5AC" w:themeFill="accent2" w:themeFillTint="66"/>
            <w:textDirection w:val="btLr"/>
          </w:tcPr>
          <w:p w14:paraId="3D037A68" w14:textId="77777777" w:rsidR="00220DD6" w:rsidRPr="00220DD6" w:rsidRDefault="00220DD6" w:rsidP="00220DD6">
            <w:pPr>
              <w:jc w:val="center"/>
              <w:rPr>
                <w:rFonts w:ascii="Arial" w:eastAsia="Times New Roman" w:hAnsi="Arial" w:cs="Arial"/>
                <w:lang w:val="en-US"/>
              </w:rPr>
            </w:pPr>
            <w:r w:rsidRPr="00220DD6">
              <w:rPr>
                <w:rFonts w:ascii="Arial" w:eastAsia="Times New Roman" w:hAnsi="Arial" w:cs="Arial"/>
                <w:b/>
                <w:bCs/>
                <w:color w:val="000000" w:themeColor="text1"/>
                <w:lang w:val="en-US"/>
              </w:rPr>
              <w:lastRenderedPageBreak/>
              <w:t xml:space="preserve">WHOLE PATHWAY COMMISSSIONNING </w:t>
            </w:r>
          </w:p>
          <w:p w14:paraId="497BABF7" w14:textId="77777777" w:rsidR="00220DD6" w:rsidRPr="00220DD6" w:rsidRDefault="00220DD6" w:rsidP="00220DD6">
            <w:pPr>
              <w:spacing w:line="276" w:lineRule="auto"/>
              <w:ind w:left="113" w:right="113"/>
              <w:jc w:val="center"/>
              <w:rPr>
                <w:rFonts w:ascii="Times New Roman" w:eastAsia="Times New Roman" w:hAnsi="Times New Roman" w:cs="Arial"/>
                <w:b/>
                <w:bCs/>
                <w:color w:val="000000" w:themeColor="text1"/>
                <w:lang w:val="en-US"/>
              </w:rPr>
            </w:pPr>
          </w:p>
        </w:tc>
        <w:tc>
          <w:tcPr>
            <w:tcW w:w="1984" w:type="dxa"/>
          </w:tcPr>
          <w:p w14:paraId="288107CF" w14:textId="77777777" w:rsidR="00220DD6" w:rsidRPr="00220DD6" w:rsidRDefault="00220DD6" w:rsidP="00220DD6">
            <w:pPr>
              <w:rPr>
                <w:rFonts w:ascii="Arial" w:eastAsia="Times New Roman" w:hAnsi="Arial" w:cs="Arial"/>
                <w:color w:val="000000" w:themeColor="text1"/>
                <w:lang w:val="en-US"/>
              </w:rPr>
            </w:pPr>
            <w:r w:rsidRPr="00220DD6">
              <w:rPr>
                <w:rFonts w:ascii="Arial" w:eastAsia="Times New Roman" w:hAnsi="Arial" w:cs="Arial"/>
                <w:color w:val="000000" w:themeColor="text1"/>
                <w:lang w:val="en-US"/>
              </w:rPr>
              <w:t xml:space="preserve">WPC1. Whole pathway commissioning- integrated information &amp; funding systems and resources including IT </w:t>
            </w:r>
            <w:r w:rsidRPr="00220DD6">
              <w:rPr>
                <w:rFonts w:ascii="Arial" w:eastAsia="Times New Roman" w:hAnsi="Arial" w:cs="Arial"/>
                <w:color w:val="000000" w:themeColor="text1"/>
                <w:vertAlign w:val="superscript"/>
                <w:lang w:val="en-US"/>
              </w:rPr>
              <w:t xml:space="preserve">2, 16, </w:t>
            </w:r>
            <w:r w:rsidRPr="00220DD6">
              <w:rPr>
                <w:rFonts w:ascii="Arial" w:eastAsia="Times New Roman" w:hAnsi="Arial" w:cs="Arial"/>
                <w:vertAlign w:val="superscript"/>
                <w:lang w:val="en-US"/>
              </w:rPr>
              <w:t>18, 27,28, 30, 32,33,36, 43,56,58,61,62,64</w:t>
            </w:r>
          </w:p>
          <w:p w14:paraId="79156B4F" w14:textId="77777777" w:rsidR="00220DD6" w:rsidRPr="00220DD6" w:rsidRDefault="00220DD6" w:rsidP="00220DD6">
            <w:pPr>
              <w:rPr>
                <w:rFonts w:ascii="Arial" w:eastAsia="Times New Roman" w:hAnsi="Arial" w:cs="Arial"/>
                <w:lang w:val="en-US"/>
              </w:rPr>
            </w:pPr>
          </w:p>
          <w:p w14:paraId="45C2B11B" w14:textId="77777777" w:rsidR="00220DD6" w:rsidRPr="00220DD6" w:rsidRDefault="00220DD6" w:rsidP="00220DD6">
            <w:pPr>
              <w:rPr>
                <w:rFonts w:ascii="Arial" w:eastAsia="Times New Roman" w:hAnsi="Arial" w:cs="Arial"/>
                <w:lang w:val="en-US"/>
              </w:rPr>
            </w:pPr>
            <w:r w:rsidRPr="00220DD6">
              <w:rPr>
                <w:rFonts w:ascii="Arial" w:eastAsia="Times New Roman" w:hAnsi="Arial" w:cs="Arial"/>
                <w:lang w:val="en-US"/>
              </w:rPr>
              <w:t>WPC2.System wide leaders with skills of embedded researcher to evaluate effectiveness of care</w:t>
            </w:r>
            <w:r w:rsidRPr="00220DD6">
              <w:rPr>
                <w:rFonts w:ascii="Arial" w:eastAsia="Times New Roman" w:hAnsi="Arial" w:cs="Arial"/>
                <w:vertAlign w:val="superscript"/>
                <w:lang w:val="en-US"/>
              </w:rPr>
              <w:t>9, 16, 18,20,27,28, 30, 32,33,36, 38, 41, 42, 43, 47,49, 50,52,56,57,58,61,62,64</w:t>
            </w:r>
          </w:p>
          <w:p w14:paraId="591138F1" w14:textId="77777777" w:rsidR="00220DD6" w:rsidRPr="00220DD6" w:rsidRDefault="00220DD6" w:rsidP="00220DD6">
            <w:pPr>
              <w:rPr>
                <w:rFonts w:ascii="Arial" w:eastAsia="Times New Roman" w:hAnsi="Arial" w:cs="Arial"/>
                <w:lang w:val="en-US"/>
              </w:rPr>
            </w:pPr>
          </w:p>
        </w:tc>
        <w:tc>
          <w:tcPr>
            <w:tcW w:w="2268" w:type="dxa"/>
          </w:tcPr>
          <w:p w14:paraId="04C2511E" w14:textId="77777777" w:rsidR="00220DD6" w:rsidRPr="00220DD6" w:rsidRDefault="00220DD6" w:rsidP="00220DD6">
            <w:pPr>
              <w:keepNext/>
              <w:keepLines/>
              <w:spacing w:line="276" w:lineRule="auto"/>
              <w:outlineLvl w:val="2"/>
              <w:rPr>
                <w:rFonts w:ascii="Arial" w:eastAsiaTheme="majorEastAsia" w:hAnsi="Arial" w:cs="Arial"/>
                <w:color w:val="000000" w:themeColor="text1"/>
                <w:lang w:val="en-US"/>
              </w:rPr>
            </w:pPr>
          </w:p>
        </w:tc>
        <w:tc>
          <w:tcPr>
            <w:tcW w:w="2127" w:type="dxa"/>
          </w:tcPr>
          <w:p w14:paraId="2DAE9E07" w14:textId="77777777" w:rsidR="00220DD6" w:rsidRPr="00220DD6" w:rsidRDefault="00220DD6" w:rsidP="00220DD6">
            <w:pPr>
              <w:rPr>
                <w:rFonts w:ascii="Arial" w:eastAsia="Times New Roman" w:hAnsi="Arial" w:cs="Arial"/>
                <w:lang w:val="en-US"/>
              </w:rPr>
            </w:pPr>
          </w:p>
        </w:tc>
        <w:tc>
          <w:tcPr>
            <w:tcW w:w="2268" w:type="dxa"/>
            <w:shd w:val="clear" w:color="auto" w:fill="F2F2F2" w:themeFill="background1" w:themeFillShade="F2"/>
          </w:tcPr>
          <w:p w14:paraId="1EF139E1" w14:textId="77777777" w:rsidR="00220DD6" w:rsidRPr="00220DD6" w:rsidRDefault="00220DD6" w:rsidP="00220DD6">
            <w:pPr>
              <w:rPr>
                <w:rFonts w:ascii="Arial" w:eastAsia="Times New Roman" w:hAnsi="Arial" w:cs="Arial"/>
                <w:lang w:val="en-US"/>
              </w:rPr>
            </w:pPr>
          </w:p>
        </w:tc>
        <w:tc>
          <w:tcPr>
            <w:tcW w:w="2693" w:type="dxa"/>
            <w:shd w:val="clear" w:color="auto" w:fill="F2F2F2" w:themeFill="background1" w:themeFillShade="F2"/>
          </w:tcPr>
          <w:p w14:paraId="27461D38" w14:textId="77777777" w:rsidR="00220DD6" w:rsidRPr="00220DD6" w:rsidRDefault="00220DD6" w:rsidP="00220DD6">
            <w:pPr>
              <w:contextualSpacing/>
              <w:rPr>
                <w:rFonts w:ascii="Arial" w:eastAsia="Times New Roman" w:hAnsi="Arial" w:cs="Arial"/>
                <w:lang w:val="en-US"/>
              </w:rPr>
            </w:pPr>
            <w:r w:rsidRPr="00220DD6">
              <w:rPr>
                <w:rFonts w:ascii="Arial" w:eastAsia="Times New Roman" w:hAnsi="Arial" w:cs="Arial"/>
                <w:lang w:val="en-US"/>
              </w:rPr>
              <w:t>S4. Shorter Surgical/treatment, waiting times</w:t>
            </w:r>
            <w:r w:rsidRPr="00220DD6">
              <w:rPr>
                <w:rFonts w:ascii="Arial" w:eastAsia="Times New Roman" w:hAnsi="Arial" w:cs="Arial"/>
                <w:vertAlign w:val="superscript"/>
                <w:lang w:val="en-US"/>
              </w:rPr>
              <w:t>1,2,6,33, 47</w:t>
            </w:r>
            <w:r w:rsidRPr="00220DD6">
              <w:rPr>
                <w:rFonts w:ascii="Arial" w:eastAsia="Times New Roman" w:hAnsi="Arial" w:cs="Arial"/>
                <w:lang w:val="en-US"/>
              </w:rPr>
              <w:t xml:space="preserve"> </w:t>
            </w:r>
            <w:r w:rsidRPr="00220DD6">
              <w:rPr>
                <w:rFonts w:ascii="Arial" w:eastAsia="Times New Roman" w:hAnsi="Arial" w:cs="Arial"/>
                <w:vertAlign w:val="superscript"/>
                <w:lang w:val="en-US"/>
              </w:rPr>
              <w:t>,58</w:t>
            </w:r>
          </w:p>
          <w:p w14:paraId="47DBB4D3" w14:textId="77777777" w:rsidR="00220DD6" w:rsidRPr="00220DD6" w:rsidRDefault="00220DD6" w:rsidP="00220DD6">
            <w:pPr>
              <w:rPr>
                <w:rFonts w:ascii="Arial" w:eastAsia="Times New Roman" w:hAnsi="Arial" w:cs="Arial"/>
                <w:lang w:val="en-US"/>
              </w:rPr>
            </w:pPr>
          </w:p>
          <w:p w14:paraId="52B4E76E" w14:textId="77777777" w:rsidR="00220DD6" w:rsidRPr="00220DD6" w:rsidRDefault="00220DD6" w:rsidP="00220DD6">
            <w:pPr>
              <w:contextualSpacing/>
              <w:rPr>
                <w:rFonts w:ascii="Arial" w:eastAsia="Times New Roman" w:hAnsi="Arial" w:cs="Arial"/>
                <w:lang w:val="en-US"/>
              </w:rPr>
            </w:pPr>
            <w:r w:rsidRPr="00220DD6">
              <w:rPr>
                <w:rFonts w:ascii="Arial" w:eastAsia="Times New Roman" w:hAnsi="Arial" w:cs="Arial"/>
                <w:lang w:val="en-US"/>
              </w:rPr>
              <w:t xml:space="preserve">S5. Reduced need for urgent and emergency care </w:t>
            </w:r>
            <w:proofErr w:type="gramStart"/>
            <w:r w:rsidRPr="00220DD6">
              <w:rPr>
                <w:rFonts w:ascii="Arial" w:eastAsia="Times New Roman" w:hAnsi="Arial" w:cs="Arial"/>
                <w:lang w:val="en-US"/>
              </w:rPr>
              <w:t>referral</w:t>
            </w:r>
            <w:proofErr w:type="gramEnd"/>
            <w:r w:rsidRPr="00220DD6">
              <w:rPr>
                <w:rFonts w:ascii="Arial" w:eastAsia="Times New Roman" w:hAnsi="Arial" w:cs="Arial"/>
                <w:lang w:val="en-US"/>
              </w:rPr>
              <w:t xml:space="preserve"> and improvements in loss of life</w:t>
            </w:r>
            <w:r w:rsidRPr="00220DD6">
              <w:rPr>
                <w:rFonts w:ascii="Arial" w:eastAsia="Times New Roman" w:hAnsi="Arial" w:cs="Arial"/>
                <w:vertAlign w:val="superscript"/>
                <w:lang w:val="en-US"/>
              </w:rPr>
              <w:t xml:space="preserve"> 2, 18, 32,33, 47,58</w:t>
            </w:r>
          </w:p>
          <w:p w14:paraId="011F4C91" w14:textId="77777777" w:rsidR="00220DD6" w:rsidRPr="00220DD6" w:rsidRDefault="00220DD6" w:rsidP="00220DD6">
            <w:pPr>
              <w:ind w:left="720"/>
              <w:rPr>
                <w:rFonts w:ascii="Arial" w:eastAsia="Times New Roman" w:hAnsi="Arial" w:cs="Arial"/>
                <w:lang w:val="en-US"/>
              </w:rPr>
            </w:pPr>
          </w:p>
          <w:p w14:paraId="28C915D8" w14:textId="77777777" w:rsidR="00220DD6" w:rsidRPr="00220DD6" w:rsidRDefault="00220DD6" w:rsidP="00220DD6">
            <w:pPr>
              <w:contextualSpacing/>
              <w:rPr>
                <w:rFonts w:ascii="Arial" w:eastAsia="Times New Roman" w:hAnsi="Arial" w:cs="Arial"/>
                <w:lang w:val="en-US"/>
              </w:rPr>
            </w:pPr>
            <w:r w:rsidRPr="00220DD6">
              <w:rPr>
                <w:rFonts w:ascii="Arial" w:eastAsia="Times New Roman" w:hAnsi="Arial" w:cs="Arial"/>
                <w:lang w:val="en-US"/>
              </w:rPr>
              <w:t xml:space="preserve">S6. Improved symptom control of health/illness need </w:t>
            </w:r>
            <w:r w:rsidRPr="00220DD6">
              <w:rPr>
                <w:rFonts w:ascii="Arial" w:eastAsia="Times New Roman" w:hAnsi="Arial" w:cs="Arial"/>
                <w:vertAlign w:val="superscript"/>
                <w:lang w:val="en-US"/>
              </w:rPr>
              <w:t>7, 16, ,24, 32,33, 38, 43, 45,</w:t>
            </w:r>
          </w:p>
        </w:tc>
        <w:tc>
          <w:tcPr>
            <w:tcW w:w="2410" w:type="dxa"/>
            <w:vMerge/>
            <w:shd w:val="clear" w:color="auto" w:fill="F2F2F2" w:themeFill="background1" w:themeFillShade="F2"/>
          </w:tcPr>
          <w:p w14:paraId="4557B7AB" w14:textId="77777777" w:rsidR="00220DD6" w:rsidRPr="00220DD6" w:rsidRDefault="00220DD6" w:rsidP="00220DD6">
            <w:pPr>
              <w:rPr>
                <w:rFonts w:ascii="Times New Roman" w:eastAsia="Times New Roman" w:hAnsi="Times New Roman" w:cs="Times New Roman"/>
                <w:lang w:val="en-US"/>
              </w:rPr>
            </w:pPr>
          </w:p>
        </w:tc>
      </w:tr>
      <w:tr w:rsidR="00220DD6" w:rsidRPr="00220DD6" w14:paraId="3D983DA5" w14:textId="77777777" w:rsidTr="005A2906">
        <w:trPr>
          <w:cantSplit/>
          <w:trHeight w:val="1134"/>
        </w:trPr>
        <w:tc>
          <w:tcPr>
            <w:tcW w:w="1413" w:type="dxa"/>
            <w:shd w:val="clear" w:color="auto" w:fill="F6C5AC" w:themeFill="accent2" w:themeFillTint="66"/>
            <w:textDirection w:val="btLr"/>
          </w:tcPr>
          <w:p w14:paraId="6868022D" w14:textId="77777777" w:rsidR="00220DD6" w:rsidRPr="00220DD6" w:rsidRDefault="00220DD6" w:rsidP="00220DD6">
            <w:pPr>
              <w:ind w:left="113" w:right="113"/>
              <w:jc w:val="center"/>
              <w:rPr>
                <w:rFonts w:ascii="Arial" w:eastAsia="Times New Roman" w:hAnsi="Arial" w:cs="Arial"/>
                <w:b/>
                <w:bCs/>
                <w:lang w:val="en-US"/>
              </w:rPr>
            </w:pPr>
            <w:r w:rsidRPr="00220DD6">
              <w:rPr>
                <w:rFonts w:ascii="Arial" w:eastAsia="Times New Roman" w:hAnsi="Arial" w:cs="Arial"/>
                <w:b/>
                <w:bCs/>
                <w:lang w:val="en-US"/>
              </w:rPr>
              <w:lastRenderedPageBreak/>
              <w:t xml:space="preserve">CO-PRODUCTION WITH PEOPLE &amp; COMMUNITIES </w:t>
            </w:r>
          </w:p>
        </w:tc>
        <w:tc>
          <w:tcPr>
            <w:tcW w:w="1984" w:type="dxa"/>
          </w:tcPr>
          <w:p w14:paraId="79287540" w14:textId="77777777" w:rsidR="00220DD6" w:rsidRPr="00220DD6" w:rsidRDefault="00220DD6" w:rsidP="00220DD6">
            <w:pPr>
              <w:rPr>
                <w:rFonts w:ascii="Arial" w:eastAsia="Times New Roman" w:hAnsi="Arial" w:cs="Arial"/>
                <w:vertAlign w:val="superscript"/>
                <w:lang w:val="en-US"/>
              </w:rPr>
            </w:pPr>
            <w:r w:rsidRPr="00220DD6">
              <w:rPr>
                <w:rFonts w:ascii="Arial" w:eastAsia="Times New Roman" w:hAnsi="Arial" w:cs="Arial"/>
                <w:lang w:val="en-US"/>
              </w:rPr>
              <w:t>CP1. Co-production of services with people and communites</w:t>
            </w:r>
            <w:r w:rsidRPr="00220DD6">
              <w:rPr>
                <w:rFonts w:ascii="Arial" w:eastAsia="Times New Roman" w:hAnsi="Arial" w:cs="Arial"/>
                <w:vertAlign w:val="superscript"/>
                <w:lang w:val="en-US"/>
              </w:rPr>
              <w:t>1,</w:t>
            </w:r>
            <w:r w:rsidRPr="00220DD6">
              <w:rPr>
                <w:rFonts w:ascii="Arial" w:eastAsia="Times New Roman" w:hAnsi="Arial" w:cs="Arial"/>
                <w:lang w:val="en-US"/>
              </w:rPr>
              <w:t xml:space="preserve"> </w:t>
            </w:r>
            <w:r w:rsidRPr="00220DD6">
              <w:rPr>
                <w:rFonts w:ascii="Arial" w:eastAsia="Times New Roman" w:hAnsi="Arial" w:cs="Arial"/>
                <w:vertAlign w:val="superscript"/>
                <w:lang w:val="en-US"/>
              </w:rPr>
              <w:t>4, 14, 15,16,19,20,.26,29,30,33,</w:t>
            </w:r>
          </w:p>
          <w:p w14:paraId="20271096" w14:textId="77777777" w:rsidR="00220DD6" w:rsidRPr="00220DD6" w:rsidRDefault="00220DD6" w:rsidP="00220DD6">
            <w:pPr>
              <w:rPr>
                <w:rFonts w:ascii="Arial" w:eastAsia="Times New Roman" w:hAnsi="Arial" w:cs="Arial"/>
                <w:vertAlign w:val="superscript"/>
                <w:lang w:val="en-US"/>
              </w:rPr>
            </w:pPr>
            <w:r w:rsidRPr="00220DD6">
              <w:rPr>
                <w:rFonts w:ascii="Arial" w:eastAsia="Times New Roman" w:hAnsi="Arial" w:cs="Arial"/>
                <w:vertAlign w:val="superscript"/>
                <w:lang w:val="en-US"/>
              </w:rPr>
              <w:t>36,38,40,43,47,50,52,56,57,64,65</w:t>
            </w:r>
          </w:p>
          <w:p w14:paraId="15B4198B" w14:textId="77777777" w:rsidR="00220DD6" w:rsidRPr="00220DD6" w:rsidRDefault="00220DD6" w:rsidP="00220DD6">
            <w:pPr>
              <w:rPr>
                <w:rFonts w:ascii="Arial" w:eastAsia="Times New Roman" w:hAnsi="Arial" w:cs="Arial"/>
                <w:lang w:val="en-US"/>
              </w:rPr>
            </w:pPr>
          </w:p>
          <w:p w14:paraId="3944B52D" w14:textId="77777777" w:rsidR="00220DD6" w:rsidRPr="00220DD6" w:rsidRDefault="00220DD6" w:rsidP="00220DD6">
            <w:pPr>
              <w:rPr>
                <w:rFonts w:ascii="Arial" w:eastAsia="Times New Roman" w:hAnsi="Arial" w:cs="Arial"/>
                <w:vertAlign w:val="superscript"/>
                <w:lang w:val="en-US"/>
              </w:rPr>
            </w:pPr>
            <w:r w:rsidRPr="00220DD6">
              <w:rPr>
                <w:rFonts w:ascii="Arial" w:eastAsia="Times New Roman" w:hAnsi="Arial" w:cs="Arial"/>
                <w:lang w:val="en-US"/>
              </w:rPr>
              <w:t>CP2.Active involvement of patients and families and sustained engagement</w:t>
            </w:r>
            <w:r w:rsidRPr="00220DD6">
              <w:rPr>
                <w:rFonts w:ascii="Arial" w:eastAsia="Times New Roman" w:hAnsi="Arial" w:cs="Arial"/>
                <w:vertAlign w:val="superscript"/>
                <w:lang w:val="en-US"/>
              </w:rPr>
              <w:t>1, 14, 15, 16, 18,19,20, 29, 30,33, 38, 40,43,49,50,52,56,58,61,64</w:t>
            </w:r>
          </w:p>
          <w:p w14:paraId="1BE7445C" w14:textId="77777777" w:rsidR="00220DD6" w:rsidRPr="00220DD6" w:rsidRDefault="00220DD6" w:rsidP="00220DD6">
            <w:pPr>
              <w:rPr>
                <w:rFonts w:ascii="Arial" w:eastAsia="Times New Roman" w:hAnsi="Arial" w:cs="Arial"/>
                <w:vertAlign w:val="superscript"/>
                <w:lang w:val="en-US"/>
              </w:rPr>
            </w:pPr>
          </w:p>
          <w:p w14:paraId="12363C11" w14:textId="77777777" w:rsidR="00220DD6" w:rsidRPr="00220DD6" w:rsidRDefault="00220DD6" w:rsidP="00220DD6">
            <w:pPr>
              <w:rPr>
                <w:rFonts w:ascii="Arial" w:eastAsia="Times New Roman" w:hAnsi="Arial" w:cs="Arial"/>
                <w:vertAlign w:val="superscript"/>
                <w:lang w:val="en-US"/>
              </w:rPr>
            </w:pPr>
            <w:r w:rsidRPr="00220DD6">
              <w:rPr>
                <w:rFonts w:ascii="Arial" w:eastAsia="Times New Roman" w:hAnsi="Arial" w:cs="Arial"/>
                <w:lang w:val="en-US"/>
              </w:rPr>
              <w:t>CP3. Evaluation and monitoring of population health and social care needs</w:t>
            </w:r>
            <w:r w:rsidRPr="00220DD6">
              <w:rPr>
                <w:rFonts w:ascii="Arial" w:eastAsia="Times New Roman" w:hAnsi="Arial" w:cs="Arial"/>
                <w:vertAlign w:val="superscript"/>
                <w:lang w:val="en-US"/>
              </w:rPr>
              <w:t>2, 11, 15, 16, 18, 27, 30,33, 43, 47,58,61,64,65</w:t>
            </w:r>
          </w:p>
          <w:p w14:paraId="45AB05F5" w14:textId="77777777" w:rsidR="00220DD6" w:rsidRPr="00220DD6" w:rsidRDefault="00220DD6" w:rsidP="00220DD6">
            <w:pPr>
              <w:rPr>
                <w:rFonts w:ascii="Arial" w:eastAsia="Times New Roman" w:hAnsi="Arial" w:cs="Arial"/>
                <w:vertAlign w:val="superscript"/>
                <w:lang w:val="en-US"/>
              </w:rPr>
            </w:pPr>
          </w:p>
          <w:p w14:paraId="4D10612B" w14:textId="77777777" w:rsidR="00220DD6" w:rsidRPr="00220DD6" w:rsidRDefault="00220DD6" w:rsidP="00220DD6">
            <w:pPr>
              <w:rPr>
                <w:rFonts w:ascii="Arial" w:eastAsia="Times New Roman" w:hAnsi="Arial" w:cs="Arial"/>
                <w:lang w:val="en-US"/>
              </w:rPr>
            </w:pPr>
          </w:p>
        </w:tc>
        <w:tc>
          <w:tcPr>
            <w:tcW w:w="2268" w:type="dxa"/>
          </w:tcPr>
          <w:p w14:paraId="086C8E4F" w14:textId="77777777" w:rsidR="00220DD6" w:rsidRPr="00220DD6" w:rsidRDefault="00220DD6" w:rsidP="00220DD6">
            <w:pPr>
              <w:rPr>
                <w:rFonts w:ascii="Arial" w:eastAsia="Times New Roman" w:hAnsi="Arial" w:cs="Arial"/>
                <w:lang w:val="en-US"/>
              </w:rPr>
            </w:pPr>
            <w:r w:rsidRPr="00220DD6">
              <w:rPr>
                <w:rFonts w:ascii="Arial" w:eastAsia="Times New Roman" w:hAnsi="Arial" w:cs="Arial"/>
                <w:lang w:val="en-US"/>
              </w:rPr>
              <w:t>CP5.Patient and family voices, invited, heard and acted on</w:t>
            </w:r>
            <w:r w:rsidRPr="00220DD6">
              <w:rPr>
                <w:rFonts w:ascii="Arial" w:eastAsia="Times New Roman" w:hAnsi="Arial" w:cs="Arial"/>
                <w:vertAlign w:val="superscript"/>
                <w:lang w:val="en-US"/>
              </w:rPr>
              <w:t>1,</w:t>
            </w:r>
            <w:r w:rsidRPr="00220DD6">
              <w:rPr>
                <w:rFonts w:ascii="Arial" w:eastAsia="Times New Roman" w:hAnsi="Arial" w:cs="Arial"/>
                <w:lang w:val="en-US"/>
              </w:rPr>
              <w:t xml:space="preserve"> </w:t>
            </w:r>
            <w:r w:rsidRPr="00220DD6">
              <w:rPr>
                <w:rFonts w:ascii="Arial" w:eastAsia="Times New Roman" w:hAnsi="Arial" w:cs="Arial"/>
                <w:vertAlign w:val="superscript"/>
                <w:lang w:val="en-US"/>
              </w:rPr>
              <w:t>14, 15, 16,19,20,29, 32,33, 38, 40, 43, 45,50,56,61,64</w:t>
            </w:r>
          </w:p>
          <w:p w14:paraId="479C1E74" w14:textId="77777777" w:rsidR="00220DD6" w:rsidRPr="00220DD6" w:rsidRDefault="00220DD6" w:rsidP="00220DD6">
            <w:pPr>
              <w:rPr>
                <w:rFonts w:ascii="Arial" w:eastAsia="Times New Roman" w:hAnsi="Arial" w:cs="Arial"/>
                <w:lang w:val="en-US"/>
              </w:rPr>
            </w:pPr>
          </w:p>
          <w:p w14:paraId="4B4912FE" w14:textId="77777777" w:rsidR="00220DD6" w:rsidRPr="00220DD6" w:rsidRDefault="00220DD6" w:rsidP="00220DD6">
            <w:pPr>
              <w:rPr>
                <w:rFonts w:ascii="Arial" w:eastAsia="Times New Roman" w:hAnsi="Arial" w:cs="Arial"/>
                <w:vertAlign w:val="superscript"/>
                <w:lang w:val="en-US"/>
              </w:rPr>
            </w:pPr>
            <w:r w:rsidRPr="00220DD6">
              <w:rPr>
                <w:rFonts w:ascii="Arial" w:eastAsia="Times New Roman" w:hAnsi="Arial" w:cs="Arial"/>
                <w:lang w:val="en-US"/>
              </w:rPr>
              <w:t>CP6.Active participation and engagement of physicians</w:t>
            </w:r>
            <w:r w:rsidRPr="00220DD6">
              <w:rPr>
                <w:rFonts w:ascii="Arial" w:eastAsia="Times New Roman" w:hAnsi="Arial" w:cs="Arial"/>
                <w:vertAlign w:val="superscript"/>
                <w:lang w:val="en-US"/>
              </w:rPr>
              <w:t>1, 15, 30, 32,38, 43,52</w:t>
            </w:r>
          </w:p>
          <w:p w14:paraId="4D6A85B8" w14:textId="77777777" w:rsidR="00220DD6" w:rsidRPr="00220DD6" w:rsidRDefault="00220DD6" w:rsidP="00220DD6">
            <w:pPr>
              <w:rPr>
                <w:rFonts w:ascii="Arial" w:eastAsia="Times New Roman" w:hAnsi="Arial" w:cs="Arial"/>
                <w:vertAlign w:val="superscript"/>
                <w:lang w:val="en-US"/>
              </w:rPr>
            </w:pPr>
          </w:p>
          <w:p w14:paraId="0A98CFD2" w14:textId="77777777" w:rsidR="00220DD6" w:rsidRPr="00220DD6" w:rsidRDefault="00220DD6" w:rsidP="00220DD6">
            <w:pPr>
              <w:rPr>
                <w:rFonts w:ascii="Arial" w:eastAsia="Times New Roman" w:hAnsi="Arial" w:cs="Arial"/>
                <w:lang w:val="en-US"/>
              </w:rPr>
            </w:pPr>
            <w:r w:rsidRPr="00220DD6">
              <w:rPr>
                <w:rFonts w:ascii="Arial" w:eastAsia="Times New Roman" w:hAnsi="Arial" w:cs="Arial"/>
                <w:lang w:val="en-US"/>
              </w:rPr>
              <w:t>CP7</w:t>
            </w:r>
            <w:proofErr w:type="gramStart"/>
            <w:r w:rsidRPr="00220DD6">
              <w:rPr>
                <w:rFonts w:ascii="Arial" w:eastAsia="Times New Roman" w:hAnsi="Arial" w:cs="Arial"/>
                <w:lang w:val="en-US"/>
              </w:rPr>
              <w:t>.Staff</w:t>
            </w:r>
            <w:proofErr w:type="gramEnd"/>
            <w:r w:rsidRPr="00220DD6">
              <w:rPr>
                <w:rFonts w:ascii="Arial" w:eastAsia="Times New Roman" w:hAnsi="Arial" w:cs="Arial"/>
                <w:lang w:val="en-US"/>
              </w:rPr>
              <w:t xml:space="preserve"> positive engagement with change </w:t>
            </w:r>
            <w:r w:rsidRPr="00220DD6">
              <w:rPr>
                <w:rFonts w:ascii="Arial" w:eastAsia="Times New Roman" w:hAnsi="Arial" w:cs="Arial"/>
                <w:vertAlign w:val="superscript"/>
                <w:lang w:val="en-US"/>
              </w:rPr>
              <w:t>1, 3, 16,17,19,20,22, 28, 29, 30, 32,37, 38, 39, 41,42, 43,44, 46, 47,48,</w:t>
            </w:r>
            <w:proofErr w:type="gramStart"/>
            <w:r w:rsidRPr="00220DD6">
              <w:rPr>
                <w:rFonts w:ascii="Arial" w:eastAsia="Times New Roman" w:hAnsi="Arial" w:cs="Arial"/>
                <w:vertAlign w:val="superscript"/>
                <w:lang w:val="en-US"/>
              </w:rPr>
              <w:t>50,52,57,61,62,63,64,65,66</w:t>
            </w:r>
            <w:proofErr w:type="gramEnd"/>
            <w:r w:rsidRPr="00220DD6">
              <w:rPr>
                <w:rFonts w:ascii="Arial" w:eastAsia="Times New Roman" w:hAnsi="Arial" w:cs="Arial"/>
                <w:vertAlign w:val="superscript"/>
                <w:lang w:val="en-US"/>
              </w:rPr>
              <w:t>, 67</w:t>
            </w:r>
          </w:p>
          <w:p w14:paraId="236954F4" w14:textId="77777777" w:rsidR="00220DD6" w:rsidRPr="00220DD6" w:rsidRDefault="00220DD6" w:rsidP="00220DD6">
            <w:pPr>
              <w:rPr>
                <w:rFonts w:ascii="Arial" w:eastAsia="Times New Roman" w:hAnsi="Arial" w:cs="Arial"/>
                <w:lang w:val="en-US"/>
              </w:rPr>
            </w:pPr>
          </w:p>
        </w:tc>
        <w:tc>
          <w:tcPr>
            <w:tcW w:w="2127" w:type="dxa"/>
          </w:tcPr>
          <w:p w14:paraId="1AECC7D2" w14:textId="77777777" w:rsidR="00220DD6" w:rsidRPr="00220DD6" w:rsidRDefault="00220DD6" w:rsidP="00220DD6">
            <w:pPr>
              <w:rPr>
                <w:rFonts w:ascii="Arial" w:eastAsia="Times New Roman" w:hAnsi="Arial" w:cs="Arial"/>
                <w:vertAlign w:val="superscript"/>
                <w:lang w:val="en-US"/>
              </w:rPr>
            </w:pPr>
            <w:r w:rsidRPr="00220DD6">
              <w:rPr>
                <w:rFonts w:ascii="Arial" w:eastAsia="Times New Roman" w:hAnsi="Arial" w:cs="Arial"/>
                <w:lang w:val="en-US"/>
              </w:rPr>
              <w:t xml:space="preserve">CP8. Team members working with service users, staff and students to identify and act on what matters to them (e.g. quality and safety champions) </w:t>
            </w:r>
            <w:r w:rsidRPr="00220DD6">
              <w:rPr>
                <w:rFonts w:ascii="Arial" w:eastAsia="Times New Roman" w:hAnsi="Arial" w:cs="Arial"/>
                <w:vertAlign w:val="superscript"/>
                <w:lang w:val="en-US"/>
              </w:rPr>
              <w:t>4,13,14, 15,16,17,19,22,23,28,30,33,</w:t>
            </w:r>
          </w:p>
          <w:p w14:paraId="08BA7917" w14:textId="77777777" w:rsidR="00220DD6" w:rsidRPr="00220DD6" w:rsidRDefault="00220DD6" w:rsidP="00220DD6">
            <w:pPr>
              <w:rPr>
                <w:rFonts w:ascii="Arial" w:eastAsia="Times New Roman" w:hAnsi="Arial" w:cs="Arial"/>
                <w:vertAlign w:val="superscript"/>
                <w:lang w:val="en-US"/>
              </w:rPr>
            </w:pPr>
            <w:r w:rsidRPr="00220DD6">
              <w:rPr>
                <w:rFonts w:ascii="Arial" w:eastAsia="Times New Roman" w:hAnsi="Arial" w:cs="Arial"/>
                <w:vertAlign w:val="superscript"/>
                <w:lang w:val="en-US"/>
              </w:rPr>
              <w:t>36,38,39,41,42,43,44,46,47,48,49,50,52,57,61,62,</w:t>
            </w:r>
            <w:proofErr w:type="gramStart"/>
            <w:r w:rsidRPr="00220DD6">
              <w:rPr>
                <w:rFonts w:ascii="Arial" w:eastAsia="Times New Roman" w:hAnsi="Arial" w:cs="Arial"/>
                <w:vertAlign w:val="superscript"/>
                <w:lang w:val="en-US"/>
              </w:rPr>
              <w:t>64,65</w:t>
            </w:r>
            <w:proofErr w:type="gramEnd"/>
            <w:r w:rsidRPr="00220DD6">
              <w:rPr>
                <w:rFonts w:ascii="Arial" w:eastAsia="Times New Roman" w:hAnsi="Arial" w:cs="Arial"/>
                <w:vertAlign w:val="superscript"/>
                <w:lang w:val="en-US"/>
              </w:rPr>
              <w:t>,</w:t>
            </w:r>
          </w:p>
          <w:p w14:paraId="74C42ADD" w14:textId="77777777" w:rsidR="00220DD6" w:rsidRPr="00220DD6" w:rsidRDefault="00220DD6" w:rsidP="00220DD6">
            <w:pPr>
              <w:rPr>
                <w:rFonts w:ascii="Arial" w:eastAsia="Times New Roman" w:hAnsi="Arial" w:cs="Arial"/>
                <w:vertAlign w:val="superscript"/>
                <w:lang w:val="en-US"/>
              </w:rPr>
            </w:pPr>
            <w:r w:rsidRPr="00220DD6">
              <w:rPr>
                <w:rFonts w:ascii="Arial" w:eastAsia="Times New Roman" w:hAnsi="Arial" w:cs="Arial"/>
                <w:vertAlign w:val="superscript"/>
                <w:lang w:val="en-US"/>
              </w:rPr>
              <w:t>66, 67</w:t>
            </w:r>
          </w:p>
        </w:tc>
        <w:tc>
          <w:tcPr>
            <w:tcW w:w="2268" w:type="dxa"/>
            <w:shd w:val="clear" w:color="auto" w:fill="F2F2F2" w:themeFill="background1" w:themeFillShade="F2"/>
          </w:tcPr>
          <w:p w14:paraId="24AD5361" w14:textId="77777777" w:rsidR="00220DD6" w:rsidRPr="00220DD6" w:rsidRDefault="00220DD6" w:rsidP="00220DD6">
            <w:pPr>
              <w:rPr>
                <w:rFonts w:ascii="Arial" w:eastAsia="Times New Roman" w:hAnsi="Arial" w:cs="Arial"/>
                <w:vertAlign w:val="superscript"/>
                <w:lang w:val="en-US"/>
              </w:rPr>
            </w:pPr>
            <w:r w:rsidRPr="00220DD6">
              <w:rPr>
                <w:rFonts w:ascii="Arial" w:eastAsia="Times New Roman" w:hAnsi="Arial" w:cs="Arial"/>
                <w:lang w:val="en-US"/>
              </w:rPr>
              <w:t>P5. Improved pathway outcomes closer to home</w:t>
            </w:r>
            <w:r w:rsidRPr="00220DD6">
              <w:rPr>
                <w:rFonts w:ascii="Arial" w:eastAsia="Times New Roman" w:hAnsi="Arial" w:cs="Arial"/>
                <w:vertAlign w:val="superscript"/>
                <w:lang w:val="en-US"/>
              </w:rPr>
              <w:t>7, 15, 16, 19,20,23,29, 30, 32,33, 38, 40, 43,56,58,64</w:t>
            </w:r>
          </w:p>
          <w:p w14:paraId="286463B7" w14:textId="77777777" w:rsidR="00220DD6" w:rsidRPr="00220DD6" w:rsidRDefault="00220DD6" w:rsidP="00220DD6">
            <w:pPr>
              <w:spacing w:line="276" w:lineRule="auto"/>
              <w:rPr>
                <w:rFonts w:ascii="Arial" w:eastAsia="Times New Roman" w:hAnsi="Arial" w:cs="Arial"/>
                <w:color w:val="000000" w:themeColor="text1"/>
                <w:lang w:val="en-US"/>
              </w:rPr>
            </w:pPr>
          </w:p>
          <w:p w14:paraId="2E523527" w14:textId="77777777" w:rsidR="00220DD6" w:rsidRPr="00220DD6" w:rsidRDefault="00220DD6" w:rsidP="00220DD6">
            <w:pPr>
              <w:rPr>
                <w:rFonts w:ascii="Arial" w:eastAsia="Times New Roman" w:hAnsi="Arial" w:cs="Arial"/>
                <w:color w:val="000000" w:themeColor="text1"/>
                <w:lang w:val="en-US"/>
              </w:rPr>
            </w:pPr>
            <w:r w:rsidRPr="00220DD6">
              <w:rPr>
                <w:rFonts w:ascii="Arial" w:eastAsia="Times New Roman" w:hAnsi="Arial" w:cs="Arial"/>
                <w:color w:val="000000" w:themeColor="text1"/>
                <w:lang w:val="en-US"/>
              </w:rPr>
              <w:t xml:space="preserve">P6. Public information for navigating </w:t>
            </w:r>
            <w:proofErr w:type="gramStart"/>
            <w:r w:rsidRPr="00220DD6">
              <w:rPr>
                <w:rFonts w:ascii="Arial" w:eastAsia="Times New Roman" w:hAnsi="Arial" w:cs="Arial"/>
                <w:color w:val="000000" w:themeColor="text1"/>
                <w:lang w:val="en-US"/>
              </w:rPr>
              <w:t>the system</w:t>
            </w:r>
            <w:r w:rsidRPr="00220DD6">
              <w:rPr>
                <w:rFonts w:ascii="Arial" w:eastAsia="Times New Roman" w:hAnsi="Arial" w:cs="Arial"/>
                <w:color w:val="000000" w:themeColor="text1"/>
                <w:vertAlign w:val="superscript"/>
                <w:lang w:val="en-US"/>
              </w:rPr>
              <w:t>2</w:t>
            </w:r>
            <w:proofErr w:type="gramEnd"/>
            <w:r w:rsidRPr="00220DD6">
              <w:rPr>
                <w:rFonts w:ascii="Arial" w:eastAsia="Times New Roman" w:hAnsi="Arial" w:cs="Arial"/>
                <w:color w:val="000000" w:themeColor="text1"/>
                <w:vertAlign w:val="superscript"/>
                <w:lang w:val="en-US"/>
              </w:rPr>
              <w:t xml:space="preserve">, 16, 29, </w:t>
            </w:r>
            <w:r w:rsidRPr="00220DD6">
              <w:rPr>
                <w:rFonts w:ascii="Arial" w:eastAsia="Times New Roman" w:hAnsi="Arial" w:cs="Arial"/>
                <w:vertAlign w:val="superscript"/>
                <w:lang w:val="en-US"/>
              </w:rPr>
              <w:t>30, 32,40, 43,58</w:t>
            </w:r>
          </w:p>
          <w:p w14:paraId="22CDF28F" w14:textId="77777777" w:rsidR="00220DD6" w:rsidRPr="00220DD6" w:rsidRDefault="00220DD6" w:rsidP="00220DD6">
            <w:pPr>
              <w:rPr>
                <w:rFonts w:ascii="Arial" w:eastAsia="Times New Roman" w:hAnsi="Arial" w:cs="Arial"/>
                <w:lang w:val="en-US"/>
              </w:rPr>
            </w:pPr>
          </w:p>
          <w:p w14:paraId="51DF262C" w14:textId="77777777" w:rsidR="00220DD6" w:rsidRPr="00220DD6" w:rsidRDefault="00220DD6" w:rsidP="00220DD6">
            <w:pPr>
              <w:rPr>
                <w:rFonts w:ascii="Arial" w:eastAsia="Times New Roman" w:hAnsi="Arial" w:cs="Arial"/>
                <w:lang w:val="en-US"/>
              </w:rPr>
            </w:pPr>
            <w:r w:rsidRPr="00220DD6">
              <w:rPr>
                <w:rFonts w:ascii="Arial" w:eastAsia="Times New Roman" w:hAnsi="Arial" w:cs="Arial"/>
                <w:lang w:val="en-US"/>
              </w:rPr>
              <w:t xml:space="preserve">P7.  Formal Learning networks and communities of practice available for service users and providers </w:t>
            </w:r>
            <w:r w:rsidRPr="00220DD6">
              <w:rPr>
                <w:rFonts w:ascii="Arial" w:eastAsia="Times New Roman" w:hAnsi="Arial" w:cs="Arial"/>
                <w:vertAlign w:val="superscript"/>
                <w:lang w:val="en-US"/>
              </w:rPr>
              <w:t>8,</w:t>
            </w:r>
            <w:r w:rsidRPr="00220DD6">
              <w:rPr>
                <w:rFonts w:ascii="Arial" w:eastAsia="Times New Roman" w:hAnsi="Arial" w:cs="Arial"/>
                <w:lang w:val="en-US"/>
              </w:rPr>
              <w:t xml:space="preserve"> </w:t>
            </w:r>
            <w:r w:rsidRPr="00220DD6">
              <w:rPr>
                <w:rFonts w:ascii="Arial" w:eastAsia="Times New Roman" w:hAnsi="Arial" w:cs="Arial"/>
                <w:vertAlign w:val="superscript"/>
                <w:lang w:val="en-US"/>
              </w:rPr>
              <w:t>9, 10, 13,</w:t>
            </w:r>
            <w:r w:rsidRPr="00220DD6">
              <w:rPr>
                <w:rFonts w:ascii="Arial" w:eastAsia="Times New Roman" w:hAnsi="Arial" w:cs="Arial"/>
                <w:color w:val="FF0000"/>
                <w:vertAlign w:val="superscript"/>
                <w:lang w:val="en-US"/>
              </w:rPr>
              <w:t xml:space="preserve"> </w:t>
            </w:r>
            <w:r w:rsidRPr="00220DD6">
              <w:rPr>
                <w:rFonts w:ascii="Arial" w:eastAsia="Times New Roman" w:hAnsi="Arial" w:cs="Arial"/>
                <w:vertAlign w:val="superscript"/>
                <w:lang w:val="en-US"/>
              </w:rPr>
              <w:t xml:space="preserve">15,19,20 </w:t>
            </w:r>
            <w:proofErr w:type="gramStart"/>
            <w:r w:rsidRPr="00220DD6">
              <w:rPr>
                <w:rFonts w:ascii="Arial" w:eastAsia="Times New Roman" w:hAnsi="Arial" w:cs="Arial"/>
                <w:vertAlign w:val="superscript"/>
                <w:lang w:val="en-US"/>
              </w:rPr>
              <w:t>23, 29</w:t>
            </w:r>
            <w:proofErr w:type="gramEnd"/>
            <w:r w:rsidRPr="00220DD6">
              <w:rPr>
                <w:rFonts w:ascii="Arial" w:eastAsia="Times New Roman" w:hAnsi="Arial" w:cs="Arial"/>
                <w:vertAlign w:val="superscript"/>
                <w:lang w:val="en-US"/>
              </w:rPr>
              <w:t>, 30,33,36, 38, 41, 43,56,57,58,61,62,64,65,67</w:t>
            </w:r>
          </w:p>
          <w:p w14:paraId="78C85819" w14:textId="77777777" w:rsidR="00220DD6" w:rsidRPr="00220DD6" w:rsidRDefault="00220DD6" w:rsidP="00220DD6">
            <w:pPr>
              <w:rPr>
                <w:rFonts w:ascii="Arial" w:eastAsia="Times New Roman" w:hAnsi="Arial" w:cs="Arial"/>
                <w:lang w:val="en-US"/>
              </w:rPr>
            </w:pPr>
          </w:p>
          <w:p w14:paraId="38E8A96C" w14:textId="77777777" w:rsidR="00220DD6" w:rsidRPr="00220DD6" w:rsidRDefault="00220DD6" w:rsidP="00220DD6">
            <w:pPr>
              <w:rPr>
                <w:rFonts w:ascii="Arial" w:eastAsia="Times New Roman" w:hAnsi="Arial" w:cs="Arial"/>
                <w:lang w:val="en-US"/>
              </w:rPr>
            </w:pPr>
            <w:r w:rsidRPr="00220DD6">
              <w:rPr>
                <w:rFonts w:ascii="Arial" w:eastAsia="Times New Roman" w:hAnsi="Arial" w:cs="Arial"/>
                <w:lang w:val="en-US"/>
              </w:rPr>
              <w:t>P8. Public/citizen consultation on CPD priorities</w:t>
            </w:r>
            <w:r w:rsidRPr="00220DD6">
              <w:rPr>
                <w:rFonts w:ascii="Arial" w:eastAsia="Times New Roman" w:hAnsi="Arial" w:cs="Arial"/>
                <w:vertAlign w:val="superscript"/>
                <w:lang w:val="en-US"/>
              </w:rPr>
              <w:t>14,</w:t>
            </w:r>
            <w:r w:rsidRPr="00220DD6">
              <w:rPr>
                <w:rFonts w:ascii="Arial" w:eastAsia="Times New Roman" w:hAnsi="Arial" w:cs="Arial"/>
                <w:lang w:val="en-US"/>
              </w:rPr>
              <w:t xml:space="preserve"> </w:t>
            </w:r>
            <w:r w:rsidRPr="00220DD6">
              <w:rPr>
                <w:rFonts w:ascii="Arial" w:eastAsia="Times New Roman" w:hAnsi="Arial" w:cs="Arial"/>
                <w:vertAlign w:val="superscript"/>
                <w:lang w:val="en-US"/>
              </w:rPr>
              <w:t>15, 40, 43</w:t>
            </w:r>
          </w:p>
        </w:tc>
        <w:tc>
          <w:tcPr>
            <w:tcW w:w="2693" w:type="dxa"/>
            <w:shd w:val="clear" w:color="auto" w:fill="F2F2F2" w:themeFill="background1" w:themeFillShade="F2"/>
          </w:tcPr>
          <w:p w14:paraId="50B87544" w14:textId="77777777" w:rsidR="00220DD6" w:rsidRPr="00220DD6" w:rsidRDefault="00220DD6" w:rsidP="00220DD6">
            <w:pPr>
              <w:contextualSpacing/>
              <w:rPr>
                <w:rFonts w:ascii="Arial" w:eastAsia="Times New Roman" w:hAnsi="Arial" w:cs="Arial"/>
                <w:lang w:val="en-US"/>
              </w:rPr>
            </w:pPr>
            <w:r w:rsidRPr="00220DD6">
              <w:rPr>
                <w:rFonts w:ascii="Arial" w:eastAsia="Times New Roman" w:hAnsi="Arial" w:cs="Arial"/>
                <w:lang w:val="en-US"/>
              </w:rPr>
              <w:t>S7. Significant involvement of public, service users, carers and families have been involved in joint activities to improve and evaluate services</w:t>
            </w:r>
            <w:r w:rsidRPr="00220DD6">
              <w:rPr>
                <w:rFonts w:ascii="Arial" w:eastAsia="Times New Roman" w:hAnsi="Arial" w:cs="Arial"/>
                <w:vertAlign w:val="superscript"/>
                <w:lang w:val="en-US"/>
              </w:rPr>
              <w:t>7,</w:t>
            </w:r>
            <w:r w:rsidRPr="00220DD6">
              <w:rPr>
                <w:rFonts w:ascii="Arial" w:eastAsia="Times New Roman" w:hAnsi="Arial" w:cs="Arial"/>
                <w:lang w:val="en-US"/>
              </w:rPr>
              <w:t xml:space="preserve"> </w:t>
            </w:r>
            <w:r w:rsidRPr="00220DD6">
              <w:rPr>
                <w:rFonts w:ascii="Arial" w:eastAsia="Times New Roman" w:hAnsi="Arial" w:cs="Arial"/>
                <w:vertAlign w:val="superscript"/>
                <w:lang w:val="en-US"/>
              </w:rPr>
              <w:t xml:space="preserve">14, 15, 16,19,20, 27, 29, 30,38, </w:t>
            </w:r>
            <w:proofErr w:type="gramStart"/>
            <w:r w:rsidRPr="00220DD6">
              <w:rPr>
                <w:rFonts w:ascii="Arial" w:eastAsia="Times New Roman" w:hAnsi="Arial" w:cs="Arial"/>
                <w:vertAlign w:val="superscript"/>
                <w:lang w:val="en-US"/>
              </w:rPr>
              <w:t>42, 43</w:t>
            </w:r>
            <w:proofErr w:type="gramEnd"/>
            <w:r w:rsidRPr="00220DD6">
              <w:rPr>
                <w:rFonts w:ascii="Arial" w:eastAsia="Times New Roman" w:hAnsi="Arial" w:cs="Arial"/>
                <w:vertAlign w:val="superscript"/>
                <w:lang w:val="en-US"/>
              </w:rPr>
              <w:t>, 47,61,64,65,66</w:t>
            </w:r>
          </w:p>
          <w:p w14:paraId="4F779429" w14:textId="77777777" w:rsidR="00220DD6" w:rsidRPr="00220DD6" w:rsidRDefault="00220DD6" w:rsidP="00220DD6">
            <w:pPr>
              <w:ind w:left="360"/>
              <w:contextualSpacing/>
              <w:rPr>
                <w:rFonts w:ascii="Arial" w:eastAsia="Times New Roman" w:hAnsi="Arial" w:cs="Arial"/>
                <w:lang w:val="en-US"/>
              </w:rPr>
            </w:pPr>
          </w:p>
          <w:p w14:paraId="397BB64C" w14:textId="77777777" w:rsidR="00220DD6" w:rsidRPr="00220DD6" w:rsidRDefault="00220DD6" w:rsidP="00220DD6">
            <w:pPr>
              <w:contextualSpacing/>
              <w:rPr>
                <w:rFonts w:ascii="Arial" w:eastAsia="Times New Roman" w:hAnsi="Arial" w:cs="Arial"/>
                <w:lang w:val="en-US"/>
              </w:rPr>
            </w:pPr>
            <w:r w:rsidRPr="00220DD6">
              <w:rPr>
                <w:rFonts w:ascii="Arial" w:eastAsia="Times New Roman" w:hAnsi="Arial" w:cs="Arial"/>
                <w:lang w:val="en-US"/>
              </w:rPr>
              <w:t xml:space="preserve">S8. Patient and family </w:t>
            </w:r>
            <w:proofErr w:type="spellStart"/>
            <w:r w:rsidRPr="00220DD6">
              <w:rPr>
                <w:rFonts w:ascii="Arial" w:eastAsia="Times New Roman" w:hAnsi="Arial" w:cs="Arial"/>
                <w:lang w:val="en-US"/>
              </w:rPr>
              <w:t>centred</w:t>
            </w:r>
            <w:proofErr w:type="spellEnd"/>
            <w:r w:rsidRPr="00220DD6">
              <w:rPr>
                <w:rFonts w:ascii="Arial" w:eastAsia="Times New Roman" w:hAnsi="Arial" w:cs="Arial"/>
                <w:lang w:val="en-US"/>
              </w:rPr>
              <w:t>’ care</w:t>
            </w:r>
            <w:r w:rsidRPr="00220DD6">
              <w:rPr>
                <w:rFonts w:ascii="Arial" w:eastAsia="Times New Roman" w:hAnsi="Arial" w:cs="Arial"/>
                <w:vertAlign w:val="superscript"/>
                <w:lang w:val="en-US"/>
              </w:rPr>
              <w:t>’1,</w:t>
            </w:r>
            <w:r w:rsidRPr="00220DD6">
              <w:rPr>
                <w:rFonts w:ascii="Arial" w:eastAsia="Times New Roman" w:hAnsi="Arial" w:cs="Arial"/>
                <w:b/>
                <w:bCs/>
                <w:vertAlign w:val="superscript"/>
                <w:lang w:val="en-US"/>
              </w:rPr>
              <w:t xml:space="preserve"> </w:t>
            </w:r>
            <w:r w:rsidRPr="00220DD6">
              <w:rPr>
                <w:rFonts w:ascii="Arial" w:eastAsia="Times New Roman" w:hAnsi="Arial" w:cs="Arial"/>
                <w:vertAlign w:val="superscript"/>
                <w:lang w:val="en-US"/>
              </w:rPr>
              <w:t>15, 16,17,19,20,27, 29, 30, 32,38, 40, 41, 43,61,64</w:t>
            </w:r>
          </w:p>
          <w:p w14:paraId="5A0D4D6F" w14:textId="77777777" w:rsidR="00220DD6" w:rsidRPr="00220DD6" w:rsidRDefault="00220DD6" w:rsidP="00220DD6">
            <w:pPr>
              <w:rPr>
                <w:rFonts w:ascii="Arial" w:eastAsia="Times New Roman" w:hAnsi="Arial" w:cs="Arial"/>
                <w:color w:val="FF0000"/>
                <w:lang w:val="en-US"/>
              </w:rPr>
            </w:pPr>
          </w:p>
          <w:p w14:paraId="4B6094A2" w14:textId="77777777" w:rsidR="00220DD6" w:rsidRPr="00220DD6" w:rsidRDefault="00220DD6" w:rsidP="00220DD6">
            <w:pPr>
              <w:contextualSpacing/>
              <w:rPr>
                <w:rFonts w:ascii="Arial" w:eastAsia="Times New Roman" w:hAnsi="Arial" w:cs="Arial"/>
                <w:lang w:val="en-US"/>
              </w:rPr>
            </w:pPr>
            <w:r w:rsidRPr="00220DD6">
              <w:rPr>
                <w:rFonts w:ascii="Arial" w:eastAsia="Times New Roman" w:hAnsi="Arial" w:cs="Arial"/>
                <w:lang w:val="en-US"/>
              </w:rPr>
              <w:t>S9. Sustainable citizen engagement</w:t>
            </w:r>
            <w:r w:rsidRPr="00220DD6">
              <w:rPr>
                <w:rFonts w:ascii="Arial" w:eastAsia="Times New Roman" w:hAnsi="Arial" w:cs="Arial"/>
                <w:vertAlign w:val="superscript"/>
                <w:lang w:val="en-US"/>
              </w:rPr>
              <w:t>19,26, 30, 32,40, 43, 45,61,64,65,66</w:t>
            </w:r>
          </w:p>
          <w:p w14:paraId="5332E79D" w14:textId="77777777" w:rsidR="00220DD6" w:rsidRPr="00220DD6" w:rsidRDefault="00220DD6" w:rsidP="00220DD6">
            <w:pPr>
              <w:contextualSpacing/>
              <w:rPr>
                <w:rFonts w:ascii="Arial" w:eastAsia="Times New Roman" w:hAnsi="Arial" w:cs="Arial"/>
                <w:vertAlign w:val="superscript"/>
                <w:lang w:val="en-US"/>
              </w:rPr>
            </w:pPr>
          </w:p>
          <w:p w14:paraId="62EC46ED" w14:textId="77777777" w:rsidR="00220DD6" w:rsidRPr="00220DD6" w:rsidRDefault="00220DD6" w:rsidP="00220DD6">
            <w:pPr>
              <w:contextualSpacing/>
              <w:rPr>
                <w:rFonts w:ascii="Arial" w:eastAsia="Times New Roman" w:hAnsi="Arial" w:cs="Arial"/>
                <w:lang w:val="en-US"/>
              </w:rPr>
            </w:pPr>
            <w:r w:rsidRPr="00220DD6">
              <w:rPr>
                <w:rFonts w:ascii="Arial" w:eastAsia="Times New Roman" w:hAnsi="Arial" w:cs="Arial"/>
                <w:lang w:val="en-US"/>
              </w:rPr>
              <w:t xml:space="preserve">S10. Increasing number and diversity of experts by experience </w:t>
            </w:r>
            <w:r w:rsidRPr="00220DD6">
              <w:rPr>
                <w:rFonts w:ascii="Arial" w:eastAsia="Times New Roman" w:hAnsi="Arial" w:cs="Arial"/>
                <w:vertAlign w:val="superscript"/>
                <w:lang w:val="en-US"/>
              </w:rPr>
              <w:t>14,</w:t>
            </w:r>
            <w:r w:rsidRPr="00220DD6">
              <w:rPr>
                <w:rFonts w:ascii="Arial" w:eastAsia="Times New Roman" w:hAnsi="Arial" w:cs="Arial"/>
                <w:lang w:val="en-US"/>
              </w:rPr>
              <w:t xml:space="preserve"> </w:t>
            </w:r>
            <w:r w:rsidRPr="00220DD6">
              <w:rPr>
                <w:rFonts w:ascii="Arial" w:eastAsia="Times New Roman" w:hAnsi="Arial" w:cs="Arial"/>
                <w:vertAlign w:val="superscript"/>
                <w:lang w:val="en-US"/>
              </w:rPr>
              <w:t>15, 43,64</w:t>
            </w:r>
          </w:p>
          <w:p w14:paraId="1D69EA96" w14:textId="77777777" w:rsidR="00220DD6" w:rsidRPr="00220DD6" w:rsidRDefault="00220DD6" w:rsidP="00220DD6">
            <w:pPr>
              <w:contextualSpacing/>
              <w:rPr>
                <w:rFonts w:ascii="Arial" w:eastAsia="Times New Roman" w:hAnsi="Arial" w:cs="Arial"/>
                <w:lang w:val="en-US"/>
              </w:rPr>
            </w:pPr>
          </w:p>
          <w:p w14:paraId="035932F8" w14:textId="77777777" w:rsidR="00220DD6" w:rsidRPr="00220DD6" w:rsidRDefault="00220DD6" w:rsidP="00220DD6">
            <w:pPr>
              <w:contextualSpacing/>
              <w:rPr>
                <w:rFonts w:ascii="Arial" w:eastAsiaTheme="minorEastAsia" w:hAnsi="Arial" w:cs="Arial"/>
                <w:lang w:val="en-US"/>
              </w:rPr>
            </w:pPr>
            <w:r w:rsidRPr="00220DD6">
              <w:rPr>
                <w:rFonts w:ascii="Arial" w:eastAsia="Times New Roman" w:hAnsi="Arial" w:cs="Arial"/>
                <w:lang w:val="en-US"/>
              </w:rPr>
              <w:t>S11.Number of community champions and ambassadors</w:t>
            </w:r>
            <w:r w:rsidRPr="00220DD6">
              <w:rPr>
                <w:rFonts w:ascii="Arial" w:eastAsia="Times New Roman" w:hAnsi="Arial" w:cs="Arial"/>
                <w:vertAlign w:val="superscript"/>
                <w:lang w:val="en-US"/>
              </w:rPr>
              <w:t xml:space="preserve"> 23, 40, 43</w:t>
            </w:r>
          </w:p>
          <w:p w14:paraId="10050999" w14:textId="77777777" w:rsidR="00220DD6" w:rsidRPr="00220DD6" w:rsidRDefault="00220DD6" w:rsidP="00220DD6">
            <w:pPr>
              <w:contextualSpacing/>
              <w:rPr>
                <w:rFonts w:ascii="Arial" w:eastAsia="Times New Roman" w:hAnsi="Arial" w:cs="Arial"/>
                <w:lang w:val="en-US"/>
              </w:rPr>
            </w:pPr>
          </w:p>
          <w:p w14:paraId="2C4DDA38" w14:textId="77777777" w:rsidR="00220DD6" w:rsidRPr="00220DD6" w:rsidRDefault="00220DD6" w:rsidP="00220DD6">
            <w:pPr>
              <w:contextualSpacing/>
              <w:rPr>
                <w:rFonts w:ascii="Arial" w:eastAsia="Times New Roman" w:hAnsi="Arial" w:cs="Arial"/>
                <w:lang w:val="en-US"/>
              </w:rPr>
            </w:pPr>
            <w:r w:rsidRPr="00220DD6">
              <w:rPr>
                <w:rFonts w:ascii="Arial" w:eastAsia="Times New Roman" w:hAnsi="Arial" w:cs="Arial"/>
                <w:lang w:val="en-US"/>
              </w:rPr>
              <w:t>S12.Timely care in the right place</w:t>
            </w:r>
            <w:r w:rsidRPr="00220DD6">
              <w:rPr>
                <w:rFonts w:ascii="Arial" w:eastAsia="Times New Roman" w:hAnsi="Arial" w:cs="Arial"/>
                <w:vertAlign w:val="superscript"/>
                <w:lang w:val="en-US"/>
              </w:rPr>
              <w:t>2, 16, 17,18,19,29, 30, 32,38, 43, 47,49,58,64,</w:t>
            </w:r>
          </w:p>
          <w:p w14:paraId="41B9738E" w14:textId="77777777" w:rsidR="00220DD6" w:rsidRPr="00220DD6" w:rsidRDefault="00220DD6" w:rsidP="00220DD6">
            <w:pPr>
              <w:contextualSpacing/>
              <w:rPr>
                <w:rFonts w:ascii="Arial" w:eastAsia="Times New Roman" w:hAnsi="Arial" w:cs="Arial"/>
                <w:lang w:val="en-US"/>
              </w:rPr>
            </w:pPr>
          </w:p>
          <w:p w14:paraId="0292E6EE" w14:textId="77777777" w:rsidR="00220DD6" w:rsidRPr="00220DD6" w:rsidRDefault="00220DD6" w:rsidP="00220DD6">
            <w:pPr>
              <w:contextualSpacing/>
              <w:rPr>
                <w:rFonts w:ascii="Arial" w:eastAsia="Times New Roman" w:hAnsi="Arial" w:cs="Arial"/>
                <w:lang w:val="en-US"/>
              </w:rPr>
            </w:pPr>
            <w:r w:rsidRPr="00220DD6">
              <w:rPr>
                <w:rFonts w:ascii="Arial" w:eastAsia="Times New Roman" w:hAnsi="Arial" w:cs="Arial"/>
                <w:lang w:val="en-US"/>
              </w:rPr>
              <w:t xml:space="preserve">S13. CPD investment contributes to person centered, safe and effective care and system transformation </w:t>
            </w:r>
            <w:r w:rsidRPr="00220DD6">
              <w:rPr>
                <w:rFonts w:ascii="Arial" w:eastAsia="Times New Roman" w:hAnsi="Arial" w:cs="Arial"/>
                <w:lang w:val="en-US"/>
              </w:rPr>
              <w:lastRenderedPageBreak/>
              <w:t xml:space="preserve">and </w:t>
            </w:r>
            <w:proofErr w:type="gramStart"/>
            <w:r w:rsidRPr="00220DD6">
              <w:rPr>
                <w:rFonts w:ascii="Arial" w:eastAsia="Times New Roman" w:hAnsi="Arial" w:cs="Arial"/>
                <w:lang w:val="en-US"/>
              </w:rPr>
              <w:t>enable</w:t>
            </w:r>
            <w:proofErr w:type="gramEnd"/>
            <w:r w:rsidRPr="00220DD6">
              <w:rPr>
                <w:rFonts w:ascii="Arial" w:eastAsia="Times New Roman" w:hAnsi="Arial" w:cs="Arial"/>
                <w:lang w:val="en-US"/>
              </w:rPr>
              <w:t xml:space="preserve"> commissioners and education providers to optimize CPD’s full potential within the scope of professional roles and responsibilities</w:t>
            </w:r>
            <w:r w:rsidRPr="00220DD6">
              <w:rPr>
                <w:rFonts w:ascii="Arial" w:eastAsia="Times New Roman" w:hAnsi="Arial" w:cs="Arial"/>
                <w:vertAlign w:val="superscript"/>
                <w:lang w:val="en-US"/>
              </w:rPr>
              <w:t>14, 15, 16, 17, 30,38,41,42,47,48,49,50,52,56,57,61,62,64,66, 67</w:t>
            </w:r>
          </w:p>
        </w:tc>
        <w:tc>
          <w:tcPr>
            <w:tcW w:w="2410" w:type="dxa"/>
            <w:vMerge/>
            <w:shd w:val="clear" w:color="auto" w:fill="F2F2F2" w:themeFill="background1" w:themeFillShade="F2"/>
          </w:tcPr>
          <w:p w14:paraId="58B1F1DB" w14:textId="77777777" w:rsidR="00220DD6" w:rsidRPr="00220DD6" w:rsidRDefault="00220DD6" w:rsidP="00220DD6">
            <w:pPr>
              <w:rPr>
                <w:rFonts w:ascii="Times New Roman" w:eastAsia="Times New Roman" w:hAnsi="Times New Roman" w:cs="Times New Roman"/>
                <w:lang w:val="en-US"/>
              </w:rPr>
            </w:pPr>
          </w:p>
        </w:tc>
      </w:tr>
      <w:tr w:rsidR="00220DD6" w:rsidRPr="00220DD6" w14:paraId="1938BAF4" w14:textId="77777777" w:rsidTr="005A2906">
        <w:trPr>
          <w:cantSplit/>
          <w:trHeight w:val="1134"/>
        </w:trPr>
        <w:tc>
          <w:tcPr>
            <w:tcW w:w="1413" w:type="dxa"/>
            <w:vMerge w:val="restart"/>
            <w:shd w:val="clear" w:color="auto" w:fill="F6C5AC" w:themeFill="accent2" w:themeFillTint="66"/>
            <w:textDirection w:val="btLr"/>
          </w:tcPr>
          <w:p w14:paraId="1481C0AE" w14:textId="77777777" w:rsidR="00220DD6" w:rsidRPr="00220DD6" w:rsidRDefault="00220DD6" w:rsidP="00220DD6">
            <w:pPr>
              <w:ind w:left="113" w:right="113"/>
              <w:jc w:val="center"/>
              <w:rPr>
                <w:rFonts w:ascii="Arial" w:eastAsia="Times New Roman" w:hAnsi="Arial" w:cs="Arial"/>
                <w:b/>
                <w:bCs/>
                <w:lang w:val="en-US"/>
              </w:rPr>
            </w:pPr>
            <w:r w:rsidRPr="00220DD6">
              <w:rPr>
                <w:rFonts w:ascii="Arial" w:eastAsia="Times New Roman" w:hAnsi="Arial" w:cs="Arial"/>
                <w:b/>
                <w:bCs/>
                <w:lang w:val="en-US"/>
              </w:rPr>
              <w:lastRenderedPageBreak/>
              <w:t xml:space="preserve">MEASURING </w:t>
            </w:r>
          </w:p>
          <w:p w14:paraId="50C98F9A" w14:textId="77777777" w:rsidR="00220DD6" w:rsidRPr="00220DD6" w:rsidRDefault="00220DD6" w:rsidP="00220DD6">
            <w:pPr>
              <w:ind w:left="113" w:right="113"/>
              <w:jc w:val="center"/>
              <w:rPr>
                <w:rFonts w:ascii="Arial" w:eastAsia="Times New Roman" w:hAnsi="Arial" w:cs="Arial"/>
                <w:b/>
                <w:bCs/>
                <w:lang w:val="en-US"/>
              </w:rPr>
            </w:pPr>
            <w:r w:rsidRPr="00220DD6">
              <w:rPr>
                <w:rFonts w:ascii="Arial" w:eastAsia="Times New Roman" w:hAnsi="Arial" w:cs="Arial"/>
                <w:b/>
                <w:bCs/>
                <w:lang w:val="en-US"/>
              </w:rPr>
              <w:t xml:space="preserve">WHAT MATTERS TO PEOPLE, &amp; COMMUNITIES  </w:t>
            </w:r>
          </w:p>
        </w:tc>
        <w:tc>
          <w:tcPr>
            <w:tcW w:w="1984" w:type="dxa"/>
          </w:tcPr>
          <w:p w14:paraId="5F96F038" w14:textId="77777777" w:rsidR="00220DD6" w:rsidRPr="00220DD6" w:rsidRDefault="00220DD6" w:rsidP="00220DD6">
            <w:pPr>
              <w:rPr>
                <w:rFonts w:ascii="Arial" w:eastAsia="Times New Roman" w:hAnsi="Arial" w:cs="Arial"/>
                <w:vertAlign w:val="superscript"/>
                <w:lang w:val="en-US"/>
              </w:rPr>
            </w:pPr>
            <w:r w:rsidRPr="00220DD6">
              <w:rPr>
                <w:rFonts w:ascii="Arial" w:eastAsia="Times New Roman" w:hAnsi="Arial" w:cs="Arial"/>
                <w:lang w:val="en-US"/>
              </w:rPr>
              <w:t xml:space="preserve">MWM1. Active participation of all relevant stakeholders in determining what is measured (pts and clinicians) informed by shared meaning, consistency across the system and constant review of feedback and relevance of measures </w:t>
            </w:r>
            <w:r w:rsidRPr="00220DD6">
              <w:rPr>
                <w:rFonts w:ascii="Arial" w:eastAsia="Times New Roman" w:hAnsi="Arial" w:cs="Arial"/>
                <w:vertAlign w:val="superscript"/>
                <w:lang w:val="en-US"/>
              </w:rPr>
              <w:t xml:space="preserve">1, 15, 16, 17, 18,19, 26, 29, 30, 32,38, </w:t>
            </w:r>
            <w:proofErr w:type="gramStart"/>
            <w:r w:rsidRPr="00220DD6">
              <w:rPr>
                <w:rFonts w:ascii="Arial" w:eastAsia="Times New Roman" w:hAnsi="Arial" w:cs="Arial"/>
                <w:vertAlign w:val="superscript"/>
                <w:lang w:val="en-US"/>
              </w:rPr>
              <w:t>43, 45</w:t>
            </w:r>
            <w:proofErr w:type="gramEnd"/>
            <w:r w:rsidRPr="00220DD6">
              <w:rPr>
                <w:rFonts w:ascii="Arial" w:eastAsia="Times New Roman" w:hAnsi="Arial" w:cs="Arial"/>
                <w:vertAlign w:val="superscript"/>
                <w:lang w:val="en-US"/>
              </w:rPr>
              <w:t xml:space="preserve">, 47, </w:t>
            </w:r>
            <w:proofErr w:type="gramStart"/>
            <w:r w:rsidRPr="00220DD6">
              <w:rPr>
                <w:rFonts w:ascii="Arial" w:eastAsia="Times New Roman" w:hAnsi="Arial" w:cs="Arial"/>
                <w:vertAlign w:val="superscript"/>
                <w:lang w:val="en-US"/>
              </w:rPr>
              <w:t>48,50,52,56</w:t>
            </w:r>
            <w:proofErr w:type="gramEnd"/>
            <w:r w:rsidRPr="00220DD6">
              <w:rPr>
                <w:rFonts w:ascii="Arial" w:eastAsia="Times New Roman" w:hAnsi="Arial" w:cs="Arial"/>
                <w:vertAlign w:val="superscript"/>
                <w:lang w:val="en-US"/>
              </w:rPr>
              <w:t>,57,58,61,62,64,65</w:t>
            </w:r>
          </w:p>
          <w:p w14:paraId="3C8A760D" w14:textId="77777777" w:rsidR="00220DD6" w:rsidRPr="00220DD6" w:rsidRDefault="00220DD6" w:rsidP="00220DD6">
            <w:pPr>
              <w:rPr>
                <w:rFonts w:ascii="Arial" w:eastAsia="Times New Roman" w:hAnsi="Arial" w:cs="Arial"/>
                <w:vertAlign w:val="superscript"/>
                <w:lang w:val="en-US"/>
              </w:rPr>
            </w:pPr>
          </w:p>
          <w:p w14:paraId="26DFA52B" w14:textId="77777777" w:rsidR="00220DD6" w:rsidRPr="00220DD6" w:rsidRDefault="00220DD6" w:rsidP="00220DD6">
            <w:pPr>
              <w:rPr>
                <w:rFonts w:ascii="Arial" w:eastAsia="Times New Roman" w:hAnsi="Arial" w:cs="Arial"/>
                <w:lang w:val="en-US"/>
              </w:rPr>
            </w:pPr>
          </w:p>
        </w:tc>
        <w:tc>
          <w:tcPr>
            <w:tcW w:w="2268" w:type="dxa"/>
          </w:tcPr>
          <w:p w14:paraId="6CD0314B" w14:textId="77777777" w:rsidR="00220DD6" w:rsidRPr="00220DD6" w:rsidRDefault="00220DD6" w:rsidP="00220DD6">
            <w:pPr>
              <w:rPr>
                <w:rFonts w:ascii="Arial" w:eastAsia="Times New Roman" w:hAnsi="Arial" w:cs="Arial"/>
                <w:lang w:val="en-US"/>
              </w:rPr>
            </w:pPr>
          </w:p>
        </w:tc>
        <w:tc>
          <w:tcPr>
            <w:tcW w:w="2127" w:type="dxa"/>
          </w:tcPr>
          <w:p w14:paraId="09FFFFD0" w14:textId="77777777" w:rsidR="00220DD6" w:rsidRPr="00220DD6" w:rsidRDefault="00220DD6" w:rsidP="00220DD6">
            <w:pPr>
              <w:rPr>
                <w:rFonts w:ascii="Arial" w:eastAsia="Times New Roman" w:hAnsi="Arial" w:cs="Arial"/>
                <w:vertAlign w:val="superscript"/>
                <w:lang w:val="en-US"/>
              </w:rPr>
            </w:pPr>
            <w:r w:rsidRPr="00220DD6">
              <w:rPr>
                <w:rFonts w:ascii="Arial" w:eastAsia="Times New Roman" w:hAnsi="Arial" w:cs="Arial"/>
                <w:lang w:val="en-US"/>
              </w:rPr>
              <w:t xml:space="preserve">MWM2.Engaging with different types of knowledge (e.g. through using different tools/approaches) for inquiry, evaluation and equity. </w:t>
            </w:r>
            <w:r w:rsidRPr="00220DD6">
              <w:rPr>
                <w:rFonts w:ascii="Arial" w:eastAsia="Times New Roman" w:hAnsi="Arial" w:cs="Arial"/>
                <w:vertAlign w:val="superscript"/>
                <w:lang w:val="en-US"/>
              </w:rPr>
              <w:t>1, 3, 14, 15, 16, 17,19, 20, 22,27, 29, 30, 32,38, 39, 41,42,43,44, 47,50,52,57,61,62,64,65,66</w:t>
            </w:r>
          </w:p>
          <w:p w14:paraId="3D0581E4" w14:textId="77777777" w:rsidR="00220DD6" w:rsidRPr="00220DD6" w:rsidRDefault="00220DD6" w:rsidP="00220DD6">
            <w:pPr>
              <w:rPr>
                <w:rFonts w:ascii="Arial" w:eastAsia="Times New Roman" w:hAnsi="Arial" w:cs="Arial"/>
                <w:lang w:val="en-US"/>
              </w:rPr>
            </w:pPr>
          </w:p>
          <w:p w14:paraId="1754CB91" w14:textId="77777777" w:rsidR="00220DD6" w:rsidRPr="00220DD6" w:rsidRDefault="00220DD6" w:rsidP="00220DD6">
            <w:pPr>
              <w:rPr>
                <w:rFonts w:ascii="Arial" w:eastAsia="Times New Roman" w:hAnsi="Arial" w:cs="Arial"/>
                <w:lang w:val="en-US"/>
              </w:rPr>
            </w:pPr>
            <w:r w:rsidRPr="00220DD6">
              <w:rPr>
                <w:rFonts w:ascii="Arial" w:eastAsia="Times New Roman" w:hAnsi="Arial" w:cs="Arial"/>
                <w:lang w:val="en-US"/>
              </w:rPr>
              <w:t xml:space="preserve">MWM3.Updating, developing, and making use of knowledge in the workplace. </w:t>
            </w:r>
            <w:r w:rsidRPr="00220DD6">
              <w:rPr>
                <w:rFonts w:ascii="Arial" w:eastAsia="Times New Roman" w:hAnsi="Arial" w:cs="Arial"/>
                <w:vertAlign w:val="superscript"/>
                <w:lang w:val="en-US"/>
              </w:rPr>
              <w:t>3,11, 14, 15, 16 17,18, 19, 20, 22, 29, 30, 32,37, 38, 39, 41,42,43,44, 47, 49, 50,52,56,57,61,62,</w:t>
            </w:r>
            <w:proofErr w:type="gramStart"/>
            <w:r w:rsidRPr="00220DD6">
              <w:rPr>
                <w:rFonts w:ascii="Arial" w:eastAsia="Times New Roman" w:hAnsi="Arial" w:cs="Arial"/>
                <w:vertAlign w:val="superscript"/>
                <w:lang w:val="en-US"/>
              </w:rPr>
              <w:t>64,65,66, 67</w:t>
            </w:r>
            <w:proofErr w:type="gramEnd"/>
          </w:p>
          <w:p w14:paraId="2B1234F2" w14:textId="77777777" w:rsidR="00220DD6" w:rsidRPr="00220DD6" w:rsidRDefault="00220DD6" w:rsidP="00220DD6">
            <w:pPr>
              <w:rPr>
                <w:rFonts w:ascii="Arial" w:eastAsia="Times New Roman" w:hAnsi="Arial" w:cs="Arial"/>
                <w:lang w:val="en-US"/>
              </w:rPr>
            </w:pPr>
          </w:p>
        </w:tc>
        <w:tc>
          <w:tcPr>
            <w:tcW w:w="2268" w:type="dxa"/>
            <w:vMerge w:val="restart"/>
            <w:shd w:val="clear" w:color="auto" w:fill="F2F2F2" w:themeFill="background1" w:themeFillShade="F2"/>
          </w:tcPr>
          <w:p w14:paraId="7485F563" w14:textId="77777777" w:rsidR="00220DD6" w:rsidRPr="00220DD6" w:rsidRDefault="00220DD6" w:rsidP="00220DD6">
            <w:pPr>
              <w:rPr>
                <w:rFonts w:ascii="Arial" w:eastAsia="Times New Roman" w:hAnsi="Arial" w:cs="Arial"/>
                <w:vertAlign w:val="superscript"/>
                <w:lang w:val="en-US"/>
              </w:rPr>
            </w:pPr>
            <w:r w:rsidRPr="00220DD6">
              <w:rPr>
                <w:rFonts w:ascii="Arial" w:eastAsia="Times New Roman" w:hAnsi="Arial" w:cs="Arial"/>
                <w:lang w:val="en-US"/>
              </w:rPr>
              <w:t>P9. Knowledge-rich cultures</w:t>
            </w:r>
            <w:r w:rsidRPr="00220DD6">
              <w:rPr>
                <w:rFonts w:ascii="Arial" w:eastAsia="Times New Roman" w:hAnsi="Arial" w:cs="Arial"/>
                <w:vertAlign w:val="superscript"/>
                <w:lang w:val="en-US"/>
              </w:rPr>
              <w:t>3, 16, 17, 20,29, 30, 32,37, 38, 39, 40, 41, 42, 43, 44,52,57,61,64,65</w:t>
            </w:r>
          </w:p>
          <w:p w14:paraId="5223D020" w14:textId="77777777" w:rsidR="00220DD6" w:rsidRPr="00220DD6" w:rsidRDefault="00220DD6" w:rsidP="00220DD6">
            <w:pPr>
              <w:rPr>
                <w:rFonts w:ascii="Arial" w:eastAsia="Times New Roman" w:hAnsi="Arial" w:cs="Arial"/>
                <w:vertAlign w:val="superscript"/>
                <w:lang w:val="en-US"/>
              </w:rPr>
            </w:pPr>
          </w:p>
          <w:p w14:paraId="42F42A86" w14:textId="77777777" w:rsidR="00220DD6" w:rsidRPr="00220DD6" w:rsidRDefault="00220DD6" w:rsidP="00220DD6">
            <w:pPr>
              <w:rPr>
                <w:rFonts w:ascii="Arial" w:eastAsia="Times New Roman" w:hAnsi="Arial" w:cs="Arial"/>
                <w:vertAlign w:val="superscript"/>
                <w:lang w:val="en-US"/>
              </w:rPr>
            </w:pPr>
            <w:r w:rsidRPr="00220DD6">
              <w:rPr>
                <w:rFonts w:ascii="Arial" w:eastAsia="Times New Roman" w:hAnsi="Arial" w:cs="Arial"/>
                <w:lang w:val="en-US"/>
              </w:rPr>
              <w:t>P10.Involvement in research and evaluation</w:t>
            </w:r>
            <w:r w:rsidRPr="00220DD6">
              <w:rPr>
                <w:rFonts w:ascii="Arial" w:eastAsia="Times New Roman" w:hAnsi="Arial" w:cs="Arial"/>
                <w:vertAlign w:val="superscript"/>
                <w:lang w:val="en-US"/>
              </w:rPr>
              <w:t>4, 16, 17, 19, 20,29, 30, 32,38, 39, 41, 42, 43, 44, 47,50,52,57,61,62,63,65</w:t>
            </w:r>
            <w:proofErr w:type="gramStart"/>
            <w:r w:rsidRPr="00220DD6">
              <w:rPr>
                <w:rFonts w:ascii="Arial" w:eastAsia="Times New Roman" w:hAnsi="Arial" w:cs="Arial"/>
                <w:vertAlign w:val="superscript"/>
                <w:lang w:val="en-US"/>
              </w:rPr>
              <w:t>, 67</w:t>
            </w:r>
            <w:proofErr w:type="gramEnd"/>
          </w:p>
          <w:p w14:paraId="2C103AC9" w14:textId="77777777" w:rsidR="00220DD6" w:rsidRPr="00220DD6" w:rsidRDefault="00220DD6" w:rsidP="00220DD6">
            <w:pPr>
              <w:rPr>
                <w:rFonts w:ascii="Arial" w:eastAsia="Times New Roman" w:hAnsi="Arial" w:cs="Arial"/>
                <w:vertAlign w:val="superscript"/>
                <w:lang w:val="en-US"/>
              </w:rPr>
            </w:pPr>
          </w:p>
          <w:p w14:paraId="05ABFE46" w14:textId="77777777" w:rsidR="00220DD6" w:rsidRPr="00220DD6" w:rsidRDefault="00220DD6" w:rsidP="00220DD6">
            <w:pPr>
              <w:rPr>
                <w:rFonts w:ascii="Arial" w:eastAsia="Times New Roman" w:hAnsi="Arial" w:cs="Arial"/>
                <w:lang w:val="en-US"/>
              </w:rPr>
            </w:pPr>
            <w:r w:rsidRPr="00220DD6">
              <w:rPr>
                <w:rFonts w:ascii="Arial" w:eastAsia="Times New Roman" w:hAnsi="Arial" w:cs="Arial"/>
                <w:lang w:val="en-US"/>
              </w:rPr>
              <w:t xml:space="preserve">P11.Agreement about the measures that matter to people and communities. </w:t>
            </w:r>
            <w:r w:rsidRPr="00220DD6">
              <w:rPr>
                <w:rFonts w:ascii="Arial" w:eastAsia="Times New Roman" w:hAnsi="Arial" w:cs="Arial"/>
                <w:vertAlign w:val="superscript"/>
                <w:lang w:val="en-US"/>
              </w:rPr>
              <w:t>1</w:t>
            </w:r>
            <w:r w:rsidRPr="00220DD6">
              <w:rPr>
                <w:rFonts w:ascii="Arial" w:eastAsia="Times New Roman" w:hAnsi="Arial" w:cs="Arial"/>
                <w:lang w:val="en-US"/>
              </w:rPr>
              <w:t xml:space="preserve">, </w:t>
            </w:r>
            <w:r w:rsidRPr="00220DD6">
              <w:rPr>
                <w:rFonts w:ascii="Arial" w:eastAsia="Times New Roman" w:hAnsi="Arial" w:cs="Arial"/>
                <w:vertAlign w:val="superscript"/>
                <w:lang w:val="en-US"/>
              </w:rPr>
              <w:t xml:space="preserve">4, 16, 17, 18, </w:t>
            </w:r>
            <w:proofErr w:type="gramStart"/>
            <w:r w:rsidRPr="00220DD6">
              <w:rPr>
                <w:rFonts w:ascii="Arial" w:eastAsia="Times New Roman" w:hAnsi="Arial" w:cs="Arial"/>
                <w:vertAlign w:val="superscript"/>
                <w:lang w:val="en-US"/>
              </w:rPr>
              <w:t>19</w:t>
            </w:r>
            <w:proofErr w:type="gramEnd"/>
            <w:r w:rsidRPr="00220DD6">
              <w:rPr>
                <w:rFonts w:ascii="Arial" w:eastAsia="Times New Roman" w:hAnsi="Arial" w:cs="Arial"/>
                <w:vertAlign w:val="superscript"/>
                <w:lang w:val="en-US"/>
              </w:rPr>
              <w:t>, 30,33, 38, 40, 42,43,50,57,61,62,64,65,66</w:t>
            </w:r>
          </w:p>
        </w:tc>
        <w:tc>
          <w:tcPr>
            <w:tcW w:w="2693" w:type="dxa"/>
            <w:vMerge w:val="restart"/>
            <w:shd w:val="clear" w:color="auto" w:fill="F2F2F2" w:themeFill="background1" w:themeFillShade="F2"/>
          </w:tcPr>
          <w:p w14:paraId="32468152" w14:textId="77777777" w:rsidR="00220DD6" w:rsidRPr="00220DD6" w:rsidRDefault="00220DD6" w:rsidP="00220DD6">
            <w:pPr>
              <w:contextualSpacing/>
              <w:rPr>
                <w:rFonts w:ascii="Arial" w:eastAsia="Times New Roman" w:hAnsi="Arial" w:cs="Arial"/>
                <w:vertAlign w:val="superscript"/>
                <w:lang w:val="en-US"/>
              </w:rPr>
            </w:pPr>
            <w:r w:rsidRPr="00220DD6">
              <w:rPr>
                <w:rFonts w:ascii="Arial" w:eastAsia="Times New Roman" w:hAnsi="Arial" w:cs="Arial"/>
                <w:lang w:val="en-US"/>
              </w:rPr>
              <w:t>S14. Improved service user and provider experiences against agreed outcomes</w:t>
            </w:r>
            <w:r w:rsidRPr="00220DD6">
              <w:rPr>
                <w:rFonts w:ascii="Arial" w:eastAsia="Times New Roman" w:hAnsi="Arial" w:cs="Arial"/>
                <w:vertAlign w:val="superscript"/>
                <w:lang w:val="en-US"/>
              </w:rPr>
              <w:t>3, 14, 16, 17, 18, 19, 20,27, 29, 30, 32,33, 38, 39, 40, 42,43,52,56,57,61,62,63,64,66</w:t>
            </w:r>
          </w:p>
          <w:p w14:paraId="55DC01FA" w14:textId="77777777" w:rsidR="00220DD6" w:rsidRPr="00220DD6" w:rsidRDefault="00220DD6" w:rsidP="00220DD6">
            <w:pPr>
              <w:ind w:left="360"/>
              <w:contextualSpacing/>
              <w:rPr>
                <w:rFonts w:ascii="Arial" w:eastAsia="Times New Roman" w:hAnsi="Arial" w:cs="Arial"/>
                <w:vertAlign w:val="superscript"/>
                <w:lang w:val="en-US"/>
              </w:rPr>
            </w:pPr>
          </w:p>
          <w:p w14:paraId="7444AFD4" w14:textId="77777777" w:rsidR="00220DD6" w:rsidRPr="00220DD6" w:rsidRDefault="00220DD6" w:rsidP="00220DD6">
            <w:pPr>
              <w:contextualSpacing/>
              <w:rPr>
                <w:rFonts w:ascii="Arial" w:eastAsia="Times New Roman" w:hAnsi="Arial" w:cs="Arial"/>
                <w:lang w:val="en-US"/>
              </w:rPr>
            </w:pPr>
            <w:r w:rsidRPr="00220DD6">
              <w:rPr>
                <w:rFonts w:ascii="Arial" w:eastAsia="Times New Roman" w:hAnsi="Arial" w:cs="Arial"/>
                <w:lang w:val="en-US"/>
              </w:rPr>
              <w:t>S15. Reduced Incidents and safety indicators</w:t>
            </w:r>
            <w:r w:rsidRPr="00220DD6">
              <w:rPr>
                <w:rFonts w:ascii="Arial" w:eastAsia="Times New Roman" w:hAnsi="Arial" w:cs="Arial"/>
                <w:vertAlign w:val="superscript"/>
                <w:lang w:val="en-US"/>
              </w:rPr>
              <w:t xml:space="preserve">3,4,5, 14, 16, 17,18,19, </w:t>
            </w:r>
            <w:proofErr w:type="gramStart"/>
            <w:r w:rsidRPr="00220DD6">
              <w:rPr>
                <w:rFonts w:ascii="Arial" w:eastAsia="Times New Roman" w:hAnsi="Arial" w:cs="Arial"/>
                <w:vertAlign w:val="superscript"/>
                <w:lang w:val="en-US"/>
              </w:rPr>
              <w:t>20, 30</w:t>
            </w:r>
            <w:proofErr w:type="gramEnd"/>
            <w:r w:rsidRPr="00220DD6">
              <w:rPr>
                <w:rFonts w:ascii="Arial" w:eastAsia="Times New Roman" w:hAnsi="Arial" w:cs="Arial"/>
                <w:vertAlign w:val="superscript"/>
                <w:lang w:val="en-US"/>
              </w:rPr>
              <w:t>, 32,38, 39, 41, 42, 43,56,57,58,61,62</w:t>
            </w:r>
          </w:p>
          <w:p w14:paraId="0A1A5A52" w14:textId="77777777" w:rsidR="00220DD6" w:rsidRPr="00220DD6" w:rsidRDefault="00220DD6" w:rsidP="00220DD6">
            <w:pPr>
              <w:rPr>
                <w:rFonts w:ascii="Arial" w:eastAsia="Times New Roman" w:hAnsi="Arial" w:cs="Arial"/>
                <w:lang w:val="en-US"/>
              </w:rPr>
            </w:pPr>
          </w:p>
          <w:p w14:paraId="3007AA78" w14:textId="77777777" w:rsidR="00220DD6" w:rsidRPr="00220DD6" w:rsidRDefault="00220DD6" w:rsidP="00220DD6">
            <w:pPr>
              <w:contextualSpacing/>
              <w:rPr>
                <w:rFonts w:ascii="Arial" w:eastAsia="Times New Roman" w:hAnsi="Arial" w:cs="Arial"/>
                <w:lang w:val="en-US"/>
              </w:rPr>
            </w:pPr>
            <w:r w:rsidRPr="00220DD6">
              <w:rPr>
                <w:rFonts w:ascii="Arial" w:eastAsia="Times New Roman" w:hAnsi="Arial" w:cs="Arial"/>
                <w:lang w:val="en-US"/>
              </w:rPr>
              <w:t>S16.Service/practice awards for innovation and quality</w:t>
            </w:r>
            <w:r w:rsidRPr="00220DD6">
              <w:rPr>
                <w:rFonts w:ascii="Arial" w:eastAsia="Times New Roman" w:hAnsi="Arial" w:cs="Arial"/>
                <w:vertAlign w:val="superscript"/>
                <w:lang w:val="en-US"/>
              </w:rPr>
              <w:t xml:space="preserve">3, 16, 17, </w:t>
            </w:r>
            <w:proofErr w:type="gramStart"/>
            <w:r w:rsidRPr="00220DD6">
              <w:rPr>
                <w:rFonts w:ascii="Arial" w:eastAsia="Times New Roman" w:hAnsi="Arial" w:cs="Arial"/>
                <w:vertAlign w:val="superscript"/>
                <w:lang w:val="en-US"/>
              </w:rPr>
              <w:t>19,30,38</w:t>
            </w:r>
            <w:proofErr w:type="gramEnd"/>
            <w:r w:rsidRPr="00220DD6">
              <w:rPr>
                <w:rFonts w:ascii="Arial" w:eastAsia="Times New Roman" w:hAnsi="Arial" w:cs="Arial"/>
                <w:vertAlign w:val="superscript"/>
                <w:lang w:val="en-US"/>
              </w:rPr>
              <w:t>, 39, 41, 42, 43, 47,50,58,62</w:t>
            </w:r>
          </w:p>
          <w:p w14:paraId="31239DA7" w14:textId="77777777" w:rsidR="00220DD6" w:rsidRPr="00220DD6" w:rsidRDefault="00220DD6" w:rsidP="00220DD6">
            <w:pPr>
              <w:rPr>
                <w:rFonts w:ascii="Arial" w:eastAsia="Times New Roman" w:hAnsi="Arial" w:cs="Arial"/>
                <w:lang w:val="en-US"/>
              </w:rPr>
            </w:pPr>
          </w:p>
        </w:tc>
        <w:tc>
          <w:tcPr>
            <w:tcW w:w="2410" w:type="dxa"/>
            <w:vMerge/>
            <w:shd w:val="clear" w:color="auto" w:fill="F2F2F2" w:themeFill="background1" w:themeFillShade="F2"/>
          </w:tcPr>
          <w:p w14:paraId="3E63E443" w14:textId="77777777" w:rsidR="00220DD6" w:rsidRPr="00220DD6" w:rsidRDefault="00220DD6" w:rsidP="00220DD6">
            <w:pPr>
              <w:rPr>
                <w:rFonts w:ascii="Times New Roman" w:eastAsia="Times New Roman" w:hAnsi="Times New Roman" w:cs="Times New Roman"/>
                <w:lang w:val="en-US"/>
              </w:rPr>
            </w:pPr>
          </w:p>
        </w:tc>
      </w:tr>
      <w:tr w:rsidR="00220DD6" w:rsidRPr="00220DD6" w14:paraId="28B670EE" w14:textId="77777777" w:rsidTr="005A2906">
        <w:trPr>
          <w:cantSplit/>
          <w:trHeight w:val="1134"/>
        </w:trPr>
        <w:tc>
          <w:tcPr>
            <w:tcW w:w="1413" w:type="dxa"/>
            <w:vMerge/>
            <w:textDirection w:val="btLr"/>
          </w:tcPr>
          <w:p w14:paraId="3068E999" w14:textId="77777777" w:rsidR="00220DD6" w:rsidRPr="00220DD6" w:rsidRDefault="00220DD6" w:rsidP="00220DD6">
            <w:pPr>
              <w:rPr>
                <w:rFonts w:ascii="Times New Roman" w:eastAsia="Times New Roman" w:hAnsi="Times New Roman" w:cs="Times New Roman"/>
                <w:lang w:val="en-US"/>
              </w:rPr>
            </w:pPr>
          </w:p>
        </w:tc>
        <w:tc>
          <w:tcPr>
            <w:tcW w:w="6379" w:type="dxa"/>
            <w:gridSpan w:val="3"/>
          </w:tcPr>
          <w:p w14:paraId="43D66CF2" w14:textId="77777777" w:rsidR="00220DD6" w:rsidRPr="00220DD6" w:rsidRDefault="00220DD6" w:rsidP="00220DD6">
            <w:pPr>
              <w:rPr>
                <w:rFonts w:ascii="Arial" w:eastAsia="Times New Roman" w:hAnsi="Arial" w:cs="Arial"/>
                <w:vertAlign w:val="superscript"/>
                <w:lang w:val="en-US"/>
              </w:rPr>
            </w:pPr>
            <w:r w:rsidRPr="00220DD6">
              <w:rPr>
                <w:rFonts w:ascii="Arial" w:eastAsia="Times New Roman" w:hAnsi="Arial" w:cs="Arial"/>
                <w:lang w:val="en-US"/>
              </w:rPr>
              <w:t>MWM4.Measure what matters constantly reviewed</w:t>
            </w:r>
            <w:r w:rsidRPr="00220DD6">
              <w:rPr>
                <w:rFonts w:ascii="Arial" w:eastAsia="Times New Roman" w:hAnsi="Arial" w:cs="Arial"/>
                <w:vertAlign w:val="superscript"/>
                <w:lang w:val="en-US"/>
              </w:rPr>
              <w:t>1,4, 17, 19,30,38, 40, 43, 47,50,61,64,65</w:t>
            </w:r>
          </w:p>
          <w:p w14:paraId="141E5C01" w14:textId="77777777" w:rsidR="00220DD6" w:rsidRPr="00220DD6" w:rsidRDefault="00220DD6" w:rsidP="00220DD6">
            <w:pPr>
              <w:rPr>
                <w:rFonts w:ascii="Arial" w:eastAsia="Times New Roman" w:hAnsi="Arial" w:cs="Arial"/>
                <w:lang w:val="en-US"/>
              </w:rPr>
            </w:pPr>
          </w:p>
          <w:p w14:paraId="6BBC4EE7" w14:textId="77777777" w:rsidR="00220DD6" w:rsidRPr="00220DD6" w:rsidRDefault="00220DD6" w:rsidP="00220DD6">
            <w:pPr>
              <w:rPr>
                <w:rFonts w:ascii="Arial" w:eastAsia="Times New Roman" w:hAnsi="Arial" w:cs="Arial"/>
                <w:vertAlign w:val="superscript"/>
                <w:lang w:val="en-US"/>
              </w:rPr>
            </w:pPr>
            <w:r w:rsidRPr="00220DD6">
              <w:rPr>
                <w:rFonts w:ascii="Arial" w:eastAsia="Times New Roman" w:hAnsi="Arial" w:cs="Arial"/>
                <w:lang w:val="en-US"/>
              </w:rPr>
              <w:t>MWM5. Change for good and focus on what matters</w:t>
            </w:r>
            <w:r w:rsidRPr="00220DD6">
              <w:rPr>
                <w:rFonts w:ascii="Arial" w:eastAsia="Times New Roman" w:hAnsi="Arial" w:cs="Arial"/>
                <w:vertAlign w:val="superscript"/>
                <w:lang w:val="en-US"/>
              </w:rPr>
              <w:t>1,6, 13, 15, 16, 17,19, 20, 21,22, 23 30,36, 37, 38, 39, 40, 41,42, 43, 44, 45, 46, 47,50,56,57,61,62,64,65</w:t>
            </w:r>
          </w:p>
          <w:p w14:paraId="322BEB21" w14:textId="77777777" w:rsidR="00220DD6" w:rsidRPr="00220DD6" w:rsidRDefault="00220DD6" w:rsidP="00220DD6">
            <w:pPr>
              <w:rPr>
                <w:rFonts w:ascii="Times New Roman" w:eastAsia="Times New Roman" w:hAnsi="Times New Roman" w:cs="Times New Roman"/>
                <w:lang w:val="en-US"/>
              </w:rPr>
            </w:pPr>
          </w:p>
        </w:tc>
        <w:tc>
          <w:tcPr>
            <w:tcW w:w="2268" w:type="dxa"/>
            <w:vMerge/>
            <w:shd w:val="clear" w:color="auto" w:fill="F2F2F2" w:themeFill="background1" w:themeFillShade="F2"/>
          </w:tcPr>
          <w:p w14:paraId="59E82A87" w14:textId="77777777" w:rsidR="00220DD6" w:rsidRPr="00220DD6" w:rsidRDefault="00220DD6" w:rsidP="00220DD6">
            <w:pPr>
              <w:rPr>
                <w:rFonts w:ascii="Times New Roman" w:eastAsia="Times New Roman" w:hAnsi="Times New Roman" w:cs="Times New Roman"/>
                <w:lang w:val="en-US"/>
              </w:rPr>
            </w:pPr>
          </w:p>
        </w:tc>
        <w:tc>
          <w:tcPr>
            <w:tcW w:w="2693" w:type="dxa"/>
            <w:vMerge/>
            <w:shd w:val="clear" w:color="auto" w:fill="F2F2F2" w:themeFill="background1" w:themeFillShade="F2"/>
          </w:tcPr>
          <w:p w14:paraId="3AB45935" w14:textId="77777777" w:rsidR="00220DD6" w:rsidRPr="00220DD6" w:rsidRDefault="00220DD6" w:rsidP="00220DD6">
            <w:pPr>
              <w:rPr>
                <w:rFonts w:ascii="Times New Roman" w:eastAsia="Times New Roman" w:hAnsi="Times New Roman" w:cs="Times New Roman"/>
                <w:lang w:val="en-US"/>
              </w:rPr>
            </w:pPr>
          </w:p>
        </w:tc>
        <w:tc>
          <w:tcPr>
            <w:tcW w:w="2410" w:type="dxa"/>
            <w:vMerge/>
            <w:shd w:val="clear" w:color="auto" w:fill="F2F2F2" w:themeFill="background1" w:themeFillShade="F2"/>
          </w:tcPr>
          <w:p w14:paraId="33CF09C4" w14:textId="77777777" w:rsidR="00220DD6" w:rsidRPr="00220DD6" w:rsidRDefault="00220DD6" w:rsidP="00220DD6">
            <w:pPr>
              <w:rPr>
                <w:rFonts w:ascii="Times New Roman" w:eastAsia="Times New Roman" w:hAnsi="Times New Roman" w:cs="Times New Roman"/>
                <w:lang w:val="en-US"/>
              </w:rPr>
            </w:pPr>
          </w:p>
        </w:tc>
      </w:tr>
      <w:tr w:rsidR="00220DD6" w:rsidRPr="00220DD6" w14:paraId="1CB24F33" w14:textId="77777777" w:rsidTr="005A2906">
        <w:trPr>
          <w:cantSplit/>
          <w:trHeight w:val="1134"/>
        </w:trPr>
        <w:tc>
          <w:tcPr>
            <w:tcW w:w="1413" w:type="dxa"/>
            <w:shd w:val="clear" w:color="auto" w:fill="B3E5A1" w:themeFill="accent6" w:themeFillTint="66"/>
            <w:textDirection w:val="btLr"/>
          </w:tcPr>
          <w:p w14:paraId="7A17344C" w14:textId="77777777" w:rsidR="00220DD6" w:rsidRPr="00220DD6" w:rsidRDefault="00220DD6" w:rsidP="00220DD6">
            <w:pPr>
              <w:ind w:left="113" w:right="113"/>
              <w:jc w:val="center"/>
              <w:rPr>
                <w:rFonts w:ascii="Times New Roman" w:eastAsia="Times New Roman" w:hAnsi="Times New Roman" w:cs="Times New Roman"/>
                <w:b/>
                <w:bCs/>
                <w:lang w:val="en-US"/>
              </w:rPr>
            </w:pPr>
            <w:r w:rsidRPr="00220DD6">
              <w:rPr>
                <w:rFonts w:ascii="Times New Roman" w:eastAsia="Times New Roman" w:hAnsi="Times New Roman" w:cs="Times New Roman"/>
                <w:b/>
                <w:bCs/>
                <w:lang w:val="en-US"/>
              </w:rPr>
              <w:lastRenderedPageBreak/>
              <w:t>SYSTEMS LEADERSHIP &amp;</w:t>
            </w:r>
          </w:p>
          <w:p w14:paraId="673E3FA4" w14:textId="77777777" w:rsidR="00220DD6" w:rsidRPr="00220DD6" w:rsidRDefault="00220DD6" w:rsidP="00220DD6">
            <w:pPr>
              <w:ind w:left="113" w:right="113"/>
              <w:jc w:val="center"/>
              <w:rPr>
                <w:rFonts w:ascii="Times New Roman" w:eastAsia="Times New Roman" w:hAnsi="Times New Roman" w:cs="Times New Roman"/>
                <w:b/>
                <w:bCs/>
                <w:lang w:val="en-US"/>
              </w:rPr>
            </w:pPr>
            <w:r w:rsidRPr="00220DD6">
              <w:rPr>
                <w:rFonts w:ascii="Times New Roman" w:eastAsia="Times New Roman" w:hAnsi="Times New Roman" w:cs="Times New Roman"/>
                <w:b/>
                <w:bCs/>
                <w:lang w:val="en-US"/>
              </w:rPr>
              <w:t>LEADERSHIP AT EVERY LEVEL OF SYSTEM</w:t>
            </w:r>
          </w:p>
        </w:tc>
        <w:tc>
          <w:tcPr>
            <w:tcW w:w="1984" w:type="dxa"/>
          </w:tcPr>
          <w:p w14:paraId="5A1C767B" w14:textId="77777777" w:rsidR="00220DD6" w:rsidRPr="00220DD6" w:rsidRDefault="00220DD6" w:rsidP="00220DD6">
            <w:pPr>
              <w:rPr>
                <w:rFonts w:ascii="Times New Roman" w:eastAsia="Times New Roman" w:hAnsi="Times New Roman" w:cs="Times New Roman"/>
                <w:vertAlign w:val="superscript"/>
                <w:lang w:val="en-US"/>
              </w:rPr>
            </w:pPr>
            <w:r w:rsidRPr="00220DD6">
              <w:rPr>
                <w:rFonts w:ascii="Times New Roman" w:eastAsia="Times New Roman" w:hAnsi="Times New Roman" w:cs="Times New Roman"/>
                <w:lang w:val="en-US"/>
              </w:rPr>
              <w:t xml:space="preserve">SL1.Distributive/Collective, compassionate and designated leadership across professions, </w:t>
            </w:r>
            <w:proofErr w:type="spellStart"/>
            <w:r w:rsidRPr="00220DD6">
              <w:rPr>
                <w:rFonts w:ascii="Times New Roman" w:eastAsia="Times New Roman" w:hAnsi="Times New Roman" w:cs="Times New Roman"/>
                <w:lang w:val="en-US"/>
              </w:rPr>
              <w:t>organisations</w:t>
            </w:r>
            <w:proofErr w:type="spellEnd"/>
            <w:r w:rsidRPr="00220DD6">
              <w:rPr>
                <w:rFonts w:ascii="Times New Roman" w:eastAsia="Times New Roman" w:hAnsi="Times New Roman" w:cs="Times New Roman"/>
                <w:lang w:val="en-US"/>
              </w:rPr>
              <w:t xml:space="preserve"> and teams</w:t>
            </w:r>
            <w:r w:rsidRPr="00220DD6">
              <w:rPr>
                <w:rFonts w:ascii="Times New Roman" w:eastAsia="Times New Roman" w:hAnsi="Times New Roman" w:cs="Times New Roman"/>
                <w:vertAlign w:val="superscript"/>
                <w:lang w:val="en-US"/>
              </w:rPr>
              <w:t xml:space="preserve">1,6,8,10,11, 16, 17,18,19, 20, 22, 23, 26,29, 30, 31, 32,34,36, 38 39, 41, 42, 43, </w:t>
            </w:r>
            <w:proofErr w:type="gramStart"/>
            <w:r w:rsidRPr="00220DD6">
              <w:rPr>
                <w:rFonts w:ascii="Times New Roman" w:eastAsia="Times New Roman" w:hAnsi="Times New Roman" w:cs="Times New Roman"/>
                <w:vertAlign w:val="superscript"/>
                <w:lang w:val="en-US"/>
              </w:rPr>
              <w:t>44, 47</w:t>
            </w:r>
            <w:proofErr w:type="gramEnd"/>
            <w:r w:rsidRPr="00220DD6">
              <w:rPr>
                <w:rFonts w:ascii="Times New Roman" w:eastAsia="Times New Roman" w:hAnsi="Times New Roman" w:cs="Times New Roman"/>
                <w:vertAlign w:val="superscript"/>
                <w:lang w:val="en-US"/>
              </w:rPr>
              <w:t>, 48, 49, 50,52,</w:t>
            </w:r>
            <w:proofErr w:type="gramStart"/>
            <w:r w:rsidRPr="00220DD6">
              <w:rPr>
                <w:rFonts w:ascii="Times New Roman" w:eastAsia="Times New Roman" w:hAnsi="Times New Roman" w:cs="Times New Roman"/>
                <w:vertAlign w:val="superscript"/>
                <w:lang w:val="en-US"/>
              </w:rPr>
              <w:t>56,57,58</w:t>
            </w:r>
            <w:proofErr w:type="gramEnd"/>
            <w:r w:rsidRPr="00220DD6">
              <w:rPr>
                <w:rFonts w:ascii="Times New Roman" w:eastAsia="Times New Roman" w:hAnsi="Times New Roman" w:cs="Times New Roman"/>
                <w:vertAlign w:val="superscript"/>
                <w:lang w:val="en-US"/>
              </w:rPr>
              <w:t>, 61, 62,64</w:t>
            </w:r>
          </w:p>
          <w:p w14:paraId="10FA28D9" w14:textId="77777777" w:rsidR="00220DD6" w:rsidRPr="00220DD6" w:rsidRDefault="00220DD6" w:rsidP="00220DD6">
            <w:pPr>
              <w:rPr>
                <w:rFonts w:ascii="Times New Roman" w:eastAsia="Times New Roman" w:hAnsi="Times New Roman" w:cs="Times New Roman"/>
                <w:vertAlign w:val="superscript"/>
                <w:lang w:val="en-US"/>
              </w:rPr>
            </w:pPr>
          </w:p>
          <w:p w14:paraId="67FDD057" w14:textId="77777777" w:rsidR="00220DD6" w:rsidRPr="00220DD6" w:rsidRDefault="00220DD6" w:rsidP="00220DD6">
            <w:pPr>
              <w:keepNext/>
              <w:keepLines/>
              <w:spacing w:line="276" w:lineRule="auto"/>
              <w:outlineLvl w:val="2"/>
              <w:rPr>
                <w:rFonts w:ascii="Times New Roman" w:eastAsia="Times New Roman" w:hAnsi="Times New Roman" w:cs="Times New Roman"/>
                <w:vertAlign w:val="superscript"/>
                <w:lang w:val="en-US"/>
              </w:rPr>
            </w:pPr>
            <w:r w:rsidRPr="00220DD6">
              <w:rPr>
                <w:rFonts w:ascii="Times New Roman" w:eastAsiaTheme="majorEastAsia" w:hAnsi="Times New Roman" w:cs="Arial"/>
                <w:bCs/>
                <w:lang w:val="en-US"/>
              </w:rPr>
              <w:t>SL2.Clinical systems Leaders</w:t>
            </w:r>
            <w:r w:rsidRPr="00220DD6">
              <w:rPr>
                <w:rFonts w:ascii="Times New Roman" w:eastAsiaTheme="majorEastAsia" w:hAnsi="Times New Roman" w:cstheme="majorBidi"/>
                <w:bCs/>
                <w:lang w:val="en-US"/>
              </w:rPr>
              <w:t xml:space="preserve"> with integrated capabilities for system and workforce transformation, evaluation and implementation </w:t>
            </w:r>
            <w:r w:rsidRPr="00220DD6">
              <w:rPr>
                <w:rFonts w:ascii="Times New Roman" w:eastAsiaTheme="majorEastAsia" w:hAnsi="Times New Roman" w:cstheme="majorBidi"/>
                <w:bCs/>
                <w:vertAlign w:val="superscript"/>
                <w:lang w:val="en-US"/>
              </w:rPr>
              <w:t>2,</w:t>
            </w:r>
            <w:r w:rsidRPr="00220DD6">
              <w:rPr>
                <w:rFonts w:ascii="Times New Roman" w:eastAsiaTheme="majorEastAsia" w:hAnsi="Times New Roman" w:cs="Arial"/>
                <w:bCs/>
                <w:vertAlign w:val="superscript"/>
                <w:lang w:val="en-US"/>
              </w:rPr>
              <w:t xml:space="preserve">4,7,10,11, 14, 16, </w:t>
            </w:r>
            <w:r w:rsidRPr="00220DD6">
              <w:rPr>
                <w:rFonts w:ascii="Times New Roman" w:eastAsia="Times New Roman" w:hAnsi="Times New Roman" w:cs="Times New Roman"/>
                <w:vertAlign w:val="superscript"/>
                <w:lang w:val="en-US"/>
              </w:rPr>
              <w:t>17,18,20, 21,22, 28, 30,31, 32,33,36,38,39,41,42,43,</w:t>
            </w:r>
          </w:p>
          <w:p w14:paraId="0F2E8CB3" w14:textId="77777777" w:rsidR="00220DD6" w:rsidRPr="00220DD6" w:rsidRDefault="00220DD6" w:rsidP="00220DD6">
            <w:pPr>
              <w:keepNext/>
              <w:keepLines/>
              <w:spacing w:line="276" w:lineRule="auto"/>
              <w:outlineLvl w:val="2"/>
              <w:rPr>
                <w:rFonts w:ascii="Times New Roman" w:eastAsia="Times New Roman" w:hAnsi="Times New Roman" w:cs="Times New Roman"/>
                <w:vertAlign w:val="superscript"/>
                <w:lang w:val="en-US"/>
              </w:rPr>
            </w:pPr>
            <w:r w:rsidRPr="00220DD6">
              <w:rPr>
                <w:rFonts w:ascii="Times New Roman" w:eastAsia="Times New Roman" w:hAnsi="Times New Roman" w:cs="Times New Roman"/>
                <w:vertAlign w:val="superscript"/>
                <w:lang w:val="en-US"/>
              </w:rPr>
              <w:t>44,47,48,56,57,58,</w:t>
            </w:r>
            <w:proofErr w:type="gramStart"/>
            <w:r w:rsidRPr="00220DD6">
              <w:rPr>
                <w:rFonts w:ascii="Times New Roman" w:eastAsia="Times New Roman" w:hAnsi="Times New Roman" w:cs="Times New Roman"/>
                <w:vertAlign w:val="superscript"/>
                <w:lang w:val="en-US"/>
              </w:rPr>
              <w:t>61,62</w:t>
            </w:r>
            <w:proofErr w:type="gramEnd"/>
            <w:r w:rsidRPr="00220DD6">
              <w:rPr>
                <w:rFonts w:ascii="Times New Roman" w:eastAsia="Times New Roman" w:hAnsi="Times New Roman" w:cs="Times New Roman"/>
                <w:vertAlign w:val="superscript"/>
                <w:lang w:val="en-US"/>
              </w:rPr>
              <w:t>,</w:t>
            </w:r>
          </w:p>
          <w:p w14:paraId="07D86282" w14:textId="77777777" w:rsidR="00220DD6" w:rsidRPr="00220DD6" w:rsidRDefault="00220DD6" w:rsidP="00220DD6">
            <w:pPr>
              <w:keepNext/>
              <w:keepLines/>
              <w:spacing w:line="276" w:lineRule="auto"/>
              <w:outlineLvl w:val="2"/>
              <w:rPr>
                <w:rFonts w:ascii="Times New Roman" w:eastAsiaTheme="majorEastAsia" w:hAnsi="Times New Roman" w:cs="Arial"/>
                <w:bCs/>
                <w:vertAlign w:val="superscript"/>
                <w:lang w:val="en-US"/>
              </w:rPr>
            </w:pPr>
            <w:r w:rsidRPr="00220DD6">
              <w:rPr>
                <w:rFonts w:ascii="Times New Roman" w:eastAsia="Times New Roman" w:hAnsi="Times New Roman" w:cs="Times New Roman"/>
                <w:vertAlign w:val="superscript"/>
                <w:lang w:val="en-US"/>
              </w:rPr>
              <w:t>64,65, 67</w:t>
            </w:r>
          </w:p>
          <w:p w14:paraId="1347C08A" w14:textId="77777777" w:rsidR="00220DD6" w:rsidRPr="00220DD6" w:rsidRDefault="00220DD6" w:rsidP="00220DD6">
            <w:pPr>
              <w:rPr>
                <w:rFonts w:ascii="Times New Roman" w:eastAsia="Times New Roman" w:hAnsi="Times New Roman" w:cs="Times New Roman"/>
                <w:lang w:val="en-US"/>
              </w:rPr>
            </w:pPr>
          </w:p>
          <w:p w14:paraId="42B22129" w14:textId="77777777" w:rsidR="00220DD6" w:rsidRPr="00220DD6" w:rsidRDefault="00220DD6" w:rsidP="00220DD6">
            <w:pPr>
              <w:rPr>
                <w:rFonts w:ascii="Times New Roman" w:eastAsia="Times New Roman" w:hAnsi="Times New Roman" w:cs="Times New Roman"/>
                <w:vertAlign w:val="superscript"/>
                <w:lang w:val="en-US"/>
              </w:rPr>
            </w:pPr>
            <w:r w:rsidRPr="00220DD6">
              <w:rPr>
                <w:rFonts w:ascii="Times New Roman" w:eastAsia="Times New Roman" w:hAnsi="Times New Roman" w:cs="Times New Roman"/>
                <w:lang w:val="en-US"/>
              </w:rPr>
              <w:t xml:space="preserve">SL3.System Culture is person </w:t>
            </w:r>
            <w:proofErr w:type="spellStart"/>
            <w:r w:rsidRPr="00220DD6">
              <w:rPr>
                <w:rFonts w:ascii="Times New Roman" w:eastAsia="Times New Roman" w:hAnsi="Times New Roman" w:cs="Times New Roman"/>
                <w:lang w:val="en-US"/>
              </w:rPr>
              <w:t>centred</w:t>
            </w:r>
            <w:proofErr w:type="spellEnd"/>
            <w:r w:rsidRPr="00220DD6">
              <w:rPr>
                <w:rFonts w:ascii="Times New Roman" w:eastAsia="Times New Roman" w:hAnsi="Times New Roman" w:cs="Times New Roman"/>
                <w:lang w:val="en-US"/>
              </w:rPr>
              <w:t xml:space="preserve"> and effective and embraces </w:t>
            </w:r>
            <w:r w:rsidRPr="00220DD6">
              <w:rPr>
                <w:rFonts w:ascii="Times New Roman" w:eastAsia="Times New Roman" w:hAnsi="Times New Roman" w:cs="Times New Roman"/>
                <w:lang w:val="en-US"/>
              </w:rPr>
              <w:lastRenderedPageBreak/>
              <w:t xml:space="preserve">psychological safety </w:t>
            </w:r>
            <w:r w:rsidRPr="00220DD6">
              <w:rPr>
                <w:rFonts w:ascii="Times New Roman" w:eastAsia="Times New Roman" w:hAnsi="Times New Roman" w:cs="Times New Roman"/>
                <w:sz w:val="18"/>
                <w:szCs w:val="18"/>
                <w:lang w:val="en-US"/>
              </w:rPr>
              <w:t xml:space="preserve">at every level </w:t>
            </w:r>
            <w:r w:rsidRPr="00220DD6">
              <w:rPr>
                <w:rFonts w:ascii="Times New Roman" w:eastAsia="Times New Roman" w:hAnsi="Times New Roman" w:cs="Times New Roman"/>
                <w:vertAlign w:val="superscript"/>
                <w:lang w:val="en-US"/>
              </w:rPr>
              <w:t>1, 6,10, 13,14, 16, 17,19, 20, 26, 30, 32,36,37</w:t>
            </w:r>
            <w:r w:rsidRPr="00220DD6">
              <w:rPr>
                <w:rFonts w:ascii="Times New Roman" w:eastAsia="Times New Roman" w:hAnsi="Times New Roman" w:cs="Times New Roman"/>
                <w:lang w:val="en-US"/>
              </w:rPr>
              <w:t xml:space="preserve"> </w:t>
            </w:r>
            <w:r w:rsidRPr="00220DD6">
              <w:rPr>
                <w:rFonts w:ascii="Times New Roman" w:eastAsia="Times New Roman" w:hAnsi="Times New Roman" w:cs="Times New Roman"/>
                <w:vertAlign w:val="superscript"/>
                <w:lang w:val="en-US"/>
              </w:rPr>
              <w:t xml:space="preserve">38, </w:t>
            </w:r>
            <w:proofErr w:type="gramStart"/>
            <w:r w:rsidRPr="00220DD6">
              <w:rPr>
                <w:rFonts w:ascii="Times New Roman" w:eastAsia="Times New Roman" w:hAnsi="Times New Roman" w:cs="Times New Roman"/>
                <w:vertAlign w:val="superscript"/>
                <w:lang w:val="en-US"/>
              </w:rPr>
              <w:t>41, 42</w:t>
            </w:r>
            <w:proofErr w:type="gramEnd"/>
            <w:r w:rsidRPr="00220DD6">
              <w:rPr>
                <w:rFonts w:ascii="Times New Roman" w:eastAsia="Times New Roman" w:hAnsi="Times New Roman" w:cs="Times New Roman"/>
                <w:vertAlign w:val="superscript"/>
                <w:lang w:val="en-US"/>
              </w:rPr>
              <w:t>, 43, 48,50,56,57,58,61,62,64</w:t>
            </w:r>
          </w:p>
          <w:p w14:paraId="46AEF01F" w14:textId="77777777" w:rsidR="00220DD6" w:rsidRPr="00220DD6" w:rsidRDefault="00220DD6" w:rsidP="00220DD6">
            <w:pPr>
              <w:rPr>
                <w:rFonts w:ascii="Times New Roman" w:eastAsia="Times New Roman" w:hAnsi="Times New Roman" w:cs="Times New Roman"/>
                <w:lang w:val="en-US"/>
              </w:rPr>
            </w:pPr>
          </w:p>
          <w:p w14:paraId="403EA104" w14:textId="77777777" w:rsidR="00220DD6" w:rsidRPr="00220DD6" w:rsidRDefault="00220DD6" w:rsidP="00220DD6">
            <w:pPr>
              <w:rPr>
                <w:rFonts w:ascii="Times New Roman" w:eastAsia="Times New Roman" w:hAnsi="Times New Roman" w:cs="Times New Roman"/>
                <w:lang w:val="en-US"/>
              </w:rPr>
            </w:pPr>
            <w:r w:rsidRPr="00220DD6">
              <w:rPr>
                <w:rFonts w:ascii="Times New Roman" w:eastAsia="Times New Roman" w:hAnsi="Times New Roman" w:cs="Times New Roman"/>
                <w:lang w:val="en-US"/>
              </w:rPr>
              <w:t xml:space="preserve">SL4.Multi professional leadership </w:t>
            </w:r>
            <w:proofErr w:type="spellStart"/>
            <w:r w:rsidRPr="00220DD6">
              <w:rPr>
                <w:rFonts w:ascii="Times New Roman" w:eastAsia="Times New Roman" w:hAnsi="Times New Roman" w:cs="Times New Roman"/>
                <w:lang w:val="en-US"/>
              </w:rPr>
              <w:t>programmes</w:t>
            </w:r>
            <w:proofErr w:type="spellEnd"/>
            <w:r w:rsidRPr="00220DD6">
              <w:rPr>
                <w:rFonts w:ascii="Times New Roman" w:eastAsia="Times New Roman" w:hAnsi="Times New Roman" w:cs="Times New Roman"/>
                <w:lang w:val="en-US"/>
              </w:rPr>
              <w:t xml:space="preserve"> across </w:t>
            </w:r>
            <w:proofErr w:type="gramStart"/>
            <w:r w:rsidRPr="00220DD6">
              <w:rPr>
                <w:rFonts w:ascii="Times New Roman" w:eastAsia="Times New Roman" w:hAnsi="Times New Roman" w:cs="Times New Roman"/>
                <w:lang w:val="en-US"/>
              </w:rPr>
              <w:t>system</w:t>
            </w:r>
            <w:proofErr w:type="gramEnd"/>
            <w:r w:rsidRPr="00220DD6">
              <w:rPr>
                <w:rFonts w:ascii="Times New Roman" w:eastAsia="Times New Roman" w:hAnsi="Times New Roman" w:cs="Times New Roman"/>
                <w:lang w:val="en-US"/>
              </w:rPr>
              <w:t xml:space="preserve"> which focus on transformational change starting with self.</w:t>
            </w:r>
            <w:r w:rsidRPr="00220DD6">
              <w:rPr>
                <w:rFonts w:ascii="Times New Roman" w:eastAsia="Times New Roman" w:hAnsi="Times New Roman" w:cs="Times New Roman"/>
                <w:vertAlign w:val="superscript"/>
                <w:lang w:val="en-US"/>
              </w:rPr>
              <w:t>1</w:t>
            </w:r>
            <w:r w:rsidRPr="00220DD6">
              <w:rPr>
                <w:rFonts w:ascii="Times New Roman" w:eastAsia="Times New Roman" w:hAnsi="Times New Roman" w:cs="Times New Roman"/>
                <w:lang w:val="en-US"/>
              </w:rPr>
              <w:t>,</w:t>
            </w:r>
            <w:r w:rsidRPr="00220DD6">
              <w:rPr>
                <w:rFonts w:ascii="Times New Roman" w:eastAsia="Times New Roman" w:hAnsi="Times New Roman" w:cs="Times New Roman"/>
                <w:vertAlign w:val="superscript"/>
                <w:lang w:val="en-US"/>
              </w:rPr>
              <w:t xml:space="preserve">11, 14, 16, 17,19,20, </w:t>
            </w:r>
            <w:proofErr w:type="gramStart"/>
            <w:r w:rsidRPr="00220DD6">
              <w:rPr>
                <w:rFonts w:ascii="Times New Roman" w:eastAsia="Times New Roman" w:hAnsi="Times New Roman" w:cs="Times New Roman"/>
                <w:vertAlign w:val="superscript"/>
                <w:lang w:val="en-US"/>
              </w:rPr>
              <w:t>25</w:t>
            </w:r>
            <w:proofErr w:type="gramEnd"/>
            <w:r w:rsidRPr="00220DD6">
              <w:rPr>
                <w:rFonts w:ascii="Times New Roman" w:eastAsia="Times New Roman" w:hAnsi="Times New Roman" w:cs="Times New Roman"/>
                <w:vertAlign w:val="superscript"/>
                <w:lang w:val="en-US"/>
              </w:rPr>
              <w:t>, 29, 30, 32,36, 37, 38,39,41,42,44,48,52,57,61,62,66</w:t>
            </w:r>
          </w:p>
        </w:tc>
        <w:tc>
          <w:tcPr>
            <w:tcW w:w="2268" w:type="dxa"/>
          </w:tcPr>
          <w:p w14:paraId="3DB3E26E" w14:textId="77777777" w:rsidR="00220DD6" w:rsidRPr="00220DD6" w:rsidRDefault="00220DD6" w:rsidP="00220DD6">
            <w:pPr>
              <w:spacing w:line="276" w:lineRule="auto"/>
              <w:rPr>
                <w:rFonts w:ascii="Times New Roman" w:eastAsia="Times New Roman" w:hAnsi="Times New Roman" w:cs="Arial"/>
                <w:vertAlign w:val="superscript"/>
                <w:lang w:val="en-US"/>
              </w:rPr>
            </w:pPr>
            <w:r w:rsidRPr="00220DD6">
              <w:rPr>
                <w:rFonts w:ascii="Times New Roman" w:eastAsia="Times New Roman" w:hAnsi="Times New Roman" w:cs="Arial"/>
                <w:lang w:val="en-US"/>
              </w:rPr>
              <w:lastRenderedPageBreak/>
              <w:t>SL5.Leadership, professional expertise and collaborative ways of working</w:t>
            </w:r>
            <w:r w:rsidRPr="00220DD6">
              <w:rPr>
                <w:rFonts w:ascii="Times New Roman" w:eastAsia="Times New Roman" w:hAnsi="Times New Roman" w:cs="Arial"/>
                <w:vertAlign w:val="superscript"/>
                <w:lang w:val="en-US"/>
              </w:rPr>
              <w:t xml:space="preserve">2,6,8, 10,11, 16, </w:t>
            </w:r>
            <w:r w:rsidRPr="00220DD6">
              <w:rPr>
                <w:rFonts w:ascii="Times New Roman" w:eastAsia="Times New Roman" w:hAnsi="Times New Roman" w:cs="Times New Roman"/>
                <w:vertAlign w:val="superscript"/>
                <w:lang w:val="en-US"/>
              </w:rPr>
              <w:t>17,</w:t>
            </w:r>
            <w:r w:rsidRPr="00220DD6">
              <w:rPr>
                <w:rFonts w:ascii="Times New Roman" w:eastAsia="Times New Roman" w:hAnsi="Times New Roman" w:cs="Arial"/>
                <w:vertAlign w:val="superscript"/>
                <w:lang w:val="en-US"/>
              </w:rPr>
              <w:t>19,20, 22, 26, 28,</w:t>
            </w:r>
            <w:r w:rsidRPr="00220DD6">
              <w:rPr>
                <w:rFonts w:ascii="Times New Roman" w:eastAsia="Times New Roman" w:hAnsi="Times New Roman" w:cs="Times New Roman"/>
                <w:vertAlign w:val="superscript"/>
                <w:lang w:val="en-US"/>
              </w:rPr>
              <w:t xml:space="preserve"> 29, 30, 31, 32,</w:t>
            </w:r>
            <w:r w:rsidRPr="00220DD6">
              <w:rPr>
                <w:rFonts w:ascii="Times New Roman" w:eastAsia="Times New Roman" w:hAnsi="Times New Roman" w:cs="Arial"/>
                <w:vertAlign w:val="superscript"/>
                <w:lang w:val="en-US"/>
              </w:rPr>
              <w:t xml:space="preserve">33,34, 37, </w:t>
            </w:r>
            <w:r w:rsidRPr="00220DD6">
              <w:rPr>
                <w:rFonts w:ascii="Times New Roman" w:eastAsia="Times New Roman" w:hAnsi="Times New Roman" w:cs="Times New Roman"/>
                <w:vertAlign w:val="superscript"/>
                <w:lang w:val="en-US"/>
              </w:rPr>
              <w:t xml:space="preserve">38, 39, 40, 41,42,43,44, </w:t>
            </w:r>
            <w:proofErr w:type="gramStart"/>
            <w:r w:rsidRPr="00220DD6">
              <w:rPr>
                <w:rFonts w:ascii="Times New Roman" w:eastAsia="Times New Roman" w:hAnsi="Times New Roman" w:cs="Times New Roman"/>
                <w:vertAlign w:val="superscript"/>
                <w:lang w:val="en-US"/>
              </w:rPr>
              <w:t>45, 46, 47</w:t>
            </w:r>
            <w:proofErr w:type="gramEnd"/>
            <w:r w:rsidRPr="00220DD6">
              <w:rPr>
                <w:rFonts w:ascii="Times New Roman" w:eastAsia="Times New Roman" w:hAnsi="Times New Roman" w:cs="Times New Roman"/>
                <w:vertAlign w:val="superscript"/>
                <w:lang w:val="en-US"/>
              </w:rPr>
              <w:t>, 48,50,52,56,58,61,62,63,64,66</w:t>
            </w:r>
          </w:p>
          <w:p w14:paraId="390276D8" w14:textId="77777777" w:rsidR="00220DD6" w:rsidRPr="00220DD6" w:rsidRDefault="00220DD6" w:rsidP="00220DD6">
            <w:pPr>
              <w:spacing w:line="276" w:lineRule="auto"/>
              <w:rPr>
                <w:rFonts w:ascii="Times New Roman" w:eastAsia="Times New Roman" w:hAnsi="Times New Roman" w:cs="Arial"/>
                <w:lang w:val="en-US"/>
              </w:rPr>
            </w:pPr>
          </w:p>
          <w:p w14:paraId="2E9610FD" w14:textId="77777777" w:rsidR="00220DD6" w:rsidRPr="00220DD6" w:rsidRDefault="00220DD6" w:rsidP="00220DD6">
            <w:pPr>
              <w:rPr>
                <w:rFonts w:ascii="Times New Roman" w:eastAsia="Times New Roman" w:hAnsi="Times New Roman" w:cs="Times New Roman"/>
                <w:lang w:val="en-US"/>
              </w:rPr>
            </w:pPr>
            <w:r w:rsidRPr="00220DD6">
              <w:rPr>
                <w:rFonts w:ascii="Times New Roman" w:eastAsia="Times New Roman" w:hAnsi="Times New Roman" w:cs="Times New Roman"/>
                <w:lang w:val="en-US"/>
              </w:rPr>
              <w:t>SL6.Shared governance integrating learning, quality, safety, knowledge translation, learning transfer and inquiry and innovation</w:t>
            </w:r>
            <w:r w:rsidRPr="00220DD6">
              <w:rPr>
                <w:rFonts w:ascii="Times New Roman" w:eastAsia="Times New Roman" w:hAnsi="Times New Roman" w:cs="Times New Roman"/>
                <w:vertAlign w:val="superscript"/>
                <w:lang w:val="en-US"/>
              </w:rPr>
              <w:t>4, 9, 14, 15, 16, 17, 29, 30, 31, 32,37, 38, 41, 42, 43,44, 47,52,56,57,58,61,62,64,65</w:t>
            </w:r>
          </w:p>
        </w:tc>
        <w:tc>
          <w:tcPr>
            <w:tcW w:w="2127" w:type="dxa"/>
          </w:tcPr>
          <w:p w14:paraId="4E168F8D" w14:textId="77777777" w:rsidR="00220DD6" w:rsidRPr="00220DD6" w:rsidRDefault="00220DD6" w:rsidP="00220DD6">
            <w:pPr>
              <w:rPr>
                <w:rFonts w:ascii="Times New Roman" w:eastAsia="Times New Roman" w:hAnsi="Times New Roman" w:cs="Times New Roman"/>
                <w:lang w:val="en-US"/>
              </w:rPr>
            </w:pPr>
            <w:r w:rsidRPr="00220DD6">
              <w:rPr>
                <w:rFonts w:ascii="Times New Roman" w:eastAsia="Times New Roman" w:hAnsi="Times New Roman" w:cs="Times New Roman"/>
                <w:lang w:val="en-US"/>
              </w:rPr>
              <w:t xml:space="preserve">SL7.Team leadership development </w:t>
            </w:r>
            <w:r w:rsidRPr="00220DD6">
              <w:rPr>
                <w:rFonts w:ascii="Times New Roman" w:eastAsia="Times New Roman" w:hAnsi="Times New Roman" w:cs="Times New Roman"/>
                <w:vertAlign w:val="superscript"/>
                <w:lang w:val="en-US"/>
              </w:rPr>
              <w:t>3,4,5,11, 16, 17,19, 20, 22, 25,26,28, 29, 30, 31, 32,34, 37, 38, 39, 41, 42, 43,44, 46, 47,48,50,52,57,61,62,63,64,66</w:t>
            </w:r>
          </w:p>
          <w:p w14:paraId="528E05AA" w14:textId="77777777" w:rsidR="00220DD6" w:rsidRPr="00220DD6" w:rsidRDefault="00220DD6" w:rsidP="00220DD6">
            <w:pPr>
              <w:rPr>
                <w:rFonts w:ascii="Times New Roman" w:eastAsia="Times New Roman" w:hAnsi="Times New Roman" w:cs="Times New Roman"/>
                <w:lang w:val="en-US"/>
              </w:rPr>
            </w:pPr>
          </w:p>
          <w:p w14:paraId="2D7C24C0" w14:textId="77777777" w:rsidR="00220DD6" w:rsidRPr="00220DD6" w:rsidRDefault="00220DD6" w:rsidP="00220DD6">
            <w:pPr>
              <w:rPr>
                <w:rFonts w:ascii="Times New Roman" w:eastAsia="Times New Roman" w:hAnsi="Times New Roman" w:cs="Times New Roman"/>
                <w:lang w:val="en-US"/>
              </w:rPr>
            </w:pPr>
            <w:r w:rsidRPr="00220DD6">
              <w:rPr>
                <w:rFonts w:ascii="Times New Roman" w:eastAsia="Times New Roman" w:hAnsi="Times New Roman" w:cs="Times New Roman"/>
                <w:lang w:val="en-US"/>
              </w:rPr>
              <w:t>SL8.Collective leadership opportunities</w:t>
            </w:r>
            <w:r w:rsidRPr="00220DD6">
              <w:rPr>
                <w:rFonts w:ascii="Times New Roman" w:eastAsia="Times New Roman" w:hAnsi="Times New Roman" w:cs="Times New Roman"/>
                <w:vertAlign w:val="superscript"/>
                <w:lang w:val="en-US"/>
              </w:rPr>
              <w:t>4,6,11, 14</w:t>
            </w:r>
            <w:proofErr w:type="gramStart"/>
            <w:r w:rsidRPr="00220DD6">
              <w:rPr>
                <w:rFonts w:ascii="Times New Roman" w:eastAsia="Times New Roman" w:hAnsi="Times New Roman" w:cs="Times New Roman"/>
                <w:vertAlign w:val="superscript"/>
                <w:lang w:val="en-US"/>
              </w:rPr>
              <w:t>, 16, 17,19, 20, 23,25,26,28, 29, 30, 31, 32,33,34, 37, 38</w:t>
            </w:r>
            <w:proofErr w:type="gramEnd"/>
            <w:r w:rsidRPr="00220DD6">
              <w:rPr>
                <w:rFonts w:ascii="Times New Roman" w:eastAsia="Times New Roman" w:hAnsi="Times New Roman" w:cs="Times New Roman"/>
                <w:vertAlign w:val="superscript"/>
                <w:lang w:val="en-US"/>
              </w:rPr>
              <w:t>, 38, 39, 41, 42, 43,44, 47, 48,50,52,56,57,61,62,63,64,66</w:t>
            </w:r>
          </w:p>
          <w:p w14:paraId="0E9A9300" w14:textId="77777777" w:rsidR="00220DD6" w:rsidRPr="00220DD6" w:rsidRDefault="00220DD6" w:rsidP="00220DD6">
            <w:pPr>
              <w:rPr>
                <w:rFonts w:ascii="Times New Roman" w:eastAsia="Times New Roman" w:hAnsi="Times New Roman" w:cs="Times New Roman"/>
                <w:lang w:val="en-US"/>
              </w:rPr>
            </w:pPr>
          </w:p>
          <w:p w14:paraId="5B0611C8" w14:textId="77777777" w:rsidR="00220DD6" w:rsidRPr="00220DD6" w:rsidRDefault="00220DD6" w:rsidP="00220DD6">
            <w:pPr>
              <w:rPr>
                <w:rFonts w:ascii="Times New Roman" w:eastAsia="Times New Roman" w:hAnsi="Times New Roman" w:cs="Times New Roman"/>
                <w:vertAlign w:val="superscript"/>
                <w:lang w:val="en-US"/>
              </w:rPr>
            </w:pPr>
            <w:r w:rsidRPr="00220DD6">
              <w:rPr>
                <w:rFonts w:ascii="Times New Roman" w:eastAsia="Times New Roman" w:hAnsi="Times New Roman" w:cs="Times New Roman"/>
                <w:lang w:val="en-US"/>
              </w:rPr>
              <w:t xml:space="preserve">SL9.Positive workplace culture that enables person </w:t>
            </w:r>
            <w:proofErr w:type="spellStart"/>
            <w:r w:rsidRPr="00220DD6">
              <w:rPr>
                <w:rFonts w:ascii="Times New Roman" w:eastAsia="Times New Roman" w:hAnsi="Times New Roman" w:cs="Times New Roman"/>
                <w:lang w:val="en-US"/>
              </w:rPr>
              <w:t>centred</w:t>
            </w:r>
            <w:proofErr w:type="spellEnd"/>
            <w:r w:rsidRPr="00220DD6">
              <w:rPr>
                <w:rFonts w:ascii="Times New Roman" w:eastAsia="Times New Roman" w:hAnsi="Times New Roman" w:cs="Times New Roman"/>
                <w:lang w:val="en-US"/>
              </w:rPr>
              <w:t>, safe and effective care where staff flourish</w:t>
            </w:r>
            <w:r w:rsidRPr="00220DD6">
              <w:rPr>
                <w:rFonts w:ascii="Times New Roman" w:eastAsia="Times New Roman" w:hAnsi="Times New Roman" w:cs="Times New Roman"/>
                <w:vertAlign w:val="superscript"/>
                <w:lang w:val="en-US"/>
              </w:rPr>
              <w:t>1</w:t>
            </w:r>
            <w:r w:rsidRPr="00220DD6">
              <w:rPr>
                <w:rFonts w:ascii="Times New Roman" w:eastAsia="Times New Roman" w:hAnsi="Times New Roman" w:cs="Times New Roman"/>
                <w:lang w:val="en-US"/>
              </w:rPr>
              <w:t>,</w:t>
            </w:r>
            <w:r w:rsidRPr="00220DD6">
              <w:rPr>
                <w:rFonts w:ascii="Times New Roman" w:eastAsia="Times New Roman" w:hAnsi="Times New Roman" w:cs="Times New Roman"/>
                <w:vertAlign w:val="superscript"/>
                <w:lang w:val="en-US"/>
              </w:rPr>
              <w:t>2,3,5,6,10,11, 13, 14, 16, 17,19, 20,21, 22,23, 25,26, 29,30, 31, 32,33,34,37,  38, 39, 41, 42, 43,44, 45, 46, 47, 48,49,50,52,56,57,58,61,62,64,</w:t>
            </w:r>
          </w:p>
          <w:p w14:paraId="12E51AFF" w14:textId="77777777" w:rsidR="00220DD6" w:rsidRPr="00220DD6" w:rsidRDefault="00220DD6" w:rsidP="00220DD6">
            <w:pPr>
              <w:rPr>
                <w:rFonts w:ascii="Times New Roman" w:eastAsia="Times New Roman" w:hAnsi="Times New Roman" w:cs="Times New Roman"/>
                <w:vertAlign w:val="superscript"/>
                <w:lang w:val="en-US"/>
              </w:rPr>
            </w:pPr>
            <w:r w:rsidRPr="00220DD6">
              <w:rPr>
                <w:rFonts w:ascii="Times New Roman" w:eastAsia="Times New Roman" w:hAnsi="Times New Roman" w:cs="Times New Roman"/>
                <w:vertAlign w:val="superscript"/>
                <w:lang w:val="en-US"/>
              </w:rPr>
              <w:t>65,66,67</w:t>
            </w:r>
          </w:p>
          <w:p w14:paraId="7A496D58" w14:textId="77777777" w:rsidR="00220DD6" w:rsidRPr="00220DD6" w:rsidRDefault="00220DD6" w:rsidP="00220DD6">
            <w:pPr>
              <w:rPr>
                <w:rFonts w:ascii="Times New Roman" w:eastAsia="Times New Roman" w:hAnsi="Times New Roman" w:cs="Times New Roman"/>
                <w:vertAlign w:val="superscript"/>
                <w:lang w:val="en-US"/>
              </w:rPr>
            </w:pPr>
          </w:p>
          <w:p w14:paraId="6DF4B876" w14:textId="77777777" w:rsidR="00220DD6" w:rsidRPr="00220DD6" w:rsidRDefault="00220DD6" w:rsidP="00220DD6">
            <w:pPr>
              <w:rPr>
                <w:rFonts w:ascii="Times New Roman" w:eastAsia="Times New Roman" w:hAnsi="Times New Roman" w:cs="Times New Roman"/>
                <w:vertAlign w:val="superscript"/>
                <w:lang w:val="en-US"/>
              </w:rPr>
            </w:pPr>
            <w:r w:rsidRPr="00220DD6">
              <w:rPr>
                <w:rFonts w:ascii="Times New Roman" w:eastAsia="Times New Roman" w:hAnsi="Times New Roman" w:cs="Times New Roman"/>
                <w:lang w:val="en-US"/>
              </w:rPr>
              <w:t xml:space="preserve">SL10.Increased creativity and innovation for solutions and improvements in health and social care (including </w:t>
            </w:r>
            <w:r w:rsidRPr="00220DD6">
              <w:rPr>
                <w:rFonts w:ascii="Times New Roman" w:eastAsia="Times New Roman" w:hAnsi="Times New Roman" w:cs="Times New Roman"/>
                <w:lang w:val="en-US"/>
              </w:rPr>
              <w:lastRenderedPageBreak/>
              <w:t xml:space="preserve">telemedicine) practice. </w:t>
            </w:r>
            <w:r w:rsidRPr="00220DD6">
              <w:rPr>
                <w:rFonts w:ascii="Times New Roman" w:eastAsia="Times New Roman" w:hAnsi="Times New Roman" w:cs="Times New Roman"/>
                <w:vertAlign w:val="superscript"/>
                <w:lang w:val="en-US"/>
              </w:rPr>
              <w:t>6,8, 15, 16, 17,19,20, 22, 23, 27, 29, 30, 32,33, 37, 38, 39, 41, 42, 43,44, 45,46,47,48,49,50,52,57,58,61,</w:t>
            </w:r>
          </w:p>
          <w:p w14:paraId="60556B7F" w14:textId="77777777" w:rsidR="00220DD6" w:rsidRPr="00220DD6" w:rsidRDefault="00220DD6" w:rsidP="00220DD6">
            <w:pPr>
              <w:rPr>
                <w:rFonts w:ascii="Times New Roman" w:eastAsia="Times New Roman" w:hAnsi="Times New Roman" w:cs="Times New Roman"/>
                <w:vertAlign w:val="superscript"/>
                <w:lang w:val="en-US"/>
              </w:rPr>
            </w:pPr>
            <w:r w:rsidRPr="00220DD6">
              <w:rPr>
                <w:rFonts w:ascii="Times New Roman" w:eastAsia="Times New Roman" w:hAnsi="Times New Roman" w:cs="Times New Roman"/>
                <w:vertAlign w:val="superscript"/>
                <w:lang w:val="en-US"/>
              </w:rPr>
              <w:t>63,64,66</w:t>
            </w:r>
          </w:p>
        </w:tc>
        <w:tc>
          <w:tcPr>
            <w:tcW w:w="2268" w:type="dxa"/>
            <w:shd w:val="clear" w:color="auto" w:fill="F2F2F2" w:themeFill="background1" w:themeFillShade="F2"/>
          </w:tcPr>
          <w:p w14:paraId="4809BEE1" w14:textId="77777777" w:rsidR="00220DD6" w:rsidRPr="00220DD6" w:rsidRDefault="00220DD6" w:rsidP="00220DD6">
            <w:pPr>
              <w:rPr>
                <w:rFonts w:ascii="Times New Roman" w:eastAsia="Times New Roman" w:hAnsi="Times New Roman" w:cs="Times New Roman"/>
                <w:lang w:val="en-US"/>
              </w:rPr>
            </w:pPr>
            <w:r w:rsidRPr="00220DD6">
              <w:rPr>
                <w:rFonts w:ascii="Times New Roman" w:eastAsia="Times New Roman" w:hAnsi="Times New Roman" w:cs="Times New Roman"/>
                <w:lang w:val="en-US"/>
              </w:rPr>
              <w:lastRenderedPageBreak/>
              <w:t xml:space="preserve">P12.Sustainable evidence </w:t>
            </w:r>
            <w:proofErr w:type="gramStart"/>
            <w:r w:rsidRPr="00220DD6">
              <w:rPr>
                <w:rFonts w:ascii="Times New Roman" w:eastAsia="Times New Roman" w:hAnsi="Times New Roman" w:cs="Times New Roman"/>
                <w:lang w:val="en-US"/>
              </w:rPr>
              <w:t>based</w:t>
            </w:r>
            <w:proofErr w:type="gramEnd"/>
            <w:r w:rsidRPr="00220DD6">
              <w:rPr>
                <w:rFonts w:ascii="Times New Roman" w:eastAsia="Times New Roman" w:hAnsi="Times New Roman" w:cs="Times New Roman"/>
                <w:lang w:val="en-US"/>
              </w:rPr>
              <w:t xml:space="preserve"> change</w:t>
            </w:r>
            <w:r w:rsidRPr="00220DD6">
              <w:rPr>
                <w:rFonts w:ascii="Times New Roman" w:eastAsia="Times New Roman" w:hAnsi="Times New Roman" w:cs="Times New Roman"/>
                <w:vertAlign w:val="superscript"/>
                <w:lang w:val="en-US"/>
              </w:rPr>
              <w:t>1,4,7, 16, 17,19, 22, 25,28, 29,30, 32,38, 39, 40, 41, 42, 43,44, 47,50,52,56,58,62,64</w:t>
            </w:r>
          </w:p>
          <w:p w14:paraId="38EC8C1D" w14:textId="77777777" w:rsidR="00220DD6" w:rsidRPr="00220DD6" w:rsidRDefault="00220DD6" w:rsidP="00220DD6">
            <w:pPr>
              <w:rPr>
                <w:rFonts w:ascii="Times New Roman" w:eastAsia="Times New Roman" w:hAnsi="Times New Roman" w:cs="Times New Roman"/>
                <w:lang w:val="en-US"/>
              </w:rPr>
            </w:pPr>
          </w:p>
          <w:p w14:paraId="65C80E39" w14:textId="77777777" w:rsidR="00220DD6" w:rsidRPr="00220DD6" w:rsidRDefault="00220DD6" w:rsidP="00220DD6">
            <w:pPr>
              <w:rPr>
                <w:rFonts w:ascii="Times New Roman" w:eastAsia="Times New Roman" w:hAnsi="Times New Roman" w:cs="Times New Roman"/>
                <w:lang w:val="en-US"/>
              </w:rPr>
            </w:pPr>
            <w:r w:rsidRPr="00220DD6">
              <w:rPr>
                <w:rFonts w:ascii="Times New Roman" w:eastAsia="Times New Roman" w:hAnsi="Times New Roman" w:cs="Times New Roman"/>
                <w:lang w:val="en-US"/>
              </w:rPr>
              <w:t>P13.Evidence of Learning from local history of building on what works/what is valued/doesn’t</w:t>
            </w:r>
            <w:r w:rsidRPr="00220DD6">
              <w:rPr>
                <w:rFonts w:ascii="Times New Roman" w:eastAsia="Times New Roman" w:hAnsi="Times New Roman" w:cs="Times New Roman"/>
                <w:color w:val="FF0000"/>
                <w:sz w:val="18"/>
                <w:szCs w:val="18"/>
                <w:lang w:val="en-US"/>
              </w:rPr>
              <w:t xml:space="preserve"> </w:t>
            </w:r>
            <w:r w:rsidRPr="00220DD6">
              <w:rPr>
                <w:rFonts w:ascii="Times New Roman" w:eastAsia="Times New Roman" w:hAnsi="Times New Roman" w:cs="Times New Roman"/>
                <w:lang w:val="en-US"/>
              </w:rPr>
              <w:t>work</w:t>
            </w:r>
            <w:r w:rsidRPr="00220DD6">
              <w:rPr>
                <w:rFonts w:ascii="Times New Roman" w:eastAsia="Times New Roman" w:hAnsi="Times New Roman" w:cs="Times New Roman"/>
                <w:vertAlign w:val="superscript"/>
                <w:lang w:val="en-US"/>
              </w:rPr>
              <w:t xml:space="preserve">1,5,6,16, 17,29, 30, 32,38, 39, </w:t>
            </w:r>
            <w:proofErr w:type="gramStart"/>
            <w:r w:rsidRPr="00220DD6">
              <w:rPr>
                <w:rFonts w:ascii="Times New Roman" w:eastAsia="Times New Roman" w:hAnsi="Times New Roman" w:cs="Times New Roman"/>
                <w:vertAlign w:val="superscript"/>
                <w:lang w:val="en-US"/>
              </w:rPr>
              <w:t>41, 42</w:t>
            </w:r>
            <w:proofErr w:type="gramEnd"/>
            <w:r w:rsidRPr="00220DD6">
              <w:rPr>
                <w:rFonts w:ascii="Times New Roman" w:eastAsia="Times New Roman" w:hAnsi="Times New Roman" w:cs="Times New Roman"/>
                <w:vertAlign w:val="superscript"/>
                <w:lang w:val="en-US"/>
              </w:rPr>
              <w:t>, 43,44, 46, 47, 48,50,52,56,57,58,61,62,64,66</w:t>
            </w:r>
          </w:p>
          <w:p w14:paraId="46D68ACE" w14:textId="77777777" w:rsidR="00220DD6" w:rsidRPr="00220DD6" w:rsidRDefault="00220DD6" w:rsidP="00220DD6">
            <w:pPr>
              <w:rPr>
                <w:rFonts w:ascii="Times New Roman" w:eastAsia="Times New Roman" w:hAnsi="Times New Roman" w:cs="Times New Roman"/>
                <w:lang w:val="en-US"/>
              </w:rPr>
            </w:pPr>
          </w:p>
          <w:p w14:paraId="2F97E278" w14:textId="77777777" w:rsidR="00220DD6" w:rsidRPr="00220DD6" w:rsidRDefault="00220DD6" w:rsidP="00220DD6">
            <w:pPr>
              <w:rPr>
                <w:rFonts w:ascii="Times New Roman" w:eastAsia="Times New Roman" w:hAnsi="Times New Roman" w:cs="Times New Roman"/>
                <w:vertAlign w:val="superscript"/>
                <w:lang w:val="en-US"/>
              </w:rPr>
            </w:pPr>
            <w:r w:rsidRPr="00220DD6">
              <w:rPr>
                <w:rFonts w:ascii="Times New Roman" w:eastAsia="Times New Roman" w:hAnsi="Times New Roman" w:cs="Times New Roman"/>
                <w:lang w:val="en-US"/>
              </w:rPr>
              <w:t>P14.Increased staff confidence, self</w:t>
            </w:r>
            <w:proofErr w:type="gramStart"/>
            <w:r w:rsidRPr="00220DD6">
              <w:rPr>
                <w:rFonts w:ascii="Times New Roman" w:eastAsia="Times New Roman" w:hAnsi="Times New Roman" w:cs="Times New Roman"/>
                <w:lang w:val="en-US"/>
              </w:rPr>
              <w:t>- awareness</w:t>
            </w:r>
            <w:proofErr w:type="gramEnd"/>
            <w:r w:rsidRPr="00220DD6">
              <w:rPr>
                <w:rFonts w:ascii="Times New Roman" w:eastAsia="Times New Roman" w:hAnsi="Times New Roman" w:cs="Times New Roman"/>
                <w:lang w:val="en-US"/>
              </w:rPr>
              <w:t xml:space="preserve"> and staff empowerment</w:t>
            </w:r>
            <w:r w:rsidRPr="00220DD6">
              <w:rPr>
                <w:rFonts w:ascii="Times New Roman" w:eastAsia="Times New Roman" w:hAnsi="Times New Roman" w:cs="Times New Roman"/>
                <w:vertAlign w:val="superscript"/>
                <w:lang w:val="en-US"/>
              </w:rPr>
              <w:t>3,6,8,11, 14, 16, 17,19, 20, 22, 29, 30, 31, 32,37, 38, 39, 41, 42, 43,44, 45, 46, 47, 48,50,52,56,57,61,62,63,64,66</w:t>
            </w:r>
          </w:p>
          <w:p w14:paraId="70D7E311" w14:textId="77777777" w:rsidR="00220DD6" w:rsidRPr="00220DD6" w:rsidRDefault="00220DD6" w:rsidP="00220DD6">
            <w:pPr>
              <w:rPr>
                <w:rFonts w:ascii="Times New Roman" w:eastAsia="Times New Roman" w:hAnsi="Times New Roman" w:cs="Times New Roman"/>
                <w:lang w:val="en-US"/>
              </w:rPr>
            </w:pPr>
          </w:p>
          <w:p w14:paraId="252EFC56" w14:textId="77777777" w:rsidR="00220DD6" w:rsidRPr="00220DD6" w:rsidRDefault="00220DD6" w:rsidP="00220DD6">
            <w:pPr>
              <w:rPr>
                <w:rFonts w:ascii="Times New Roman" w:eastAsia="Times New Roman" w:hAnsi="Times New Roman" w:cs="Times New Roman"/>
                <w:vertAlign w:val="superscript"/>
                <w:lang w:val="en-US"/>
              </w:rPr>
            </w:pPr>
            <w:r w:rsidRPr="00220DD6">
              <w:rPr>
                <w:rFonts w:ascii="Times New Roman" w:eastAsia="Times New Roman" w:hAnsi="Times New Roman" w:cs="Times New Roman"/>
                <w:lang w:val="en-US"/>
              </w:rPr>
              <w:t>P15</w:t>
            </w:r>
            <w:proofErr w:type="gramStart"/>
            <w:r w:rsidRPr="00220DD6">
              <w:rPr>
                <w:rFonts w:ascii="Times New Roman" w:eastAsia="Times New Roman" w:hAnsi="Times New Roman" w:cs="Times New Roman"/>
                <w:lang w:val="en-US"/>
              </w:rPr>
              <w:t>.High performing flourishing</w:t>
            </w:r>
            <w:proofErr w:type="gramEnd"/>
            <w:r w:rsidRPr="00220DD6">
              <w:rPr>
                <w:rFonts w:ascii="Times New Roman" w:eastAsia="Times New Roman" w:hAnsi="Times New Roman" w:cs="Times New Roman"/>
                <w:lang w:val="en-US"/>
              </w:rPr>
              <w:t xml:space="preserve"> teams</w:t>
            </w:r>
            <w:r w:rsidRPr="00220DD6">
              <w:rPr>
                <w:rFonts w:ascii="Times New Roman" w:eastAsia="Times New Roman" w:hAnsi="Times New Roman" w:cs="Times New Roman"/>
                <w:vertAlign w:val="superscript"/>
                <w:lang w:val="en-US"/>
              </w:rPr>
              <w:t xml:space="preserve">4,9, 10, 11, 14, 16, </w:t>
            </w:r>
            <w:proofErr w:type="gramStart"/>
            <w:r w:rsidRPr="00220DD6">
              <w:rPr>
                <w:rFonts w:ascii="Times New Roman" w:eastAsia="Times New Roman" w:hAnsi="Times New Roman" w:cs="Times New Roman"/>
                <w:vertAlign w:val="superscript"/>
                <w:lang w:val="en-US"/>
              </w:rPr>
              <w:t>17,19,20</w:t>
            </w:r>
            <w:proofErr w:type="gramEnd"/>
            <w:r w:rsidRPr="00220DD6">
              <w:rPr>
                <w:rFonts w:ascii="Times New Roman" w:eastAsia="Times New Roman" w:hAnsi="Times New Roman" w:cs="Times New Roman"/>
                <w:vertAlign w:val="superscript"/>
                <w:lang w:val="en-US"/>
              </w:rPr>
              <w:t xml:space="preserve">, 22, 25, 29, 30, 31, 32,37, 38, 39, 41, 42, </w:t>
            </w:r>
            <w:proofErr w:type="gramStart"/>
            <w:r w:rsidRPr="00220DD6">
              <w:rPr>
                <w:rFonts w:ascii="Times New Roman" w:eastAsia="Times New Roman" w:hAnsi="Times New Roman" w:cs="Times New Roman"/>
                <w:vertAlign w:val="superscript"/>
                <w:lang w:val="en-US"/>
              </w:rPr>
              <w:t>43,44,45</w:t>
            </w:r>
            <w:proofErr w:type="gramEnd"/>
            <w:r w:rsidRPr="00220DD6">
              <w:rPr>
                <w:rFonts w:ascii="Times New Roman" w:eastAsia="Times New Roman" w:hAnsi="Times New Roman" w:cs="Times New Roman"/>
                <w:vertAlign w:val="superscript"/>
                <w:lang w:val="en-US"/>
              </w:rPr>
              <w:t>, 46,47,48,50,52,56,57,58,64,65,66</w:t>
            </w:r>
          </w:p>
          <w:p w14:paraId="16933E25" w14:textId="77777777" w:rsidR="00220DD6" w:rsidRPr="00220DD6" w:rsidRDefault="00220DD6" w:rsidP="00220DD6">
            <w:pPr>
              <w:rPr>
                <w:rFonts w:ascii="Times New Roman" w:eastAsia="Times New Roman" w:hAnsi="Times New Roman" w:cs="Times New Roman"/>
                <w:vertAlign w:val="superscript"/>
                <w:lang w:val="en-US"/>
              </w:rPr>
            </w:pPr>
          </w:p>
          <w:p w14:paraId="29C3CF2F" w14:textId="77777777" w:rsidR="00220DD6" w:rsidRPr="00220DD6" w:rsidRDefault="00220DD6" w:rsidP="00220DD6">
            <w:pPr>
              <w:rPr>
                <w:rFonts w:ascii="Times New Roman" w:eastAsia="Times New Roman" w:hAnsi="Times New Roman" w:cs="Times New Roman"/>
                <w:lang w:val="en-US"/>
              </w:rPr>
            </w:pPr>
          </w:p>
          <w:p w14:paraId="57F00B53" w14:textId="77777777" w:rsidR="00220DD6" w:rsidRPr="00220DD6" w:rsidRDefault="00220DD6" w:rsidP="00220DD6">
            <w:pPr>
              <w:rPr>
                <w:rFonts w:ascii="Times New Roman" w:eastAsia="Times New Roman" w:hAnsi="Times New Roman" w:cs="Times New Roman"/>
                <w:lang w:val="en-US"/>
              </w:rPr>
            </w:pPr>
            <w:r w:rsidRPr="00220DD6">
              <w:rPr>
                <w:rFonts w:ascii="Times New Roman" w:eastAsia="Times New Roman" w:hAnsi="Times New Roman" w:cs="Times New Roman"/>
                <w:lang w:val="en-US"/>
              </w:rPr>
              <w:t xml:space="preserve">P16.Staff feel valued at work </w:t>
            </w:r>
            <w:r w:rsidRPr="00220DD6">
              <w:rPr>
                <w:rFonts w:ascii="Times New Roman" w:eastAsia="Times New Roman" w:hAnsi="Times New Roman" w:cs="Times New Roman"/>
                <w:vertAlign w:val="superscript"/>
                <w:lang w:val="en-US"/>
              </w:rPr>
              <w:t>4,9, 14, 16, 17, 19, 22, 23, 29, 30, 31, 32,38, 39, 41, 42, 43,44, 46, 47, 48,50,61,62,63,64,65,66</w:t>
            </w:r>
          </w:p>
          <w:p w14:paraId="2EEF5368" w14:textId="77777777" w:rsidR="00220DD6" w:rsidRPr="00220DD6" w:rsidRDefault="00220DD6" w:rsidP="00220DD6">
            <w:pPr>
              <w:rPr>
                <w:rFonts w:ascii="Times New Roman" w:eastAsia="Times New Roman" w:hAnsi="Times New Roman" w:cs="Times New Roman"/>
                <w:lang w:val="en-US"/>
              </w:rPr>
            </w:pPr>
          </w:p>
        </w:tc>
        <w:tc>
          <w:tcPr>
            <w:tcW w:w="2693" w:type="dxa"/>
            <w:shd w:val="clear" w:color="auto" w:fill="F2F2F2" w:themeFill="background1" w:themeFillShade="F2"/>
          </w:tcPr>
          <w:p w14:paraId="2E5F97F8" w14:textId="77777777" w:rsidR="00220DD6" w:rsidRPr="00220DD6" w:rsidRDefault="00220DD6" w:rsidP="00220DD6">
            <w:pPr>
              <w:contextualSpacing/>
              <w:rPr>
                <w:rFonts w:ascii="Times New Roman" w:eastAsia="Times New Roman" w:hAnsi="Times New Roman" w:cs="Times New Roman"/>
                <w:lang w:val="en-US"/>
              </w:rPr>
            </w:pPr>
            <w:r w:rsidRPr="00220DD6">
              <w:rPr>
                <w:rFonts w:ascii="Times New Roman" w:eastAsia="Times New Roman" w:hAnsi="Times New Roman" w:cs="Times New Roman"/>
                <w:lang w:val="en-US"/>
              </w:rPr>
              <w:lastRenderedPageBreak/>
              <w:t>S17.Staff team recognition/external awards</w:t>
            </w:r>
            <w:r w:rsidRPr="00220DD6">
              <w:rPr>
                <w:rFonts w:ascii="Times New Roman" w:eastAsia="Times New Roman" w:hAnsi="Times New Roman" w:cs="Times New Roman"/>
                <w:vertAlign w:val="superscript"/>
                <w:lang w:val="en-US"/>
              </w:rPr>
              <w:t>3, 16, 17, 19, 22, 30, 32,38, 39, 41, 42, 43,44, 47,62</w:t>
            </w:r>
          </w:p>
          <w:p w14:paraId="2455E11C" w14:textId="77777777" w:rsidR="00220DD6" w:rsidRPr="00220DD6" w:rsidRDefault="00220DD6" w:rsidP="00220DD6">
            <w:pPr>
              <w:ind w:left="360"/>
              <w:contextualSpacing/>
              <w:rPr>
                <w:rFonts w:ascii="Times New Roman" w:eastAsia="Times New Roman" w:hAnsi="Times New Roman" w:cs="Times New Roman"/>
                <w:lang w:val="en-US"/>
              </w:rPr>
            </w:pPr>
          </w:p>
          <w:p w14:paraId="0DA9A4C0" w14:textId="77777777" w:rsidR="00220DD6" w:rsidRPr="00220DD6" w:rsidRDefault="00220DD6" w:rsidP="00220DD6">
            <w:pPr>
              <w:contextualSpacing/>
              <w:rPr>
                <w:rFonts w:ascii="Times New Roman" w:eastAsia="Times New Roman" w:hAnsi="Times New Roman" w:cs="Times New Roman"/>
                <w:lang w:val="en-US"/>
              </w:rPr>
            </w:pPr>
            <w:r w:rsidRPr="00220DD6">
              <w:rPr>
                <w:rFonts w:ascii="Times New Roman" w:eastAsia="Times New Roman" w:hAnsi="Times New Roman" w:cs="Times New Roman"/>
                <w:lang w:val="en-US"/>
              </w:rPr>
              <w:t>S18.Employee commitment to work and learning</w:t>
            </w:r>
            <w:r w:rsidRPr="00220DD6">
              <w:rPr>
                <w:rFonts w:ascii="Times New Roman" w:eastAsia="Times New Roman" w:hAnsi="Times New Roman" w:cs="Times New Roman"/>
                <w:vertAlign w:val="superscript"/>
                <w:lang w:val="en-US"/>
              </w:rPr>
              <w:t xml:space="preserve">3, 14, 15, 16, 17, 18, 19,20 22, 25,29, 30, 31, 32, 37 38, 39, </w:t>
            </w:r>
            <w:proofErr w:type="gramStart"/>
            <w:r w:rsidRPr="00220DD6">
              <w:rPr>
                <w:rFonts w:ascii="Times New Roman" w:eastAsia="Times New Roman" w:hAnsi="Times New Roman" w:cs="Times New Roman"/>
                <w:vertAlign w:val="superscript"/>
                <w:lang w:val="en-US"/>
              </w:rPr>
              <w:t>41, 42</w:t>
            </w:r>
            <w:proofErr w:type="gramEnd"/>
            <w:r w:rsidRPr="00220DD6">
              <w:rPr>
                <w:rFonts w:ascii="Times New Roman" w:eastAsia="Times New Roman" w:hAnsi="Times New Roman" w:cs="Times New Roman"/>
                <w:vertAlign w:val="superscript"/>
                <w:lang w:val="en-US"/>
              </w:rPr>
              <w:t xml:space="preserve">, 43,44, </w:t>
            </w:r>
            <w:proofErr w:type="gramStart"/>
            <w:r w:rsidRPr="00220DD6">
              <w:rPr>
                <w:rFonts w:ascii="Times New Roman" w:eastAsia="Times New Roman" w:hAnsi="Times New Roman" w:cs="Times New Roman"/>
                <w:vertAlign w:val="superscript"/>
                <w:lang w:val="en-US"/>
              </w:rPr>
              <w:t>46, 47</w:t>
            </w:r>
            <w:proofErr w:type="gramEnd"/>
            <w:r w:rsidRPr="00220DD6">
              <w:rPr>
                <w:rFonts w:ascii="Times New Roman" w:eastAsia="Times New Roman" w:hAnsi="Times New Roman" w:cs="Times New Roman"/>
                <w:vertAlign w:val="superscript"/>
                <w:lang w:val="en-US"/>
              </w:rPr>
              <w:t>, 48,50,52,57,62,64,66</w:t>
            </w:r>
          </w:p>
          <w:p w14:paraId="4022085B" w14:textId="77777777" w:rsidR="00220DD6" w:rsidRPr="00220DD6" w:rsidRDefault="00220DD6" w:rsidP="00220DD6">
            <w:pPr>
              <w:ind w:left="360"/>
              <w:contextualSpacing/>
              <w:rPr>
                <w:rFonts w:ascii="Times New Roman" w:eastAsia="Times New Roman" w:hAnsi="Times New Roman" w:cs="Times New Roman"/>
                <w:lang w:val="en-US"/>
              </w:rPr>
            </w:pPr>
          </w:p>
          <w:p w14:paraId="74A76425" w14:textId="77777777" w:rsidR="00220DD6" w:rsidRPr="00220DD6" w:rsidRDefault="00220DD6" w:rsidP="00220DD6">
            <w:pPr>
              <w:contextualSpacing/>
              <w:rPr>
                <w:rFonts w:ascii="Times New Roman" w:eastAsia="Times New Roman" w:hAnsi="Times New Roman" w:cs="Times New Roman"/>
                <w:lang w:val="en-US"/>
              </w:rPr>
            </w:pPr>
            <w:r w:rsidRPr="00220DD6">
              <w:rPr>
                <w:rFonts w:ascii="Times New Roman" w:eastAsia="Times New Roman" w:hAnsi="Times New Roman" w:cs="Times New Roman"/>
                <w:lang w:val="en-US"/>
              </w:rPr>
              <w:t>S19. Quality placements</w:t>
            </w:r>
            <w:r w:rsidRPr="00220DD6">
              <w:rPr>
                <w:rFonts w:ascii="Times New Roman" w:eastAsia="Times New Roman" w:hAnsi="Times New Roman" w:cs="Times New Roman"/>
                <w:vertAlign w:val="superscript"/>
                <w:lang w:val="en-US"/>
              </w:rPr>
              <w:t>4,9, 13,14, 15, 22, 30, 31, 47,56,61,62</w:t>
            </w:r>
            <w:proofErr w:type="gramStart"/>
            <w:r w:rsidRPr="00220DD6">
              <w:rPr>
                <w:rFonts w:ascii="Times New Roman" w:eastAsia="Times New Roman" w:hAnsi="Times New Roman" w:cs="Times New Roman"/>
                <w:vertAlign w:val="superscript"/>
                <w:lang w:val="en-US"/>
              </w:rPr>
              <w:t>, 67</w:t>
            </w:r>
            <w:proofErr w:type="gramEnd"/>
          </w:p>
          <w:p w14:paraId="54B9DE85" w14:textId="77777777" w:rsidR="00220DD6" w:rsidRPr="00220DD6" w:rsidRDefault="00220DD6" w:rsidP="00220DD6">
            <w:pPr>
              <w:rPr>
                <w:rFonts w:ascii="Times New Roman" w:eastAsia="Times New Roman" w:hAnsi="Times New Roman" w:cs="Times New Roman"/>
                <w:lang w:val="en-US"/>
              </w:rPr>
            </w:pPr>
          </w:p>
          <w:p w14:paraId="799A708D" w14:textId="77777777" w:rsidR="00220DD6" w:rsidRPr="00220DD6" w:rsidRDefault="00220DD6" w:rsidP="00220DD6">
            <w:pPr>
              <w:contextualSpacing/>
              <w:rPr>
                <w:rFonts w:ascii="Times New Roman" w:eastAsia="Times New Roman" w:hAnsi="Times New Roman" w:cs="Times New Roman"/>
                <w:lang w:val="en-US"/>
              </w:rPr>
            </w:pPr>
            <w:r w:rsidRPr="00220DD6">
              <w:rPr>
                <w:rFonts w:ascii="Times New Roman" w:eastAsia="Times New Roman" w:hAnsi="Times New Roman" w:cs="Times New Roman"/>
                <w:lang w:val="en-US"/>
              </w:rPr>
              <w:t>S20 Positive Student learning outcomes</w:t>
            </w:r>
            <w:r w:rsidRPr="00220DD6">
              <w:rPr>
                <w:rFonts w:ascii="Times New Roman" w:eastAsia="Times New Roman" w:hAnsi="Times New Roman" w:cs="Times New Roman"/>
                <w:vertAlign w:val="superscript"/>
                <w:lang w:val="en-US"/>
              </w:rPr>
              <w:t>4,9, 15, 22, 23 30, 31, 47,56,57, 61,67</w:t>
            </w:r>
          </w:p>
          <w:p w14:paraId="34DCC211" w14:textId="77777777" w:rsidR="00220DD6" w:rsidRPr="00220DD6" w:rsidRDefault="00220DD6" w:rsidP="00220DD6">
            <w:pPr>
              <w:rPr>
                <w:rFonts w:ascii="Times New Roman" w:eastAsia="Times New Roman" w:hAnsi="Times New Roman" w:cs="Times New Roman"/>
                <w:lang w:val="en-US"/>
              </w:rPr>
            </w:pPr>
          </w:p>
          <w:p w14:paraId="140DCEEF" w14:textId="77777777" w:rsidR="00220DD6" w:rsidRPr="00220DD6" w:rsidRDefault="00220DD6" w:rsidP="00220DD6">
            <w:pPr>
              <w:contextualSpacing/>
              <w:rPr>
                <w:rFonts w:ascii="Times New Roman" w:eastAsia="Times New Roman" w:hAnsi="Times New Roman" w:cs="Times New Roman"/>
                <w:vertAlign w:val="superscript"/>
                <w:lang w:val="en-US"/>
              </w:rPr>
            </w:pPr>
            <w:r w:rsidRPr="00220DD6">
              <w:rPr>
                <w:rFonts w:ascii="Times New Roman" w:eastAsia="Times New Roman" w:hAnsi="Times New Roman" w:cs="Times New Roman"/>
                <w:lang w:val="en-US"/>
              </w:rPr>
              <w:t>S21. Enhanced Job satisfaction</w:t>
            </w:r>
            <w:r w:rsidRPr="00220DD6">
              <w:rPr>
                <w:rFonts w:ascii="Times New Roman" w:eastAsia="Times New Roman" w:hAnsi="Times New Roman" w:cs="Times New Roman"/>
                <w:vertAlign w:val="superscript"/>
                <w:lang w:val="en-US"/>
              </w:rPr>
              <w:t xml:space="preserve">4,9, 14. 15 16, 17, 18,19, 22, 23 30, 31, 32,37, 38, 39, 41, 42, </w:t>
            </w:r>
            <w:proofErr w:type="gramStart"/>
            <w:r w:rsidRPr="00220DD6">
              <w:rPr>
                <w:rFonts w:ascii="Times New Roman" w:eastAsia="Times New Roman" w:hAnsi="Times New Roman" w:cs="Times New Roman"/>
                <w:vertAlign w:val="superscript"/>
                <w:lang w:val="en-US"/>
              </w:rPr>
              <w:t>43,4445, 46</w:t>
            </w:r>
            <w:proofErr w:type="gramEnd"/>
            <w:r w:rsidRPr="00220DD6">
              <w:rPr>
                <w:rFonts w:ascii="Times New Roman" w:eastAsia="Times New Roman" w:hAnsi="Times New Roman" w:cs="Times New Roman"/>
                <w:vertAlign w:val="superscript"/>
                <w:lang w:val="en-US"/>
              </w:rPr>
              <w:t>, 47, 48,52,57,61,66</w:t>
            </w:r>
          </w:p>
          <w:p w14:paraId="70C8689C" w14:textId="77777777" w:rsidR="00220DD6" w:rsidRPr="00220DD6" w:rsidRDefault="00220DD6" w:rsidP="00220DD6">
            <w:pPr>
              <w:contextualSpacing/>
              <w:rPr>
                <w:rFonts w:ascii="Times New Roman" w:eastAsia="Times New Roman" w:hAnsi="Times New Roman" w:cs="Times New Roman"/>
                <w:lang w:val="en-US"/>
              </w:rPr>
            </w:pPr>
          </w:p>
          <w:p w14:paraId="536214F1" w14:textId="77777777" w:rsidR="00220DD6" w:rsidRPr="00220DD6" w:rsidRDefault="00220DD6" w:rsidP="00220DD6">
            <w:pPr>
              <w:contextualSpacing/>
              <w:rPr>
                <w:rFonts w:ascii="Times New Roman" w:eastAsia="Times New Roman" w:hAnsi="Times New Roman" w:cs="Times New Roman"/>
                <w:lang w:val="en-US"/>
              </w:rPr>
            </w:pPr>
            <w:r w:rsidRPr="00220DD6">
              <w:rPr>
                <w:rFonts w:ascii="Times New Roman" w:eastAsia="Times New Roman" w:hAnsi="Times New Roman" w:cs="Times New Roman"/>
                <w:lang w:val="en-US"/>
              </w:rPr>
              <w:t xml:space="preserve">S22.Reduced Turnover rates </w:t>
            </w:r>
            <w:r w:rsidRPr="00220DD6">
              <w:rPr>
                <w:rFonts w:ascii="Times New Roman" w:eastAsia="Times New Roman" w:hAnsi="Times New Roman" w:cs="Times New Roman"/>
                <w:vertAlign w:val="superscript"/>
                <w:lang w:val="en-US"/>
              </w:rPr>
              <w:t>14, 15, 16, 17,19, 22, 30, 31,32, 38, 39, 41, 42, 43,44, 47,64.67</w:t>
            </w:r>
          </w:p>
          <w:p w14:paraId="74CA4D85" w14:textId="77777777" w:rsidR="00220DD6" w:rsidRPr="00220DD6" w:rsidRDefault="00220DD6" w:rsidP="00220DD6">
            <w:pPr>
              <w:ind w:left="360"/>
              <w:contextualSpacing/>
              <w:rPr>
                <w:rFonts w:ascii="Times New Roman" w:eastAsia="Times New Roman" w:hAnsi="Times New Roman" w:cs="Times New Roman"/>
                <w:lang w:val="en-US"/>
              </w:rPr>
            </w:pPr>
          </w:p>
          <w:p w14:paraId="100CDDB5" w14:textId="77777777" w:rsidR="00220DD6" w:rsidRPr="00220DD6" w:rsidRDefault="00220DD6" w:rsidP="00220DD6">
            <w:pPr>
              <w:contextualSpacing/>
              <w:rPr>
                <w:rFonts w:ascii="Times New Roman" w:eastAsia="Times New Roman" w:hAnsi="Times New Roman" w:cs="Times New Roman"/>
                <w:lang w:val="en-US"/>
              </w:rPr>
            </w:pPr>
            <w:r w:rsidRPr="00220DD6">
              <w:rPr>
                <w:rFonts w:ascii="Times New Roman" w:eastAsia="Times New Roman" w:hAnsi="Times New Roman" w:cs="Times New Roman"/>
                <w:lang w:val="en-US"/>
              </w:rPr>
              <w:t>S23. Staff commitment to organisation</w:t>
            </w:r>
            <w:r w:rsidRPr="00220DD6">
              <w:rPr>
                <w:rFonts w:ascii="Times New Roman" w:eastAsia="Times New Roman" w:hAnsi="Times New Roman" w:cs="Times New Roman"/>
                <w:vertAlign w:val="superscript"/>
                <w:lang w:val="en-US"/>
              </w:rPr>
              <w:t>4, 14, 16, 17,19, 22, 23, 30, 32,38, 39, 41, 42, 43,44, 47, 48,50,52,57,</w:t>
            </w:r>
            <w:proofErr w:type="gramStart"/>
            <w:r w:rsidRPr="00220DD6">
              <w:rPr>
                <w:rFonts w:ascii="Times New Roman" w:eastAsia="Times New Roman" w:hAnsi="Times New Roman" w:cs="Times New Roman"/>
                <w:vertAlign w:val="superscript"/>
                <w:lang w:val="en-US"/>
              </w:rPr>
              <w:t>62,64,66</w:t>
            </w:r>
            <w:proofErr w:type="gramEnd"/>
          </w:p>
          <w:p w14:paraId="58A21BEE" w14:textId="77777777" w:rsidR="00220DD6" w:rsidRPr="00220DD6" w:rsidRDefault="00220DD6" w:rsidP="00220DD6">
            <w:pPr>
              <w:contextualSpacing/>
              <w:rPr>
                <w:rFonts w:ascii="Times New Roman" w:eastAsia="Times New Roman" w:hAnsi="Times New Roman" w:cs="Times New Roman"/>
                <w:lang w:val="en-US"/>
              </w:rPr>
            </w:pPr>
          </w:p>
          <w:p w14:paraId="5E16559F" w14:textId="77777777" w:rsidR="00220DD6" w:rsidRPr="00220DD6" w:rsidRDefault="00220DD6" w:rsidP="00220DD6">
            <w:pPr>
              <w:contextualSpacing/>
              <w:rPr>
                <w:rFonts w:ascii="Times New Roman" w:eastAsia="Times New Roman" w:hAnsi="Times New Roman" w:cs="Times New Roman"/>
                <w:lang w:val="en-US"/>
              </w:rPr>
            </w:pPr>
            <w:r w:rsidRPr="00220DD6">
              <w:rPr>
                <w:rFonts w:ascii="Times New Roman" w:eastAsia="Times New Roman" w:hAnsi="Times New Roman" w:cs="Times New Roman"/>
                <w:lang w:val="en-US"/>
              </w:rPr>
              <w:t>S24.Improvements in practice and services across systems</w:t>
            </w:r>
            <w:r w:rsidRPr="00220DD6">
              <w:rPr>
                <w:rFonts w:ascii="Times New Roman" w:eastAsia="Times New Roman" w:hAnsi="Times New Roman" w:cs="Times New Roman"/>
                <w:vertAlign w:val="superscript"/>
                <w:lang w:val="en-US"/>
              </w:rPr>
              <w:t xml:space="preserve">2,11, 14, 15, 16, </w:t>
            </w:r>
            <w:proofErr w:type="gramStart"/>
            <w:r w:rsidRPr="00220DD6">
              <w:rPr>
                <w:rFonts w:ascii="Times New Roman" w:eastAsia="Times New Roman" w:hAnsi="Times New Roman" w:cs="Times New Roman"/>
                <w:vertAlign w:val="superscript"/>
                <w:lang w:val="en-US"/>
              </w:rPr>
              <w:t>17, 18</w:t>
            </w:r>
            <w:proofErr w:type="gramEnd"/>
            <w:r w:rsidRPr="00220DD6">
              <w:rPr>
                <w:rFonts w:ascii="Times New Roman" w:eastAsia="Times New Roman" w:hAnsi="Times New Roman" w:cs="Times New Roman"/>
                <w:vertAlign w:val="superscript"/>
                <w:lang w:val="en-US"/>
              </w:rPr>
              <w:t xml:space="preserve">, 19, 20, </w:t>
            </w:r>
            <w:r w:rsidRPr="00220DD6">
              <w:rPr>
                <w:rFonts w:ascii="Times New Roman" w:eastAsia="Times New Roman" w:hAnsi="Times New Roman" w:cs="Times New Roman"/>
                <w:vertAlign w:val="superscript"/>
                <w:lang w:val="en-US"/>
              </w:rPr>
              <w:lastRenderedPageBreak/>
              <w:t>21, 22, 23, 25, 29, 30, 32, 37, 38, 39, 41, 42, 43,44, 45,46,47,48,56,58,61,64,65,66</w:t>
            </w:r>
          </w:p>
          <w:p w14:paraId="19DF9EA3" w14:textId="77777777" w:rsidR="00220DD6" w:rsidRPr="00220DD6" w:rsidRDefault="00220DD6" w:rsidP="00220DD6">
            <w:pPr>
              <w:contextualSpacing/>
              <w:rPr>
                <w:rFonts w:ascii="Times New Roman" w:eastAsia="Times New Roman" w:hAnsi="Times New Roman" w:cs="Times New Roman"/>
                <w:lang w:val="en-US"/>
              </w:rPr>
            </w:pPr>
          </w:p>
          <w:p w14:paraId="32D59FF1" w14:textId="77777777" w:rsidR="00220DD6" w:rsidRPr="00220DD6" w:rsidRDefault="00220DD6" w:rsidP="00220DD6">
            <w:pPr>
              <w:rPr>
                <w:rFonts w:ascii="Times New Roman" w:eastAsia="Times New Roman" w:hAnsi="Times New Roman" w:cs="Times New Roman"/>
                <w:lang w:val="en-US"/>
              </w:rPr>
            </w:pPr>
          </w:p>
          <w:p w14:paraId="4865BA64" w14:textId="77777777" w:rsidR="00220DD6" w:rsidRPr="00220DD6" w:rsidRDefault="00220DD6" w:rsidP="00220DD6">
            <w:pPr>
              <w:contextualSpacing/>
              <w:rPr>
                <w:rFonts w:ascii="Times New Roman" w:eastAsia="Times New Roman" w:hAnsi="Times New Roman" w:cs="Times New Roman"/>
                <w:lang w:val="en-US"/>
              </w:rPr>
            </w:pPr>
          </w:p>
          <w:p w14:paraId="01AC6001" w14:textId="77777777" w:rsidR="00220DD6" w:rsidRPr="00220DD6" w:rsidRDefault="00220DD6" w:rsidP="00220DD6">
            <w:pPr>
              <w:ind w:left="360"/>
              <w:contextualSpacing/>
              <w:rPr>
                <w:rFonts w:ascii="Times New Roman" w:eastAsia="Times New Roman" w:hAnsi="Times New Roman" w:cs="Times New Roman"/>
                <w:lang w:val="en-US"/>
              </w:rPr>
            </w:pPr>
          </w:p>
        </w:tc>
        <w:tc>
          <w:tcPr>
            <w:tcW w:w="2410" w:type="dxa"/>
            <w:vMerge w:val="restart"/>
            <w:shd w:val="clear" w:color="auto" w:fill="F2F2F2" w:themeFill="background1" w:themeFillShade="F2"/>
          </w:tcPr>
          <w:p w14:paraId="4CEBB964" w14:textId="77777777" w:rsidR="00220DD6" w:rsidRPr="00220DD6" w:rsidRDefault="00220DD6" w:rsidP="00220DD6">
            <w:pPr>
              <w:contextualSpacing/>
              <w:rPr>
                <w:rFonts w:ascii="Times New Roman" w:eastAsia="Times New Roman" w:hAnsi="Times New Roman" w:cs="Times New Roman"/>
                <w:lang w:val="en-US"/>
              </w:rPr>
            </w:pPr>
            <w:r w:rsidRPr="00220DD6">
              <w:rPr>
                <w:rFonts w:ascii="Times New Roman" w:eastAsia="Times New Roman" w:hAnsi="Times New Roman" w:cs="Times New Roman"/>
                <w:lang w:val="en-US"/>
              </w:rPr>
              <w:lastRenderedPageBreak/>
              <w:t>L7. Improved Recruitment</w:t>
            </w:r>
            <w:r w:rsidRPr="00220DD6">
              <w:rPr>
                <w:rFonts w:ascii="Times New Roman" w:eastAsia="Times New Roman" w:hAnsi="Times New Roman" w:cs="Times New Roman"/>
                <w:vertAlign w:val="superscript"/>
                <w:lang w:val="en-US"/>
              </w:rPr>
              <w:t>4 14, 16, 17,19,22, 30, 32, 38, 39, 41, 42, 43,44, 47, 67</w:t>
            </w:r>
          </w:p>
          <w:p w14:paraId="0A33FF8F" w14:textId="77777777" w:rsidR="00220DD6" w:rsidRPr="00220DD6" w:rsidRDefault="00220DD6" w:rsidP="00220DD6">
            <w:pPr>
              <w:ind w:left="360"/>
              <w:contextualSpacing/>
              <w:rPr>
                <w:rFonts w:ascii="Times New Roman" w:eastAsia="Times New Roman" w:hAnsi="Times New Roman" w:cs="Times New Roman"/>
                <w:lang w:val="en-US"/>
              </w:rPr>
            </w:pPr>
          </w:p>
          <w:p w14:paraId="07DFCD58" w14:textId="77777777" w:rsidR="00220DD6" w:rsidRPr="00220DD6" w:rsidRDefault="00220DD6" w:rsidP="00220DD6">
            <w:pPr>
              <w:contextualSpacing/>
              <w:rPr>
                <w:rFonts w:ascii="Times New Roman" w:eastAsia="Times New Roman" w:hAnsi="Times New Roman" w:cs="Times New Roman"/>
                <w:lang w:val="en-US"/>
              </w:rPr>
            </w:pPr>
            <w:r w:rsidRPr="00220DD6">
              <w:rPr>
                <w:rFonts w:ascii="Times New Roman" w:eastAsia="Times New Roman" w:hAnsi="Times New Roman" w:cs="Times New Roman"/>
                <w:lang w:val="en-US"/>
              </w:rPr>
              <w:t>L8. Improved Retention</w:t>
            </w:r>
            <w:r w:rsidRPr="00220DD6">
              <w:rPr>
                <w:rFonts w:ascii="Times New Roman" w:eastAsia="Times New Roman" w:hAnsi="Times New Roman" w:cs="Times New Roman"/>
                <w:vertAlign w:val="superscript"/>
                <w:lang w:val="en-US"/>
              </w:rPr>
              <w:t>4 14, 16, 17, 19, 22, 30, 32, 38, 39, 41, 42, 43,44, 47,57,64,66, 67</w:t>
            </w:r>
          </w:p>
          <w:p w14:paraId="2FD56BE2" w14:textId="77777777" w:rsidR="00220DD6" w:rsidRPr="00220DD6" w:rsidRDefault="00220DD6" w:rsidP="00220DD6">
            <w:pPr>
              <w:contextualSpacing/>
              <w:rPr>
                <w:rFonts w:ascii="Times New Roman" w:eastAsia="Times New Roman" w:hAnsi="Times New Roman" w:cs="Times New Roman"/>
                <w:vertAlign w:val="superscript"/>
                <w:lang w:val="en-US"/>
              </w:rPr>
            </w:pPr>
          </w:p>
          <w:p w14:paraId="29987872" w14:textId="77777777" w:rsidR="00220DD6" w:rsidRPr="00220DD6" w:rsidRDefault="00220DD6" w:rsidP="00220DD6">
            <w:pPr>
              <w:contextualSpacing/>
              <w:rPr>
                <w:rFonts w:ascii="Times New Roman" w:eastAsia="Times New Roman" w:hAnsi="Times New Roman" w:cs="Times New Roman"/>
                <w:lang w:val="en-US"/>
              </w:rPr>
            </w:pPr>
            <w:r w:rsidRPr="00220DD6">
              <w:rPr>
                <w:rFonts w:ascii="Times New Roman" w:eastAsia="Times New Roman" w:hAnsi="Times New Roman" w:cs="Times New Roman"/>
                <w:lang w:val="en-US"/>
              </w:rPr>
              <w:t>L9. Improved staff wellbeing outcomes</w:t>
            </w:r>
            <w:r w:rsidRPr="00220DD6">
              <w:rPr>
                <w:rFonts w:ascii="Times New Roman" w:eastAsia="Times New Roman" w:hAnsi="Times New Roman" w:cs="Times New Roman"/>
                <w:vertAlign w:val="superscript"/>
                <w:lang w:val="en-US"/>
              </w:rPr>
              <w:t xml:space="preserve">4, 10, 14, 16 17,19, 22,27, 29, 30, 31, 32, 38, 39, 41, 42, 43,44, 45, </w:t>
            </w:r>
            <w:proofErr w:type="gramStart"/>
            <w:r w:rsidRPr="00220DD6">
              <w:rPr>
                <w:rFonts w:ascii="Times New Roman" w:eastAsia="Times New Roman" w:hAnsi="Times New Roman" w:cs="Times New Roman"/>
                <w:vertAlign w:val="superscript"/>
                <w:lang w:val="en-US"/>
              </w:rPr>
              <w:t>46, 47, 48,50,56,57,61,62,64,66</w:t>
            </w:r>
            <w:proofErr w:type="gramEnd"/>
          </w:p>
          <w:p w14:paraId="595181DB" w14:textId="77777777" w:rsidR="00220DD6" w:rsidRPr="00220DD6" w:rsidRDefault="00220DD6" w:rsidP="00220DD6">
            <w:pPr>
              <w:rPr>
                <w:rFonts w:ascii="Times New Roman" w:eastAsia="Times New Roman" w:hAnsi="Times New Roman" w:cs="Times New Roman"/>
                <w:lang w:val="en-US"/>
              </w:rPr>
            </w:pPr>
          </w:p>
          <w:p w14:paraId="26EFA399" w14:textId="77777777" w:rsidR="00220DD6" w:rsidRPr="00220DD6" w:rsidRDefault="00220DD6" w:rsidP="00220DD6">
            <w:pPr>
              <w:contextualSpacing/>
              <w:rPr>
                <w:rFonts w:ascii="Times New Roman" w:eastAsia="Times New Roman" w:hAnsi="Times New Roman" w:cs="Times New Roman"/>
                <w:lang w:val="en-US"/>
              </w:rPr>
            </w:pPr>
            <w:r w:rsidRPr="00220DD6">
              <w:rPr>
                <w:rFonts w:ascii="Times New Roman" w:eastAsia="Times New Roman" w:hAnsi="Times New Roman" w:cs="Times New Roman"/>
                <w:lang w:val="en-US"/>
              </w:rPr>
              <w:t xml:space="preserve">L10.Improved Equality, diversity and inclusion indicators for workforce </w:t>
            </w:r>
            <w:r w:rsidRPr="00220DD6">
              <w:rPr>
                <w:rFonts w:ascii="Times New Roman" w:eastAsia="Times New Roman" w:hAnsi="Times New Roman" w:cs="Times New Roman"/>
                <w:vertAlign w:val="superscript"/>
                <w:lang w:val="en-US"/>
              </w:rPr>
              <w:t>11,15, 30, 32,43</w:t>
            </w:r>
          </w:p>
          <w:p w14:paraId="5263F3C8" w14:textId="77777777" w:rsidR="00220DD6" w:rsidRPr="00220DD6" w:rsidRDefault="00220DD6" w:rsidP="00220DD6">
            <w:pPr>
              <w:rPr>
                <w:rFonts w:ascii="Times New Roman" w:eastAsia="Times New Roman" w:hAnsi="Times New Roman" w:cs="Times New Roman"/>
                <w:lang w:val="en-US"/>
              </w:rPr>
            </w:pPr>
          </w:p>
          <w:p w14:paraId="5F8C1945" w14:textId="77777777" w:rsidR="00220DD6" w:rsidRPr="00220DD6" w:rsidRDefault="00220DD6" w:rsidP="00220DD6">
            <w:pPr>
              <w:contextualSpacing/>
              <w:rPr>
                <w:rFonts w:ascii="Times New Roman" w:eastAsia="Times New Roman" w:hAnsi="Times New Roman" w:cs="Times New Roman"/>
                <w:lang w:val="en-US"/>
              </w:rPr>
            </w:pPr>
            <w:r w:rsidRPr="00220DD6">
              <w:rPr>
                <w:rFonts w:ascii="Times New Roman" w:eastAsia="Times New Roman" w:hAnsi="Times New Roman" w:cs="Times New Roman"/>
                <w:lang w:val="en-US"/>
              </w:rPr>
              <w:t>L11. Improved social capital</w:t>
            </w:r>
            <w:r w:rsidRPr="00220DD6">
              <w:rPr>
                <w:rFonts w:ascii="Times New Roman" w:eastAsia="Times New Roman" w:hAnsi="Times New Roman" w:cs="Times New Roman"/>
                <w:vertAlign w:val="superscript"/>
                <w:lang w:val="en-US"/>
              </w:rPr>
              <w:footnoteReference w:id="1"/>
            </w:r>
            <w:r w:rsidRPr="00220DD6">
              <w:rPr>
                <w:rFonts w:ascii="Times New Roman" w:eastAsia="Times New Roman" w:hAnsi="Times New Roman" w:cs="Times New Roman"/>
                <w:lang w:val="en-US"/>
              </w:rPr>
              <w:t xml:space="preserve"> and human community </w:t>
            </w:r>
            <w:proofErr w:type="gramStart"/>
            <w:r w:rsidRPr="00220DD6">
              <w:rPr>
                <w:rFonts w:ascii="Times New Roman" w:eastAsia="Times New Roman" w:hAnsi="Times New Roman" w:cs="Times New Roman"/>
                <w:lang w:val="en-US"/>
              </w:rPr>
              <w:t>resource</w:t>
            </w:r>
            <w:proofErr w:type="gramEnd"/>
            <w:r w:rsidRPr="00220DD6">
              <w:rPr>
                <w:rFonts w:ascii="Times New Roman" w:eastAsia="Times New Roman" w:hAnsi="Times New Roman" w:cs="Times New Roman"/>
                <w:lang w:val="en-US"/>
              </w:rPr>
              <w:t xml:space="preserve"> </w:t>
            </w:r>
            <w:r w:rsidRPr="00220DD6">
              <w:rPr>
                <w:rFonts w:ascii="Times New Roman" w:eastAsia="Times New Roman" w:hAnsi="Times New Roman" w:cs="Times New Roman"/>
                <w:vertAlign w:val="superscript"/>
                <w:lang w:val="en-US"/>
              </w:rPr>
              <w:t>8, 15, 17, 19,24, 29, 30, 32,40, 43, 45,50,64,</w:t>
            </w:r>
          </w:p>
        </w:tc>
      </w:tr>
      <w:tr w:rsidR="00220DD6" w:rsidRPr="00220DD6" w14:paraId="5FB56B1F" w14:textId="77777777" w:rsidTr="005A2906">
        <w:trPr>
          <w:cantSplit/>
          <w:trHeight w:val="1134"/>
        </w:trPr>
        <w:tc>
          <w:tcPr>
            <w:tcW w:w="1413" w:type="dxa"/>
            <w:shd w:val="clear" w:color="auto" w:fill="B3E5A1" w:themeFill="accent6" w:themeFillTint="66"/>
            <w:textDirection w:val="btLr"/>
          </w:tcPr>
          <w:p w14:paraId="7F9516EA" w14:textId="77777777" w:rsidR="00220DD6" w:rsidRPr="00220DD6" w:rsidRDefault="00220DD6" w:rsidP="00220DD6">
            <w:pPr>
              <w:ind w:left="113" w:right="113"/>
              <w:jc w:val="center"/>
              <w:rPr>
                <w:rFonts w:ascii="Times New Roman" w:eastAsia="Times New Roman" w:hAnsi="Times New Roman" w:cs="Times New Roman"/>
                <w:b/>
                <w:bCs/>
                <w:lang w:val="en-US"/>
              </w:rPr>
            </w:pPr>
            <w:r w:rsidRPr="00220DD6">
              <w:rPr>
                <w:rFonts w:ascii="Times New Roman" w:eastAsia="Times New Roman" w:hAnsi="Times New Roman" w:cs="Times New Roman"/>
                <w:b/>
                <w:bCs/>
                <w:lang w:val="en-US"/>
              </w:rPr>
              <w:t>CAPABILITIES WRAPPED AROUND</w:t>
            </w:r>
          </w:p>
          <w:p w14:paraId="159D027A" w14:textId="77777777" w:rsidR="00220DD6" w:rsidRPr="00220DD6" w:rsidRDefault="00220DD6" w:rsidP="00220DD6">
            <w:pPr>
              <w:ind w:left="113" w:right="113"/>
              <w:jc w:val="center"/>
              <w:rPr>
                <w:rFonts w:ascii="Times New Roman" w:eastAsia="Times New Roman" w:hAnsi="Times New Roman" w:cs="Times New Roman"/>
                <w:b/>
                <w:bCs/>
                <w:lang w:val="en-US"/>
              </w:rPr>
            </w:pPr>
            <w:r w:rsidRPr="00220DD6">
              <w:rPr>
                <w:rFonts w:ascii="Times New Roman" w:eastAsia="Times New Roman" w:hAnsi="Times New Roman" w:cs="Times New Roman"/>
                <w:b/>
                <w:bCs/>
                <w:lang w:val="en-US"/>
              </w:rPr>
              <w:t>PEOPLE &amp; COMMUNITIES</w:t>
            </w:r>
          </w:p>
        </w:tc>
        <w:tc>
          <w:tcPr>
            <w:tcW w:w="1984" w:type="dxa"/>
          </w:tcPr>
          <w:p w14:paraId="4374B259" w14:textId="77777777" w:rsidR="00220DD6" w:rsidRPr="00220DD6" w:rsidRDefault="00220DD6" w:rsidP="00220DD6">
            <w:pPr>
              <w:rPr>
                <w:rFonts w:ascii="Times New Roman" w:eastAsia="Times New Roman" w:hAnsi="Times New Roman" w:cs="Times New Roman"/>
                <w:vertAlign w:val="superscript"/>
                <w:lang w:val="en-US"/>
              </w:rPr>
            </w:pPr>
            <w:r w:rsidRPr="00220DD6">
              <w:rPr>
                <w:rFonts w:ascii="Times New Roman" w:eastAsia="Times New Roman" w:hAnsi="Times New Roman" w:cs="Times New Roman"/>
                <w:lang w:val="en-US"/>
              </w:rPr>
              <w:t>CWC1.Multi professional career and capability frameworks wrapped around health and social care needs of service users in care pathways</w:t>
            </w:r>
            <w:r w:rsidRPr="00220DD6">
              <w:rPr>
                <w:rFonts w:ascii="Times New Roman" w:eastAsia="Times New Roman" w:hAnsi="Times New Roman" w:cs="Times New Roman"/>
                <w:vertAlign w:val="superscript"/>
                <w:lang w:val="en-US"/>
              </w:rPr>
              <w:t>2,4,12, 15, 16, 18,26, 29, 30,33,36, 38, 39, 42, 47,52,56,58,64,65</w:t>
            </w:r>
          </w:p>
          <w:p w14:paraId="6EEAEABA" w14:textId="77777777" w:rsidR="00220DD6" w:rsidRPr="00220DD6" w:rsidRDefault="00220DD6" w:rsidP="00220DD6">
            <w:pPr>
              <w:rPr>
                <w:rFonts w:ascii="Times New Roman" w:eastAsia="Times New Roman" w:hAnsi="Times New Roman" w:cs="Times New Roman"/>
                <w:vertAlign w:val="superscript"/>
                <w:lang w:val="en-US"/>
              </w:rPr>
            </w:pPr>
          </w:p>
          <w:p w14:paraId="453BDF13" w14:textId="77777777" w:rsidR="00220DD6" w:rsidRPr="00220DD6" w:rsidRDefault="00220DD6" w:rsidP="00220DD6">
            <w:pPr>
              <w:rPr>
                <w:rFonts w:ascii="Times New Roman" w:eastAsia="Times New Roman" w:hAnsi="Times New Roman" w:cs="Times New Roman"/>
                <w:lang w:val="en-US"/>
              </w:rPr>
            </w:pPr>
            <w:r w:rsidRPr="00220DD6">
              <w:rPr>
                <w:rFonts w:ascii="Times New Roman" w:eastAsia="Times New Roman" w:hAnsi="Times New Roman" w:cs="Times New Roman"/>
                <w:lang w:val="en-US"/>
              </w:rPr>
              <w:t>CWC2. Identification of gaps in systems and service needs</w:t>
            </w:r>
            <w:r w:rsidRPr="00220DD6">
              <w:rPr>
                <w:rFonts w:ascii="Times New Roman" w:eastAsia="Times New Roman" w:hAnsi="Times New Roman" w:cs="Times New Roman"/>
                <w:vertAlign w:val="superscript"/>
                <w:lang w:val="en-US"/>
              </w:rPr>
              <w:t xml:space="preserve"> 3, 16, 18m,19 ,20, 22,29, 30, 32,33, 38, 39, 40, 43, 47,52,56,57,58,61,62,64</w:t>
            </w:r>
          </w:p>
          <w:p w14:paraId="24E9BF56" w14:textId="77777777" w:rsidR="00220DD6" w:rsidRPr="00220DD6" w:rsidRDefault="00220DD6" w:rsidP="00220DD6">
            <w:pPr>
              <w:rPr>
                <w:rFonts w:ascii="Times New Roman" w:eastAsia="Times New Roman" w:hAnsi="Times New Roman" w:cs="Times New Roman"/>
                <w:lang w:val="en-US"/>
              </w:rPr>
            </w:pPr>
          </w:p>
          <w:p w14:paraId="365DFB24" w14:textId="77777777" w:rsidR="00220DD6" w:rsidRPr="00220DD6" w:rsidRDefault="00220DD6" w:rsidP="00220DD6">
            <w:pPr>
              <w:rPr>
                <w:rFonts w:ascii="Times New Roman" w:eastAsia="Times New Roman" w:hAnsi="Times New Roman" w:cs="Times New Roman"/>
                <w:vertAlign w:val="superscript"/>
                <w:lang w:val="en-US"/>
              </w:rPr>
            </w:pPr>
            <w:r w:rsidRPr="00220DD6">
              <w:rPr>
                <w:rFonts w:ascii="Times New Roman" w:eastAsia="Times New Roman" w:hAnsi="Times New Roman" w:cs="Times New Roman"/>
                <w:lang w:val="en-US"/>
              </w:rPr>
              <w:t>CWC3. Building workforce capabilities around the needs of people and communities rather than professions</w:t>
            </w:r>
            <w:r w:rsidRPr="00220DD6">
              <w:rPr>
                <w:rFonts w:ascii="Times New Roman" w:eastAsia="Times New Roman" w:hAnsi="Times New Roman" w:cs="Times New Roman"/>
                <w:vertAlign w:val="superscript"/>
                <w:lang w:val="en-US"/>
              </w:rPr>
              <w:t xml:space="preserve"> 4,9, 12, 15, 6516, 18,20, 22,29, 30,33,36, 38, 40, 43,50,52,56,57,58,64</w:t>
            </w:r>
          </w:p>
          <w:p w14:paraId="4E78770F" w14:textId="77777777" w:rsidR="00220DD6" w:rsidRPr="00220DD6" w:rsidRDefault="00220DD6" w:rsidP="00220DD6">
            <w:pPr>
              <w:rPr>
                <w:rFonts w:ascii="Times New Roman" w:eastAsia="Times New Roman" w:hAnsi="Times New Roman" w:cs="Times New Roman"/>
                <w:lang w:val="en-US"/>
              </w:rPr>
            </w:pPr>
          </w:p>
          <w:p w14:paraId="7E7C5243" w14:textId="77777777" w:rsidR="00220DD6" w:rsidRPr="00220DD6" w:rsidRDefault="00220DD6" w:rsidP="00220DD6">
            <w:pPr>
              <w:rPr>
                <w:rFonts w:ascii="Times New Roman" w:eastAsia="Times New Roman" w:hAnsi="Times New Roman" w:cs="Times New Roman"/>
                <w:lang w:val="en-US"/>
              </w:rPr>
            </w:pPr>
            <w:r w:rsidRPr="00220DD6">
              <w:rPr>
                <w:rFonts w:ascii="Times New Roman" w:eastAsia="Times New Roman" w:hAnsi="Times New Roman" w:cs="Times New Roman"/>
                <w:lang w:val="en-US"/>
              </w:rPr>
              <w:t xml:space="preserve">CWC4.Building workforce capabilities and skillsets that integrate five </w:t>
            </w:r>
            <w:r w:rsidRPr="00220DD6">
              <w:rPr>
                <w:rFonts w:ascii="Times New Roman" w:eastAsia="Times New Roman" w:hAnsi="Times New Roman" w:cs="Times New Roman"/>
                <w:lang w:val="en-US"/>
              </w:rPr>
              <w:lastRenderedPageBreak/>
              <w:t xml:space="preserve">skillsets of Venus model </w:t>
            </w:r>
            <w:r w:rsidRPr="00220DD6">
              <w:rPr>
                <w:rFonts w:ascii="Times New Roman" w:eastAsia="Times New Roman" w:hAnsi="Times New Roman" w:cs="Times New Roman"/>
                <w:vertAlign w:val="superscript"/>
                <w:lang w:val="en-US"/>
              </w:rPr>
              <w:t xml:space="preserve">4, 12, 15, 16, 17, 20, 22, 23,29, 30, 31, 32,33,36,37, 38, </w:t>
            </w:r>
            <w:proofErr w:type="gramStart"/>
            <w:r w:rsidRPr="00220DD6">
              <w:rPr>
                <w:rFonts w:ascii="Times New Roman" w:eastAsia="Times New Roman" w:hAnsi="Times New Roman" w:cs="Times New Roman"/>
                <w:vertAlign w:val="superscript"/>
                <w:lang w:val="en-US"/>
              </w:rPr>
              <w:t>39</w:t>
            </w:r>
            <w:proofErr w:type="gramEnd"/>
            <w:r w:rsidRPr="00220DD6">
              <w:rPr>
                <w:rFonts w:ascii="Times New Roman" w:eastAsia="Times New Roman" w:hAnsi="Times New Roman" w:cs="Times New Roman"/>
                <w:vertAlign w:val="superscript"/>
                <w:lang w:val="en-US"/>
              </w:rPr>
              <w:t>, 41,42,43,44, 45, 46, 47, 48,49, 50,52,57,58,62,64,65,67</w:t>
            </w:r>
          </w:p>
          <w:p w14:paraId="026CD00D" w14:textId="77777777" w:rsidR="00220DD6" w:rsidRPr="00220DD6" w:rsidRDefault="00220DD6" w:rsidP="00220DD6">
            <w:pPr>
              <w:rPr>
                <w:rFonts w:ascii="Times New Roman" w:eastAsia="Times New Roman" w:hAnsi="Times New Roman" w:cs="Times New Roman"/>
                <w:lang w:val="en-US"/>
              </w:rPr>
            </w:pPr>
          </w:p>
          <w:p w14:paraId="23763201" w14:textId="77777777" w:rsidR="00220DD6" w:rsidRPr="00220DD6" w:rsidRDefault="00220DD6" w:rsidP="00220DD6">
            <w:pPr>
              <w:rPr>
                <w:rFonts w:ascii="Times New Roman" w:eastAsia="Times New Roman" w:hAnsi="Times New Roman" w:cs="Times New Roman"/>
                <w:vertAlign w:val="superscript"/>
                <w:lang w:val="en-US"/>
              </w:rPr>
            </w:pPr>
            <w:r w:rsidRPr="00220DD6">
              <w:rPr>
                <w:rFonts w:ascii="Times New Roman" w:eastAsia="Times New Roman" w:hAnsi="Times New Roman" w:cs="Times New Roman"/>
                <w:lang w:val="en-US"/>
              </w:rPr>
              <w:t>CWC5.Focus on assessment of multidisciplinary team capabilities</w:t>
            </w:r>
            <w:r w:rsidRPr="00220DD6">
              <w:rPr>
                <w:rFonts w:ascii="Times New Roman" w:eastAsia="Times New Roman" w:hAnsi="Times New Roman" w:cs="Times New Roman"/>
                <w:vertAlign w:val="superscript"/>
                <w:lang w:val="en-US"/>
              </w:rPr>
              <w:t>3,12, 15, 16, 17,18, 23, 29, 30, 31, 32,33,36, 38,41,43,44,47,52,56, 57,</w:t>
            </w:r>
          </w:p>
          <w:p w14:paraId="08691B73" w14:textId="77777777" w:rsidR="00220DD6" w:rsidRPr="00220DD6" w:rsidRDefault="00220DD6" w:rsidP="00220DD6">
            <w:pPr>
              <w:rPr>
                <w:rFonts w:ascii="Times New Roman" w:eastAsia="Times New Roman" w:hAnsi="Times New Roman" w:cs="Times New Roman"/>
                <w:vertAlign w:val="superscript"/>
                <w:lang w:val="en-US"/>
              </w:rPr>
            </w:pPr>
            <w:r w:rsidRPr="00220DD6">
              <w:rPr>
                <w:rFonts w:ascii="Times New Roman" w:eastAsia="Times New Roman" w:hAnsi="Times New Roman" w:cs="Times New Roman"/>
                <w:vertAlign w:val="superscript"/>
                <w:lang w:val="en-US"/>
              </w:rPr>
              <w:t>58,62,64</w:t>
            </w:r>
          </w:p>
        </w:tc>
        <w:tc>
          <w:tcPr>
            <w:tcW w:w="2268" w:type="dxa"/>
          </w:tcPr>
          <w:p w14:paraId="434EAF0B" w14:textId="77777777" w:rsidR="00220DD6" w:rsidRPr="00220DD6" w:rsidRDefault="00220DD6" w:rsidP="00220DD6">
            <w:pPr>
              <w:rPr>
                <w:rFonts w:ascii="Times New Roman" w:eastAsia="Times New Roman" w:hAnsi="Times New Roman" w:cs="Arial"/>
                <w:lang w:val="en-US"/>
              </w:rPr>
            </w:pPr>
            <w:r w:rsidRPr="00220DD6">
              <w:rPr>
                <w:rFonts w:ascii="Times New Roman" w:eastAsia="Times New Roman" w:hAnsi="Times New Roman" w:cs="Arial"/>
                <w:lang w:val="en-US"/>
              </w:rPr>
              <w:lastRenderedPageBreak/>
              <w:t xml:space="preserve">CWC6.Staff recruitment and retention strategies that </w:t>
            </w:r>
            <w:proofErr w:type="gramStart"/>
            <w:r w:rsidRPr="00220DD6">
              <w:rPr>
                <w:rFonts w:ascii="Times New Roman" w:eastAsia="Times New Roman" w:hAnsi="Times New Roman" w:cs="Arial"/>
                <w:lang w:val="en-US"/>
              </w:rPr>
              <w:t>attend to</w:t>
            </w:r>
            <w:proofErr w:type="gramEnd"/>
            <w:r w:rsidRPr="00220DD6">
              <w:rPr>
                <w:rFonts w:ascii="Times New Roman" w:eastAsia="Times New Roman" w:hAnsi="Times New Roman" w:cs="Arial"/>
                <w:lang w:val="en-US"/>
              </w:rPr>
              <w:t xml:space="preserve"> competence, role clarity, empowerment and support</w:t>
            </w:r>
            <w:r w:rsidRPr="00220DD6">
              <w:rPr>
                <w:rFonts w:ascii="Times New Roman" w:eastAsia="Times New Roman" w:hAnsi="Times New Roman" w:cs="Arial"/>
                <w:vertAlign w:val="superscript"/>
                <w:lang w:val="en-US"/>
              </w:rPr>
              <w:t xml:space="preserve">2, 14, 16, </w:t>
            </w:r>
            <w:r w:rsidRPr="00220DD6">
              <w:rPr>
                <w:rFonts w:ascii="Times New Roman" w:eastAsia="Times New Roman" w:hAnsi="Times New Roman" w:cs="Times New Roman"/>
                <w:vertAlign w:val="superscript"/>
                <w:lang w:val="en-US"/>
              </w:rPr>
              <w:t>17,</w:t>
            </w:r>
            <w:r w:rsidRPr="00220DD6">
              <w:rPr>
                <w:rFonts w:ascii="Times New Roman" w:eastAsia="Times New Roman" w:hAnsi="Times New Roman" w:cs="Arial"/>
                <w:vertAlign w:val="superscript"/>
                <w:lang w:val="en-US"/>
              </w:rPr>
              <w:t>19,20,22, 26,27,</w:t>
            </w:r>
            <w:r w:rsidRPr="00220DD6">
              <w:rPr>
                <w:rFonts w:ascii="Times New Roman" w:eastAsia="Times New Roman" w:hAnsi="Times New Roman" w:cs="Times New Roman"/>
                <w:vertAlign w:val="superscript"/>
                <w:lang w:val="en-US"/>
              </w:rPr>
              <w:t>30, 32,</w:t>
            </w:r>
            <w:r w:rsidRPr="00220DD6">
              <w:rPr>
                <w:rFonts w:ascii="Times New Roman" w:eastAsia="Times New Roman" w:hAnsi="Times New Roman" w:cs="Arial"/>
                <w:vertAlign w:val="superscript"/>
                <w:lang w:val="en-US"/>
              </w:rPr>
              <w:t xml:space="preserve">36, 38, </w:t>
            </w:r>
            <w:proofErr w:type="gramStart"/>
            <w:r w:rsidRPr="00220DD6">
              <w:rPr>
                <w:rFonts w:ascii="Times New Roman" w:eastAsia="Times New Roman" w:hAnsi="Times New Roman" w:cs="Arial"/>
                <w:vertAlign w:val="superscript"/>
                <w:lang w:val="en-US"/>
              </w:rPr>
              <w:t>39,41, 42</w:t>
            </w:r>
            <w:proofErr w:type="gramEnd"/>
            <w:r w:rsidRPr="00220DD6">
              <w:rPr>
                <w:rFonts w:ascii="Times New Roman" w:eastAsia="Times New Roman" w:hAnsi="Times New Roman" w:cs="Arial"/>
                <w:vertAlign w:val="superscript"/>
                <w:lang w:val="en-US"/>
              </w:rPr>
              <w:t>,</w:t>
            </w:r>
            <w:r w:rsidRPr="00220DD6">
              <w:rPr>
                <w:rFonts w:ascii="Times New Roman" w:eastAsia="Times New Roman" w:hAnsi="Times New Roman" w:cs="Arial"/>
                <w:lang w:val="en-US"/>
              </w:rPr>
              <w:t xml:space="preserve"> </w:t>
            </w:r>
            <w:r w:rsidRPr="00220DD6">
              <w:rPr>
                <w:rFonts w:ascii="Times New Roman" w:eastAsia="Times New Roman" w:hAnsi="Times New Roman" w:cs="Arial"/>
                <w:vertAlign w:val="superscript"/>
                <w:lang w:val="en-US"/>
              </w:rPr>
              <w:t>47, 48,50,52,57,58,62,64</w:t>
            </w:r>
          </w:p>
          <w:p w14:paraId="3C9E0F8A" w14:textId="77777777" w:rsidR="00220DD6" w:rsidRPr="00220DD6" w:rsidRDefault="00220DD6" w:rsidP="00220DD6">
            <w:pPr>
              <w:rPr>
                <w:rFonts w:ascii="Times New Roman" w:eastAsia="Times New Roman" w:hAnsi="Times New Roman" w:cs="Times New Roman"/>
                <w:lang w:val="en-US"/>
              </w:rPr>
            </w:pPr>
          </w:p>
          <w:p w14:paraId="16C6F31B" w14:textId="77777777" w:rsidR="00220DD6" w:rsidRPr="00220DD6" w:rsidRDefault="00220DD6" w:rsidP="00220DD6">
            <w:pPr>
              <w:rPr>
                <w:rFonts w:ascii="Times New Roman" w:eastAsia="Times New Roman" w:hAnsi="Times New Roman" w:cs="Times New Roman"/>
                <w:vertAlign w:val="superscript"/>
                <w:lang w:val="en-US"/>
              </w:rPr>
            </w:pPr>
            <w:r w:rsidRPr="00220DD6">
              <w:rPr>
                <w:rFonts w:ascii="Times New Roman" w:eastAsia="Times New Roman" w:hAnsi="Times New Roman" w:cs="Times New Roman"/>
                <w:lang w:val="en-US"/>
              </w:rPr>
              <w:t xml:space="preserve">CWC7.Embedded researchers </w:t>
            </w:r>
            <w:r w:rsidRPr="00220DD6">
              <w:rPr>
                <w:rFonts w:ascii="Times New Roman" w:eastAsia="Times New Roman" w:hAnsi="Times New Roman" w:cs="Times New Roman"/>
                <w:vertAlign w:val="superscript"/>
                <w:lang w:val="en-US"/>
              </w:rPr>
              <w:t>4,7,16, 17, 27, 30,36, 38, 39, 43, 47,50,52,57,58</w:t>
            </w:r>
          </w:p>
          <w:p w14:paraId="696921B5" w14:textId="77777777" w:rsidR="00220DD6" w:rsidRPr="00220DD6" w:rsidRDefault="00220DD6" w:rsidP="00220DD6">
            <w:pPr>
              <w:rPr>
                <w:rFonts w:ascii="Times New Roman" w:eastAsia="Times New Roman" w:hAnsi="Times New Roman" w:cs="Times New Roman"/>
                <w:lang w:val="en-US"/>
              </w:rPr>
            </w:pPr>
          </w:p>
          <w:p w14:paraId="013F00DD" w14:textId="77777777" w:rsidR="00220DD6" w:rsidRPr="00220DD6" w:rsidRDefault="00220DD6" w:rsidP="00220DD6">
            <w:pPr>
              <w:rPr>
                <w:rFonts w:ascii="Times New Roman" w:eastAsia="Times New Roman" w:hAnsi="Times New Roman" w:cs="Times New Roman"/>
                <w:lang w:val="en-US"/>
              </w:rPr>
            </w:pPr>
            <w:r w:rsidRPr="00220DD6">
              <w:rPr>
                <w:rFonts w:ascii="Times New Roman" w:eastAsia="Times New Roman" w:hAnsi="Times New Roman" w:cs="Times New Roman"/>
                <w:lang w:val="en-US"/>
              </w:rPr>
              <w:t xml:space="preserve">CWC8. Learning </w:t>
            </w:r>
            <w:proofErr w:type="spellStart"/>
            <w:r w:rsidRPr="00220DD6">
              <w:rPr>
                <w:rFonts w:ascii="Times New Roman" w:eastAsia="Times New Roman" w:hAnsi="Times New Roman" w:cs="Times New Roman"/>
                <w:lang w:val="en-US"/>
              </w:rPr>
              <w:t>organisations</w:t>
            </w:r>
            <w:proofErr w:type="spellEnd"/>
            <w:r w:rsidRPr="00220DD6">
              <w:rPr>
                <w:rFonts w:ascii="Times New Roman" w:eastAsia="Times New Roman" w:hAnsi="Times New Roman" w:cs="Times New Roman"/>
                <w:lang w:val="en-US"/>
              </w:rPr>
              <w:t xml:space="preserve">, using evidence informed practices blended with Transfer of learning into practice, the strengths of people and local contexts </w:t>
            </w:r>
            <w:r w:rsidRPr="00220DD6">
              <w:rPr>
                <w:rFonts w:ascii="Times New Roman" w:eastAsia="Times New Roman" w:hAnsi="Times New Roman" w:cs="Times New Roman"/>
                <w:vertAlign w:val="superscript"/>
                <w:lang w:val="en-US"/>
              </w:rPr>
              <w:t>3,4,13, 14, 16, 17,19, 20,28, 29, 30, 32,36, 38, 39, 40, 41, 42, 43, 44,50,52,56,57,58,61,62,64,65</w:t>
            </w:r>
          </w:p>
          <w:p w14:paraId="6910C52C" w14:textId="77777777" w:rsidR="00220DD6" w:rsidRPr="00220DD6" w:rsidRDefault="00220DD6" w:rsidP="00220DD6">
            <w:pPr>
              <w:spacing w:before="100" w:beforeAutospacing="1" w:after="100" w:afterAutospacing="1"/>
              <w:rPr>
                <w:rFonts w:ascii="SymbolMT" w:eastAsia="Times New Roman" w:hAnsi="SymbolMT" w:cs="Times New Roman"/>
                <w:sz w:val="20"/>
                <w:szCs w:val="20"/>
                <w:lang w:val="en-US" w:eastAsia="en-GB"/>
              </w:rPr>
            </w:pPr>
            <w:r w:rsidRPr="00220DD6">
              <w:rPr>
                <w:rFonts w:ascii="Times New Roman" w:eastAsia="Times New Roman" w:hAnsi="Times New Roman" w:cs="Calibri"/>
                <w:lang w:val="en-US" w:eastAsia="en-GB"/>
              </w:rPr>
              <w:t>CWC9</w:t>
            </w:r>
            <w:proofErr w:type="gramStart"/>
            <w:r w:rsidRPr="00220DD6">
              <w:rPr>
                <w:rFonts w:ascii="Times New Roman" w:eastAsia="Times New Roman" w:hAnsi="Times New Roman" w:cs="Calibri"/>
                <w:lang w:val="en-US" w:eastAsia="en-GB"/>
              </w:rPr>
              <w:t>.Enable</w:t>
            </w:r>
            <w:proofErr w:type="gramEnd"/>
            <w:r w:rsidRPr="00220DD6">
              <w:rPr>
                <w:rFonts w:ascii="Times New Roman" w:eastAsia="Times New Roman" w:hAnsi="Times New Roman" w:cs="Calibri"/>
                <w:lang w:val="en-US" w:eastAsia="en-GB"/>
              </w:rPr>
              <w:t xml:space="preserve"> health and social care students to feel they can actively make a difference to the health of their communities whilst they learn </w:t>
            </w:r>
            <w:r w:rsidRPr="00220DD6">
              <w:rPr>
                <w:rFonts w:ascii="Times New Roman" w:eastAsia="Times New Roman" w:hAnsi="Times New Roman" w:cs="Calibri"/>
                <w:vertAlign w:val="superscript"/>
                <w:lang w:val="en-US" w:eastAsia="en-GB"/>
              </w:rPr>
              <w:t>13,</w:t>
            </w:r>
            <w:r w:rsidRPr="00220DD6">
              <w:rPr>
                <w:rFonts w:ascii="Times New Roman" w:eastAsia="Times New Roman" w:hAnsi="Times New Roman" w:cs="Calibri"/>
                <w:lang w:val="en-US" w:eastAsia="en-GB"/>
              </w:rPr>
              <w:t xml:space="preserve"> </w:t>
            </w:r>
            <w:r w:rsidRPr="00220DD6">
              <w:rPr>
                <w:rFonts w:ascii="Times New Roman" w:eastAsia="Times New Roman" w:hAnsi="Times New Roman" w:cs="Calibri"/>
                <w:vertAlign w:val="superscript"/>
                <w:lang w:val="en-US" w:eastAsia="en-GB"/>
              </w:rPr>
              <w:t>15, 22,</w:t>
            </w:r>
            <w:r w:rsidRPr="00220DD6">
              <w:rPr>
                <w:rFonts w:ascii="Times New Roman" w:eastAsia="Times New Roman" w:hAnsi="Times New Roman" w:cs="Times New Roman"/>
                <w:vertAlign w:val="superscript"/>
                <w:lang w:val="en-US"/>
              </w:rPr>
              <w:t xml:space="preserve"> 30, 31, 46,56,57,61</w:t>
            </w:r>
          </w:p>
          <w:p w14:paraId="43690D3D" w14:textId="77777777" w:rsidR="00220DD6" w:rsidRPr="00220DD6" w:rsidRDefault="00220DD6" w:rsidP="00220DD6">
            <w:pPr>
              <w:keepNext/>
              <w:keepLines/>
              <w:spacing w:line="276" w:lineRule="auto"/>
              <w:outlineLvl w:val="2"/>
              <w:rPr>
                <w:rFonts w:ascii="Times New Roman" w:eastAsiaTheme="majorEastAsia" w:hAnsi="Times New Roman" w:cstheme="majorBidi"/>
                <w:b/>
                <w:bCs/>
                <w:lang w:val="en-US"/>
              </w:rPr>
            </w:pPr>
          </w:p>
        </w:tc>
        <w:tc>
          <w:tcPr>
            <w:tcW w:w="2127" w:type="dxa"/>
          </w:tcPr>
          <w:p w14:paraId="302DC3D0" w14:textId="77777777" w:rsidR="00220DD6" w:rsidRPr="00220DD6" w:rsidRDefault="00220DD6" w:rsidP="00220DD6">
            <w:pPr>
              <w:rPr>
                <w:rFonts w:ascii="Times New Roman" w:eastAsia="Times New Roman" w:hAnsi="Times New Roman" w:cs="Times New Roman"/>
                <w:vertAlign w:val="superscript"/>
                <w:lang w:val="en-US"/>
              </w:rPr>
            </w:pPr>
            <w:r w:rsidRPr="00220DD6">
              <w:rPr>
                <w:rFonts w:ascii="Times New Roman" w:eastAsia="Times New Roman" w:hAnsi="Times New Roman" w:cs="Times New Roman"/>
                <w:lang w:val="en-US"/>
              </w:rPr>
              <w:lastRenderedPageBreak/>
              <w:t>CWC11.Interprofessional team working</w:t>
            </w:r>
            <w:r w:rsidRPr="00220DD6">
              <w:rPr>
                <w:rFonts w:ascii="Times New Roman" w:eastAsia="Times New Roman" w:hAnsi="Times New Roman" w:cs="Times New Roman"/>
                <w:vertAlign w:val="superscript"/>
                <w:lang w:val="en-US"/>
              </w:rPr>
              <w:t>3,4,11,13, 15, 16, 17,19,20, 22, 23, 26,28, 29, 30, 31, 32,36, 38, 39, 41, 42, 43,44, 45,46,47,48,52,56,57,58,62,63,</w:t>
            </w:r>
          </w:p>
          <w:p w14:paraId="66BDD68E" w14:textId="77777777" w:rsidR="00220DD6" w:rsidRPr="00220DD6" w:rsidRDefault="00220DD6" w:rsidP="00220DD6">
            <w:pPr>
              <w:rPr>
                <w:rFonts w:ascii="Times New Roman" w:eastAsia="Times New Roman" w:hAnsi="Times New Roman" w:cs="Times New Roman"/>
                <w:vertAlign w:val="superscript"/>
                <w:lang w:val="en-US"/>
              </w:rPr>
            </w:pPr>
            <w:r w:rsidRPr="00220DD6">
              <w:rPr>
                <w:rFonts w:ascii="Times New Roman" w:eastAsia="Times New Roman" w:hAnsi="Times New Roman" w:cs="Times New Roman"/>
                <w:vertAlign w:val="superscript"/>
                <w:lang w:val="en-US"/>
              </w:rPr>
              <w:t>64,66</w:t>
            </w:r>
          </w:p>
          <w:p w14:paraId="1BDCF72E" w14:textId="77777777" w:rsidR="00220DD6" w:rsidRPr="00220DD6" w:rsidRDefault="00220DD6" w:rsidP="00220DD6">
            <w:pPr>
              <w:rPr>
                <w:rFonts w:ascii="Times New Roman" w:eastAsia="Times New Roman" w:hAnsi="Times New Roman" w:cs="Times New Roman"/>
                <w:vertAlign w:val="superscript"/>
                <w:lang w:val="en-US"/>
              </w:rPr>
            </w:pPr>
          </w:p>
          <w:p w14:paraId="07036147" w14:textId="77777777" w:rsidR="00220DD6" w:rsidRPr="00220DD6" w:rsidRDefault="00220DD6" w:rsidP="00220DD6">
            <w:pPr>
              <w:rPr>
                <w:rFonts w:ascii="Times New Roman" w:eastAsia="Times New Roman" w:hAnsi="Times New Roman" w:cs="Times New Roman"/>
                <w:lang w:val="en-US"/>
              </w:rPr>
            </w:pPr>
            <w:r w:rsidRPr="00220DD6">
              <w:rPr>
                <w:rFonts w:ascii="Times New Roman" w:eastAsia="Times New Roman" w:hAnsi="Times New Roman" w:cs="Times New Roman"/>
                <w:lang w:val="en-US"/>
              </w:rPr>
              <w:t>CWC12</w:t>
            </w:r>
            <w:proofErr w:type="gramStart"/>
            <w:r w:rsidRPr="00220DD6">
              <w:rPr>
                <w:rFonts w:ascii="Times New Roman" w:eastAsia="Times New Roman" w:hAnsi="Times New Roman" w:cs="Times New Roman"/>
                <w:lang w:val="en-US"/>
              </w:rPr>
              <w:t>.Adapting</w:t>
            </w:r>
            <w:proofErr w:type="gramEnd"/>
            <w:r w:rsidRPr="00220DD6">
              <w:rPr>
                <w:rFonts w:ascii="Times New Roman" w:eastAsia="Times New Roman" w:hAnsi="Times New Roman" w:cs="Times New Roman"/>
                <w:lang w:val="en-US"/>
              </w:rPr>
              <w:t xml:space="preserve"> to changing needs of society.</w:t>
            </w:r>
            <w:r w:rsidRPr="00220DD6">
              <w:rPr>
                <w:rFonts w:ascii="Times New Roman" w:eastAsia="Times New Roman" w:hAnsi="Times New Roman" w:cs="Times New Roman"/>
                <w:vertAlign w:val="superscript"/>
                <w:lang w:val="en-US"/>
              </w:rPr>
              <w:t xml:space="preserve"> 3,8,13, 14, 15, 16, 19,20, 29, 30,36, 38, 39, 40, 41,42,43,44,47,52,57,58,61,64,66</w:t>
            </w:r>
          </w:p>
          <w:p w14:paraId="27B791CC" w14:textId="77777777" w:rsidR="00220DD6" w:rsidRPr="00220DD6" w:rsidRDefault="00220DD6" w:rsidP="00220DD6">
            <w:pPr>
              <w:rPr>
                <w:rFonts w:ascii="Times New Roman" w:eastAsia="Times New Roman" w:hAnsi="Times New Roman" w:cs="Times New Roman"/>
                <w:lang w:val="en-US"/>
              </w:rPr>
            </w:pPr>
          </w:p>
          <w:p w14:paraId="48611101" w14:textId="77777777" w:rsidR="00220DD6" w:rsidRPr="00220DD6" w:rsidRDefault="00220DD6" w:rsidP="00220DD6">
            <w:pPr>
              <w:rPr>
                <w:rFonts w:ascii="Times New Roman" w:eastAsia="Times New Roman" w:hAnsi="Times New Roman" w:cs="Times New Roman"/>
                <w:lang w:val="en-US"/>
              </w:rPr>
            </w:pPr>
          </w:p>
        </w:tc>
        <w:tc>
          <w:tcPr>
            <w:tcW w:w="2268" w:type="dxa"/>
            <w:shd w:val="clear" w:color="auto" w:fill="FFFFFF" w:themeFill="background1"/>
          </w:tcPr>
          <w:p w14:paraId="4ED641A8" w14:textId="77777777" w:rsidR="00220DD6" w:rsidRPr="00220DD6" w:rsidRDefault="00220DD6" w:rsidP="00220DD6">
            <w:pPr>
              <w:shd w:val="clear" w:color="auto" w:fill="F2F2F2" w:themeFill="background1" w:themeFillShade="F2"/>
              <w:rPr>
                <w:rFonts w:ascii="Times New Roman" w:eastAsia="Times New Roman" w:hAnsi="Times New Roman" w:cs="Times New Roman"/>
                <w:lang w:val="en-US"/>
              </w:rPr>
            </w:pPr>
            <w:r w:rsidRPr="00220DD6">
              <w:rPr>
                <w:rFonts w:ascii="Times New Roman" w:eastAsia="Times New Roman" w:hAnsi="Times New Roman" w:cs="Times New Roman"/>
                <w:lang w:val="en-US"/>
              </w:rPr>
              <w:t>P17.Career progression opportunities enhanced.</w:t>
            </w:r>
            <w:r w:rsidRPr="00220DD6">
              <w:rPr>
                <w:rFonts w:ascii="Times New Roman" w:eastAsia="Times New Roman" w:hAnsi="Times New Roman" w:cs="Times New Roman"/>
                <w:vertAlign w:val="superscript"/>
                <w:lang w:val="en-US"/>
              </w:rPr>
              <w:t>3,7, 12,14, 16, 17,19, 20, 21 22, 30, 32,36, 38, 39, 41,42,44, 47,52,56,57,58,61,64</w:t>
            </w:r>
          </w:p>
          <w:p w14:paraId="0CA1B243" w14:textId="77777777" w:rsidR="00220DD6" w:rsidRPr="00220DD6" w:rsidRDefault="00220DD6" w:rsidP="00220DD6">
            <w:pPr>
              <w:shd w:val="clear" w:color="auto" w:fill="F2F2F2" w:themeFill="background1" w:themeFillShade="F2"/>
              <w:rPr>
                <w:rFonts w:ascii="Times New Roman" w:eastAsia="Times New Roman" w:hAnsi="Times New Roman" w:cs="Times New Roman"/>
                <w:lang w:val="en-US"/>
              </w:rPr>
            </w:pPr>
          </w:p>
          <w:p w14:paraId="32405ADB" w14:textId="77777777" w:rsidR="00220DD6" w:rsidRPr="00220DD6" w:rsidRDefault="00220DD6" w:rsidP="00220DD6">
            <w:pPr>
              <w:shd w:val="clear" w:color="auto" w:fill="F2F2F2" w:themeFill="background1" w:themeFillShade="F2"/>
              <w:rPr>
                <w:rFonts w:ascii="Times New Roman" w:eastAsia="Times New Roman" w:hAnsi="Times New Roman" w:cs="Times New Roman"/>
                <w:lang w:val="en-US"/>
              </w:rPr>
            </w:pPr>
            <w:r w:rsidRPr="00220DD6">
              <w:rPr>
                <w:rFonts w:ascii="Times New Roman" w:eastAsia="Times New Roman" w:hAnsi="Times New Roman" w:cs="Times New Roman"/>
                <w:lang w:val="en-US"/>
              </w:rPr>
              <w:t xml:space="preserve">P18. CPD funding and commissioning invests in human resources for impact on practice </w:t>
            </w:r>
            <w:r w:rsidRPr="00220DD6">
              <w:rPr>
                <w:rFonts w:ascii="Times New Roman" w:eastAsia="Times New Roman" w:hAnsi="Times New Roman" w:cs="Times New Roman"/>
                <w:vertAlign w:val="superscript"/>
                <w:lang w:val="en-US"/>
              </w:rPr>
              <w:t>3</w:t>
            </w:r>
            <w:r w:rsidRPr="00220DD6">
              <w:rPr>
                <w:rFonts w:ascii="Times New Roman" w:eastAsia="Times New Roman" w:hAnsi="Times New Roman" w:cs="Times New Roman"/>
                <w:lang w:val="en-US"/>
              </w:rPr>
              <w:t>,</w:t>
            </w:r>
            <w:r w:rsidRPr="00220DD6">
              <w:rPr>
                <w:rFonts w:ascii="Times New Roman" w:eastAsia="Times New Roman" w:hAnsi="Times New Roman" w:cs="Times New Roman"/>
                <w:vertAlign w:val="superscript"/>
                <w:lang w:val="en-US"/>
              </w:rPr>
              <w:t xml:space="preserve"> 14, 16, 17, 30,36, 38, 39,41,42, 47,50,52,56,57,58,61,62,64,66</w:t>
            </w:r>
          </w:p>
          <w:p w14:paraId="69EA44F8" w14:textId="77777777" w:rsidR="00220DD6" w:rsidRPr="00220DD6" w:rsidRDefault="00220DD6" w:rsidP="00220DD6">
            <w:pPr>
              <w:shd w:val="clear" w:color="auto" w:fill="F2F2F2" w:themeFill="background1" w:themeFillShade="F2"/>
              <w:rPr>
                <w:rFonts w:ascii="Times New Roman" w:eastAsia="Times New Roman" w:hAnsi="Times New Roman" w:cs="Times New Roman"/>
                <w:lang w:val="en-US"/>
              </w:rPr>
            </w:pPr>
          </w:p>
          <w:p w14:paraId="5B64CDE3" w14:textId="77777777" w:rsidR="00220DD6" w:rsidRPr="00220DD6" w:rsidRDefault="00220DD6" w:rsidP="00220DD6">
            <w:pPr>
              <w:shd w:val="clear" w:color="auto" w:fill="F2F2F2" w:themeFill="background1" w:themeFillShade="F2"/>
              <w:rPr>
                <w:rFonts w:ascii="Times New Roman" w:eastAsia="Times New Roman" w:hAnsi="Times New Roman" w:cs="Times New Roman"/>
                <w:vertAlign w:val="superscript"/>
                <w:lang w:val="en-US"/>
              </w:rPr>
            </w:pPr>
            <w:r w:rsidRPr="00220DD6">
              <w:rPr>
                <w:rFonts w:ascii="Times New Roman" w:eastAsia="Times New Roman" w:hAnsi="Times New Roman" w:cs="Times New Roman"/>
                <w:lang w:val="en-US"/>
              </w:rPr>
              <w:t xml:space="preserve">P19.Reduced duplication of roles, functions and </w:t>
            </w:r>
            <w:proofErr w:type="gramStart"/>
            <w:r w:rsidRPr="00220DD6">
              <w:rPr>
                <w:rFonts w:ascii="Times New Roman" w:eastAsia="Times New Roman" w:hAnsi="Times New Roman" w:cs="Times New Roman"/>
                <w:lang w:val="en-US"/>
              </w:rPr>
              <w:t>activities</w:t>
            </w:r>
            <w:r w:rsidRPr="00220DD6">
              <w:rPr>
                <w:rFonts w:ascii="Times New Roman" w:eastAsia="Times New Roman" w:hAnsi="Times New Roman" w:cs="Times New Roman"/>
                <w:vertAlign w:val="superscript"/>
                <w:lang w:val="en-US"/>
              </w:rPr>
              <w:t>7</w:t>
            </w:r>
            <w:proofErr w:type="gramEnd"/>
            <w:r w:rsidRPr="00220DD6">
              <w:rPr>
                <w:rFonts w:ascii="Times New Roman" w:eastAsia="Times New Roman" w:hAnsi="Times New Roman" w:cs="Times New Roman"/>
                <w:vertAlign w:val="superscript"/>
                <w:lang w:val="en-US"/>
              </w:rPr>
              <w:t>, 16, 17,19,20,29, 30,32,36,38,39,41,42,43,44,57,58,</w:t>
            </w:r>
          </w:p>
          <w:p w14:paraId="453B579B" w14:textId="77777777" w:rsidR="00220DD6" w:rsidRPr="00220DD6" w:rsidRDefault="00220DD6" w:rsidP="00220DD6">
            <w:pPr>
              <w:shd w:val="clear" w:color="auto" w:fill="F2F2F2" w:themeFill="background1" w:themeFillShade="F2"/>
              <w:rPr>
                <w:rFonts w:ascii="Times New Roman" w:eastAsia="Times New Roman" w:hAnsi="Times New Roman" w:cs="Times New Roman"/>
                <w:vertAlign w:val="superscript"/>
                <w:lang w:val="en-US"/>
              </w:rPr>
            </w:pPr>
            <w:r w:rsidRPr="00220DD6">
              <w:rPr>
                <w:rFonts w:ascii="Times New Roman" w:eastAsia="Times New Roman" w:hAnsi="Times New Roman" w:cs="Times New Roman"/>
                <w:vertAlign w:val="superscript"/>
                <w:lang w:val="en-US"/>
              </w:rPr>
              <w:t>64</w:t>
            </w:r>
          </w:p>
          <w:p w14:paraId="109C9C7E" w14:textId="77777777" w:rsidR="00220DD6" w:rsidRPr="00220DD6" w:rsidRDefault="00220DD6" w:rsidP="00220DD6">
            <w:pPr>
              <w:shd w:val="clear" w:color="auto" w:fill="F2F2F2" w:themeFill="background1" w:themeFillShade="F2"/>
              <w:rPr>
                <w:rFonts w:ascii="Times New Roman" w:eastAsia="Times New Roman" w:hAnsi="Times New Roman" w:cs="Times New Roman"/>
                <w:vertAlign w:val="superscript"/>
                <w:lang w:val="en-US"/>
              </w:rPr>
            </w:pPr>
          </w:p>
          <w:p w14:paraId="632C56AD" w14:textId="77777777" w:rsidR="00220DD6" w:rsidRPr="00220DD6" w:rsidRDefault="00220DD6" w:rsidP="00220DD6">
            <w:pPr>
              <w:shd w:val="clear" w:color="auto" w:fill="F2F2F2" w:themeFill="background1" w:themeFillShade="F2"/>
              <w:rPr>
                <w:rFonts w:ascii="Times New Roman" w:eastAsia="Times New Roman" w:hAnsi="Times New Roman" w:cs="Times New Roman"/>
                <w:vertAlign w:val="superscript"/>
                <w:lang w:val="en-US"/>
              </w:rPr>
            </w:pPr>
            <w:r w:rsidRPr="00220DD6">
              <w:rPr>
                <w:rFonts w:ascii="Times New Roman" w:eastAsia="Times New Roman" w:hAnsi="Times New Roman" w:cs="Times New Roman"/>
                <w:lang w:val="en-US"/>
              </w:rPr>
              <w:t>P20.Reduced staff intention to leave</w:t>
            </w:r>
            <w:r w:rsidRPr="00220DD6">
              <w:rPr>
                <w:rFonts w:ascii="Times New Roman" w:eastAsia="Times New Roman" w:hAnsi="Times New Roman" w:cs="Times New Roman"/>
                <w:vertAlign w:val="superscript"/>
                <w:lang w:val="en-US"/>
              </w:rPr>
              <w:t xml:space="preserve"> 16, 17,19, 22, 30, 32,37, 38, 39, 41, 42, 43,44, 45, 46, 47, 48, 67</w:t>
            </w:r>
          </w:p>
          <w:p w14:paraId="370620EF" w14:textId="77777777" w:rsidR="00220DD6" w:rsidRPr="00220DD6" w:rsidRDefault="00220DD6" w:rsidP="00220DD6">
            <w:pPr>
              <w:shd w:val="clear" w:color="auto" w:fill="F2F2F2" w:themeFill="background1" w:themeFillShade="F2"/>
              <w:rPr>
                <w:rFonts w:ascii="Times New Roman" w:eastAsia="Times New Roman" w:hAnsi="Times New Roman" w:cs="Times New Roman"/>
                <w:vertAlign w:val="superscript"/>
                <w:lang w:val="en-US"/>
              </w:rPr>
            </w:pPr>
          </w:p>
          <w:p w14:paraId="012A54DC" w14:textId="77777777" w:rsidR="00220DD6" w:rsidRPr="00220DD6" w:rsidRDefault="00220DD6" w:rsidP="00220DD6">
            <w:pPr>
              <w:shd w:val="clear" w:color="auto" w:fill="F2F2F2" w:themeFill="background1" w:themeFillShade="F2"/>
              <w:rPr>
                <w:rFonts w:ascii="Times New Roman" w:eastAsia="Times New Roman" w:hAnsi="Times New Roman" w:cs="Times New Roman"/>
                <w:shd w:val="clear" w:color="auto" w:fill="F8F9FA"/>
                <w:lang w:val="en-US"/>
              </w:rPr>
            </w:pPr>
            <w:r w:rsidRPr="00220DD6">
              <w:rPr>
                <w:rFonts w:ascii="Times New Roman" w:eastAsia="Times New Roman" w:hAnsi="Times New Roman" w:cs="Times New Roman"/>
                <w:shd w:val="clear" w:color="auto" w:fill="F8F9FA"/>
                <w:lang w:val="en-US"/>
              </w:rPr>
              <w:t xml:space="preserve">P21.Whole systems urgent and emergency care to relieve the pressure on emergency departments </w:t>
            </w:r>
            <w:r w:rsidRPr="00220DD6">
              <w:rPr>
                <w:rFonts w:ascii="Times New Roman" w:eastAsia="Times New Roman" w:hAnsi="Times New Roman" w:cs="Times New Roman"/>
                <w:shd w:val="clear" w:color="auto" w:fill="F8F9FA"/>
                <w:vertAlign w:val="superscript"/>
                <w:lang w:val="en-US"/>
              </w:rPr>
              <w:t xml:space="preserve">2,12, 18, </w:t>
            </w:r>
            <w:r w:rsidRPr="00220DD6">
              <w:rPr>
                <w:rFonts w:ascii="Times New Roman" w:eastAsia="Times New Roman" w:hAnsi="Times New Roman" w:cs="Times New Roman"/>
                <w:vertAlign w:val="superscript"/>
                <w:lang w:val="en-US"/>
              </w:rPr>
              <w:t>32,47,57,58</w:t>
            </w:r>
          </w:p>
          <w:p w14:paraId="50061BD7" w14:textId="77777777" w:rsidR="00220DD6" w:rsidRPr="00220DD6" w:rsidRDefault="00220DD6" w:rsidP="00220DD6">
            <w:pPr>
              <w:shd w:val="clear" w:color="auto" w:fill="F2F2F2" w:themeFill="background1" w:themeFillShade="F2"/>
              <w:rPr>
                <w:rFonts w:ascii="Times New Roman" w:eastAsia="Times New Roman" w:hAnsi="Times New Roman" w:cs="Times New Roman"/>
                <w:shd w:val="clear" w:color="auto" w:fill="F8F9FA"/>
                <w:lang w:val="en-US"/>
              </w:rPr>
            </w:pPr>
          </w:p>
          <w:p w14:paraId="1566EF7C" w14:textId="77777777" w:rsidR="00220DD6" w:rsidRPr="00220DD6" w:rsidRDefault="00220DD6" w:rsidP="00220DD6">
            <w:pPr>
              <w:shd w:val="clear" w:color="auto" w:fill="F2F2F2" w:themeFill="background1" w:themeFillShade="F2"/>
              <w:rPr>
                <w:rFonts w:ascii="Times New Roman" w:eastAsia="Times New Roman" w:hAnsi="Times New Roman" w:cs="Times New Roman"/>
                <w:vertAlign w:val="superscript"/>
                <w:lang w:val="en-US"/>
              </w:rPr>
            </w:pPr>
            <w:r w:rsidRPr="00220DD6">
              <w:rPr>
                <w:rFonts w:ascii="Times New Roman" w:eastAsia="Times New Roman" w:hAnsi="Times New Roman" w:cs="Times New Roman"/>
                <w:shd w:val="clear" w:color="auto" w:fill="F8F9FA"/>
                <w:lang w:val="en-US"/>
              </w:rPr>
              <w:t xml:space="preserve">P22.Staff possess the skills and ability to </w:t>
            </w:r>
            <w:r w:rsidRPr="00220DD6">
              <w:rPr>
                <w:rFonts w:ascii="Times New Roman" w:eastAsia="Times New Roman" w:hAnsi="Times New Roman" w:cs="Times New Roman"/>
                <w:shd w:val="clear" w:color="auto" w:fill="F8F9FA"/>
                <w:lang w:val="en-US"/>
              </w:rPr>
              <w:lastRenderedPageBreak/>
              <w:t xml:space="preserve">work across integrated systems </w:t>
            </w:r>
            <w:proofErr w:type="spellStart"/>
            <w:r w:rsidRPr="00220DD6">
              <w:rPr>
                <w:rFonts w:ascii="Times New Roman" w:eastAsia="Times New Roman" w:hAnsi="Times New Roman" w:cs="Times New Roman"/>
                <w:shd w:val="clear" w:color="auto" w:fill="F8F9FA"/>
                <w:lang w:val="en-US"/>
              </w:rPr>
              <w:t>focussed</w:t>
            </w:r>
            <w:proofErr w:type="spellEnd"/>
            <w:r w:rsidRPr="00220DD6">
              <w:rPr>
                <w:rFonts w:ascii="Times New Roman" w:eastAsia="Times New Roman" w:hAnsi="Times New Roman" w:cs="Times New Roman"/>
                <w:shd w:val="clear" w:color="auto" w:fill="F8F9FA"/>
                <w:lang w:val="en-US"/>
              </w:rPr>
              <w:t xml:space="preserve"> on place</w:t>
            </w:r>
            <w:r w:rsidRPr="00220DD6">
              <w:rPr>
                <w:rFonts w:ascii="Times New Roman" w:eastAsia="Times New Roman" w:hAnsi="Times New Roman" w:cs="Times New Roman"/>
                <w:shd w:val="clear" w:color="auto" w:fill="F8F9FA"/>
                <w:vertAlign w:val="superscript"/>
                <w:lang w:val="en-US"/>
              </w:rPr>
              <w:t>12,13, 15,</w:t>
            </w:r>
            <w:r w:rsidRPr="00220DD6">
              <w:rPr>
                <w:rFonts w:ascii="Times New Roman" w:eastAsia="Times New Roman" w:hAnsi="Times New Roman" w:cs="Times New Roman"/>
                <w:vertAlign w:val="superscript"/>
                <w:lang w:val="en-US"/>
              </w:rPr>
              <w:t>16, 17,</w:t>
            </w:r>
            <w:r w:rsidRPr="00220DD6">
              <w:rPr>
                <w:rFonts w:ascii="Times New Roman" w:eastAsia="Times New Roman" w:hAnsi="Times New Roman" w:cs="Times New Roman"/>
                <w:shd w:val="clear" w:color="auto" w:fill="F8F9FA"/>
                <w:vertAlign w:val="superscript"/>
                <w:lang w:val="en-US"/>
              </w:rPr>
              <w:t>18,19, 20,22, 23</w:t>
            </w:r>
            <w:r w:rsidRPr="00220DD6">
              <w:rPr>
                <w:rFonts w:ascii="Times New Roman" w:eastAsia="Times New Roman" w:hAnsi="Times New Roman" w:cs="Times New Roman"/>
                <w:vertAlign w:val="superscript"/>
                <w:lang w:val="en-US"/>
              </w:rPr>
              <w:t xml:space="preserve"> 30, 32,</w:t>
            </w:r>
            <w:r w:rsidRPr="00220DD6">
              <w:rPr>
                <w:rFonts w:ascii="Times New Roman" w:eastAsia="Times New Roman" w:hAnsi="Times New Roman" w:cs="Times New Roman"/>
                <w:shd w:val="clear" w:color="auto" w:fill="F8F9FA"/>
                <w:vertAlign w:val="superscript"/>
                <w:lang w:val="en-US"/>
              </w:rPr>
              <w:t>33,36, 37</w:t>
            </w:r>
            <w:r w:rsidRPr="00220DD6">
              <w:rPr>
                <w:rFonts w:ascii="Times New Roman" w:eastAsia="Times New Roman" w:hAnsi="Times New Roman" w:cs="Times New Roman"/>
                <w:vertAlign w:val="superscript"/>
                <w:lang w:val="en-US"/>
              </w:rPr>
              <w:t>38, 39, 41, 42, 43,44,45, 46, 47, 48,52,56,57,58,61,64, 67</w:t>
            </w:r>
          </w:p>
          <w:p w14:paraId="28FE27F6" w14:textId="77777777" w:rsidR="00220DD6" w:rsidRPr="00220DD6" w:rsidRDefault="00220DD6" w:rsidP="00220DD6">
            <w:pPr>
              <w:shd w:val="clear" w:color="auto" w:fill="F2F2F2" w:themeFill="background1" w:themeFillShade="F2"/>
              <w:rPr>
                <w:rFonts w:ascii="Times New Roman" w:eastAsia="Times New Roman" w:hAnsi="Times New Roman" w:cs="Times New Roman"/>
                <w:vertAlign w:val="superscript"/>
                <w:lang w:val="en-US"/>
              </w:rPr>
            </w:pPr>
          </w:p>
          <w:p w14:paraId="394FDFE2" w14:textId="77777777" w:rsidR="00220DD6" w:rsidRPr="00220DD6" w:rsidRDefault="00220DD6" w:rsidP="00220DD6">
            <w:pPr>
              <w:shd w:val="clear" w:color="auto" w:fill="FFFFFF" w:themeFill="background1"/>
              <w:rPr>
                <w:rFonts w:ascii="Times New Roman" w:eastAsia="Times New Roman" w:hAnsi="Times New Roman" w:cs="Times New Roman"/>
                <w:vertAlign w:val="superscript"/>
                <w:lang w:val="en-US"/>
              </w:rPr>
            </w:pPr>
          </w:p>
          <w:p w14:paraId="484CC0EF" w14:textId="77777777" w:rsidR="00220DD6" w:rsidRPr="00220DD6" w:rsidRDefault="00220DD6" w:rsidP="00220DD6">
            <w:pPr>
              <w:rPr>
                <w:rFonts w:ascii="Times New Roman" w:eastAsia="Times New Roman" w:hAnsi="Times New Roman" w:cs="Times New Roman"/>
                <w:lang w:val="en-US"/>
              </w:rPr>
            </w:pPr>
          </w:p>
        </w:tc>
        <w:tc>
          <w:tcPr>
            <w:tcW w:w="2693" w:type="dxa"/>
            <w:shd w:val="clear" w:color="auto" w:fill="FFFFFF" w:themeFill="background1"/>
          </w:tcPr>
          <w:p w14:paraId="439276E0" w14:textId="77777777" w:rsidR="00220DD6" w:rsidRPr="00220DD6" w:rsidRDefault="00220DD6" w:rsidP="00220DD6">
            <w:pPr>
              <w:contextualSpacing/>
              <w:rPr>
                <w:rFonts w:ascii="Times New Roman" w:eastAsia="Times New Roman" w:hAnsi="Times New Roman" w:cs="Times New Roman"/>
                <w:vertAlign w:val="superscript"/>
                <w:lang w:val="en-US"/>
              </w:rPr>
            </w:pPr>
            <w:r w:rsidRPr="00220DD6">
              <w:rPr>
                <w:rFonts w:ascii="Times New Roman" w:eastAsia="Times New Roman" w:hAnsi="Times New Roman" w:cs="Times New Roman"/>
                <w:lang w:val="en-US"/>
              </w:rPr>
              <w:lastRenderedPageBreak/>
              <w:t xml:space="preserve">S25.Delivery of person </w:t>
            </w:r>
            <w:proofErr w:type="spellStart"/>
            <w:r w:rsidRPr="00220DD6">
              <w:rPr>
                <w:rFonts w:ascii="Times New Roman" w:eastAsia="Times New Roman" w:hAnsi="Times New Roman" w:cs="Times New Roman"/>
                <w:lang w:val="en-US"/>
              </w:rPr>
              <w:t>centred</w:t>
            </w:r>
            <w:proofErr w:type="spellEnd"/>
            <w:r w:rsidRPr="00220DD6">
              <w:rPr>
                <w:rFonts w:ascii="Times New Roman" w:eastAsia="Times New Roman" w:hAnsi="Times New Roman" w:cs="Times New Roman"/>
                <w:lang w:val="en-US"/>
              </w:rPr>
              <w:t xml:space="preserve"> safe and effective evidence informed care in the workplace.</w:t>
            </w:r>
            <w:r w:rsidRPr="00220DD6">
              <w:rPr>
                <w:rFonts w:ascii="Times New Roman" w:eastAsia="Times New Roman" w:hAnsi="Times New Roman" w:cs="Times New Roman"/>
                <w:vertAlign w:val="superscript"/>
                <w:lang w:val="en-US"/>
              </w:rPr>
              <w:t>2,</w:t>
            </w:r>
            <w:r w:rsidRPr="00220DD6">
              <w:rPr>
                <w:rFonts w:ascii="Times New Roman" w:eastAsia="Times New Roman" w:hAnsi="Times New Roman" w:cs="Times New Roman"/>
                <w:lang w:val="en-US"/>
              </w:rPr>
              <w:t xml:space="preserve"> </w:t>
            </w:r>
            <w:r w:rsidRPr="00220DD6">
              <w:rPr>
                <w:rFonts w:ascii="Times New Roman" w:eastAsia="Times New Roman" w:hAnsi="Times New Roman" w:cs="Times New Roman"/>
                <w:vertAlign w:val="superscript"/>
                <w:lang w:val="en-US"/>
              </w:rPr>
              <w:t xml:space="preserve">3, 5, 13, 14, </w:t>
            </w:r>
            <w:proofErr w:type="gramStart"/>
            <w:r w:rsidRPr="00220DD6">
              <w:rPr>
                <w:rFonts w:ascii="Times New Roman" w:eastAsia="Times New Roman" w:hAnsi="Times New Roman" w:cs="Times New Roman"/>
                <w:vertAlign w:val="superscript"/>
                <w:lang w:val="en-US"/>
              </w:rPr>
              <w:t>15, 16</w:t>
            </w:r>
            <w:proofErr w:type="gramEnd"/>
            <w:r w:rsidRPr="00220DD6">
              <w:rPr>
                <w:rFonts w:ascii="Times New Roman" w:eastAsia="Times New Roman" w:hAnsi="Times New Roman" w:cs="Times New Roman"/>
                <w:vertAlign w:val="superscript"/>
                <w:lang w:val="en-US"/>
              </w:rPr>
              <w:t>, 17,18,19, 20,21,22, 23,29 30, 31, 32,36,37,  38, 39, 40, 41, 42, 43,44, 45</w:t>
            </w:r>
            <w:proofErr w:type="gramStart"/>
            <w:r w:rsidRPr="00220DD6">
              <w:rPr>
                <w:rFonts w:ascii="Times New Roman" w:eastAsia="Times New Roman" w:hAnsi="Times New Roman" w:cs="Times New Roman"/>
                <w:vertAlign w:val="superscript"/>
                <w:lang w:val="en-US"/>
              </w:rPr>
              <w:t>, 46, 47, 48,50,52,57,58,61,62,64</w:t>
            </w:r>
            <w:proofErr w:type="gramEnd"/>
          </w:p>
          <w:p w14:paraId="64E75859" w14:textId="77777777" w:rsidR="00220DD6" w:rsidRPr="00220DD6" w:rsidRDefault="00220DD6" w:rsidP="00220DD6">
            <w:pPr>
              <w:ind w:left="360"/>
              <w:contextualSpacing/>
              <w:rPr>
                <w:rFonts w:ascii="Times New Roman" w:eastAsia="Times New Roman" w:hAnsi="Times New Roman" w:cs="Times New Roman"/>
                <w:vertAlign w:val="superscript"/>
                <w:lang w:val="en-US"/>
              </w:rPr>
            </w:pPr>
          </w:p>
          <w:p w14:paraId="1A353A88" w14:textId="77777777" w:rsidR="00220DD6" w:rsidRPr="00220DD6" w:rsidRDefault="00220DD6" w:rsidP="00220DD6">
            <w:pPr>
              <w:contextualSpacing/>
              <w:rPr>
                <w:rFonts w:ascii="Times New Roman" w:eastAsia="Times New Roman" w:hAnsi="Times New Roman" w:cs="Times New Roman"/>
                <w:lang w:val="en-US"/>
              </w:rPr>
            </w:pPr>
            <w:r w:rsidRPr="00220DD6">
              <w:rPr>
                <w:rFonts w:ascii="Times New Roman" w:eastAsia="Times New Roman" w:hAnsi="Times New Roman" w:cs="Times New Roman"/>
                <w:lang w:val="en-US"/>
              </w:rPr>
              <w:t>S26.Improved continuity and consistency experienced by service users</w:t>
            </w:r>
            <w:r w:rsidRPr="00220DD6">
              <w:rPr>
                <w:rFonts w:ascii="Times New Roman" w:eastAsia="Times New Roman" w:hAnsi="Times New Roman" w:cs="Times New Roman"/>
                <w:vertAlign w:val="superscript"/>
                <w:lang w:val="en-US"/>
              </w:rPr>
              <w:t>3</w:t>
            </w:r>
            <w:r w:rsidRPr="00220DD6">
              <w:rPr>
                <w:rFonts w:ascii="Times New Roman" w:eastAsia="Times New Roman" w:hAnsi="Times New Roman" w:cs="Times New Roman"/>
                <w:lang w:val="en-US"/>
              </w:rPr>
              <w:t xml:space="preserve">, </w:t>
            </w:r>
            <w:r w:rsidRPr="00220DD6">
              <w:rPr>
                <w:rFonts w:ascii="Times New Roman" w:eastAsia="Times New Roman" w:hAnsi="Times New Roman" w:cs="Times New Roman"/>
                <w:vertAlign w:val="superscript"/>
                <w:lang w:val="en-US"/>
              </w:rPr>
              <w:t xml:space="preserve">14, 15, 16,19,20, 22, 29,30,32, 37, 38, 39, 40, 41, 42, </w:t>
            </w:r>
            <w:proofErr w:type="gramStart"/>
            <w:r w:rsidRPr="00220DD6">
              <w:rPr>
                <w:rFonts w:ascii="Times New Roman" w:eastAsia="Times New Roman" w:hAnsi="Times New Roman" w:cs="Times New Roman"/>
                <w:vertAlign w:val="superscript"/>
                <w:lang w:val="en-US"/>
              </w:rPr>
              <w:t>43, 45</w:t>
            </w:r>
            <w:proofErr w:type="gramEnd"/>
            <w:r w:rsidRPr="00220DD6">
              <w:rPr>
                <w:rFonts w:ascii="Times New Roman" w:eastAsia="Times New Roman" w:hAnsi="Times New Roman" w:cs="Times New Roman"/>
                <w:vertAlign w:val="superscript"/>
                <w:lang w:val="en-US"/>
              </w:rPr>
              <w:t>, 46, 47, 48,56,57,58,61,64</w:t>
            </w:r>
          </w:p>
          <w:p w14:paraId="071331FA" w14:textId="77777777" w:rsidR="00220DD6" w:rsidRPr="00220DD6" w:rsidRDefault="00220DD6" w:rsidP="00220DD6">
            <w:pPr>
              <w:ind w:left="360"/>
              <w:contextualSpacing/>
              <w:rPr>
                <w:rFonts w:ascii="Times New Roman" w:eastAsia="Times New Roman" w:hAnsi="Times New Roman" w:cs="Times New Roman"/>
                <w:lang w:val="en-US"/>
              </w:rPr>
            </w:pPr>
          </w:p>
          <w:p w14:paraId="0670EAA3" w14:textId="77777777" w:rsidR="00220DD6" w:rsidRPr="00220DD6" w:rsidRDefault="00220DD6" w:rsidP="00220DD6">
            <w:pPr>
              <w:contextualSpacing/>
              <w:rPr>
                <w:rFonts w:ascii="Times New Roman" w:eastAsia="Times New Roman" w:hAnsi="Times New Roman" w:cs="Times New Roman"/>
                <w:vertAlign w:val="superscript"/>
                <w:lang w:val="en-US"/>
              </w:rPr>
            </w:pPr>
            <w:r w:rsidRPr="00220DD6">
              <w:rPr>
                <w:rFonts w:ascii="Times New Roman" w:eastAsia="Times New Roman" w:hAnsi="Times New Roman" w:cs="Times New Roman"/>
                <w:lang w:val="en-US"/>
              </w:rPr>
              <w:t>S27. Improved use of resources due to reduced duplication, improved productivity</w:t>
            </w:r>
            <w:r w:rsidRPr="00220DD6">
              <w:rPr>
                <w:rFonts w:ascii="Times New Roman" w:eastAsia="Times New Roman" w:hAnsi="Times New Roman" w:cs="Times New Roman"/>
                <w:vertAlign w:val="superscript"/>
                <w:lang w:val="en-US"/>
              </w:rPr>
              <w:t>2, 14, 15, 16, 17,18, 19,20,23,27,29, 30,32,38, 43.45, 46, 47, 48,56,57,58,64</w:t>
            </w:r>
          </w:p>
          <w:p w14:paraId="34E62623" w14:textId="77777777" w:rsidR="00220DD6" w:rsidRPr="00220DD6" w:rsidRDefault="00220DD6" w:rsidP="00220DD6">
            <w:pPr>
              <w:ind w:left="360"/>
              <w:contextualSpacing/>
              <w:rPr>
                <w:rFonts w:ascii="Times New Roman" w:eastAsia="Times New Roman" w:hAnsi="Times New Roman" w:cs="Times New Roman"/>
                <w:vertAlign w:val="superscript"/>
                <w:lang w:val="en-US"/>
              </w:rPr>
            </w:pPr>
          </w:p>
          <w:p w14:paraId="7C51EC05" w14:textId="77777777" w:rsidR="00220DD6" w:rsidRPr="00220DD6" w:rsidRDefault="00220DD6" w:rsidP="00220DD6">
            <w:pPr>
              <w:contextualSpacing/>
              <w:rPr>
                <w:rFonts w:ascii="Times New Roman" w:eastAsia="Times New Roman" w:hAnsi="Times New Roman" w:cs="Times New Roman"/>
                <w:vertAlign w:val="superscript"/>
                <w:lang w:val="en-US"/>
              </w:rPr>
            </w:pPr>
            <w:r w:rsidRPr="00220DD6">
              <w:rPr>
                <w:rFonts w:ascii="Times New Roman" w:eastAsia="Times New Roman" w:hAnsi="Times New Roman" w:cs="Times New Roman"/>
                <w:lang w:val="en-US"/>
              </w:rPr>
              <w:t xml:space="preserve">S28. Return on investment with tangible fiscal measures linked to quality </w:t>
            </w:r>
            <w:proofErr w:type="spellStart"/>
            <w:r w:rsidRPr="00220DD6">
              <w:rPr>
                <w:rFonts w:ascii="Times New Roman" w:eastAsia="Times New Roman" w:hAnsi="Times New Roman" w:cs="Times New Roman"/>
                <w:lang w:val="en-US"/>
              </w:rPr>
              <w:t>focussed</w:t>
            </w:r>
            <w:proofErr w:type="spellEnd"/>
            <w:r w:rsidRPr="00220DD6">
              <w:rPr>
                <w:rFonts w:ascii="Times New Roman" w:eastAsia="Times New Roman" w:hAnsi="Times New Roman" w:cs="Times New Roman"/>
                <w:lang w:val="en-US"/>
              </w:rPr>
              <w:t xml:space="preserve"> outcomes</w:t>
            </w:r>
            <w:r w:rsidRPr="00220DD6">
              <w:rPr>
                <w:rFonts w:ascii="Times New Roman" w:eastAsia="Times New Roman" w:hAnsi="Times New Roman" w:cs="Times New Roman"/>
                <w:vertAlign w:val="superscript"/>
                <w:lang w:val="en-US"/>
              </w:rPr>
              <w:t>3, 16, 17,18,19,22, 27, 30, 32,38, 39, 41,43, 47,56,57,58,64, 67</w:t>
            </w:r>
          </w:p>
          <w:p w14:paraId="6DD87DD1" w14:textId="77777777" w:rsidR="00220DD6" w:rsidRPr="00220DD6" w:rsidRDefault="00220DD6" w:rsidP="00220DD6">
            <w:pPr>
              <w:ind w:left="360"/>
              <w:contextualSpacing/>
              <w:rPr>
                <w:rFonts w:ascii="Times New Roman" w:eastAsia="Times New Roman" w:hAnsi="Times New Roman" w:cs="Times New Roman"/>
                <w:vertAlign w:val="superscript"/>
                <w:lang w:val="en-US"/>
              </w:rPr>
            </w:pPr>
          </w:p>
        </w:tc>
        <w:tc>
          <w:tcPr>
            <w:tcW w:w="2410" w:type="dxa"/>
            <w:vMerge/>
            <w:shd w:val="clear" w:color="auto" w:fill="F2F2F2" w:themeFill="background1" w:themeFillShade="F2"/>
          </w:tcPr>
          <w:p w14:paraId="255F9A76" w14:textId="77777777" w:rsidR="00220DD6" w:rsidRPr="00220DD6" w:rsidRDefault="00220DD6" w:rsidP="00220DD6">
            <w:pPr>
              <w:ind w:left="360"/>
              <w:contextualSpacing/>
              <w:rPr>
                <w:rFonts w:ascii="Times New Roman" w:eastAsia="Times New Roman" w:hAnsi="Times New Roman" w:cs="Times New Roman"/>
                <w:lang w:val="en-US"/>
              </w:rPr>
            </w:pPr>
          </w:p>
        </w:tc>
      </w:tr>
      <w:tr w:rsidR="00220DD6" w:rsidRPr="00220DD6" w14:paraId="0313E395" w14:textId="77777777" w:rsidTr="005A2906">
        <w:trPr>
          <w:cantSplit/>
          <w:trHeight w:val="1134"/>
        </w:trPr>
        <w:tc>
          <w:tcPr>
            <w:tcW w:w="1413" w:type="dxa"/>
            <w:shd w:val="clear" w:color="auto" w:fill="B3E5A1" w:themeFill="accent6" w:themeFillTint="66"/>
            <w:textDirection w:val="btLr"/>
          </w:tcPr>
          <w:p w14:paraId="4DDB5E53" w14:textId="77777777" w:rsidR="00220DD6" w:rsidRPr="00220DD6" w:rsidRDefault="00220DD6" w:rsidP="00220DD6">
            <w:pPr>
              <w:shd w:val="clear" w:color="auto" w:fill="B3E5A1" w:themeFill="accent6" w:themeFillTint="66"/>
              <w:ind w:left="113" w:right="113"/>
              <w:jc w:val="center"/>
              <w:rPr>
                <w:rFonts w:ascii="Times New Roman" w:eastAsia="Times New Roman" w:hAnsi="Times New Roman" w:cs="Times New Roman"/>
                <w:b/>
                <w:bCs/>
                <w:lang w:val="en-US"/>
              </w:rPr>
            </w:pPr>
            <w:r w:rsidRPr="00220DD6">
              <w:rPr>
                <w:rFonts w:ascii="Times New Roman" w:eastAsia="Times New Roman" w:hAnsi="Times New Roman" w:cs="Times New Roman"/>
                <w:b/>
                <w:bCs/>
                <w:lang w:val="en-US"/>
              </w:rPr>
              <w:lastRenderedPageBreak/>
              <w:t>GROWING WORKFORCE CAPABILITIES</w:t>
            </w:r>
          </w:p>
          <w:p w14:paraId="73BE7CBA" w14:textId="77777777" w:rsidR="00220DD6" w:rsidRPr="00220DD6" w:rsidRDefault="00220DD6" w:rsidP="00220DD6">
            <w:pPr>
              <w:ind w:left="113" w:right="113"/>
              <w:jc w:val="center"/>
              <w:rPr>
                <w:rFonts w:ascii="Times New Roman" w:eastAsia="Times New Roman" w:hAnsi="Times New Roman" w:cs="Times New Roman"/>
                <w:b/>
                <w:bCs/>
                <w:lang w:val="en-US"/>
              </w:rPr>
            </w:pPr>
            <w:r w:rsidRPr="00220DD6">
              <w:rPr>
                <w:rFonts w:ascii="Times New Roman" w:eastAsia="Times New Roman" w:hAnsi="Times New Roman" w:cs="Times New Roman"/>
                <w:b/>
                <w:bCs/>
                <w:shd w:val="clear" w:color="auto" w:fill="B3E5A1" w:themeFill="accent6" w:themeFillTint="66"/>
                <w:lang w:val="en-US"/>
              </w:rPr>
              <w:t>TO MEET CHANGING HEALTH, ILLNESS, CARE NEEDS</w:t>
            </w:r>
          </w:p>
        </w:tc>
        <w:tc>
          <w:tcPr>
            <w:tcW w:w="1984" w:type="dxa"/>
          </w:tcPr>
          <w:p w14:paraId="6DC3DEF5" w14:textId="77777777" w:rsidR="00220DD6" w:rsidRPr="00220DD6" w:rsidRDefault="00220DD6" w:rsidP="00220DD6">
            <w:pPr>
              <w:rPr>
                <w:rFonts w:ascii="Times New Roman" w:eastAsia="Times New Roman" w:hAnsi="Times New Roman" w:cs="Times New Roman"/>
                <w:vertAlign w:val="superscript"/>
                <w:lang w:val="en-US"/>
              </w:rPr>
            </w:pPr>
            <w:r w:rsidRPr="00220DD6">
              <w:rPr>
                <w:rFonts w:ascii="Times New Roman" w:eastAsia="Times New Roman" w:hAnsi="Times New Roman" w:cs="Times New Roman"/>
                <w:lang w:val="en-US"/>
              </w:rPr>
              <w:t xml:space="preserve">GWC1. Growing integrated skillsets (leadership, culture change, practice development, facilitation and innovation and improvement) for sustainable person </w:t>
            </w:r>
            <w:proofErr w:type="spellStart"/>
            <w:r w:rsidRPr="00220DD6">
              <w:rPr>
                <w:rFonts w:ascii="Times New Roman" w:eastAsia="Times New Roman" w:hAnsi="Times New Roman" w:cs="Times New Roman"/>
                <w:lang w:val="en-US"/>
              </w:rPr>
              <w:t>centred</w:t>
            </w:r>
            <w:proofErr w:type="spellEnd"/>
            <w:r w:rsidRPr="00220DD6">
              <w:rPr>
                <w:rFonts w:ascii="Times New Roman" w:eastAsia="Times New Roman" w:hAnsi="Times New Roman" w:cs="Times New Roman"/>
                <w:lang w:val="en-US"/>
              </w:rPr>
              <w:t xml:space="preserve"> safe and effective care</w:t>
            </w:r>
            <w:r w:rsidRPr="00220DD6">
              <w:rPr>
                <w:rFonts w:ascii="Times New Roman" w:eastAsia="Times New Roman" w:hAnsi="Times New Roman" w:cs="Times New Roman"/>
                <w:vertAlign w:val="superscript"/>
                <w:lang w:val="en-US"/>
              </w:rPr>
              <w:t>3, 10, 14, 15, 16, 17,18,20,22,23, 25,27,28,29,  30, 31, 32,34,35,37, 38, 39, 41, 42, 43,44,45, 46, 47, 48,50,52,57,58,61,62,64,65</w:t>
            </w:r>
          </w:p>
          <w:p w14:paraId="0E4D52B8" w14:textId="77777777" w:rsidR="00220DD6" w:rsidRPr="00220DD6" w:rsidRDefault="00220DD6" w:rsidP="00220DD6">
            <w:pPr>
              <w:rPr>
                <w:rFonts w:ascii="Times New Roman" w:eastAsia="Times New Roman" w:hAnsi="Times New Roman" w:cs="Times New Roman"/>
                <w:vertAlign w:val="superscript"/>
                <w:lang w:val="en-US"/>
              </w:rPr>
            </w:pPr>
          </w:p>
          <w:p w14:paraId="476B1E1B" w14:textId="77777777" w:rsidR="00220DD6" w:rsidRPr="00220DD6" w:rsidRDefault="00220DD6" w:rsidP="00220DD6">
            <w:pPr>
              <w:rPr>
                <w:rFonts w:ascii="Times New Roman" w:eastAsia="Times New Roman" w:hAnsi="Times New Roman" w:cs="Times New Roman"/>
                <w:vertAlign w:val="superscript"/>
                <w:lang w:val="en-US"/>
              </w:rPr>
            </w:pPr>
            <w:r w:rsidRPr="00220DD6">
              <w:rPr>
                <w:rFonts w:ascii="Times New Roman" w:eastAsia="Times New Roman" w:hAnsi="Times New Roman" w:cs="Times New Roman"/>
                <w:lang w:val="en-US"/>
              </w:rPr>
              <w:t xml:space="preserve">GWC2. CPD driven transformation to deliver person </w:t>
            </w:r>
            <w:proofErr w:type="spellStart"/>
            <w:r w:rsidRPr="00220DD6">
              <w:rPr>
                <w:rFonts w:ascii="Times New Roman" w:eastAsia="Times New Roman" w:hAnsi="Times New Roman" w:cs="Times New Roman"/>
                <w:lang w:val="en-US"/>
              </w:rPr>
              <w:t>centred</w:t>
            </w:r>
            <w:proofErr w:type="spellEnd"/>
            <w:r w:rsidRPr="00220DD6">
              <w:rPr>
                <w:rFonts w:ascii="Times New Roman" w:eastAsia="Times New Roman" w:hAnsi="Times New Roman" w:cs="Times New Roman"/>
                <w:lang w:val="en-US"/>
              </w:rPr>
              <w:t xml:space="preserve"> safe and effective evidence informed care in the workplace.</w:t>
            </w:r>
            <w:r w:rsidRPr="00220DD6">
              <w:rPr>
                <w:rFonts w:ascii="Times New Roman" w:eastAsia="Times New Roman" w:hAnsi="Times New Roman" w:cs="Times New Roman"/>
                <w:vertAlign w:val="superscript"/>
                <w:lang w:val="en-US"/>
              </w:rPr>
              <w:t xml:space="preserve">3, 14, </w:t>
            </w:r>
            <w:proofErr w:type="gramStart"/>
            <w:r w:rsidRPr="00220DD6">
              <w:rPr>
                <w:rFonts w:ascii="Times New Roman" w:eastAsia="Times New Roman" w:hAnsi="Times New Roman" w:cs="Times New Roman"/>
                <w:vertAlign w:val="superscript"/>
                <w:lang w:val="en-US"/>
              </w:rPr>
              <w:t>15, 16</w:t>
            </w:r>
            <w:proofErr w:type="gramEnd"/>
            <w:r w:rsidRPr="00220DD6">
              <w:rPr>
                <w:rFonts w:ascii="Times New Roman" w:eastAsia="Times New Roman" w:hAnsi="Times New Roman" w:cs="Times New Roman"/>
                <w:vertAlign w:val="superscript"/>
                <w:lang w:val="en-US"/>
              </w:rPr>
              <w:t>, 17, 22, 30, 32,38, 39, 40,50,52,56,57,58</w:t>
            </w:r>
            <w:proofErr w:type="gramStart"/>
            <w:r w:rsidRPr="00220DD6">
              <w:rPr>
                <w:rFonts w:ascii="Times New Roman" w:eastAsia="Times New Roman" w:hAnsi="Times New Roman" w:cs="Times New Roman"/>
                <w:vertAlign w:val="superscript"/>
                <w:lang w:val="en-US"/>
              </w:rPr>
              <w:t>,61</w:t>
            </w:r>
            <w:proofErr w:type="gramEnd"/>
            <w:r w:rsidRPr="00220DD6">
              <w:rPr>
                <w:rFonts w:ascii="Times New Roman" w:eastAsia="Times New Roman" w:hAnsi="Times New Roman" w:cs="Times New Roman"/>
                <w:vertAlign w:val="superscript"/>
                <w:lang w:val="en-US"/>
              </w:rPr>
              <w:t>, 62,</w:t>
            </w:r>
          </w:p>
          <w:p w14:paraId="736ED3AA" w14:textId="77777777" w:rsidR="00220DD6" w:rsidRPr="00220DD6" w:rsidRDefault="00220DD6" w:rsidP="00220DD6">
            <w:pPr>
              <w:rPr>
                <w:rFonts w:ascii="Times New Roman" w:eastAsia="Times New Roman" w:hAnsi="Times New Roman" w:cs="Times New Roman"/>
                <w:vertAlign w:val="superscript"/>
                <w:lang w:val="en-US"/>
              </w:rPr>
            </w:pPr>
            <w:r w:rsidRPr="00220DD6">
              <w:rPr>
                <w:rFonts w:ascii="Times New Roman" w:eastAsia="Times New Roman" w:hAnsi="Times New Roman" w:cs="Times New Roman"/>
                <w:vertAlign w:val="superscript"/>
                <w:lang w:val="en-US"/>
              </w:rPr>
              <w:t>64,65,66</w:t>
            </w:r>
          </w:p>
          <w:p w14:paraId="7DBB0323" w14:textId="77777777" w:rsidR="00220DD6" w:rsidRPr="00220DD6" w:rsidRDefault="00220DD6" w:rsidP="00220DD6">
            <w:pPr>
              <w:rPr>
                <w:rFonts w:ascii="Times New Roman" w:eastAsia="Times New Roman" w:hAnsi="Times New Roman" w:cs="Times New Roman"/>
                <w:vertAlign w:val="superscript"/>
                <w:lang w:val="en-US"/>
              </w:rPr>
            </w:pPr>
          </w:p>
          <w:p w14:paraId="0A744297" w14:textId="77777777" w:rsidR="00220DD6" w:rsidRPr="00220DD6" w:rsidRDefault="00220DD6" w:rsidP="00220DD6">
            <w:pPr>
              <w:rPr>
                <w:rFonts w:ascii="Times New Roman" w:eastAsia="Times New Roman" w:hAnsi="Times New Roman" w:cs="Times New Roman"/>
                <w:lang w:val="en-US"/>
              </w:rPr>
            </w:pPr>
          </w:p>
          <w:p w14:paraId="292B4B7C" w14:textId="77777777" w:rsidR="00220DD6" w:rsidRPr="00220DD6" w:rsidRDefault="00220DD6" w:rsidP="00220DD6">
            <w:pPr>
              <w:rPr>
                <w:rFonts w:ascii="Times New Roman" w:eastAsia="Times New Roman" w:hAnsi="Times New Roman" w:cs="Times New Roman"/>
                <w:lang w:val="en-US"/>
              </w:rPr>
            </w:pPr>
            <w:r w:rsidRPr="00220DD6">
              <w:rPr>
                <w:rFonts w:ascii="Times New Roman" w:eastAsia="Times New Roman" w:hAnsi="Times New Roman" w:cs="Times New Roman"/>
                <w:lang w:val="en-US"/>
              </w:rPr>
              <w:t xml:space="preserve">GWC3.Apprenticeship Scheme embedded across the system </w:t>
            </w:r>
            <w:r w:rsidRPr="00220DD6">
              <w:rPr>
                <w:rFonts w:ascii="Times New Roman" w:eastAsia="Times New Roman" w:hAnsi="Times New Roman" w:cs="Times New Roman"/>
                <w:vertAlign w:val="superscript"/>
                <w:lang w:val="en-US"/>
              </w:rPr>
              <w:t xml:space="preserve">7,30,58 </w:t>
            </w:r>
          </w:p>
          <w:p w14:paraId="7CFBA976" w14:textId="77777777" w:rsidR="00220DD6" w:rsidRPr="00220DD6" w:rsidRDefault="00220DD6" w:rsidP="00220DD6">
            <w:pPr>
              <w:rPr>
                <w:rFonts w:ascii="Times New Roman" w:eastAsia="Times New Roman" w:hAnsi="Times New Roman" w:cs="Times New Roman"/>
                <w:vertAlign w:val="superscript"/>
                <w:lang w:val="en-US"/>
              </w:rPr>
            </w:pPr>
          </w:p>
          <w:p w14:paraId="5DA116C4" w14:textId="77777777" w:rsidR="00220DD6" w:rsidRPr="00220DD6" w:rsidRDefault="00220DD6" w:rsidP="00220DD6">
            <w:pPr>
              <w:rPr>
                <w:rFonts w:ascii="Times New Roman" w:eastAsia="Times New Roman" w:hAnsi="Times New Roman" w:cs="Times New Roman"/>
                <w:lang w:val="en-US"/>
              </w:rPr>
            </w:pPr>
            <w:r w:rsidRPr="00220DD6">
              <w:rPr>
                <w:rFonts w:ascii="Times New Roman" w:eastAsia="Times New Roman" w:hAnsi="Times New Roman" w:cs="Times New Roman"/>
                <w:lang w:val="en-US"/>
              </w:rPr>
              <w:lastRenderedPageBreak/>
              <w:t xml:space="preserve">GWC4. Preceptorship Scheme embedded across the system </w:t>
            </w:r>
            <w:r w:rsidRPr="00220DD6">
              <w:rPr>
                <w:rFonts w:ascii="Times New Roman" w:eastAsia="Times New Roman" w:hAnsi="Times New Roman" w:cs="Times New Roman"/>
                <w:vertAlign w:val="superscript"/>
                <w:lang w:val="en-US"/>
              </w:rPr>
              <w:t>17,22, 30, 31, 47,56,58,61, 67</w:t>
            </w:r>
          </w:p>
        </w:tc>
        <w:tc>
          <w:tcPr>
            <w:tcW w:w="2268" w:type="dxa"/>
          </w:tcPr>
          <w:p w14:paraId="07F343A2" w14:textId="77777777" w:rsidR="00220DD6" w:rsidRPr="00220DD6" w:rsidRDefault="00220DD6" w:rsidP="00220DD6">
            <w:pPr>
              <w:keepNext/>
              <w:keepLines/>
              <w:outlineLvl w:val="2"/>
              <w:rPr>
                <w:rFonts w:ascii="Times New Roman" w:eastAsiaTheme="majorEastAsia" w:hAnsi="Times New Roman" w:cs="Arial"/>
                <w:b/>
                <w:bCs/>
                <w:vertAlign w:val="superscript"/>
                <w:lang w:val="en-US"/>
              </w:rPr>
            </w:pPr>
            <w:r w:rsidRPr="00220DD6">
              <w:rPr>
                <w:rFonts w:ascii="Times New Roman" w:eastAsiaTheme="majorEastAsia" w:hAnsi="Times New Roman" w:cs="Arial"/>
                <w:bCs/>
                <w:lang w:val="en-US"/>
              </w:rPr>
              <w:lastRenderedPageBreak/>
              <w:t>GWC5.Work based facilitators of integrated learning, development and improvement.</w:t>
            </w:r>
            <w:r w:rsidRPr="00220DD6">
              <w:rPr>
                <w:rFonts w:ascii="Times New Roman" w:eastAsiaTheme="majorEastAsia" w:hAnsi="Times New Roman" w:cs="Arial"/>
                <w:bCs/>
                <w:vertAlign w:val="superscript"/>
                <w:lang w:val="en-US"/>
              </w:rPr>
              <w:t>1,</w:t>
            </w:r>
            <w:r w:rsidRPr="00220DD6">
              <w:rPr>
                <w:rFonts w:ascii="Times New Roman" w:eastAsiaTheme="majorEastAsia" w:hAnsi="Times New Roman" w:cs="Arial"/>
                <w:b/>
                <w:bCs/>
                <w:vertAlign w:val="superscript"/>
                <w:lang w:val="en-US"/>
              </w:rPr>
              <w:t xml:space="preserve">2,3,4,5,11,13, 14, 15, </w:t>
            </w:r>
            <w:r w:rsidRPr="00220DD6">
              <w:rPr>
                <w:rFonts w:ascii="Times New Roman" w:eastAsia="Times New Roman" w:hAnsi="Times New Roman" w:cs="Times New Roman"/>
                <w:vertAlign w:val="superscript"/>
                <w:lang w:val="en-US"/>
              </w:rPr>
              <w:t>16, 17,19,20, 28,29, 30, 31, 32,34,35, 38, 39, 41,42,43,44, 45, 46, 47, 48,49, 50,52,56,57,58,61,62,63,64, 68</w:t>
            </w:r>
          </w:p>
          <w:p w14:paraId="1A765CF2" w14:textId="77777777" w:rsidR="00220DD6" w:rsidRPr="00220DD6" w:rsidRDefault="00220DD6" w:rsidP="00220DD6">
            <w:pPr>
              <w:rPr>
                <w:rFonts w:ascii="Times New Roman" w:eastAsia="Times New Roman" w:hAnsi="Times New Roman" w:cs="Times New Roman"/>
                <w:lang w:val="en-US"/>
              </w:rPr>
            </w:pPr>
          </w:p>
          <w:p w14:paraId="49D86124" w14:textId="77777777" w:rsidR="00220DD6" w:rsidRPr="00220DD6" w:rsidRDefault="00220DD6" w:rsidP="00220DD6">
            <w:pPr>
              <w:rPr>
                <w:rFonts w:ascii="Times New Roman" w:eastAsia="Times New Roman" w:hAnsi="Times New Roman" w:cs="Times New Roman"/>
                <w:vertAlign w:val="superscript"/>
                <w:lang w:val="en-US"/>
              </w:rPr>
            </w:pPr>
            <w:r w:rsidRPr="00220DD6">
              <w:rPr>
                <w:rFonts w:ascii="Times New Roman" w:eastAsia="Times New Roman" w:hAnsi="Times New Roman" w:cs="Times New Roman"/>
                <w:lang w:val="en-US"/>
              </w:rPr>
              <w:t>GWC6.Using workplace as main resource for learning, development improvement</w:t>
            </w:r>
            <w:r w:rsidRPr="00220DD6">
              <w:rPr>
                <w:rFonts w:ascii="Times New Roman" w:eastAsia="Times New Roman" w:hAnsi="Times New Roman" w:cs="Times New Roman"/>
                <w:vertAlign w:val="superscript"/>
                <w:lang w:val="en-US"/>
              </w:rPr>
              <w:t>2,3,4,5, 13, 14 15, 16, 17,19, 29, 20,21,22,23,28, 29,30, 31, 32,34,35, 37, 38, 39,41,42,43,44,45,46,47,48,49, 50,52,56,57,58,61,62,63,64,65,66, 67</w:t>
            </w:r>
          </w:p>
          <w:p w14:paraId="0D1388E2" w14:textId="77777777" w:rsidR="00220DD6" w:rsidRPr="00220DD6" w:rsidRDefault="00220DD6" w:rsidP="00220DD6">
            <w:pPr>
              <w:rPr>
                <w:rFonts w:ascii="Times New Roman" w:eastAsia="Times New Roman" w:hAnsi="Times New Roman" w:cs="Times New Roman"/>
                <w:lang w:val="en-US"/>
              </w:rPr>
            </w:pPr>
          </w:p>
          <w:p w14:paraId="417701AB" w14:textId="77777777" w:rsidR="00220DD6" w:rsidRPr="00220DD6" w:rsidRDefault="00220DD6" w:rsidP="00220DD6">
            <w:pPr>
              <w:rPr>
                <w:rFonts w:ascii="Times New Roman" w:eastAsia="Times New Roman" w:hAnsi="Times New Roman" w:cs="Times New Roman"/>
                <w:vertAlign w:val="superscript"/>
                <w:lang w:val="en-US"/>
              </w:rPr>
            </w:pPr>
            <w:r w:rsidRPr="00220DD6">
              <w:rPr>
                <w:rFonts w:ascii="Times New Roman" w:eastAsia="Times New Roman" w:hAnsi="Times New Roman" w:cs="Times New Roman"/>
                <w:lang w:val="en-US"/>
              </w:rPr>
              <w:t>GWC7. Critical mass of multi professional facilitators who can integrated learning, developing, improvement, knowledge translation, inquiry and innovation in practice</w:t>
            </w:r>
            <w:r w:rsidRPr="00220DD6">
              <w:rPr>
                <w:rFonts w:ascii="Times New Roman" w:eastAsia="Times New Roman" w:hAnsi="Times New Roman" w:cs="Times New Roman"/>
                <w:vertAlign w:val="superscript"/>
                <w:lang w:val="en-US"/>
              </w:rPr>
              <w:t xml:space="preserve">4, 13, 14, 15, 16, 17,19,20, 23, 26,27,28,29, 30, 31, 32,34,35, 38, 39, 41, 42, 43,44, </w:t>
            </w:r>
            <w:proofErr w:type="gramStart"/>
            <w:r w:rsidRPr="00220DD6">
              <w:rPr>
                <w:rFonts w:ascii="Times New Roman" w:eastAsia="Times New Roman" w:hAnsi="Times New Roman" w:cs="Times New Roman"/>
                <w:vertAlign w:val="superscript"/>
                <w:lang w:val="en-US"/>
              </w:rPr>
              <w:t>47,50,52,56,57,58,61,62,64,65</w:t>
            </w:r>
            <w:proofErr w:type="gramEnd"/>
          </w:p>
          <w:p w14:paraId="0D87E679" w14:textId="77777777" w:rsidR="00220DD6" w:rsidRPr="00220DD6" w:rsidRDefault="00220DD6" w:rsidP="00220DD6">
            <w:pPr>
              <w:rPr>
                <w:rFonts w:ascii="Times New Roman" w:eastAsia="Times New Roman" w:hAnsi="Times New Roman" w:cs="Times New Roman"/>
                <w:lang w:val="en-US"/>
              </w:rPr>
            </w:pPr>
          </w:p>
        </w:tc>
        <w:tc>
          <w:tcPr>
            <w:tcW w:w="2127" w:type="dxa"/>
          </w:tcPr>
          <w:p w14:paraId="31A17245" w14:textId="77777777" w:rsidR="00220DD6" w:rsidRPr="00220DD6" w:rsidRDefault="00220DD6" w:rsidP="00220DD6">
            <w:pPr>
              <w:rPr>
                <w:rFonts w:ascii="Times New Roman" w:eastAsia="Times New Roman" w:hAnsi="Times New Roman" w:cs="Times New Roman"/>
                <w:vertAlign w:val="superscript"/>
                <w:lang w:val="en-US"/>
              </w:rPr>
            </w:pPr>
            <w:r w:rsidRPr="00220DD6">
              <w:rPr>
                <w:rFonts w:ascii="Times New Roman" w:eastAsia="Times New Roman" w:hAnsi="Times New Roman" w:cs="Times New Roman"/>
                <w:lang w:val="en-US"/>
              </w:rPr>
              <w:t xml:space="preserve">GWC8.Culture of inquiry and learning </w:t>
            </w:r>
            <w:r w:rsidRPr="00220DD6">
              <w:rPr>
                <w:rFonts w:ascii="Times New Roman" w:eastAsia="Times New Roman" w:hAnsi="Times New Roman" w:cs="Times New Roman"/>
                <w:vertAlign w:val="superscript"/>
                <w:lang w:val="en-US"/>
              </w:rPr>
              <w:t>3,5,</w:t>
            </w:r>
            <w:r w:rsidRPr="00220DD6">
              <w:rPr>
                <w:rFonts w:ascii="Times New Roman" w:eastAsia="Times New Roman" w:hAnsi="Times New Roman" w:cs="Times New Roman"/>
                <w:lang w:val="en-US"/>
              </w:rPr>
              <w:t xml:space="preserve"> </w:t>
            </w:r>
            <w:r w:rsidRPr="00220DD6">
              <w:rPr>
                <w:rFonts w:ascii="Times New Roman" w:eastAsia="Times New Roman" w:hAnsi="Times New Roman" w:cs="Times New Roman"/>
                <w:vertAlign w:val="superscript"/>
                <w:lang w:val="en-US"/>
              </w:rPr>
              <w:t>10,13,</w:t>
            </w:r>
            <w:r w:rsidRPr="00220DD6">
              <w:rPr>
                <w:rFonts w:ascii="Times New Roman" w:eastAsia="Times New Roman" w:hAnsi="Times New Roman" w:cs="Times New Roman"/>
                <w:lang w:val="en-US"/>
              </w:rPr>
              <w:t xml:space="preserve"> </w:t>
            </w:r>
            <w:r w:rsidRPr="00220DD6">
              <w:rPr>
                <w:rFonts w:ascii="Times New Roman" w:eastAsia="Times New Roman" w:hAnsi="Times New Roman" w:cs="Times New Roman"/>
                <w:vertAlign w:val="superscript"/>
                <w:lang w:val="en-US"/>
              </w:rPr>
              <w:t>14, 15,</w:t>
            </w:r>
            <w:r w:rsidRPr="00220DD6">
              <w:rPr>
                <w:rFonts w:ascii="Times New Roman" w:eastAsia="Times New Roman" w:hAnsi="Times New Roman" w:cs="Times New Roman"/>
                <w:lang w:val="en-US"/>
              </w:rPr>
              <w:t xml:space="preserve"> </w:t>
            </w:r>
            <w:r w:rsidRPr="00220DD6">
              <w:rPr>
                <w:rFonts w:ascii="Times New Roman" w:eastAsia="Times New Roman" w:hAnsi="Times New Roman" w:cs="Times New Roman"/>
                <w:vertAlign w:val="superscript"/>
                <w:lang w:val="en-US"/>
              </w:rPr>
              <w:t>16, 17,19,20, 22, 23, 25,27, 29, 30, 31, 32,34, 37, 38, 39, 41, 42, 43,44, 45, 46, 47,48,50,52,56,57,58,61,62,</w:t>
            </w:r>
          </w:p>
          <w:p w14:paraId="19A99164" w14:textId="77777777" w:rsidR="00220DD6" w:rsidRPr="00220DD6" w:rsidRDefault="00220DD6" w:rsidP="00220DD6">
            <w:pPr>
              <w:rPr>
                <w:rFonts w:ascii="Times New Roman" w:eastAsia="Times New Roman" w:hAnsi="Times New Roman" w:cs="Times New Roman"/>
                <w:vertAlign w:val="superscript"/>
                <w:lang w:val="en-US"/>
              </w:rPr>
            </w:pPr>
            <w:r w:rsidRPr="00220DD6">
              <w:rPr>
                <w:rFonts w:ascii="Times New Roman" w:eastAsia="Times New Roman" w:hAnsi="Times New Roman" w:cs="Times New Roman"/>
                <w:vertAlign w:val="superscript"/>
                <w:lang w:val="en-US"/>
              </w:rPr>
              <w:t>64,65,66, 67</w:t>
            </w:r>
          </w:p>
          <w:p w14:paraId="193B7861" w14:textId="77777777" w:rsidR="00220DD6" w:rsidRPr="00220DD6" w:rsidRDefault="00220DD6" w:rsidP="00220DD6">
            <w:pPr>
              <w:rPr>
                <w:rFonts w:ascii="Times New Roman" w:eastAsia="Times New Roman" w:hAnsi="Times New Roman" w:cs="Times New Roman"/>
                <w:lang w:val="en-US"/>
              </w:rPr>
            </w:pPr>
          </w:p>
          <w:p w14:paraId="1985ECEB" w14:textId="77777777" w:rsidR="00220DD6" w:rsidRPr="00220DD6" w:rsidRDefault="00220DD6" w:rsidP="00220DD6">
            <w:pPr>
              <w:rPr>
                <w:rFonts w:ascii="Times New Roman" w:eastAsia="Times New Roman" w:hAnsi="Times New Roman" w:cs="Times New Roman"/>
                <w:vertAlign w:val="superscript"/>
                <w:lang w:val="en-US"/>
              </w:rPr>
            </w:pPr>
            <w:r w:rsidRPr="00220DD6">
              <w:rPr>
                <w:rFonts w:ascii="Times New Roman" w:eastAsia="Times New Roman" w:hAnsi="Times New Roman" w:cs="Times New Roman"/>
                <w:lang w:val="en-US"/>
              </w:rPr>
              <w:t xml:space="preserve">GWC9.Bringing about social change through learning and achieving </w:t>
            </w:r>
            <w:r w:rsidRPr="00220DD6">
              <w:rPr>
                <w:rFonts w:ascii="Calibri" w:eastAsia="Times New Roman" w:hAnsi="Calibri" w:cs="Calibri"/>
                <w:sz w:val="18"/>
                <w:szCs w:val="18"/>
                <w:lang w:val="en-US"/>
              </w:rPr>
              <w:t>values-based person-</w:t>
            </w:r>
            <w:proofErr w:type="spellStart"/>
            <w:r w:rsidRPr="00220DD6">
              <w:rPr>
                <w:rFonts w:ascii="Calibri" w:eastAsia="Times New Roman" w:hAnsi="Calibri" w:cs="Calibri"/>
                <w:sz w:val="18"/>
                <w:szCs w:val="18"/>
                <w:lang w:val="en-US"/>
              </w:rPr>
              <w:t>centred</w:t>
            </w:r>
            <w:proofErr w:type="spellEnd"/>
            <w:r w:rsidRPr="00220DD6">
              <w:rPr>
                <w:rFonts w:ascii="Calibri" w:eastAsia="Times New Roman" w:hAnsi="Calibri" w:cs="Calibri"/>
                <w:sz w:val="18"/>
                <w:szCs w:val="18"/>
                <w:lang w:val="en-US"/>
              </w:rPr>
              <w:t xml:space="preserve"> models of care and ways of working </w:t>
            </w:r>
            <w:r w:rsidRPr="00220DD6">
              <w:rPr>
                <w:rFonts w:ascii="Times New Roman" w:eastAsia="Times New Roman" w:hAnsi="Times New Roman" w:cs="Calibri"/>
                <w:lang w:val="en-US"/>
              </w:rPr>
              <w:t>in the</w:t>
            </w:r>
            <w:r w:rsidRPr="00220DD6">
              <w:rPr>
                <w:rFonts w:ascii="Times New Roman" w:eastAsia="Times New Roman" w:hAnsi="Times New Roman" w:cs="Times New Roman"/>
                <w:lang w:val="en-US"/>
              </w:rPr>
              <w:t xml:space="preserve"> workplace.</w:t>
            </w:r>
            <w:r w:rsidRPr="00220DD6">
              <w:rPr>
                <w:rFonts w:ascii="Times New Roman" w:eastAsia="Times New Roman" w:hAnsi="Times New Roman" w:cs="Times New Roman"/>
                <w:vertAlign w:val="superscript"/>
                <w:lang w:val="en-US"/>
              </w:rPr>
              <w:t xml:space="preserve"> 3, 10, 11,15,</w:t>
            </w:r>
            <w:r w:rsidRPr="00220DD6">
              <w:rPr>
                <w:rFonts w:ascii="Times New Roman" w:eastAsia="Times New Roman" w:hAnsi="Times New Roman" w:cs="Times New Roman"/>
                <w:lang w:val="en-US"/>
              </w:rPr>
              <w:t xml:space="preserve"> </w:t>
            </w:r>
            <w:r w:rsidRPr="00220DD6">
              <w:rPr>
                <w:rFonts w:ascii="Times New Roman" w:eastAsia="Times New Roman" w:hAnsi="Times New Roman" w:cs="Times New Roman"/>
                <w:vertAlign w:val="superscript"/>
                <w:lang w:val="en-US"/>
              </w:rPr>
              <w:t>16, 17,19,20, 21,23 25,</w:t>
            </w:r>
            <w:proofErr w:type="gramStart"/>
            <w:r w:rsidRPr="00220DD6">
              <w:rPr>
                <w:rFonts w:ascii="Times New Roman" w:eastAsia="Times New Roman" w:hAnsi="Times New Roman" w:cs="Times New Roman"/>
                <w:vertAlign w:val="superscript"/>
                <w:lang w:val="en-US"/>
              </w:rPr>
              <w:t>29,  30</w:t>
            </w:r>
            <w:proofErr w:type="gramEnd"/>
            <w:r w:rsidRPr="00220DD6">
              <w:rPr>
                <w:rFonts w:ascii="Times New Roman" w:eastAsia="Times New Roman" w:hAnsi="Times New Roman" w:cs="Times New Roman"/>
                <w:vertAlign w:val="superscript"/>
                <w:lang w:val="en-US"/>
              </w:rPr>
              <w:t xml:space="preserve">, </w:t>
            </w:r>
            <w:proofErr w:type="gramStart"/>
            <w:r w:rsidRPr="00220DD6">
              <w:rPr>
                <w:rFonts w:ascii="Times New Roman" w:eastAsia="Times New Roman" w:hAnsi="Times New Roman" w:cs="Times New Roman"/>
                <w:vertAlign w:val="superscript"/>
                <w:lang w:val="en-US"/>
              </w:rPr>
              <w:t>31,  38</w:t>
            </w:r>
            <w:proofErr w:type="gramEnd"/>
            <w:r w:rsidRPr="00220DD6">
              <w:rPr>
                <w:rFonts w:ascii="Times New Roman" w:eastAsia="Times New Roman" w:hAnsi="Times New Roman" w:cs="Times New Roman"/>
                <w:vertAlign w:val="superscript"/>
                <w:lang w:val="en-US"/>
              </w:rPr>
              <w:t>, 39, 40, 41, 42, 43,4445, 46,47,48,50,52,56,57,58,</w:t>
            </w:r>
            <w:proofErr w:type="gramStart"/>
            <w:r w:rsidRPr="00220DD6">
              <w:rPr>
                <w:rFonts w:ascii="Times New Roman" w:eastAsia="Times New Roman" w:hAnsi="Times New Roman" w:cs="Times New Roman"/>
                <w:vertAlign w:val="superscript"/>
                <w:lang w:val="en-US"/>
              </w:rPr>
              <w:t>61,62</w:t>
            </w:r>
            <w:proofErr w:type="gramEnd"/>
            <w:r w:rsidRPr="00220DD6">
              <w:rPr>
                <w:rFonts w:ascii="Times New Roman" w:eastAsia="Times New Roman" w:hAnsi="Times New Roman" w:cs="Times New Roman"/>
                <w:vertAlign w:val="superscript"/>
                <w:lang w:val="en-US"/>
              </w:rPr>
              <w:t>,</w:t>
            </w:r>
          </w:p>
          <w:p w14:paraId="41DEB861" w14:textId="77777777" w:rsidR="00220DD6" w:rsidRPr="00220DD6" w:rsidRDefault="00220DD6" w:rsidP="00220DD6">
            <w:pPr>
              <w:rPr>
                <w:rFonts w:ascii="Times New Roman" w:eastAsia="Times New Roman" w:hAnsi="Times New Roman" w:cs="Times New Roman"/>
                <w:lang w:val="en-US"/>
              </w:rPr>
            </w:pPr>
            <w:r w:rsidRPr="00220DD6">
              <w:rPr>
                <w:rFonts w:ascii="Times New Roman" w:eastAsia="Times New Roman" w:hAnsi="Times New Roman" w:cs="Times New Roman"/>
                <w:vertAlign w:val="superscript"/>
                <w:lang w:val="en-US"/>
              </w:rPr>
              <w:t>64,65,66</w:t>
            </w:r>
          </w:p>
          <w:p w14:paraId="1854463F" w14:textId="77777777" w:rsidR="00220DD6" w:rsidRPr="00220DD6" w:rsidRDefault="00220DD6" w:rsidP="00220DD6">
            <w:pPr>
              <w:rPr>
                <w:rFonts w:ascii="Times New Roman" w:eastAsia="Times New Roman" w:hAnsi="Times New Roman" w:cs="Times New Roman"/>
                <w:lang w:val="en-US"/>
              </w:rPr>
            </w:pPr>
          </w:p>
          <w:p w14:paraId="74178CAA" w14:textId="77777777" w:rsidR="00220DD6" w:rsidRPr="00220DD6" w:rsidRDefault="00220DD6" w:rsidP="00220DD6">
            <w:pPr>
              <w:rPr>
                <w:rFonts w:ascii="Times New Roman" w:eastAsia="Times New Roman" w:hAnsi="Times New Roman" w:cs="Times New Roman"/>
                <w:vertAlign w:val="superscript"/>
                <w:lang w:val="en-US"/>
              </w:rPr>
            </w:pPr>
            <w:r w:rsidRPr="00220DD6">
              <w:rPr>
                <w:rFonts w:ascii="Times New Roman" w:eastAsia="Times New Roman" w:hAnsi="Times New Roman" w:cs="Times New Roman"/>
                <w:lang w:val="en-US"/>
              </w:rPr>
              <w:t>GWC10.Workplace learning opportunities for career development including Accredited Learning based on experience, reflection and evidence of impact</w:t>
            </w:r>
            <w:r w:rsidRPr="00220DD6">
              <w:rPr>
                <w:rFonts w:ascii="Times New Roman" w:eastAsia="Times New Roman" w:hAnsi="Times New Roman" w:cs="Times New Roman"/>
                <w:vertAlign w:val="superscript"/>
                <w:lang w:val="en-US"/>
              </w:rPr>
              <w:t xml:space="preserve">7, </w:t>
            </w:r>
            <w:proofErr w:type="gramStart"/>
            <w:r w:rsidRPr="00220DD6">
              <w:rPr>
                <w:rFonts w:ascii="Times New Roman" w:eastAsia="Times New Roman" w:hAnsi="Times New Roman" w:cs="Times New Roman"/>
                <w:vertAlign w:val="superscript"/>
                <w:lang w:val="en-US"/>
              </w:rPr>
              <w:t>14, 15</w:t>
            </w:r>
            <w:proofErr w:type="gramEnd"/>
            <w:r w:rsidRPr="00220DD6">
              <w:rPr>
                <w:rFonts w:ascii="Times New Roman" w:eastAsia="Times New Roman" w:hAnsi="Times New Roman" w:cs="Times New Roman"/>
                <w:vertAlign w:val="superscript"/>
                <w:lang w:val="en-US"/>
              </w:rPr>
              <w:t>, 16, 17, 19, 20,22, 23, 29, 30, 32,33, 34,36, 37 38,39, 4445, 46,47,48,50,52,57,58,61,62,64,</w:t>
            </w:r>
          </w:p>
          <w:p w14:paraId="467C5549" w14:textId="77777777" w:rsidR="00220DD6" w:rsidRPr="00220DD6" w:rsidRDefault="00220DD6" w:rsidP="00220DD6">
            <w:pPr>
              <w:rPr>
                <w:rFonts w:ascii="Times New Roman" w:eastAsia="Times New Roman" w:hAnsi="Times New Roman" w:cs="Times New Roman"/>
                <w:lang w:val="en-US"/>
              </w:rPr>
            </w:pPr>
            <w:r w:rsidRPr="00220DD6">
              <w:rPr>
                <w:rFonts w:ascii="Times New Roman" w:eastAsia="Times New Roman" w:hAnsi="Times New Roman" w:cs="Times New Roman"/>
                <w:vertAlign w:val="superscript"/>
                <w:lang w:val="en-US"/>
              </w:rPr>
              <w:t>65</w:t>
            </w:r>
          </w:p>
          <w:p w14:paraId="2AE0B15B" w14:textId="77777777" w:rsidR="00220DD6" w:rsidRPr="00220DD6" w:rsidRDefault="00220DD6" w:rsidP="00220DD6">
            <w:pPr>
              <w:rPr>
                <w:rFonts w:ascii="Times New Roman" w:eastAsia="Times New Roman" w:hAnsi="Times New Roman" w:cs="Times New Roman"/>
                <w:lang w:val="en-US"/>
              </w:rPr>
            </w:pPr>
          </w:p>
          <w:p w14:paraId="0900AFC0" w14:textId="77777777" w:rsidR="00220DD6" w:rsidRPr="00220DD6" w:rsidRDefault="00220DD6" w:rsidP="00220DD6">
            <w:pPr>
              <w:rPr>
                <w:rFonts w:ascii="Times New Roman" w:eastAsia="Times New Roman" w:hAnsi="Times New Roman" w:cs="Times New Roman"/>
                <w:vertAlign w:val="superscript"/>
                <w:lang w:val="en-US"/>
              </w:rPr>
            </w:pPr>
            <w:r w:rsidRPr="00220DD6">
              <w:rPr>
                <w:rFonts w:ascii="Times New Roman" w:eastAsia="Times New Roman" w:hAnsi="Times New Roman" w:cs="Times New Roman"/>
                <w:lang w:val="en-US"/>
              </w:rPr>
              <w:lastRenderedPageBreak/>
              <w:t xml:space="preserve">GWC11.Improved wellbeing through critical companionship/supervision/mentoring </w:t>
            </w:r>
            <w:r w:rsidRPr="00220DD6">
              <w:rPr>
                <w:rFonts w:ascii="Times New Roman" w:eastAsia="Times New Roman" w:hAnsi="Times New Roman" w:cs="Times New Roman"/>
                <w:vertAlign w:val="superscript"/>
                <w:lang w:val="en-US"/>
              </w:rPr>
              <w:t>17,19,20, 22, 29, 30, 31, 32,34,37,38,39,41,43,44,47,</w:t>
            </w:r>
          </w:p>
          <w:p w14:paraId="7A631B5C" w14:textId="77777777" w:rsidR="00220DD6" w:rsidRPr="00220DD6" w:rsidRDefault="00220DD6" w:rsidP="00220DD6">
            <w:pPr>
              <w:rPr>
                <w:rFonts w:ascii="Times New Roman" w:eastAsia="Times New Roman" w:hAnsi="Times New Roman" w:cs="Times New Roman"/>
                <w:vertAlign w:val="superscript"/>
                <w:lang w:val="en-US"/>
              </w:rPr>
            </w:pPr>
            <w:r w:rsidRPr="00220DD6">
              <w:rPr>
                <w:rFonts w:ascii="Times New Roman" w:eastAsia="Times New Roman" w:hAnsi="Times New Roman" w:cs="Times New Roman"/>
                <w:vertAlign w:val="superscript"/>
                <w:lang w:val="en-US"/>
              </w:rPr>
              <w:t>48,50,52,56,57,58,61,62,64,</w:t>
            </w:r>
          </w:p>
          <w:p w14:paraId="471D849E" w14:textId="77777777" w:rsidR="00220DD6" w:rsidRPr="00220DD6" w:rsidRDefault="00220DD6" w:rsidP="00220DD6">
            <w:pPr>
              <w:rPr>
                <w:rFonts w:ascii="Times New Roman" w:eastAsia="Times New Roman" w:hAnsi="Times New Roman" w:cs="Times New Roman"/>
                <w:vertAlign w:val="superscript"/>
                <w:lang w:val="en-US"/>
              </w:rPr>
            </w:pPr>
            <w:r w:rsidRPr="00220DD6">
              <w:rPr>
                <w:rFonts w:ascii="Times New Roman" w:eastAsia="Times New Roman" w:hAnsi="Times New Roman" w:cs="Times New Roman"/>
                <w:vertAlign w:val="superscript"/>
                <w:lang w:val="en-US"/>
              </w:rPr>
              <w:t>65,66,67</w:t>
            </w:r>
          </w:p>
        </w:tc>
        <w:tc>
          <w:tcPr>
            <w:tcW w:w="2268" w:type="dxa"/>
            <w:shd w:val="clear" w:color="auto" w:fill="F2F2F2" w:themeFill="background1" w:themeFillShade="F2"/>
          </w:tcPr>
          <w:p w14:paraId="52758653" w14:textId="77777777" w:rsidR="00220DD6" w:rsidRPr="00220DD6" w:rsidRDefault="00220DD6" w:rsidP="00220DD6">
            <w:pPr>
              <w:rPr>
                <w:rFonts w:ascii="Times New Roman" w:eastAsia="Times New Roman" w:hAnsi="Times New Roman" w:cs="Times New Roman"/>
                <w:vertAlign w:val="superscript"/>
                <w:lang w:val="en-US"/>
              </w:rPr>
            </w:pPr>
            <w:r w:rsidRPr="00220DD6">
              <w:rPr>
                <w:rFonts w:ascii="Times New Roman" w:eastAsia="Times New Roman" w:hAnsi="Times New Roman" w:cs="Times New Roman"/>
                <w:lang w:val="en-US"/>
              </w:rPr>
              <w:lastRenderedPageBreak/>
              <w:t>P23. Role clarity</w:t>
            </w:r>
            <w:r w:rsidRPr="00220DD6">
              <w:rPr>
                <w:rFonts w:ascii="Times New Roman" w:eastAsia="Times New Roman" w:hAnsi="Times New Roman" w:cs="Times New Roman"/>
                <w:vertAlign w:val="superscript"/>
                <w:lang w:val="en-US"/>
              </w:rPr>
              <w:t>3, 16, 17,20, 22, 29, 30,31, 32,37, 38, 39, 41,42,43,44,47,48,50,52,56,57,58,</w:t>
            </w:r>
          </w:p>
          <w:p w14:paraId="01AF11B2" w14:textId="77777777" w:rsidR="00220DD6" w:rsidRPr="00220DD6" w:rsidRDefault="00220DD6" w:rsidP="00220DD6">
            <w:pPr>
              <w:rPr>
                <w:rFonts w:ascii="Times New Roman" w:eastAsia="Times New Roman" w:hAnsi="Times New Roman" w:cs="Times New Roman"/>
                <w:lang w:val="en-US"/>
              </w:rPr>
            </w:pPr>
            <w:r w:rsidRPr="00220DD6">
              <w:rPr>
                <w:rFonts w:ascii="Times New Roman" w:eastAsia="Times New Roman" w:hAnsi="Times New Roman" w:cs="Times New Roman"/>
                <w:vertAlign w:val="superscript"/>
                <w:lang w:val="en-US"/>
              </w:rPr>
              <w:t>61,62,64</w:t>
            </w:r>
          </w:p>
          <w:p w14:paraId="34469096" w14:textId="77777777" w:rsidR="00220DD6" w:rsidRPr="00220DD6" w:rsidRDefault="00220DD6" w:rsidP="00220DD6">
            <w:pPr>
              <w:rPr>
                <w:rFonts w:ascii="Times New Roman" w:eastAsia="Times New Roman" w:hAnsi="Times New Roman" w:cs="Times New Roman"/>
                <w:lang w:val="en-US"/>
              </w:rPr>
            </w:pPr>
          </w:p>
          <w:p w14:paraId="1225A9CE" w14:textId="77777777" w:rsidR="00220DD6" w:rsidRPr="00220DD6" w:rsidRDefault="00220DD6" w:rsidP="00220DD6">
            <w:pPr>
              <w:rPr>
                <w:rFonts w:ascii="Times New Roman" w:eastAsia="Times New Roman" w:hAnsi="Times New Roman" w:cs="Times New Roman"/>
                <w:vertAlign w:val="superscript"/>
                <w:lang w:val="en-US"/>
              </w:rPr>
            </w:pPr>
            <w:r w:rsidRPr="00220DD6">
              <w:rPr>
                <w:rFonts w:ascii="Times New Roman" w:eastAsia="Times New Roman" w:hAnsi="Times New Roman" w:cs="Times New Roman"/>
                <w:lang w:val="en-US"/>
              </w:rPr>
              <w:t>P24. Increased staff wellbeing based on agreed values and effective workplace cultures that enable positive engagement with change</w:t>
            </w:r>
            <w:r w:rsidRPr="00220DD6">
              <w:rPr>
                <w:rFonts w:ascii="Times New Roman" w:eastAsia="Times New Roman" w:hAnsi="Times New Roman" w:cs="Times New Roman"/>
                <w:vertAlign w:val="superscript"/>
                <w:lang w:val="en-US"/>
              </w:rPr>
              <w:t xml:space="preserve"> </w:t>
            </w:r>
            <w:r w:rsidRPr="00220DD6">
              <w:rPr>
                <w:rFonts w:ascii="Times New Roman" w:eastAsia="Times New Roman" w:hAnsi="Times New Roman" w:cs="Times New Roman"/>
                <w:lang w:val="en-US"/>
              </w:rPr>
              <w:t xml:space="preserve">and change for good </w:t>
            </w:r>
            <w:r w:rsidRPr="00220DD6">
              <w:rPr>
                <w:rFonts w:ascii="Times New Roman" w:eastAsia="Times New Roman" w:hAnsi="Times New Roman" w:cs="Times New Roman"/>
                <w:vertAlign w:val="superscript"/>
                <w:lang w:val="en-US"/>
              </w:rPr>
              <w:t>3, 6, 10, 13, 16, 17,19, 20, 22, 23 25, 26,27,29,  30, 31, 32,37, 38, 39, 40,41,42,43,44,45,46,47,48,50,52,56,57,58,61,62,64,66</w:t>
            </w:r>
          </w:p>
          <w:p w14:paraId="49F0101D" w14:textId="77777777" w:rsidR="00220DD6" w:rsidRPr="00220DD6" w:rsidRDefault="00220DD6" w:rsidP="00220DD6">
            <w:pPr>
              <w:rPr>
                <w:rFonts w:ascii="Times New Roman" w:eastAsia="Times New Roman" w:hAnsi="Times New Roman" w:cs="Times New Roman"/>
                <w:lang w:val="en-US"/>
              </w:rPr>
            </w:pPr>
          </w:p>
          <w:p w14:paraId="19A6FEEE" w14:textId="77777777" w:rsidR="00220DD6" w:rsidRPr="00220DD6" w:rsidRDefault="00220DD6" w:rsidP="00220DD6">
            <w:pPr>
              <w:rPr>
                <w:rFonts w:ascii="Times New Roman" w:eastAsia="Times New Roman" w:hAnsi="Times New Roman" w:cs="Times New Roman"/>
                <w:vertAlign w:val="superscript"/>
                <w:lang w:val="en-US"/>
              </w:rPr>
            </w:pPr>
            <w:proofErr w:type="gramStart"/>
            <w:r w:rsidRPr="00220DD6">
              <w:rPr>
                <w:rFonts w:ascii="Times New Roman" w:eastAsia="Times New Roman" w:hAnsi="Times New Roman" w:cs="Times New Roman"/>
                <w:lang w:val="en-US"/>
              </w:rPr>
              <w:t>P25.Knowledge  developed</w:t>
            </w:r>
            <w:proofErr w:type="gramEnd"/>
            <w:r w:rsidRPr="00220DD6">
              <w:rPr>
                <w:rFonts w:ascii="Times New Roman" w:eastAsia="Times New Roman" w:hAnsi="Times New Roman" w:cs="Times New Roman"/>
                <w:lang w:val="en-US"/>
              </w:rPr>
              <w:t xml:space="preserve"> and used in, through and from practice</w:t>
            </w:r>
            <w:r w:rsidRPr="00220DD6">
              <w:rPr>
                <w:rFonts w:ascii="Times New Roman" w:eastAsia="Times New Roman" w:hAnsi="Times New Roman" w:cs="Times New Roman"/>
                <w:vertAlign w:val="superscript"/>
                <w:lang w:val="en-US"/>
              </w:rPr>
              <w:t>3, 14, 15, 16, 17, 19, 20,20,22,29, 34, 30, 31, 32,37, 38,39, 41, 42, 43,4445, 46, 47, 48,49, 50,52,56,57,58,61,62,64, 67</w:t>
            </w:r>
          </w:p>
          <w:p w14:paraId="368EB47F" w14:textId="77777777" w:rsidR="00220DD6" w:rsidRPr="00220DD6" w:rsidRDefault="00220DD6" w:rsidP="00220DD6">
            <w:pPr>
              <w:rPr>
                <w:rFonts w:ascii="Times New Roman" w:eastAsia="Times New Roman" w:hAnsi="Times New Roman" w:cs="Times New Roman"/>
                <w:lang w:val="en-US"/>
              </w:rPr>
            </w:pPr>
          </w:p>
          <w:p w14:paraId="1BAF4348" w14:textId="77777777" w:rsidR="00220DD6" w:rsidRPr="00220DD6" w:rsidRDefault="00220DD6" w:rsidP="00220DD6">
            <w:pPr>
              <w:rPr>
                <w:rFonts w:ascii="Times New Roman" w:eastAsia="Times New Roman" w:hAnsi="Times New Roman" w:cs="Times New Roman"/>
                <w:lang w:val="en-US"/>
              </w:rPr>
            </w:pPr>
            <w:r w:rsidRPr="00220DD6">
              <w:rPr>
                <w:rFonts w:ascii="Times New Roman" w:eastAsia="Times New Roman" w:hAnsi="Times New Roman" w:cs="Times New Roman"/>
                <w:lang w:val="en-US"/>
              </w:rPr>
              <w:t xml:space="preserve">P26.Innovation and creativity capabilities </w:t>
            </w:r>
            <w:r w:rsidRPr="00220DD6">
              <w:rPr>
                <w:rFonts w:ascii="Times New Roman" w:eastAsia="Times New Roman" w:hAnsi="Times New Roman" w:cs="Times New Roman"/>
                <w:vertAlign w:val="superscript"/>
                <w:lang w:val="en-US"/>
              </w:rPr>
              <w:t>3,6, 15, 16, 17,19,20,22, 29, 30, 31, 32,37, 38, 39, 40, 41, 42, 43,4445, 46, 47, 48,50,52,58,</w:t>
            </w:r>
            <w:proofErr w:type="gramStart"/>
            <w:r w:rsidRPr="00220DD6">
              <w:rPr>
                <w:rFonts w:ascii="Times New Roman" w:eastAsia="Times New Roman" w:hAnsi="Times New Roman" w:cs="Times New Roman"/>
                <w:vertAlign w:val="superscript"/>
                <w:lang w:val="en-US"/>
              </w:rPr>
              <w:t>61,64,66</w:t>
            </w:r>
            <w:proofErr w:type="gramEnd"/>
          </w:p>
          <w:p w14:paraId="2DB4DE26" w14:textId="77777777" w:rsidR="00220DD6" w:rsidRPr="00220DD6" w:rsidRDefault="00220DD6" w:rsidP="00220DD6">
            <w:pPr>
              <w:rPr>
                <w:rFonts w:ascii="Times New Roman" w:eastAsia="Times New Roman" w:hAnsi="Times New Roman" w:cs="Times New Roman"/>
                <w:lang w:val="en-US"/>
              </w:rPr>
            </w:pPr>
          </w:p>
          <w:p w14:paraId="0EBB2C1A" w14:textId="77777777" w:rsidR="00220DD6" w:rsidRPr="00220DD6" w:rsidRDefault="00220DD6" w:rsidP="00220DD6">
            <w:pPr>
              <w:keepNext/>
              <w:keepLines/>
              <w:outlineLvl w:val="2"/>
              <w:rPr>
                <w:rFonts w:ascii="Times New Roman" w:eastAsiaTheme="majorEastAsia" w:hAnsi="Times New Roman" w:cs="Arial"/>
                <w:vertAlign w:val="superscript"/>
                <w:lang w:val="en-US"/>
              </w:rPr>
            </w:pPr>
            <w:r w:rsidRPr="00220DD6">
              <w:rPr>
                <w:rFonts w:asciiTheme="majorHAnsi" w:eastAsiaTheme="majorEastAsia" w:hAnsiTheme="majorHAnsi" w:cstheme="majorBidi"/>
                <w:lang w:val="en-US"/>
              </w:rPr>
              <w:t xml:space="preserve">P27. Transformation skills to meet a continually changing </w:t>
            </w:r>
            <w:r w:rsidRPr="00220DD6">
              <w:rPr>
                <w:rFonts w:asciiTheme="majorHAnsi" w:eastAsiaTheme="majorEastAsia" w:hAnsiTheme="majorHAnsi" w:cstheme="majorBidi"/>
                <w:lang w:val="en-US"/>
              </w:rPr>
              <w:lastRenderedPageBreak/>
              <w:t>context</w:t>
            </w:r>
            <w:r w:rsidRPr="00220DD6">
              <w:rPr>
                <w:rFonts w:asciiTheme="majorHAnsi" w:eastAsiaTheme="majorEastAsia" w:hAnsiTheme="majorHAnsi" w:cstheme="majorBidi"/>
                <w:vertAlign w:val="superscript"/>
                <w:lang w:val="en-US"/>
              </w:rPr>
              <w:t>3,4,9</w:t>
            </w:r>
            <w:r w:rsidRPr="00220DD6">
              <w:rPr>
                <w:rFonts w:ascii="Times New Roman" w:eastAsiaTheme="majorEastAsia" w:hAnsi="Times New Roman" w:cs="Arial"/>
                <w:vertAlign w:val="superscript"/>
                <w:lang w:val="en-US"/>
              </w:rPr>
              <w:t>,</w:t>
            </w:r>
            <w:r w:rsidRPr="00220DD6">
              <w:rPr>
                <w:rFonts w:ascii="Times New Roman" w:eastAsiaTheme="majorEastAsia" w:hAnsi="Times New Roman" w:cs="Arial"/>
                <w:lang w:val="en-US"/>
              </w:rPr>
              <w:t xml:space="preserve"> </w:t>
            </w:r>
            <w:r w:rsidRPr="00220DD6">
              <w:rPr>
                <w:rFonts w:ascii="Times New Roman" w:eastAsiaTheme="majorEastAsia" w:hAnsi="Times New Roman" w:cs="Arial"/>
                <w:vertAlign w:val="superscript"/>
                <w:lang w:val="en-US"/>
              </w:rPr>
              <w:t xml:space="preserve">14, 15, </w:t>
            </w:r>
            <w:r w:rsidRPr="00220DD6">
              <w:rPr>
                <w:rFonts w:ascii="Times New Roman" w:eastAsia="Times New Roman" w:hAnsi="Times New Roman" w:cs="Times New Roman"/>
                <w:vertAlign w:val="superscript"/>
                <w:lang w:val="en-US"/>
              </w:rPr>
              <w:t xml:space="preserve">16, 17,19,20, 22,29, 30, 31, 32,35,37, 38,39, 40, 41, 42, </w:t>
            </w:r>
            <w:proofErr w:type="gramStart"/>
            <w:r w:rsidRPr="00220DD6">
              <w:rPr>
                <w:rFonts w:ascii="Times New Roman" w:eastAsia="Times New Roman" w:hAnsi="Times New Roman" w:cs="Times New Roman"/>
                <w:vertAlign w:val="superscript"/>
                <w:lang w:val="en-US"/>
              </w:rPr>
              <w:t>43,44,45,46,47,48,50,52,56,57,58,61,64,65</w:t>
            </w:r>
            <w:proofErr w:type="gramEnd"/>
          </w:p>
          <w:p w14:paraId="3D97A22F" w14:textId="77777777" w:rsidR="00220DD6" w:rsidRPr="00220DD6" w:rsidRDefault="00220DD6" w:rsidP="00220DD6">
            <w:pPr>
              <w:keepNext/>
              <w:keepLines/>
              <w:outlineLvl w:val="2"/>
              <w:rPr>
                <w:rFonts w:ascii="Times New Roman" w:eastAsiaTheme="majorEastAsia" w:hAnsi="Times New Roman" w:cs="Arial"/>
                <w:bCs/>
                <w:lang w:val="en-US"/>
              </w:rPr>
            </w:pPr>
          </w:p>
          <w:p w14:paraId="7D35BC83" w14:textId="77777777" w:rsidR="00220DD6" w:rsidRPr="00220DD6" w:rsidRDefault="00220DD6" w:rsidP="00220DD6">
            <w:pPr>
              <w:keepNext/>
              <w:keepLines/>
              <w:outlineLvl w:val="2"/>
              <w:rPr>
                <w:rFonts w:ascii="Times New Roman" w:eastAsiaTheme="majorEastAsia" w:hAnsi="Times New Roman" w:cs="Times New Roman"/>
                <w:lang w:val="en-US"/>
              </w:rPr>
            </w:pPr>
            <w:r w:rsidRPr="00220DD6">
              <w:rPr>
                <w:rFonts w:ascii="Times New Roman" w:eastAsiaTheme="majorEastAsia" w:hAnsi="Times New Roman" w:cs="Arial"/>
                <w:lang w:val="en-US"/>
              </w:rPr>
              <w:t>P28. Curriculum content for High Education Institutions and Further</w:t>
            </w:r>
            <w:r w:rsidRPr="00220DD6">
              <w:rPr>
                <w:rFonts w:ascii="Times New Roman" w:eastAsiaTheme="majorEastAsia" w:hAnsi="Times New Roman" w:cs="Times New Roman"/>
                <w:lang w:val="en-US"/>
              </w:rPr>
              <w:t xml:space="preserve"> </w:t>
            </w:r>
            <w:r w:rsidRPr="00220DD6">
              <w:rPr>
                <w:rFonts w:ascii="Times New Roman" w:eastAsiaTheme="majorEastAsia" w:hAnsi="Times New Roman" w:cs="Arial"/>
                <w:lang w:val="en-US"/>
              </w:rPr>
              <w:t>Education Colleges driven by practice, workforce and service needs</w:t>
            </w:r>
            <w:r w:rsidRPr="00220DD6">
              <w:rPr>
                <w:rFonts w:ascii="Times New Roman" w:eastAsiaTheme="majorEastAsia" w:hAnsi="Times New Roman" w:cs="Arial"/>
                <w:b/>
                <w:bCs/>
                <w:vertAlign w:val="superscript"/>
                <w:lang w:val="en-US"/>
              </w:rPr>
              <w:t>2</w:t>
            </w:r>
            <w:r w:rsidRPr="00220DD6">
              <w:rPr>
                <w:rFonts w:ascii="Times New Roman" w:eastAsiaTheme="majorEastAsia" w:hAnsi="Times New Roman" w:cs="Times New Roman"/>
                <w:vertAlign w:val="superscript"/>
                <w:lang w:val="en-US"/>
              </w:rPr>
              <w:t xml:space="preserve">,7, 14, 15, </w:t>
            </w:r>
            <w:r w:rsidRPr="00220DD6">
              <w:rPr>
                <w:rFonts w:ascii="Times New Roman" w:eastAsia="Times New Roman" w:hAnsi="Times New Roman" w:cs="Times New Roman"/>
                <w:vertAlign w:val="superscript"/>
                <w:lang w:val="en-US"/>
              </w:rPr>
              <w:t xml:space="preserve">17,20, </w:t>
            </w:r>
            <w:r w:rsidRPr="00220DD6">
              <w:rPr>
                <w:rFonts w:ascii="Times New Roman" w:eastAsiaTheme="majorEastAsia" w:hAnsi="Times New Roman" w:cs="Times New Roman"/>
                <w:vertAlign w:val="superscript"/>
                <w:lang w:val="en-US"/>
              </w:rPr>
              <w:t>22,</w:t>
            </w:r>
            <w:r w:rsidRPr="00220DD6">
              <w:rPr>
                <w:rFonts w:ascii="Times New Roman" w:eastAsia="Times New Roman" w:hAnsi="Times New Roman" w:cs="Times New Roman"/>
                <w:vertAlign w:val="superscript"/>
                <w:lang w:val="en-US"/>
              </w:rPr>
              <w:t xml:space="preserve"> 30, 31, </w:t>
            </w:r>
            <w:r w:rsidRPr="00220DD6">
              <w:rPr>
                <w:rFonts w:ascii="Times New Roman" w:eastAsiaTheme="majorEastAsia" w:hAnsi="Times New Roman" w:cs="Times New Roman"/>
                <w:vertAlign w:val="superscript"/>
                <w:lang w:val="en-US"/>
              </w:rPr>
              <w:t>33, 42,52,56,57,58,61,62</w:t>
            </w:r>
          </w:p>
        </w:tc>
        <w:tc>
          <w:tcPr>
            <w:tcW w:w="2693" w:type="dxa"/>
            <w:shd w:val="clear" w:color="auto" w:fill="F2F2F2" w:themeFill="background1" w:themeFillShade="F2"/>
          </w:tcPr>
          <w:p w14:paraId="118DECD2" w14:textId="77777777" w:rsidR="00220DD6" w:rsidRPr="00220DD6" w:rsidRDefault="00220DD6" w:rsidP="00220DD6">
            <w:pPr>
              <w:contextualSpacing/>
              <w:rPr>
                <w:rFonts w:ascii="Times New Roman" w:eastAsia="Times New Roman" w:hAnsi="Times New Roman" w:cs="Times New Roman"/>
                <w:vertAlign w:val="superscript"/>
                <w:lang w:val="en-US"/>
              </w:rPr>
            </w:pPr>
            <w:r w:rsidRPr="00220DD6">
              <w:rPr>
                <w:rFonts w:ascii="Times New Roman" w:eastAsia="Times New Roman" w:hAnsi="Times New Roman" w:cs="Times New Roman"/>
                <w:lang w:val="en-US"/>
              </w:rPr>
              <w:lastRenderedPageBreak/>
              <w:t>S29. Improved Quality</w:t>
            </w:r>
            <w:r w:rsidRPr="00220DD6">
              <w:rPr>
                <w:rFonts w:ascii="Times New Roman" w:eastAsia="Times New Roman" w:hAnsi="Times New Roman" w:cs="Times New Roman"/>
                <w:vertAlign w:val="superscript"/>
                <w:lang w:val="en-US"/>
              </w:rPr>
              <w:t xml:space="preserve"> </w:t>
            </w:r>
            <w:r w:rsidRPr="00220DD6">
              <w:rPr>
                <w:rFonts w:ascii="Times New Roman" w:eastAsia="Times New Roman" w:hAnsi="Times New Roman" w:cs="Times New Roman"/>
                <w:lang w:val="en-US"/>
              </w:rPr>
              <w:t>outcomes for people and services</w:t>
            </w:r>
            <w:r w:rsidRPr="00220DD6">
              <w:rPr>
                <w:rFonts w:ascii="Times New Roman" w:eastAsia="Times New Roman" w:hAnsi="Times New Roman" w:cs="Times New Roman"/>
                <w:vertAlign w:val="superscript"/>
                <w:lang w:val="en-US"/>
              </w:rPr>
              <w:t>2, 16, 17,18,20, 27, 29, 30, 32,34,38,39,41,42,43,44,50,52,56,57,58,61,62,64,66</w:t>
            </w:r>
          </w:p>
          <w:p w14:paraId="0CC2F841" w14:textId="77777777" w:rsidR="00220DD6" w:rsidRPr="00220DD6" w:rsidRDefault="00220DD6" w:rsidP="00220DD6">
            <w:pPr>
              <w:contextualSpacing/>
              <w:rPr>
                <w:rFonts w:ascii="Times New Roman" w:eastAsia="Times New Roman" w:hAnsi="Times New Roman" w:cs="Times New Roman"/>
                <w:vertAlign w:val="superscript"/>
                <w:lang w:val="en-US"/>
              </w:rPr>
            </w:pPr>
          </w:p>
          <w:p w14:paraId="2EBA7F6D" w14:textId="77777777" w:rsidR="00220DD6" w:rsidRPr="00220DD6" w:rsidRDefault="00220DD6" w:rsidP="00220DD6">
            <w:pPr>
              <w:contextualSpacing/>
              <w:rPr>
                <w:rFonts w:ascii="Times New Roman" w:eastAsia="Times New Roman" w:hAnsi="Times New Roman" w:cs="Times New Roman"/>
                <w:vertAlign w:val="superscript"/>
                <w:lang w:val="en-US"/>
              </w:rPr>
            </w:pPr>
            <w:r w:rsidRPr="00220DD6">
              <w:rPr>
                <w:rFonts w:ascii="Times New Roman" w:eastAsia="Times New Roman" w:hAnsi="Times New Roman" w:cs="Times New Roman"/>
                <w:lang w:val="en-US"/>
              </w:rPr>
              <w:t>S30. QI &amp; Lean management principles embedded at all levels of the system</w:t>
            </w:r>
            <w:r w:rsidRPr="00220DD6">
              <w:rPr>
                <w:rFonts w:ascii="Times New Roman" w:eastAsia="Times New Roman" w:hAnsi="Times New Roman" w:cs="Times New Roman"/>
                <w:vertAlign w:val="superscript"/>
                <w:lang w:val="en-US"/>
              </w:rPr>
              <w:t>1, 16,17, 19,30, 32,38, 39, 41,56,57,58,62,64</w:t>
            </w:r>
          </w:p>
          <w:p w14:paraId="43B739B6" w14:textId="77777777" w:rsidR="00220DD6" w:rsidRPr="00220DD6" w:rsidRDefault="00220DD6" w:rsidP="00220DD6">
            <w:pPr>
              <w:rPr>
                <w:rFonts w:ascii="Times New Roman" w:eastAsia="Times New Roman" w:hAnsi="Times New Roman" w:cs="Times New Roman"/>
                <w:vertAlign w:val="superscript"/>
                <w:lang w:val="en-US"/>
              </w:rPr>
            </w:pPr>
          </w:p>
          <w:p w14:paraId="672DCF09" w14:textId="77777777" w:rsidR="00220DD6" w:rsidRPr="00220DD6" w:rsidRDefault="00220DD6" w:rsidP="00220DD6">
            <w:pPr>
              <w:contextualSpacing/>
              <w:rPr>
                <w:rFonts w:ascii="Times New Roman" w:eastAsia="Times New Roman" w:hAnsi="Times New Roman" w:cs="Times New Roman"/>
                <w:lang w:val="en-US"/>
              </w:rPr>
            </w:pPr>
            <w:r w:rsidRPr="00220DD6">
              <w:rPr>
                <w:rFonts w:ascii="Times New Roman" w:eastAsia="Times New Roman" w:hAnsi="Times New Roman" w:cs="Times New Roman"/>
                <w:lang w:val="en-US"/>
              </w:rPr>
              <w:t>S31. Career progression pathways for growth of the workforce</w:t>
            </w:r>
            <w:r w:rsidRPr="00220DD6">
              <w:rPr>
                <w:rFonts w:ascii="Times New Roman" w:eastAsia="Times New Roman" w:hAnsi="Times New Roman" w:cs="Times New Roman"/>
                <w:vertAlign w:val="superscript"/>
                <w:lang w:val="en-US"/>
              </w:rPr>
              <w:t>3,4, 12, 16, 17, 19,20,30, 32,38, 39, 42,52,56,57,58,61,62,64,65</w:t>
            </w:r>
          </w:p>
          <w:p w14:paraId="636C76E4" w14:textId="77777777" w:rsidR="00220DD6" w:rsidRPr="00220DD6" w:rsidRDefault="00220DD6" w:rsidP="00220DD6">
            <w:pPr>
              <w:rPr>
                <w:rFonts w:ascii="Times New Roman" w:eastAsia="Times New Roman" w:hAnsi="Times New Roman" w:cs="Times New Roman"/>
                <w:lang w:val="en-US"/>
              </w:rPr>
            </w:pPr>
          </w:p>
          <w:p w14:paraId="5319F4E0" w14:textId="77777777" w:rsidR="00220DD6" w:rsidRPr="00220DD6" w:rsidRDefault="00220DD6" w:rsidP="00220DD6">
            <w:pPr>
              <w:contextualSpacing/>
              <w:rPr>
                <w:rFonts w:ascii="Times New Roman" w:eastAsia="Times New Roman" w:hAnsi="Times New Roman" w:cs="Times New Roman"/>
                <w:lang w:val="en-US"/>
              </w:rPr>
            </w:pPr>
            <w:r w:rsidRPr="00220DD6">
              <w:rPr>
                <w:rFonts w:ascii="Times New Roman" w:eastAsia="Times New Roman" w:hAnsi="Times New Roman" w:cs="Times New Roman"/>
                <w:lang w:val="en-US"/>
              </w:rPr>
              <w:t xml:space="preserve">S32.Teams </w:t>
            </w:r>
            <w:proofErr w:type="spellStart"/>
            <w:r w:rsidRPr="00220DD6">
              <w:rPr>
                <w:rFonts w:ascii="Times New Roman" w:eastAsia="Times New Roman" w:hAnsi="Times New Roman" w:cs="Times New Roman"/>
                <w:lang w:val="en-US"/>
              </w:rPr>
              <w:t>recognised</w:t>
            </w:r>
            <w:proofErr w:type="spellEnd"/>
            <w:r w:rsidRPr="00220DD6">
              <w:rPr>
                <w:rFonts w:ascii="Times New Roman" w:eastAsia="Times New Roman" w:hAnsi="Times New Roman" w:cs="Times New Roman"/>
                <w:lang w:val="en-US"/>
              </w:rPr>
              <w:t xml:space="preserve"> as having good workplace cultures and good places to work</w:t>
            </w:r>
            <w:r w:rsidRPr="00220DD6">
              <w:rPr>
                <w:rFonts w:ascii="Times New Roman" w:eastAsia="Times New Roman" w:hAnsi="Times New Roman" w:cs="Times New Roman"/>
                <w:vertAlign w:val="superscript"/>
                <w:lang w:val="en-US"/>
              </w:rPr>
              <w:t>5, 14, 16, 17,19, 20,21, 29, 30, 31, 32,34, 37, 38, 39, 41, 42,43,44, 46, 47, 48,49, 50,52,56,57,58,61,62,64,65,66</w:t>
            </w:r>
          </w:p>
          <w:p w14:paraId="25D40C5E" w14:textId="77777777" w:rsidR="00220DD6" w:rsidRPr="00220DD6" w:rsidRDefault="00220DD6" w:rsidP="00220DD6">
            <w:pPr>
              <w:rPr>
                <w:rFonts w:ascii="Times New Roman" w:eastAsia="Times New Roman" w:hAnsi="Times New Roman" w:cs="Times New Roman"/>
                <w:lang w:val="en-US"/>
              </w:rPr>
            </w:pPr>
          </w:p>
          <w:p w14:paraId="52EB4791" w14:textId="77777777" w:rsidR="00220DD6" w:rsidRPr="00220DD6" w:rsidRDefault="00220DD6" w:rsidP="00220DD6">
            <w:pPr>
              <w:contextualSpacing/>
              <w:rPr>
                <w:rFonts w:ascii="Times New Roman" w:eastAsia="Times New Roman" w:hAnsi="Times New Roman" w:cs="Times New Roman"/>
                <w:lang w:val="en-US"/>
              </w:rPr>
            </w:pPr>
            <w:r w:rsidRPr="00220DD6">
              <w:rPr>
                <w:rFonts w:ascii="Times New Roman" w:eastAsia="Times New Roman" w:hAnsi="Times New Roman" w:cs="Times New Roman"/>
                <w:lang w:val="en-US"/>
              </w:rPr>
              <w:t>S33. Increased research and evaluation funding to support embedded development and transformation</w:t>
            </w:r>
            <w:r w:rsidRPr="00220DD6">
              <w:rPr>
                <w:rFonts w:ascii="Times New Roman" w:eastAsia="Times New Roman" w:hAnsi="Times New Roman" w:cs="Times New Roman"/>
                <w:vertAlign w:val="superscript"/>
                <w:lang w:val="en-US"/>
              </w:rPr>
              <w:t>7, 16, 17,22, 23, 30, 32,38, 39, 43,45, 46, 47, 48,65</w:t>
            </w:r>
          </w:p>
          <w:p w14:paraId="27256237" w14:textId="77777777" w:rsidR="00220DD6" w:rsidRPr="00220DD6" w:rsidRDefault="00220DD6" w:rsidP="00220DD6">
            <w:pPr>
              <w:rPr>
                <w:rFonts w:ascii="Times New Roman" w:eastAsia="Times New Roman" w:hAnsi="Times New Roman" w:cs="Times New Roman"/>
                <w:lang w:val="en-US"/>
              </w:rPr>
            </w:pPr>
          </w:p>
        </w:tc>
        <w:tc>
          <w:tcPr>
            <w:tcW w:w="2410" w:type="dxa"/>
            <w:vMerge/>
          </w:tcPr>
          <w:p w14:paraId="603597F8" w14:textId="77777777" w:rsidR="00220DD6" w:rsidRPr="00220DD6" w:rsidRDefault="00220DD6" w:rsidP="00220DD6">
            <w:pPr>
              <w:rPr>
                <w:rFonts w:ascii="Times New Roman" w:eastAsia="Times New Roman" w:hAnsi="Times New Roman" w:cs="Times New Roman"/>
                <w:lang w:val="en-US"/>
              </w:rPr>
            </w:pPr>
          </w:p>
        </w:tc>
      </w:tr>
    </w:tbl>
    <w:p w14:paraId="2D0E807B" w14:textId="77777777" w:rsidR="00220DD6" w:rsidRPr="00220DD6" w:rsidRDefault="00220DD6" w:rsidP="00220DD6">
      <w:pPr>
        <w:spacing w:after="0" w:line="254" w:lineRule="auto"/>
        <w:ind w:left="720"/>
        <w:contextualSpacing/>
        <w:rPr>
          <w:kern w:val="0"/>
          <w:lang w:val="en-US"/>
          <w14:ligatures w14:val="none"/>
        </w:rPr>
      </w:pPr>
    </w:p>
    <w:p w14:paraId="2063AEC0" w14:textId="77777777" w:rsidR="00220DD6" w:rsidRPr="00220DD6" w:rsidRDefault="00220DD6" w:rsidP="00220DD6">
      <w:pPr>
        <w:spacing w:after="0" w:line="254" w:lineRule="auto"/>
        <w:ind w:left="720"/>
        <w:contextualSpacing/>
        <w:rPr>
          <w:b/>
          <w:bCs/>
          <w:kern w:val="0"/>
          <w:lang w:val="en-US"/>
          <w14:ligatures w14:val="none"/>
        </w:rPr>
      </w:pPr>
    </w:p>
    <w:p w14:paraId="2B33D1D8" w14:textId="77777777" w:rsidR="00220DD6" w:rsidRPr="00220DD6" w:rsidRDefault="00220DD6" w:rsidP="00220DD6">
      <w:pPr>
        <w:spacing w:after="0" w:line="240" w:lineRule="auto"/>
        <w:rPr>
          <w:rFonts w:ascii="Arial" w:eastAsia="Times New Roman" w:hAnsi="Arial" w:cs="Arial"/>
          <w:color w:val="000000" w:themeColor="text1"/>
          <w:spacing w:val="-5"/>
          <w:kern w:val="0"/>
          <w:lang w:val="en-US"/>
          <w14:ligatures w14:val="none"/>
        </w:rPr>
      </w:pPr>
    </w:p>
    <w:p w14:paraId="7E0619FD" w14:textId="77777777" w:rsidR="00220DD6" w:rsidRPr="00220DD6" w:rsidRDefault="00220DD6" w:rsidP="00220DD6">
      <w:pPr>
        <w:spacing w:after="0" w:line="254" w:lineRule="auto"/>
        <w:ind w:left="720"/>
        <w:contextualSpacing/>
        <w:rPr>
          <w:kern w:val="0"/>
          <w:lang w:val="en-US"/>
          <w14:ligatures w14:val="none"/>
        </w:rPr>
      </w:pPr>
    </w:p>
    <w:p w14:paraId="4B200CE6" w14:textId="77777777" w:rsidR="00220DD6" w:rsidRPr="00220DD6" w:rsidRDefault="00220DD6" w:rsidP="00220DD6">
      <w:pPr>
        <w:spacing w:after="0" w:line="254" w:lineRule="auto"/>
        <w:ind w:left="720"/>
        <w:contextualSpacing/>
        <w:rPr>
          <w:kern w:val="0"/>
          <w:lang w:val="en-US"/>
          <w14:ligatures w14:val="none"/>
        </w:rPr>
      </w:pPr>
    </w:p>
    <w:p w14:paraId="279BB57D" w14:textId="77777777" w:rsidR="00220DD6" w:rsidRPr="00220DD6" w:rsidRDefault="00220DD6" w:rsidP="00220DD6">
      <w:pPr>
        <w:spacing w:after="0" w:line="254" w:lineRule="auto"/>
        <w:ind w:left="720"/>
        <w:contextualSpacing/>
        <w:rPr>
          <w:b/>
          <w:bCs/>
          <w:kern w:val="0"/>
          <w:lang w:val="en-US"/>
          <w14:ligatures w14:val="none"/>
        </w:rPr>
      </w:pPr>
    </w:p>
    <w:p w14:paraId="1B8E3F66" w14:textId="77777777" w:rsidR="00220DD6" w:rsidRPr="00220DD6" w:rsidRDefault="00220DD6" w:rsidP="00220DD6">
      <w:pPr>
        <w:spacing w:after="0" w:line="254" w:lineRule="auto"/>
        <w:ind w:left="720"/>
        <w:contextualSpacing/>
        <w:rPr>
          <w:b/>
          <w:bCs/>
          <w:kern w:val="0"/>
          <w:lang w:val="en-US"/>
          <w14:ligatures w14:val="none"/>
        </w:rPr>
        <w:sectPr w:rsidR="00220DD6" w:rsidRPr="00220DD6" w:rsidSect="00220DD6">
          <w:headerReference w:type="default" r:id="rId7"/>
          <w:pgSz w:w="16838" w:h="11906" w:orient="landscape"/>
          <w:pgMar w:top="1440" w:right="1440" w:bottom="1440" w:left="1440" w:header="720" w:footer="720" w:gutter="0"/>
          <w:cols w:space="720"/>
        </w:sectPr>
      </w:pPr>
    </w:p>
    <w:p w14:paraId="3B22EE5E" w14:textId="77777777" w:rsidR="00220DD6" w:rsidRDefault="00220DD6" w:rsidP="00220DD6">
      <w:pPr>
        <w:spacing w:after="0" w:line="360" w:lineRule="auto"/>
        <w:ind w:left="720"/>
        <w:contextualSpacing/>
        <w:rPr>
          <w:rFonts w:ascii="Arial" w:hAnsi="Arial" w:cs="Arial"/>
          <w:b/>
          <w:bCs/>
          <w:kern w:val="0"/>
          <w:lang w:val="en-US"/>
          <w14:ligatures w14:val="none"/>
        </w:rPr>
      </w:pPr>
      <w:r w:rsidRPr="00220DD6">
        <w:rPr>
          <w:rFonts w:ascii="Arial" w:hAnsi="Arial" w:cs="Arial"/>
          <w:b/>
          <w:bCs/>
          <w:kern w:val="0"/>
          <w:lang w:val="en-US"/>
          <w14:ligatures w14:val="none"/>
        </w:rPr>
        <w:lastRenderedPageBreak/>
        <w:t xml:space="preserve">Publications, reports and case studies reviewed to generate themes </w:t>
      </w:r>
    </w:p>
    <w:p w14:paraId="7933AD30" w14:textId="77777777" w:rsidR="00153CF9" w:rsidRPr="00220DD6" w:rsidRDefault="00153CF9" w:rsidP="00220DD6">
      <w:pPr>
        <w:spacing w:after="0" w:line="360" w:lineRule="auto"/>
        <w:ind w:left="720"/>
        <w:contextualSpacing/>
        <w:rPr>
          <w:rFonts w:ascii="Arial" w:hAnsi="Arial" w:cs="Arial"/>
          <w:b/>
          <w:bCs/>
          <w:kern w:val="0"/>
          <w:lang w:val="en-US"/>
          <w14:ligatures w14:val="none"/>
        </w:rPr>
      </w:pPr>
    </w:p>
    <w:p w14:paraId="0B8296A2" w14:textId="4154E8CC" w:rsidR="00034558" w:rsidRPr="00034558" w:rsidRDefault="00034558" w:rsidP="00034558">
      <w:pPr>
        <w:pStyle w:val="ListParagraph"/>
        <w:numPr>
          <w:ilvl w:val="0"/>
          <w:numId w:val="1"/>
        </w:numPr>
        <w:spacing w:line="276" w:lineRule="auto"/>
        <w:rPr>
          <w:rFonts w:ascii="Arial" w:eastAsiaTheme="minorEastAsia" w:hAnsi="Arial" w:cs="Arial"/>
          <w:color w:val="000000" w:themeColor="text1"/>
        </w:rPr>
      </w:pPr>
      <w:r w:rsidRPr="00034558">
        <w:rPr>
          <w:rFonts w:ascii="Arial" w:eastAsiaTheme="minorEastAsia" w:hAnsi="Arial" w:cs="Arial"/>
          <w:color w:val="000000" w:themeColor="text1"/>
        </w:rPr>
        <w:t xml:space="preserve">Best, A, Greenhalgh, T, Lewis, S., et al. Large-System Transformation in Healthcare: A Realist Review’, </w:t>
      </w:r>
      <w:r w:rsidRPr="00034558">
        <w:rPr>
          <w:rFonts w:ascii="Arial" w:eastAsiaTheme="minorEastAsia" w:hAnsi="Arial" w:cs="Arial"/>
          <w:i/>
          <w:iCs/>
          <w:color w:val="000000" w:themeColor="text1"/>
        </w:rPr>
        <w:t>The Milbank Q</w:t>
      </w:r>
      <w:r w:rsidRPr="00034558">
        <w:rPr>
          <w:rFonts w:ascii="Arial" w:eastAsiaTheme="minorEastAsia" w:hAnsi="Arial" w:cs="Arial"/>
          <w:color w:val="000000" w:themeColor="text1"/>
        </w:rPr>
        <w:t>. 2012; 90(3):421- 456. DOI: 10.1111/j.1468- 1060 0009.2012.00670.x</w:t>
      </w:r>
    </w:p>
    <w:p w14:paraId="3C2B5D02" w14:textId="77777777" w:rsidR="00220DD6" w:rsidRPr="00220DD6" w:rsidRDefault="00220DD6" w:rsidP="00220DD6">
      <w:pPr>
        <w:spacing w:after="0" w:line="360" w:lineRule="auto"/>
        <w:ind w:left="360"/>
        <w:contextualSpacing/>
        <w:rPr>
          <w:rFonts w:ascii="Arial" w:eastAsiaTheme="minorEastAsia" w:hAnsi="Arial" w:cs="Arial"/>
          <w:color w:val="000000" w:themeColor="text1"/>
          <w:kern w:val="0"/>
          <w:lang w:val="en-US"/>
          <w14:ligatures w14:val="none"/>
        </w:rPr>
      </w:pPr>
    </w:p>
    <w:p w14:paraId="052317CB" w14:textId="154B9067" w:rsidR="00220DD6" w:rsidRPr="00034558" w:rsidRDefault="00034558" w:rsidP="00153CF9">
      <w:pPr>
        <w:pStyle w:val="ListParagraph"/>
        <w:numPr>
          <w:ilvl w:val="0"/>
          <w:numId w:val="1"/>
        </w:numPr>
        <w:spacing w:after="0" w:line="480" w:lineRule="auto"/>
        <w:rPr>
          <w:rFonts w:ascii="Arial" w:eastAsiaTheme="minorEastAsia" w:hAnsi="Arial" w:cs="Arial"/>
          <w:color w:val="000000" w:themeColor="text1"/>
          <w:kern w:val="0"/>
          <w:lang w:val="en-US"/>
          <w14:ligatures w14:val="none"/>
        </w:rPr>
      </w:pPr>
      <w:r w:rsidRPr="00034558">
        <w:rPr>
          <w:rFonts w:ascii="Arial" w:hAnsi="Arial" w:cs="Arial"/>
          <w:bCs/>
        </w:rPr>
        <w:t>Manley K,</w:t>
      </w:r>
      <w:r w:rsidRPr="00034558">
        <w:rPr>
          <w:rFonts w:ascii="Arial" w:hAnsi="Arial" w:cs="Arial"/>
        </w:rPr>
        <w:t xml:space="preserve"> Martin A, Jackson C, Wright T</w:t>
      </w:r>
      <w:r w:rsidRPr="00034558">
        <w:rPr>
          <w:rFonts w:ascii="Arial" w:hAnsi="Arial" w:cs="Arial"/>
          <w:i/>
        </w:rPr>
        <w:t xml:space="preserve">. </w:t>
      </w:r>
      <w:r w:rsidRPr="00034558">
        <w:rPr>
          <w:rFonts w:ascii="Arial" w:hAnsi="Arial" w:cs="Arial"/>
        </w:rPr>
        <w:t xml:space="preserve"> Using Systems Thinking to identify workforce enablers for a whole systems approach to urgent and emergency care delivery: A multiple case study  </w:t>
      </w:r>
      <w:r w:rsidRPr="00034558">
        <w:rPr>
          <w:rFonts w:ascii="Arial" w:hAnsi="Arial" w:cs="Arial"/>
          <w:i/>
        </w:rPr>
        <w:t xml:space="preserve"> BMC Health Services Research</w:t>
      </w:r>
      <w:r w:rsidRPr="00034558">
        <w:rPr>
          <w:rFonts w:ascii="Arial" w:hAnsi="Arial" w:cs="Arial"/>
          <w:b/>
        </w:rPr>
        <w:t xml:space="preserve"> </w:t>
      </w:r>
      <w:r w:rsidRPr="00034558">
        <w:rPr>
          <w:rFonts w:ascii="Arial" w:hAnsi="Arial" w:cs="Arial"/>
        </w:rPr>
        <w:t>2016;</w:t>
      </w:r>
      <w:r w:rsidRPr="00034558">
        <w:rPr>
          <w:rFonts w:ascii="Arial" w:hAnsi="Arial" w:cs="Arial"/>
          <w:b/>
          <w:bCs/>
          <w:color w:val="333333"/>
        </w:rPr>
        <w:t>16</w:t>
      </w:r>
      <w:r w:rsidRPr="00034558">
        <w:rPr>
          <w:rFonts w:ascii="Arial" w:hAnsi="Arial" w:cs="Arial"/>
          <w:color w:val="333333"/>
        </w:rPr>
        <w:t xml:space="preserve">:368  </w:t>
      </w:r>
      <w:bookmarkStart w:id="0" w:name="_Hlk47513416"/>
      <w:r w:rsidRPr="00034558">
        <w:rPr>
          <w:rFonts w:ascii="Arial" w:hAnsi="Arial" w:cs="Arial"/>
        </w:rPr>
        <w:fldChar w:fldCharType="begin"/>
      </w:r>
      <w:r w:rsidRPr="00034558">
        <w:rPr>
          <w:rFonts w:ascii="Arial" w:hAnsi="Arial" w:cs="Arial"/>
        </w:rPr>
        <w:instrText xml:space="preserve"> HYPERLINK "https://doi.org/10.1186/s12913-016-1616-y" </w:instrText>
      </w:r>
      <w:r w:rsidRPr="00034558">
        <w:rPr>
          <w:rFonts w:ascii="Arial" w:hAnsi="Arial" w:cs="Arial"/>
        </w:rPr>
      </w:r>
      <w:r w:rsidRPr="00034558">
        <w:rPr>
          <w:rFonts w:ascii="Arial" w:hAnsi="Arial" w:cs="Arial"/>
        </w:rPr>
        <w:fldChar w:fldCharType="separate"/>
      </w:r>
      <w:r w:rsidRPr="00034558">
        <w:rPr>
          <w:rFonts w:ascii="Arial" w:hAnsi="Arial" w:cs="Arial"/>
          <w:color w:val="0067C5"/>
          <w:u w:val="single"/>
        </w:rPr>
        <w:t>https://doi.org/10.1186/s12913-016-1616-y</w:t>
      </w:r>
      <w:r w:rsidRPr="00034558">
        <w:rPr>
          <w:rFonts w:ascii="Arial" w:hAnsi="Arial" w:cs="Arial"/>
          <w:color w:val="0067C5"/>
          <w:u w:val="single"/>
        </w:rPr>
        <w:fldChar w:fldCharType="end"/>
      </w:r>
      <w:bookmarkEnd w:id="0"/>
    </w:p>
    <w:p w14:paraId="3A9BF038" w14:textId="77777777" w:rsidR="00034558" w:rsidRPr="00034558" w:rsidRDefault="00034558" w:rsidP="00153CF9">
      <w:pPr>
        <w:pStyle w:val="ListParagraph"/>
        <w:spacing w:after="0" w:line="480" w:lineRule="auto"/>
        <w:ind w:left="502"/>
        <w:rPr>
          <w:rFonts w:ascii="Arial" w:eastAsiaTheme="minorEastAsia" w:hAnsi="Arial" w:cs="Arial"/>
          <w:color w:val="000000" w:themeColor="text1"/>
          <w:kern w:val="0"/>
          <w:lang w:val="en-US"/>
          <w14:ligatures w14:val="none"/>
        </w:rPr>
      </w:pPr>
    </w:p>
    <w:p w14:paraId="2E548563" w14:textId="0D16C1A0" w:rsidR="00220DD6" w:rsidRPr="00220DD6" w:rsidRDefault="00220DD6" w:rsidP="00153CF9">
      <w:pPr>
        <w:numPr>
          <w:ilvl w:val="0"/>
          <w:numId w:val="1"/>
        </w:numPr>
        <w:spacing w:after="0" w:line="480" w:lineRule="auto"/>
        <w:rPr>
          <w:rFonts w:ascii="Arial" w:eastAsiaTheme="minorEastAsia" w:hAnsi="Arial" w:cs="Arial"/>
          <w:color w:val="000000" w:themeColor="text1"/>
          <w:kern w:val="0"/>
          <w:lang w:val="en-US"/>
          <w14:ligatures w14:val="none"/>
        </w:rPr>
      </w:pPr>
      <w:r w:rsidRPr="00220DD6">
        <w:rPr>
          <w:rFonts w:ascii="Arial" w:eastAsiaTheme="minorEastAsia" w:hAnsi="Arial" w:cs="Arial"/>
          <w:color w:val="000000" w:themeColor="text1"/>
          <w:kern w:val="0"/>
          <w:lang w:val="en-US"/>
          <w14:ligatures w14:val="none"/>
        </w:rPr>
        <w:t xml:space="preserve">Manley K, Martin A, Jackson C, Wright T.  A realist synthesis of effective continuing professional development (CPD): a case study of healthcare practitioners' CPD. </w:t>
      </w:r>
      <w:r w:rsidRPr="00220DD6">
        <w:rPr>
          <w:rFonts w:ascii="Arial" w:eastAsiaTheme="minorEastAsia" w:hAnsi="Arial" w:cs="Arial"/>
          <w:i/>
          <w:iCs/>
          <w:color w:val="000000" w:themeColor="text1"/>
          <w:kern w:val="0"/>
          <w:lang w:val="en-US"/>
          <w14:ligatures w14:val="none"/>
        </w:rPr>
        <w:t>Nurse Education Today</w:t>
      </w:r>
      <w:r w:rsidRPr="00220DD6">
        <w:rPr>
          <w:rFonts w:ascii="Arial" w:eastAsiaTheme="minorEastAsia" w:hAnsi="Arial" w:cs="Arial"/>
          <w:color w:val="000000" w:themeColor="text1"/>
          <w:kern w:val="0"/>
          <w:lang w:val="en-US"/>
          <w14:ligatures w14:val="none"/>
        </w:rPr>
        <w:t xml:space="preserve">. </w:t>
      </w:r>
      <w:r w:rsidR="00034558" w:rsidRPr="00220DD6">
        <w:rPr>
          <w:rFonts w:ascii="Arial" w:eastAsiaTheme="minorEastAsia" w:hAnsi="Arial" w:cs="Arial"/>
          <w:color w:val="000000" w:themeColor="text1"/>
          <w:kern w:val="0"/>
          <w:lang w:val="en-US"/>
          <w14:ligatures w14:val="none"/>
        </w:rPr>
        <w:t>2018</w:t>
      </w:r>
      <w:r w:rsidR="00034558" w:rsidRPr="00153CF9">
        <w:rPr>
          <w:rFonts w:ascii="Arial" w:eastAsiaTheme="minorEastAsia" w:hAnsi="Arial" w:cs="Arial"/>
          <w:color w:val="000000" w:themeColor="text1"/>
          <w:kern w:val="0"/>
          <w:lang w:val="en-US"/>
          <w14:ligatures w14:val="none"/>
        </w:rPr>
        <w:t xml:space="preserve">; </w:t>
      </w:r>
      <w:r w:rsidRPr="00220DD6">
        <w:rPr>
          <w:rFonts w:ascii="Arial" w:eastAsiaTheme="minorEastAsia" w:hAnsi="Arial" w:cs="Arial"/>
          <w:color w:val="000000" w:themeColor="text1"/>
          <w:kern w:val="0"/>
          <w:lang w:val="en-US"/>
          <w14:ligatures w14:val="none"/>
        </w:rPr>
        <w:t>69:134-141. 13. 21.</w:t>
      </w:r>
    </w:p>
    <w:p w14:paraId="7B8DFB1B" w14:textId="77777777" w:rsidR="00220DD6" w:rsidRPr="00220DD6" w:rsidRDefault="00220DD6" w:rsidP="00153CF9">
      <w:pPr>
        <w:spacing w:after="0" w:line="480" w:lineRule="auto"/>
        <w:rPr>
          <w:rFonts w:ascii="Arial" w:eastAsiaTheme="minorEastAsia" w:hAnsi="Arial" w:cs="Arial"/>
          <w:color w:val="000000" w:themeColor="text1"/>
          <w:kern w:val="0"/>
          <w:lang w:val="en-US"/>
          <w14:ligatures w14:val="none"/>
        </w:rPr>
      </w:pPr>
    </w:p>
    <w:p w14:paraId="10E73A57" w14:textId="10360D10" w:rsidR="00220DD6" w:rsidRPr="00034558" w:rsidRDefault="00034558" w:rsidP="00153CF9">
      <w:pPr>
        <w:pStyle w:val="ListParagraph"/>
        <w:numPr>
          <w:ilvl w:val="0"/>
          <w:numId w:val="1"/>
        </w:numPr>
        <w:spacing w:line="480" w:lineRule="auto"/>
        <w:outlineLvl w:val="0"/>
      </w:pPr>
      <w:r w:rsidRPr="00034558">
        <w:rPr>
          <w:rFonts w:ascii="Arial" w:hAnsi="Arial" w:cs="Arial"/>
          <w:bCs/>
          <w:color w:val="1C1D1E"/>
          <w:kern w:val="36"/>
        </w:rPr>
        <w:t>Manley K. &amp; Jackson C. The Venus model for integrating practitioner</w:t>
      </w:r>
      <w:r w:rsidRPr="00034558">
        <w:rPr>
          <w:rFonts w:ascii="Cambria Math" w:hAnsi="Cambria Math" w:cs="Cambria Math"/>
          <w:bCs/>
          <w:color w:val="1C1D1E"/>
          <w:kern w:val="36"/>
        </w:rPr>
        <w:t>‐</w:t>
      </w:r>
      <w:r w:rsidRPr="00034558">
        <w:rPr>
          <w:rFonts w:ascii="Arial" w:hAnsi="Arial" w:cs="Arial"/>
          <w:bCs/>
          <w:color w:val="1C1D1E"/>
          <w:kern w:val="36"/>
        </w:rPr>
        <w:t xml:space="preserve">led workforce transformation and complex change across the health care system.  </w:t>
      </w:r>
      <w:r w:rsidRPr="00034558">
        <w:rPr>
          <w:rFonts w:ascii="Arial" w:hAnsi="Arial" w:cs="Arial"/>
          <w:bCs/>
          <w:i/>
          <w:iCs/>
          <w:color w:val="1C1D1E"/>
          <w:kern w:val="36"/>
        </w:rPr>
        <w:t>Journal of Evaluation in Clinical Practice- International Journal of Public Health Policy and Health Services Research</w:t>
      </w:r>
      <w:r w:rsidRPr="00034558">
        <w:rPr>
          <w:rFonts w:ascii="Arial" w:hAnsi="Arial" w:cs="Arial"/>
          <w:bCs/>
          <w:color w:val="1C1D1E"/>
          <w:kern w:val="36"/>
        </w:rPr>
        <w:t xml:space="preserve">, 2020; 26(2) 622-634 </w:t>
      </w:r>
      <w:hyperlink r:id="rId8" w:history="1">
        <w:r w:rsidRPr="00034558">
          <w:rPr>
            <w:rFonts w:ascii="Arial" w:hAnsi="Arial" w:cs="Arial"/>
            <w:bCs/>
            <w:color w:val="467886" w:themeColor="hyperlink"/>
            <w:kern w:val="36"/>
            <w:u w:val="single"/>
          </w:rPr>
          <w:t>https://doi.org/10.1111/jep.13377</w:t>
        </w:r>
      </w:hyperlink>
      <w:r w:rsidR="00220DD6" w:rsidRPr="00034558">
        <w:rPr>
          <w:rFonts w:ascii="Arial" w:eastAsiaTheme="minorEastAsia" w:hAnsi="Arial" w:cs="Arial"/>
          <w:color w:val="000000" w:themeColor="text1"/>
          <w:kern w:val="0"/>
          <w:bdr w:val="none" w:sz="0" w:space="0" w:color="auto" w:frame="1"/>
          <w:lang w:val="en-US"/>
          <w14:ligatures w14:val="none"/>
        </w:rPr>
        <w:t>.</w:t>
      </w:r>
      <w:r w:rsidR="00220DD6" w:rsidRPr="00034558">
        <w:rPr>
          <w:rFonts w:ascii="Arial" w:eastAsiaTheme="minorEastAsia" w:hAnsi="Arial" w:cs="Arial"/>
          <w:color w:val="000000" w:themeColor="text1"/>
          <w:kern w:val="0"/>
          <w:lang w:val="en-US"/>
          <w14:ligatures w14:val="none"/>
        </w:rPr>
        <w:t xml:space="preserve"> </w:t>
      </w:r>
    </w:p>
    <w:p w14:paraId="11B5D514" w14:textId="77777777" w:rsidR="00220DD6" w:rsidRPr="00220DD6" w:rsidRDefault="00220DD6" w:rsidP="00153CF9">
      <w:pPr>
        <w:spacing w:after="0" w:line="480" w:lineRule="auto"/>
        <w:contextualSpacing/>
        <w:rPr>
          <w:rFonts w:ascii="Arial" w:eastAsiaTheme="minorEastAsia" w:hAnsi="Arial" w:cs="Arial"/>
          <w:color w:val="000000" w:themeColor="text1"/>
          <w:kern w:val="0"/>
          <w:lang w:val="en-US"/>
          <w14:ligatures w14:val="none"/>
        </w:rPr>
      </w:pPr>
    </w:p>
    <w:p w14:paraId="07BC1FF5" w14:textId="138D7772" w:rsidR="00220DD6" w:rsidRPr="00220DD6" w:rsidRDefault="00220DD6" w:rsidP="00153CF9">
      <w:pPr>
        <w:numPr>
          <w:ilvl w:val="0"/>
          <w:numId w:val="1"/>
        </w:numPr>
        <w:spacing w:after="0" w:line="480" w:lineRule="auto"/>
        <w:contextualSpacing/>
        <w:rPr>
          <w:rFonts w:ascii="Arial" w:eastAsiaTheme="minorEastAsia" w:hAnsi="Arial" w:cs="Arial"/>
          <w:color w:val="000000" w:themeColor="text1"/>
          <w:kern w:val="0"/>
          <w:lang w:val="en-US"/>
          <w14:ligatures w14:val="none"/>
        </w:rPr>
      </w:pPr>
      <w:r w:rsidRPr="00220DD6">
        <w:rPr>
          <w:rFonts w:ascii="Arial" w:eastAsia="Times New Roman" w:hAnsi="Arial" w:cs="Arial"/>
          <w:color w:val="000000" w:themeColor="text1"/>
          <w:kern w:val="0"/>
          <w:lang w:val="en-US"/>
          <w14:ligatures w14:val="none"/>
        </w:rPr>
        <w:t xml:space="preserve">Manley K, Jackson C, McKenzie C.  Microsystems culture change- a refined theory for developing person </w:t>
      </w:r>
      <w:proofErr w:type="spellStart"/>
      <w:r w:rsidRPr="00220DD6">
        <w:rPr>
          <w:rFonts w:ascii="Arial" w:eastAsia="Times New Roman" w:hAnsi="Arial" w:cs="Arial"/>
          <w:color w:val="000000" w:themeColor="text1"/>
          <w:kern w:val="0"/>
          <w:lang w:val="en-US"/>
          <w14:ligatures w14:val="none"/>
        </w:rPr>
        <w:t>centred</w:t>
      </w:r>
      <w:proofErr w:type="spellEnd"/>
      <w:r w:rsidRPr="00220DD6">
        <w:rPr>
          <w:rFonts w:ascii="Arial" w:eastAsia="Times New Roman" w:hAnsi="Arial" w:cs="Arial"/>
          <w:color w:val="000000" w:themeColor="text1"/>
          <w:kern w:val="0"/>
          <w:lang w:val="en-US"/>
          <w14:ligatures w14:val="none"/>
        </w:rPr>
        <w:t xml:space="preserve">, safe and effective workplaces based on strategies that embed a safety culture, </w:t>
      </w:r>
      <w:r w:rsidRPr="00220DD6">
        <w:rPr>
          <w:rFonts w:ascii="Arial" w:eastAsia="Times New Roman" w:hAnsi="Arial" w:cs="Arial"/>
          <w:i/>
          <w:iCs/>
          <w:color w:val="000000" w:themeColor="text1"/>
          <w:kern w:val="0"/>
          <w:lang w:val="en-US"/>
          <w14:ligatures w14:val="none"/>
        </w:rPr>
        <w:t>International Journal of Practice Development</w:t>
      </w:r>
      <w:r w:rsidRPr="00220DD6">
        <w:rPr>
          <w:rFonts w:ascii="Arial" w:eastAsia="Times New Roman" w:hAnsi="Arial" w:cs="Arial"/>
          <w:color w:val="000000" w:themeColor="text1"/>
          <w:kern w:val="0"/>
          <w:lang w:val="en-US"/>
          <w14:ligatures w14:val="none"/>
        </w:rPr>
        <w:t xml:space="preserve">, </w:t>
      </w:r>
      <w:r w:rsidR="00034558" w:rsidRPr="00220DD6">
        <w:rPr>
          <w:rFonts w:ascii="Arial" w:eastAsia="Times New Roman" w:hAnsi="Arial" w:cs="Arial"/>
          <w:color w:val="000000" w:themeColor="text1"/>
          <w:kern w:val="0"/>
          <w:lang w:val="en-US"/>
          <w14:ligatures w14:val="none"/>
        </w:rPr>
        <w:t>2019</w:t>
      </w:r>
      <w:r w:rsidR="00034558">
        <w:rPr>
          <w:rFonts w:ascii="Arial" w:eastAsia="Times New Roman" w:hAnsi="Arial" w:cs="Arial"/>
          <w:color w:val="000000" w:themeColor="text1"/>
          <w:kern w:val="0"/>
          <w:lang w:val="en-US"/>
          <w14:ligatures w14:val="none"/>
        </w:rPr>
        <w:t xml:space="preserve">; </w:t>
      </w:r>
      <w:r w:rsidRPr="00220DD6">
        <w:rPr>
          <w:rFonts w:ascii="Arial" w:eastAsia="Times New Roman" w:hAnsi="Arial" w:cs="Arial"/>
          <w:b/>
          <w:bCs/>
          <w:color w:val="000000" w:themeColor="text1"/>
          <w:kern w:val="0"/>
          <w:lang w:val="en-US"/>
          <w14:ligatures w14:val="none"/>
        </w:rPr>
        <w:t>9</w:t>
      </w:r>
      <w:r w:rsidR="00034558">
        <w:rPr>
          <w:rFonts w:ascii="Arial" w:eastAsia="Times New Roman" w:hAnsi="Arial" w:cs="Arial"/>
          <w:color w:val="000000" w:themeColor="text1"/>
          <w:kern w:val="0"/>
          <w:lang w:val="en-US"/>
          <w14:ligatures w14:val="none"/>
        </w:rPr>
        <w:t>(</w:t>
      </w:r>
      <w:r w:rsidRPr="00220DD6">
        <w:rPr>
          <w:rFonts w:ascii="Arial" w:eastAsia="Times New Roman" w:hAnsi="Arial" w:cs="Arial"/>
          <w:color w:val="000000" w:themeColor="text1"/>
          <w:kern w:val="0"/>
          <w:lang w:val="en-US"/>
          <w14:ligatures w14:val="none"/>
        </w:rPr>
        <w:t>2</w:t>
      </w:r>
      <w:r w:rsidR="00034558">
        <w:rPr>
          <w:rFonts w:ascii="Arial" w:eastAsia="Times New Roman" w:hAnsi="Arial" w:cs="Arial"/>
          <w:color w:val="000000" w:themeColor="text1"/>
          <w:kern w:val="0"/>
          <w:lang w:val="en-US"/>
          <w14:ligatures w14:val="none"/>
        </w:rPr>
        <w:t>)</w:t>
      </w:r>
      <w:r w:rsidRPr="00220DD6">
        <w:rPr>
          <w:rFonts w:ascii="Arial" w:eastAsia="Times New Roman" w:hAnsi="Arial" w:cs="Arial"/>
          <w:color w:val="000000" w:themeColor="text1"/>
          <w:kern w:val="0"/>
          <w:lang w:val="en-US"/>
          <w14:ligatures w14:val="none"/>
        </w:rPr>
        <w:t xml:space="preserve"> </w:t>
      </w:r>
      <w:r w:rsidRPr="00220DD6">
        <w:rPr>
          <w:rFonts w:ascii="Arial" w:eastAsiaTheme="minorEastAsia" w:hAnsi="Arial" w:cs="Arial"/>
          <w:color w:val="000000" w:themeColor="text1"/>
          <w:kern w:val="0"/>
          <w:lang w:val="en-US"/>
          <w14:ligatures w14:val="none"/>
        </w:rPr>
        <w:t>34-141.</w:t>
      </w:r>
    </w:p>
    <w:p w14:paraId="5722BC9D" w14:textId="77777777" w:rsidR="00220DD6" w:rsidRPr="00220DD6" w:rsidRDefault="00220DD6" w:rsidP="00153CF9">
      <w:pPr>
        <w:spacing w:after="0" w:line="480" w:lineRule="auto"/>
        <w:contextualSpacing/>
        <w:rPr>
          <w:rFonts w:ascii="Arial" w:eastAsiaTheme="minorEastAsia" w:hAnsi="Arial" w:cs="Arial"/>
          <w:color w:val="000000" w:themeColor="text1"/>
          <w:kern w:val="0"/>
          <w:lang w:val="en-US"/>
          <w14:ligatures w14:val="none"/>
        </w:rPr>
      </w:pPr>
    </w:p>
    <w:p w14:paraId="6AAABF3B" w14:textId="3E6A9A92" w:rsidR="00220DD6" w:rsidRPr="00220DD6" w:rsidRDefault="00034558" w:rsidP="00153CF9">
      <w:pPr>
        <w:numPr>
          <w:ilvl w:val="0"/>
          <w:numId w:val="1"/>
        </w:numPr>
        <w:spacing w:after="0" w:line="480" w:lineRule="auto"/>
        <w:contextualSpacing/>
        <w:rPr>
          <w:rFonts w:ascii="Arial" w:eastAsiaTheme="minorEastAsia" w:hAnsi="Arial" w:cs="Arial"/>
          <w:color w:val="000000" w:themeColor="text1"/>
          <w:kern w:val="0"/>
          <w:u w:val="single"/>
          <w:lang w:val="en-US"/>
          <w14:ligatures w14:val="none"/>
        </w:rPr>
      </w:pPr>
      <w:r w:rsidRPr="0071579E">
        <w:rPr>
          <w:rFonts w:ascii="Arial" w:hAnsi="Arial" w:cs="Arial"/>
        </w:rPr>
        <w:lastRenderedPageBreak/>
        <w:t>Cardiff S</w:t>
      </w:r>
      <w:r>
        <w:rPr>
          <w:rFonts w:ascii="Arial" w:hAnsi="Arial" w:cs="Arial"/>
        </w:rPr>
        <w:t>,</w:t>
      </w:r>
      <w:r w:rsidRPr="0071579E">
        <w:rPr>
          <w:rFonts w:ascii="Arial" w:hAnsi="Arial" w:cs="Arial"/>
        </w:rPr>
        <w:t xml:space="preserve"> Sanders K</w:t>
      </w:r>
      <w:r>
        <w:rPr>
          <w:rFonts w:ascii="Arial" w:hAnsi="Arial" w:cs="Arial"/>
        </w:rPr>
        <w:t>,</w:t>
      </w:r>
      <w:r w:rsidRPr="0071579E">
        <w:rPr>
          <w:rFonts w:ascii="Arial" w:hAnsi="Arial" w:cs="Arial"/>
        </w:rPr>
        <w:t xml:space="preserve"> Webster J</w:t>
      </w:r>
      <w:r>
        <w:rPr>
          <w:rFonts w:ascii="Arial" w:hAnsi="Arial" w:cs="Arial"/>
        </w:rPr>
        <w:t>,</w:t>
      </w:r>
      <w:r w:rsidRPr="0071579E">
        <w:rPr>
          <w:rFonts w:ascii="Arial" w:hAnsi="Arial" w:cs="Arial"/>
        </w:rPr>
        <w:t xml:space="preserve"> Manley K</w:t>
      </w:r>
      <w:r>
        <w:rPr>
          <w:rFonts w:ascii="Arial" w:hAnsi="Arial" w:cs="Arial"/>
        </w:rPr>
        <w:t xml:space="preserve">. </w:t>
      </w:r>
      <w:r w:rsidRPr="0071579E">
        <w:rPr>
          <w:rFonts w:ascii="Arial" w:hAnsi="Arial" w:cs="Arial"/>
          <w:color w:val="000000"/>
        </w:rPr>
        <w:t xml:space="preserve">Guiding lights for effective workplace cultures that are also good places to work. </w:t>
      </w:r>
      <w:r w:rsidRPr="0071579E">
        <w:rPr>
          <w:rFonts w:ascii="Arial" w:hAnsi="Arial" w:cs="Arial"/>
          <w:i/>
          <w:iCs/>
        </w:rPr>
        <w:t>International Practice Development</w:t>
      </w:r>
      <w:r w:rsidRPr="00E504AF">
        <w:rPr>
          <w:rFonts w:ascii="Arial" w:hAnsi="Arial" w:cs="Arial"/>
          <w:i/>
          <w:iCs/>
        </w:rPr>
        <w:t xml:space="preserve"> Journal</w:t>
      </w:r>
      <w:r>
        <w:rPr>
          <w:rFonts w:ascii="Arial" w:hAnsi="Arial" w:cs="Arial"/>
        </w:rPr>
        <w:t>.</w:t>
      </w:r>
      <w:r w:rsidRPr="0071579E">
        <w:rPr>
          <w:rFonts w:ascii="Arial" w:hAnsi="Arial" w:cs="Arial"/>
        </w:rPr>
        <w:t xml:space="preserve"> </w:t>
      </w:r>
      <w:r>
        <w:rPr>
          <w:rFonts w:ascii="Arial" w:hAnsi="Arial" w:cs="Arial"/>
        </w:rPr>
        <w:t>2020,</w:t>
      </w:r>
      <w:r w:rsidRPr="0071579E">
        <w:rPr>
          <w:rFonts w:ascii="Arial" w:hAnsi="Arial" w:cs="Arial"/>
        </w:rPr>
        <w:t xml:space="preserve"> </w:t>
      </w:r>
      <w:r>
        <w:rPr>
          <w:rFonts w:ascii="Arial" w:hAnsi="Arial" w:cs="Arial"/>
        </w:rPr>
        <w:t xml:space="preserve">10(2):1-20.  </w:t>
      </w:r>
      <w:r w:rsidRPr="0071579E">
        <w:rPr>
          <w:rFonts w:ascii="Arial" w:hAnsi="Arial" w:cs="Arial"/>
          <w:color w:val="1155CC"/>
          <w:u w:val="single"/>
        </w:rPr>
        <w:t>10.19043/ipdj.102.002v2</w:t>
      </w:r>
      <w:r w:rsidR="00220DD6" w:rsidRPr="00220DD6">
        <w:rPr>
          <w:rFonts w:ascii="Arial" w:eastAsiaTheme="minorEastAsia" w:hAnsi="Arial" w:cs="Arial"/>
          <w:color w:val="000000" w:themeColor="text1"/>
          <w:kern w:val="0"/>
          <w:lang w:val="en-US"/>
          <w14:ligatures w14:val="none"/>
        </w:rPr>
        <w:t>.</w:t>
      </w:r>
    </w:p>
    <w:p w14:paraId="33771F5D" w14:textId="77777777" w:rsidR="00220DD6" w:rsidRPr="00220DD6" w:rsidRDefault="00220DD6" w:rsidP="00153CF9">
      <w:pPr>
        <w:spacing w:after="0" w:line="480" w:lineRule="auto"/>
        <w:contextualSpacing/>
        <w:rPr>
          <w:rFonts w:ascii="Arial" w:eastAsiaTheme="minorEastAsia" w:hAnsi="Arial" w:cs="Arial"/>
          <w:color w:val="000000" w:themeColor="text1"/>
          <w:kern w:val="0"/>
          <w:u w:val="single"/>
          <w:lang w:val="en-US"/>
          <w14:ligatures w14:val="none"/>
        </w:rPr>
      </w:pPr>
    </w:p>
    <w:p w14:paraId="2A40F5DE" w14:textId="77777777" w:rsidR="0080579A" w:rsidRDefault="00034558" w:rsidP="00153CF9">
      <w:pPr>
        <w:pStyle w:val="ListParagraph"/>
        <w:numPr>
          <w:ilvl w:val="0"/>
          <w:numId w:val="1"/>
        </w:numPr>
        <w:shd w:val="clear" w:color="auto" w:fill="FFFFFF"/>
        <w:spacing w:line="480" w:lineRule="auto"/>
        <w:rPr>
          <w:rFonts w:ascii="Arial" w:hAnsi="Arial" w:cs="Arial"/>
          <w:color w:val="000000" w:themeColor="text1"/>
        </w:rPr>
      </w:pPr>
      <w:bookmarkStart w:id="1" w:name="_Hlk187941103"/>
      <w:r w:rsidRPr="00034558">
        <w:rPr>
          <w:rFonts w:ascii="Arial" w:hAnsi="Arial" w:cs="Arial"/>
          <w:color w:val="000000" w:themeColor="text1"/>
        </w:rPr>
        <w:t>Manley K, Crouch R, Ward R, Clift E, et al. The role of the multi-professional consultant practitioner in supporting workforce transformation in the UK. </w:t>
      </w:r>
      <w:r w:rsidRPr="00034558">
        <w:rPr>
          <w:rFonts w:ascii="Arial" w:hAnsi="Arial" w:cs="Arial"/>
          <w:i/>
          <w:iCs/>
          <w:color w:val="000000" w:themeColor="text1"/>
        </w:rPr>
        <w:t>Advanced Journal of Professional Practice</w:t>
      </w:r>
      <w:r w:rsidRPr="00034558">
        <w:rPr>
          <w:rFonts w:ascii="Arial" w:hAnsi="Arial" w:cs="Arial"/>
          <w:color w:val="000000" w:themeColor="text1"/>
        </w:rPr>
        <w:t xml:space="preserve">. 2022; </w:t>
      </w:r>
      <w:r w:rsidRPr="00784AFE">
        <w:rPr>
          <w:rFonts w:ascii="Arial" w:hAnsi="Arial" w:cs="Arial"/>
          <w:b/>
          <w:bCs/>
          <w:color w:val="000000" w:themeColor="text1"/>
        </w:rPr>
        <w:t>3</w:t>
      </w:r>
      <w:r w:rsidRPr="00034558">
        <w:rPr>
          <w:rFonts w:ascii="Arial" w:hAnsi="Arial" w:cs="Arial"/>
          <w:color w:val="000000" w:themeColor="text1"/>
        </w:rPr>
        <w:t>(2)</w:t>
      </w:r>
      <w:r w:rsidR="00784AFE">
        <w:rPr>
          <w:rFonts w:ascii="Arial" w:hAnsi="Arial" w:cs="Arial"/>
          <w:color w:val="000000" w:themeColor="text1"/>
        </w:rPr>
        <w:t>:</w:t>
      </w:r>
      <w:r w:rsidRPr="00034558">
        <w:rPr>
          <w:rFonts w:ascii="Arial" w:hAnsi="Arial" w:cs="Arial"/>
          <w:color w:val="000000" w:themeColor="text1"/>
        </w:rPr>
        <w:t xml:space="preserve"> 1-26.  </w:t>
      </w:r>
      <w:hyperlink r:id="rId9" w:history="1">
        <w:r w:rsidRPr="00034558">
          <w:rPr>
            <w:rStyle w:val="Hyperlink"/>
            <w:rFonts w:ascii="Arial" w:hAnsi="Arial" w:cs="Arial"/>
          </w:rPr>
          <w:t>https://doi.org/10.22024/UniKent/03/ajpp.1057</w:t>
        </w:r>
      </w:hyperlink>
      <w:r w:rsidRPr="00034558">
        <w:rPr>
          <w:rFonts w:ascii="Arial" w:hAnsi="Arial" w:cs="Arial"/>
          <w:color w:val="000000" w:themeColor="text1"/>
        </w:rPr>
        <w:t>.</w:t>
      </w:r>
      <w:bookmarkEnd w:id="1"/>
    </w:p>
    <w:p w14:paraId="19251932" w14:textId="77777777" w:rsidR="0080579A" w:rsidRPr="0080579A" w:rsidRDefault="0080579A" w:rsidP="00153CF9">
      <w:pPr>
        <w:pStyle w:val="ListParagraph"/>
        <w:spacing w:line="480" w:lineRule="auto"/>
        <w:rPr>
          <w:rFonts w:ascii="Arial" w:hAnsi="Arial" w:cs="Arial"/>
          <w:kern w:val="0"/>
        </w:rPr>
      </w:pPr>
    </w:p>
    <w:p w14:paraId="09C81395" w14:textId="702A4EA9" w:rsidR="0080579A" w:rsidRDefault="0080579A" w:rsidP="00153CF9">
      <w:pPr>
        <w:pStyle w:val="ListParagraph"/>
        <w:numPr>
          <w:ilvl w:val="0"/>
          <w:numId w:val="1"/>
        </w:numPr>
        <w:spacing w:line="480" w:lineRule="auto"/>
        <w:rPr>
          <w:rFonts w:ascii="Arial" w:hAnsi="Arial" w:cs="Arial"/>
          <w:kern w:val="0"/>
        </w:rPr>
      </w:pPr>
      <w:r w:rsidRPr="0080579A">
        <w:rPr>
          <w:rFonts w:ascii="Arial" w:hAnsi="Arial" w:cs="Arial"/>
          <w:kern w:val="0"/>
        </w:rPr>
        <w:t>Jackson C</w:t>
      </w:r>
      <w:r>
        <w:rPr>
          <w:rFonts w:ascii="Arial" w:hAnsi="Arial" w:cs="Arial"/>
          <w:kern w:val="0"/>
        </w:rPr>
        <w:t>,</w:t>
      </w:r>
      <w:r w:rsidRPr="0080579A">
        <w:rPr>
          <w:rFonts w:ascii="Arial" w:hAnsi="Arial" w:cs="Arial"/>
          <w:kern w:val="0"/>
        </w:rPr>
        <w:t xml:space="preserve"> McBride T, Manley K, Dewar B, </w:t>
      </w:r>
      <w:r>
        <w:rPr>
          <w:rFonts w:ascii="Arial" w:hAnsi="Arial" w:cs="Arial"/>
          <w:kern w:val="0"/>
        </w:rPr>
        <w:t>et al.</w:t>
      </w:r>
      <w:r w:rsidRPr="0080579A">
        <w:rPr>
          <w:rFonts w:ascii="Arial" w:hAnsi="Arial" w:cs="Arial"/>
          <w:kern w:val="0"/>
        </w:rPr>
        <w:t xml:space="preserve">  Strengthening nursing, midwifery and allied health professional leadership in the UK – a realist evaluation, </w:t>
      </w:r>
      <w:r w:rsidRPr="0080579A">
        <w:rPr>
          <w:rFonts w:ascii="Arial" w:hAnsi="Arial" w:cs="Arial"/>
          <w:i/>
          <w:iCs/>
          <w:kern w:val="0"/>
        </w:rPr>
        <w:t>Leadership in Health Services</w:t>
      </w:r>
      <w:r w:rsidRPr="0080579A">
        <w:rPr>
          <w:rFonts w:ascii="Arial" w:hAnsi="Arial" w:cs="Arial"/>
          <w:kern w:val="0"/>
        </w:rPr>
        <w:t>, 2021</w:t>
      </w:r>
      <w:r>
        <w:rPr>
          <w:rFonts w:ascii="Arial" w:hAnsi="Arial" w:cs="Arial"/>
          <w:kern w:val="0"/>
        </w:rPr>
        <w:t xml:space="preserve">; </w:t>
      </w:r>
      <w:r w:rsidRPr="0080579A">
        <w:rPr>
          <w:rFonts w:ascii="Arial" w:hAnsi="Arial" w:cs="Arial"/>
          <w:b/>
          <w:bCs/>
          <w:kern w:val="0"/>
        </w:rPr>
        <w:t>34</w:t>
      </w:r>
      <w:r>
        <w:rPr>
          <w:rFonts w:ascii="Arial" w:hAnsi="Arial" w:cs="Arial"/>
          <w:kern w:val="0"/>
        </w:rPr>
        <w:t>(</w:t>
      </w:r>
      <w:r w:rsidRPr="0080579A">
        <w:rPr>
          <w:rFonts w:ascii="Arial" w:hAnsi="Arial" w:cs="Arial"/>
          <w:kern w:val="0"/>
        </w:rPr>
        <w:t>4</w:t>
      </w:r>
      <w:r>
        <w:rPr>
          <w:rFonts w:ascii="Arial" w:hAnsi="Arial" w:cs="Arial"/>
          <w:kern w:val="0"/>
        </w:rPr>
        <w:t>):</w:t>
      </w:r>
      <w:r w:rsidRPr="0080579A">
        <w:rPr>
          <w:rFonts w:ascii="Arial" w:hAnsi="Arial" w:cs="Arial"/>
          <w:kern w:val="0"/>
        </w:rPr>
        <w:t xml:space="preserve">392-453. </w:t>
      </w:r>
      <w:hyperlink r:id="rId10" w:history="1">
        <w:r w:rsidRPr="005213DF">
          <w:rPr>
            <w:rStyle w:val="Hyperlink"/>
            <w:rFonts w:ascii="Arial" w:hAnsi="Arial" w:cs="Arial"/>
            <w:kern w:val="0"/>
          </w:rPr>
          <w:t>https://doi.org/10.1108/LHS-11-2020-0097</w:t>
        </w:r>
      </w:hyperlink>
      <w:r w:rsidRPr="0080579A">
        <w:rPr>
          <w:rFonts w:ascii="Arial" w:hAnsi="Arial" w:cs="Arial"/>
          <w:kern w:val="0"/>
        </w:rPr>
        <w:t>.</w:t>
      </w:r>
    </w:p>
    <w:p w14:paraId="2218A3E8" w14:textId="77777777" w:rsidR="0080579A" w:rsidRPr="0080579A" w:rsidRDefault="0080579A" w:rsidP="00153CF9">
      <w:pPr>
        <w:pStyle w:val="ListParagraph"/>
        <w:spacing w:line="480" w:lineRule="auto"/>
        <w:rPr>
          <w:rFonts w:ascii="Arial" w:hAnsi="Arial" w:cs="Arial"/>
          <w:kern w:val="0"/>
        </w:rPr>
      </w:pPr>
    </w:p>
    <w:p w14:paraId="48B10ED4" w14:textId="77777777" w:rsidR="0080579A" w:rsidRPr="0080579A" w:rsidRDefault="0080579A" w:rsidP="00153CF9">
      <w:pPr>
        <w:pStyle w:val="ListParagraph"/>
        <w:spacing w:line="480" w:lineRule="auto"/>
        <w:ind w:left="502"/>
        <w:rPr>
          <w:rFonts w:ascii="Arial" w:hAnsi="Arial" w:cs="Arial"/>
          <w:kern w:val="0"/>
        </w:rPr>
      </w:pPr>
    </w:p>
    <w:p w14:paraId="426F6295" w14:textId="77777777" w:rsidR="00C8582F" w:rsidRPr="00C8582F" w:rsidRDefault="00220DD6" w:rsidP="00153CF9">
      <w:pPr>
        <w:pStyle w:val="ListParagraph"/>
        <w:numPr>
          <w:ilvl w:val="0"/>
          <w:numId w:val="1"/>
        </w:numPr>
        <w:shd w:val="clear" w:color="auto" w:fill="FFFFFF"/>
        <w:spacing w:line="480" w:lineRule="auto"/>
        <w:rPr>
          <w:rFonts w:ascii="Arial" w:hAnsi="Arial" w:cs="Arial"/>
          <w:color w:val="000000" w:themeColor="text1"/>
        </w:rPr>
      </w:pPr>
      <w:r w:rsidRPr="0080579A">
        <w:rPr>
          <w:rFonts w:ascii="Arial" w:eastAsiaTheme="minorEastAsia" w:hAnsi="Arial" w:cs="Arial"/>
          <w:color w:val="000000" w:themeColor="text1"/>
          <w:kern w:val="0"/>
          <w:lang w:val="en-US"/>
          <w14:ligatures w14:val="none"/>
        </w:rPr>
        <w:t xml:space="preserve">Venus </w:t>
      </w:r>
      <w:proofErr w:type="spellStart"/>
      <w:r w:rsidRPr="0080579A">
        <w:rPr>
          <w:rFonts w:ascii="Arial" w:eastAsiaTheme="minorEastAsia" w:hAnsi="Arial" w:cs="Arial"/>
          <w:color w:val="000000" w:themeColor="text1"/>
          <w:kern w:val="0"/>
          <w:lang w:val="en-US"/>
          <w14:ligatures w14:val="none"/>
        </w:rPr>
        <w:t>programme</w:t>
      </w:r>
      <w:proofErr w:type="spellEnd"/>
      <w:r w:rsidRPr="0080579A">
        <w:rPr>
          <w:rFonts w:ascii="Arial" w:eastAsiaTheme="minorEastAsia" w:hAnsi="Arial" w:cs="Arial"/>
          <w:color w:val="000000" w:themeColor="text1"/>
          <w:kern w:val="0"/>
          <w:lang w:val="en-US"/>
          <w14:ligatures w14:val="none"/>
        </w:rPr>
        <w:t xml:space="preserve"> theory</w:t>
      </w:r>
      <w:r w:rsidR="00C8582F">
        <w:rPr>
          <w:rFonts w:ascii="Arial" w:eastAsiaTheme="minorEastAsia" w:hAnsi="Arial" w:cs="Arial"/>
          <w:color w:val="000000" w:themeColor="text1"/>
          <w:kern w:val="0"/>
          <w:lang w:val="en-US"/>
          <w14:ligatures w14:val="none"/>
        </w:rPr>
        <w:t>,</w:t>
      </w:r>
      <w:r w:rsidRPr="0080579A">
        <w:rPr>
          <w:rFonts w:ascii="Arial" w:eastAsiaTheme="minorEastAsia" w:hAnsi="Arial" w:cs="Arial"/>
          <w:color w:val="000000" w:themeColor="text1"/>
          <w:kern w:val="0"/>
          <w:lang w:val="en-US"/>
          <w14:ligatures w14:val="none"/>
        </w:rPr>
        <w:t xml:space="preserve"> derived from </w:t>
      </w:r>
      <w:r w:rsidRPr="0080579A">
        <w:rPr>
          <w:rFonts w:ascii="Arial" w:eastAsia="Times New Roman" w:hAnsi="Arial" w:cs="Arial"/>
          <w:bCs/>
          <w:color w:val="000000" w:themeColor="text1"/>
          <w:kern w:val="36"/>
          <w:lang w:val="en-US"/>
          <w14:ligatures w14:val="none"/>
        </w:rPr>
        <w:t>Manley K. &amp; Jackson C. (2020</w:t>
      </w:r>
      <w:r w:rsidR="00C8582F">
        <w:rPr>
          <w:rFonts w:ascii="Arial" w:eastAsia="Times New Roman" w:hAnsi="Arial" w:cs="Arial"/>
          <w:bCs/>
          <w:color w:val="000000" w:themeColor="text1"/>
          <w:kern w:val="36"/>
          <w:lang w:val="en-US"/>
          <w14:ligatures w14:val="none"/>
        </w:rPr>
        <w:t>)</w:t>
      </w:r>
      <w:r w:rsidRPr="0080579A">
        <w:rPr>
          <w:rFonts w:ascii="Arial" w:eastAsia="Times New Roman" w:hAnsi="Arial" w:cs="Arial"/>
          <w:bCs/>
          <w:color w:val="000000" w:themeColor="text1"/>
          <w:kern w:val="36"/>
          <w:lang w:val="en-US"/>
          <w14:ligatures w14:val="none"/>
        </w:rPr>
        <w:t xml:space="preserve"> The Venus model for integrating practitioner</w:t>
      </w:r>
      <w:r w:rsidRPr="0080579A">
        <w:rPr>
          <w:rFonts w:ascii="Cambria Math" w:eastAsia="Times New Roman" w:hAnsi="Cambria Math" w:cs="Cambria Math"/>
          <w:bCs/>
          <w:color w:val="000000" w:themeColor="text1"/>
          <w:kern w:val="36"/>
          <w:lang w:val="en-US"/>
          <w14:ligatures w14:val="none"/>
        </w:rPr>
        <w:t>‐</w:t>
      </w:r>
      <w:r w:rsidRPr="0080579A">
        <w:rPr>
          <w:rFonts w:ascii="Arial" w:eastAsia="Times New Roman" w:hAnsi="Arial" w:cs="Arial"/>
          <w:bCs/>
          <w:color w:val="000000" w:themeColor="text1"/>
          <w:kern w:val="36"/>
          <w:lang w:val="en-US"/>
          <w14:ligatures w14:val="none"/>
        </w:rPr>
        <w:t xml:space="preserve">led workforce transformation and complex change across the health care system.  </w:t>
      </w:r>
      <w:r w:rsidRPr="0080579A">
        <w:rPr>
          <w:rFonts w:ascii="Arial" w:eastAsia="Times New Roman" w:hAnsi="Arial" w:cs="Arial"/>
          <w:bCs/>
          <w:i/>
          <w:iCs/>
          <w:color w:val="000000" w:themeColor="text1"/>
          <w:kern w:val="36"/>
          <w:lang w:val="en-US"/>
          <w14:ligatures w14:val="none"/>
        </w:rPr>
        <w:t>Journal of Evaluation in Clinical Practice- International Journal of Public Health Policy and Health Services Research</w:t>
      </w:r>
      <w:r w:rsidRPr="0080579A">
        <w:rPr>
          <w:rFonts w:ascii="Arial" w:eastAsia="Times New Roman" w:hAnsi="Arial" w:cs="Arial"/>
          <w:bCs/>
          <w:color w:val="000000" w:themeColor="text1"/>
          <w:kern w:val="36"/>
          <w:lang w:val="en-US"/>
          <w14:ligatures w14:val="none"/>
        </w:rPr>
        <w:t xml:space="preserve">, 20 January, </w:t>
      </w:r>
      <w:hyperlink r:id="rId11" w:history="1">
        <w:r w:rsidRPr="0080579A">
          <w:rPr>
            <w:rFonts w:ascii="Arial" w:eastAsia="Times New Roman" w:hAnsi="Arial" w:cs="Arial"/>
            <w:bCs/>
            <w:color w:val="000000" w:themeColor="text1"/>
            <w:kern w:val="36"/>
            <w:lang w:val="en-US"/>
            <w14:ligatures w14:val="none"/>
          </w:rPr>
          <w:t>https://doi.org/10.1111/jep.13377</w:t>
        </w:r>
      </w:hyperlink>
      <w:r w:rsidRPr="0080579A">
        <w:rPr>
          <w:rFonts w:ascii="Arial" w:eastAsia="Times New Roman" w:hAnsi="Arial" w:cs="Arial"/>
          <w:bCs/>
          <w:color w:val="000000" w:themeColor="text1"/>
          <w:kern w:val="36"/>
          <w:lang w:val="en-US"/>
          <w14:ligatures w14:val="none"/>
        </w:rPr>
        <w:t>.</w:t>
      </w:r>
    </w:p>
    <w:p w14:paraId="341EB3A0" w14:textId="77777777" w:rsidR="00C8582F" w:rsidRPr="00C8582F" w:rsidRDefault="00C8582F" w:rsidP="00153CF9">
      <w:pPr>
        <w:shd w:val="clear" w:color="auto" w:fill="FFFFFF"/>
        <w:spacing w:line="480" w:lineRule="auto"/>
        <w:ind w:left="142"/>
        <w:rPr>
          <w:rFonts w:ascii="Arial" w:hAnsi="Arial" w:cs="Arial"/>
          <w:color w:val="000000" w:themeColor="text1"/>
        </w:rPr>
      </w:pPr>
    </w:p>
    <w:p w14:paraId="455C8D6D" w14:textId="77777777" w:rsidR="00C8582F" w:rsidRPr="00C8582F" w:rsidRDefault="00C8582F" w:rsidP="00153CF9">
      <w:pPr>
        <w:pStyle w:val="ListParagraph"/>
        <w:numPr>
          <w:ilvl w:val="0"/>
          <w:numId w:val="1"/>
        </w:numPr>
        <w:spacing w:line="480" w:lineRule="auto"/>
        <w:rPr>
          <w:rFonts w:ascii="Arial" w:hAnsi="Arial" w:cs="Arial"/>
          <w:color w:val="000000" w:themeColor="text1"/>
        </w:rPr>
      </w:pPr>
      <w:r w:rsidRPr="00C8582F">
        <w:rPr>
          <w:rFonts w:ascii="Arial" w:hAnsi="Arial" w:cs="Arial"/>
          <w:color w:val="000000" w:themeColor="text1"/>
          <w:shd w:val="clear" w:color="auto" w:fill="FFFFFF"/>
        </w:rPr>
        <w:t>Jackson C, Manley K, Webster J, Hardy S.  System wide learning from first wave </w:t>
      </w:r>
      <w:r w:rsidRPr="00C8582F">
        <w:rPr>
          <w:rStyle w:val="il"/>
          <w:rFonts w:ascii="Arial" w:hAnsi="Arial" w:cs="Arial"/>
          <w:color w:val="000000" w:themeColor="text1"/>
          <w:shd w:val="clear" w:color="auto" w:fill="FFFFFF"/>
        </w:rPr>
        <w:t>Covid</w:t>
      </w:r>
      <w:r w:rsidRPr="00C8582F">
        <w:rPr>
          <w:rFonts w:ascii="Arial" w:hAnsi="Arial" w:cs="Arial"/>
          <w:color w:val="000000" w:themeColor="text1"/>
          <w:shd w:val="clear" w:color="auto" w:fill="FFFFFF"/>
        </w:rPr>
        <w:t> 19: A realist synthesis of what works? </w:t>
      </w:r>
      <w:r w:rsidRPr="00C8582F">
        <w:rPr>
          <w:rFonts w:ascii="Arial" w:hAnsi="Arial" w:cs="Arial"/>
          <w:i/>
          <w:iCs/>
          <w:color w:val="000000" w:themeColor="text1"/>
          <w:shd w:val="clear" w:color="auto" w:fill="FFFFFF"/>
        </w:rPr>
        <w:t>Research Square</w:t>
      </w:r>
      <w:r w:rsidRPr="00C8582F">
        <w:rPr>
          <w:rFonts w:ascii="Arial" w:hAnsi="Arial" w:cs="Arial"/>
          <w:color w:val="000000" w:themeColor="text1"/>
          <w:shd w:val="clear" w:color="auto" w:fill="FFFFFF"/>
        </w:rPr>
        <w:t>; 2020. DOI: 10.21203/rs.3.rs-115647/v1.</w:t>
      </w:r>
    </w:p>
    <w:p w14:paraId="0AAA7AA6" w14:textId="77777777" w:rsidR="00C8582F" w:rsidRPr="00C8582F" w:rsidRDefault="00C8582F" w:rsidP="00153CF9">
      <w:pPr>
        <w:pStyle w:val="ListParagraph"/>
        <w:spacing w:line="480" w:lineRule="auto"/>
        <w:ind w:left="502"/>
        <w:rPr>
          <w:rFonts w:ascii="Arial" w:hAnsi="Arial" w:cs="Arial"/>
          <w:color w:val="000000" w:themeColor="text1"/>
        </w:rPr>
      </w:pPr>
    </w:p>
    <w:p w14:paraId="62D51E76" w14:textId="77777777" w:rsidR="00C17F36" w:rsidRPr="00C17F36" w:rsidRDefault="00C8582F" w:rsidP="00153CF9">
      <w:pPr>
        <w:pStyle w:val="ListParagraph"/>
        <w:numPr>
          <w:ilvl w:val="0"/>
          <w:numId w:val="1"/>
        </w:numPr>
        <w:spacing w:line="480" w:lineRule="auto"/>
        <w:rPr>
          <w:rFonts w:ascii="Arial" w:eastAsia="Times New Roman" w:hAnsi="Arial" w:cs="Arial"/>
          <w:kern w:val="0"/>
          <w:lang w:val="en-US"/>
          <w14:ligatures w14:val="none"/>
        </w:rPr>
      </w:pPr>
      <w:r w:rsidRPr="00C8582F">
        <w:rPr>
          <w:rFonts w:ascii="Arial" w:eastAsia="Times New Roman" w:hAnsi="Arial" w:cs="Arial"/>
          <w:kern w:val="0"/>
          <w:lang w:val="en-US"/>
          <w14:ligatures w14:val="none"/>
        </w:rPr>
        <w:lastRenderedPageBreak/>
        <w:t xml:space="preserve">Jackson C, Manley K, Webster J, Hardy S.  System wide learning from first wave Covid 19: A realist synthesis of what works? </w:t>
      </w:r>
      <w:r w:rsidRPr="00C8582F">
        <w:rPr>
          <w:rFonts w:ascii="Arial" w:eastAsia="Times New Roman" w:hAnsi="Arial" w:cs="Arial"/>
          <w:i/>
          <w:iCs/>
          <w:kern w:val="0"/>
          <w:lang w:val="en-US"/>
          <w14:ligatures w14:val="none"/>
        </w:rPr>
        <w:t>Research Square</w:t>
      </w:r>
      <w:r w:rsidRPr="00C8582F">
        <w:rPr>
          <w:rFonts w:ascii="Arial" w:eastAsia="Times New Roman" w:hAnsi="Arial" w:cs="Arial"/>
          <w:kern w:val="0"/>
          <w:lang w:val="en-US"/>
          <w14:ligatures w14:val="none"/>
        </w:rPr>
        <w:t xml:space="preserve">; 2020. DOI: 10.21203/rs.3.rs-115647/v1.    </w:t>
      </w:r>
      <w:hyperlink r:id="rId12" w:history="1">
        <w:r w:rsidRPr="00C8582F">
          <w:rPr>
            <w:rStyle w:val="Hyperlink"/>
            <w:rFonts w:ascii="Arial" w:eastAsia="Times New Roman" w:hAnsi="Arial" w:cs="Arial"/>
            <w:kern w:val="0"/>
            <w:lang w:val="en-US"/>
            <w14:ligatures w14:val="none"/>
          </w:rPr>
          <w:t>https://doi.org/10.1108/LHS-11-2020-0094</w:t>
        </w:r>
      </w:hyperlink>
      <w:r w:rsidR="00220DD6" w:rsidRPr="00C8582F">
        <w:rPr>
          <w:rFonts w:ascii="Arial" w:eastAsia="Times New Roman" w:hAnsi="Arial" w:cs="Arial"/>
          <w:color w:val="000000" w:themeColor="text1"/>
          <w:kern w:val="0"/>
          <w:lang w:val="en-US"/>
          <w14:ligatures w14:val="none"/>
        </w:rPr>
        <w:t>.</w:t>
      </w:r>
    </w:p>
    <w:p w14:paraId="24FE6FC2" w14:textId="77777777" w:rsidR="00C17F36" w:rsidRPr="00C17F36" w:rsidRDefault="00C17F36" w:rsidP="00153CF9">
      <w:pPr>
        <w:pStyle w:val="ListParagraph"/>
        <w:spacing w:line="480" w:lineRule="auto"/>
        <w:rPr>
          <w:rFonts w:ascii="Arial" w:hAnsi="Arial" w:cs="Arial"/>
          <w:color w:val="212121"/>
          <w:shd w:val="clear" w:color="auto" w:fill="FFFFFF"/>
        </w:rPr>
      </w:pPr>
    </w:p>
    <w:p w14:paraId="4BE36E60" w14:textId="300DD372" w:rsidR="00C17F36" w:rsidRPr="00C17F36" w:rsidRDefault="00C17F36" w:rsidP="00153CF9">
      <w:pPr>
        <w:pStyle w:val="ListParagraph"/>
        <w:numPr>
          <w:ilvl w:val="0"/>
          <w:numId w:val="1"/>
        </w:numPr>
        <w:spacing w:line="480" w:lineRule="auto"/>
        <w:rPr>
          <w:rFonts w:ascii="Arial" w:eastAsia="Times New Roman" w:hAnsi="Arial" w:cs="Arial"/>
          <w:kern w:val="0"/>
          <w:lang w:val="en-US"/>
          <w14:ligatures w14:val="none"/>
        </w:rPr>
      </w:pPr>
      <w:r w:rsidRPr="00C17F36">
        <w:rPr>
          <w:rFonts w:ascii="Arial" w:hAnsi="Arial" w:cs="Arial"/>
          <w:color w:val="212121"/>
          <w:shd w:val="clear" w:color="auto" w:fill="FFFFFF"/>
        </w:rPr>
        <w:t xml:space="preserve">Martin A, Manley K. Developing an integrated career and competence framework for a whole systems approach to urgent and emergency care delivery. </w:t>
      </w:r>
      <w:r w:rsidRPr="00C17F36">
        <w:rPr>
          <w:rFonts w:ascii="Arial" w:hAnsi="Arial" w:cs="Arial"/>
          <w:i/>
          <w:iCs/>
          <w:color w:val="212121"/>
          <w:shd w:val="clear" w:color="auto" w:fill="FFFFFF"/>
        </w:rPr>
        <w:t xml:space="preserve">Int Emerg </w:t>
      </w:r>
      <w:proofErr w:type="spellStart"/>
      <w:r w:rsidRPr="00C17F36">
        <w:rPr>
          <w:rFonts w:ascii="Arial" w:hAnsi="Arial" w:cs="Arial"/>
          <w:i/>
          <w:iCs/>
          <w:color w:val="212121"/>
          <w:shd w:val="clear" w:color="auto" w:fill="FFFFFF"/>
        </w:rPr>
        <w:t>Nurs</w:t>
      </w:r>
      <w:proofErr w:type="spellEnd"/>
      <w:r w:rsidRPr="00C17F36">
        <w:rPr>
          <w:rFonts w:ascii="Arial" w:hAnsi="Arial" w:cs="Arial"/>
          <w:color w:val="212121"/>
          <w:shd w:val="clear" w:color="auto" w:fill="FFFFFF"/>
        </w:rPr>
        <w:t xml:space="preserve">. </w:t>
      </w:r>
      <w:proofErr w:type="gramStart"/>
      <w:r w:rsidRPr="00C17F36">
        <w:rPr>
          <w:rFonts w:ascii="Arial" w:hAnsi="Arial" w:cs="Arial"/>
          <w:color w:val="212121"/>
          <w:shd w:val="clear" w:color="auto" w:fill="FFFFFF"/>
        </w:rPr>
        <w:t>2020;</w:t>
      </w:r>
      <w:r w:rsidRPr="008A2734">
        <w:rPr>
          <w:rFonts w:ascii="Arial" w:hAnsi="Arial" w:cs="Arial"/>
          <w:b/>
          <w:bCs/>
          <w:color w:val="212121"/>
          <w:shd w:val="clear" w:color="auto" w:fill="FFFFFF"/>
        </w:rPr>
        <w:t>48</w:t>
      </w:r>
      <w:r w:rsidRPr="00C17F36">
        <w:rPr>
          <w:rFonts w:ascii="Arial" w:hAnsi="Arial" w:cs="Arial"/>
          <w:color w:val="212121"/>
          <w:shd w:val="clear" w:color="auto" w:fill="FFFFFF"/>
        </w:rPr>
        <w:t>:100784</w:t>
      </w:r>
      <w:proofErr w:type="gramEnd"/>
      <w:r w:rsidRPr="00C17F36">
        <w:rPr>
          <w:rFonts w:ascii="Arial" w:hAnsi="Arial" w:cs="Arial"/>
          <w:color w:val="212121"/>
          <w:shd w:val="clear" w:color="auto" w:fill="FFFFFF"/>
        </w:rPr>
        <w:t xml:space="preserve">. </w:t>
      </w:r>
      <w:proofErr w:type="spellStart"/>
      <w:r w:rsidRPr="00C17F36">
        <w:rPr>
          <w:rFonts w:ascii="Arial" w:hAnsi="Arial" w:cs="Arial"/>
          <w:color w:val="212121"/>
          <w:shd w:val="clear" w:color="auto" w:fill="FFFFFF"/>
        </w:rPr>
        <w:t>doi</w:t>
      </w:r>
      <w:proofErr w:type="spellEnd"/>
      <w:r w:rsidRPr="00C17F36">
        <w:rPr>
          <w:rFonts w:ascii="Arial" w:hAnsi="Arial" w:cs="Arial"/>
          <w:color w:val="212121"/>
          <w:shd w:val="clear" w:color="auto" w:fill="FFFFFF"/>
        </w:rPr>
        <w:t>: 10.1016/j.ienj.2019.06.007. </w:t>
      </w:r>
    </w:p>
    <w:p w14:paraId="6F0E3974" w14:textId="77777777" w:rsidR="00C17F36" w:rsidRPr="00C17F36" w:rsidRDefault="00C17F36" w:rsidP="00153CF9">
      <w:pPr>
        <w:pStyle w:val="ListParagraph"/>
        <w:spacing w:line="480" w:lineRule="auto"/>
        <w:rPr>
          <w:rFonts w:ascii="Arial" w:eastAsia="Times New Roman" w:hAnsi="Arial" w:cs="Arial"/>
          <w:color w:val="000000" w:themeColor="text1"/>
          <w:kern w:val="0"/>
          <w:lang w:val="en-US"/>
          <w14:ligatures w14:val="none"/>
        </w:rPr>
      </w:pPr>
    </w:p>
    <w:p w14:paraId="0291735F" w14:textId="77777777" w:rsidR="008A2734" w:rsidRPr="008A2734" w:rsidRDefault="00220DD6" w:rsidP="00153CF9">
      <w:pPr>
        <w:pStyle w:val="ListParagraph"/>
        <w:numPr>
          <w:ilvl w:val="0"/>
          <w:numId w:val="1"/>
        </w:numPr>
        <w:spacing w:line="480" w:lineRule="auto"/>
        <w:rPr>
          <w:rFonts w:ascii="Arial" w:eastAsia="Times New Roman" w:hAnsi="Arial" w:cs="Arial"/>
          <w:kern w:val="0"/>
          <w:lang w:val="en-US"/>
          <w14:ligatures w14:val="none"/>
        </w:rPr>
      </w:pPr>
      <w:r w:rsidRPr="00C17F36">
        <w:rPr>
          <w:rFonts w:ascii="Arial" w:eastAsia="Times New Roman" w:hAnsi="Arial" w:cs="Arial"/>
          <w:color w:val="000000" w:themeColor="text1"/>
          <w:kern w:val="0"/>
          <w:lang w:val="en-US"/>
          <w14:ligatures w14:val="none"/>
        </w:rPr>
        <w:t>Germaine R, Manley K, Stillman K, and Nicholls PJ</w:t>
      </w:r>
      <w:r w:rsidR="00C17F36">
        <w:rPr>
          <w:rFonts w:ascii="Arial" w:eastAsia="Times New Roman" w:hAnsi="Arial" w:cs="Arial"/>
          <w:color w:val="000000" w:themeColor="text1"/>
          <w:kern w:val="0"/>
          <w:lang w:val="en-US"/>
          <w14:ligatures w14:val="none"/>
        </w:rPr>
        <w:t xml:space="preserve">. </w:t>
      </w:r>
      <w:r w:rsidRPr="00C17F36">
        <w:rPr>
          <w:rFonts w:ascii="Arial" w:eastAsia="Times New Roman" w:hAnsi="Arial" w:cs="Arial"/>
          <w:color w:val="000000" w:themeColor="text1"/>
          <w:kern w:val="0"/>
          <w:lang w:val="en-US"/>
          <w14:ligatures w14:val="none"/>
        </w:rPr>
        <w:t>Growing the interprofessional workforce for integrated people-</w:t>
      </w:r>
      <w:proofErr w:type="spellStart"/>
      <w:r w:rsidRPr="00C17F36">
        <w:rPr>
          <w:rFonts w:ascii="Arial" w:eastAsia="Times New Roman" w:hAnsi="Arial" w:cs="Arial"/>
          <w:color w:val="000000" w:themeColor="text1"/>
          <w:kern w:val="0"/>
          <w:lang w:val="en-US"/>
          <w14:ligatures w14:val="none"/>
        </w:rPr>
        <w:t>centred</w:t>
      </w:r>
      <w:proofErr w:type="spellEnd"/>
      <w:r w:rsidRPr="00C17F36">
        <w:rPr>
          <w:rFonts w:ascii="Arial" w:eastAsia="Times New Roman" w:hAnsi="Arial" w:cs="Arial"/>
          <w:color w:val="000000" w:themeColor="text1"/>
          <w:kern w:val="0"/>
          <w:lang w:val="en-US"/>
          <w14:ligatures w14:val="none"/>
        </w:rPr>
        <w:t xml:space="preserve"> care through developing place-based learning cultures across the system </w:t>
      </w:r>
      <w:r w:rsidRPr="00C17F36">
        <w:rPr>
          <w:rFonts w:ascii="Arial" w:eastAsia="Times New Roman" w:hAnsi="Arial" w:cs="Arial"/>
          <w:i/>
          <w:iCs/>
          <w:color w:val="000000" w:themeColor="text1"/>
          <w:kern w:val="0"/>
          <w:lang w:val="en-US"/>
          <w14:ligatures w14:val="none"/>
        </w:rPr>
        <w:t>International Practice Development Journal</w:t>
      </w:r>
      <w:r w:rsidRPr="00C17F36">
        <w:rPr>
          <w:rFonts w:ascii="Arial" w:eastAsia="Times New Roman" w:hAnsi="Arial" w:cs="Arial"/>
          <w:color w:val="000000" w:themeColor="text1"/>
          <w:kern w:val="0"/>
          <w:lang w:val="en-US"/>
          <w14:ligatures w14:val="none"/>
        </w:rPr>
        <w:t xml:space="preserve"> </w:t>
      </w:r>
      <w:r w:rsidR="00C17F36" w:rsidRPr="00C17F36">
        <w:rPr>
          <w:rFonts w:ascii="Arial" w:eastAsia="Times New Roman" w:hAnsi="Arial" w:cs="Arial"/>
          <w:color w:val="000000" w:themeColor="text1"/>
          <w:kern w:val="0"/>
          <w:lang w:val="en-US"/>
          <w14:ligatures w14:val="none"/>
        </w:rPr>
        <w:t>2022</w:t>
      </w:r>
      <w:r w:rsidR="00C17F36">
        <w:rPr>
          <w:rFonts w:ascii="Arial" w:eastAsia="Times New Roman" w:hAnsi="Arial" w:cs="Arial"/>
          <w:color w:val="000000" w:themeColor="text1"/>
          <w:kern w:val="0"/>
          <w:lang w:val="en-US"/>
          <w14:ligatures w14:val="none"/>
        </w:rPr>
        <w:t xml:space="preserve">; </w:t>
      </w:r>
      <w:r w:rsidRPr="00C17F36">
        <w:rPr>
          <w:rFonts w:ascii="Arial" w:eastAsia="Times New Roman" w:hAnsi="Arial" w:cs="Arial"/>
          <w:b/>
          <w:bCs/>
          <w:color w:val="000000" w:themeColor="text1"/>
          <w:kern w:val="0"/>
          <w:lang w:val="en-US"/>
          <w14:ligatures w14:val="none"/>
        </w:rPr>
        <w:t>12</w:t>
      </w:r>
      <w:r w:rsidR="00C17F36">
        <w:rPr>
          <w:rFonts w:ascii="Arial" w:eastAsia="Times New Roman" w:hAnsi="Arial" w:cs="Arial"/>
          <w:color w:val="000000" w:themeColor="text1"/>
          <w:kern w:val="0"/>
          <w:lang w:val="en-US"/>
          <w14:ligatures w14:val="none"/>
        </w:rPr>
        <w:t>(</w:t>
      </w:r>
      <w:r w:rsidRPr="00C17F36">
        <w:rPr>
          <w:rFonts w:ascii="Arial" w:eastAsia="Times New Roman" w:hAnsi="Arial" w:cs="Arial"/>
          <w:color w:val="000000" w:themeColor="text1"/>
          <w:kern w:val="0"/>
          <w:lang w:val="en-US"/>
          <w14:ligatures w14:val="none"/>
        </w:rPr>
        <w:t>1</w:t>
      </w:r>
      <w:r w:rsidR="00C17F36">
        <w:rPr>
          <w:rFonts w:ascii="Arial" w:eastAsia="Times New Roman" w:hAnsi="Arial" w:cs="Arial"/>
          <w:color w:val="000000" w:themeColor="text1"/>
          <w:kern w:val="0"/>
          <w:lang w:val="en-US"/>
          <w14:ligatures w14:val="none"/>
        </w:rPr>
        <w:t>)</w:t>
      </w:r>
      <w:r w:rsidRPr="00C17F36">
        <w:rPr>
          <w:rFonts w:ascii="Arial" w:eastAsia="Times New Roman" w:hAnsi="Arial" w:cs="Arial"/>
          <w:color w:val="000000" w:themeColor="text1"/>
          <w:kern w:val="0"/>
          <w:lang w:val="en-US"/>
          <w14:ligatures w14:val="none"/>
        </w:rPr>
        <w:t xml:space="preserve"> Article 4 May </w:t>
      </w:r>
      <w:hyperlink r:id="rId13" w:history="1">
        <w:r w:rsidRPr="00C17F36">
          <w:rPr>
            <w:rFonts w:ascii="Arial" w:eastAsia="Times New Roman" w:hAnsi="Arial" w:cs="Arial"/>
            <w:color w:val="000000" w:themeColor="text1"/>
            <w:kern w:val="0"/>
            <w:lang w:val="en-US"/>
            <w14:ligatures w14:val="none"/>
          </w:rPr>
          <w:t>https://doi.org/10.19043/ipdj.121.004</w:t>
        </w:r>
      </w:hyperlink>
      <w:r w:rsidRPr="00C17F36">
        <w:rPr>
          <w:rFonts w:ascii="Arial" w:eastAsia="Times New Roman" w:hAnsi="Arial" w:cs="Arial"/>
          <w:color w:val="000000" w:themeColor="text1"/>
          <w:kern w:val="0"/>
          <w:lang w:val="en-US"/>
          <w14:ligatures w14:val="none"/>
        </w:rPr>
        <w:t>.</w:t>
      </w:r>
    </w:p>
    <w:p w14:paraId="2103B6EA" w14:textId="77777777" w:rsidR="008A2734" w:rsidRPr="008A2734" w:rsidRDefault="008A2734" w:rsidP="00153CF9">
      <w:pPr>
        <w:pStyle w:val="ListParagraph"/>
        <w:spacing w:line="480" w:lineRule="auto"/>
        <w:rPr>
          <w:rFonts w:ascii="Arial" w:hAnsi="Arial" w:cs="Arial"/>
          <w:color w:val="212121"/>
          <w:shd w:val="clear" w:color="auto" w:fill="FFFFFF"/>
        </w:rPr>
      </w:pPr>
    </w:p>
    <w:p w14:paraId="3F6AE305" w14:textId="5543691B" w:rsidR="008A2734" w:rsidRPr="008A2734" w:rsidRDefault="008A2734" w:rsidP="00153CF9">
      <w:pPr>
        <w:pStyle w:val="ListParagraph"/>
        <w:numPr>
          <w:ilvl w:val="0"/>
          <w:numId w:val="1"/>
        </w:numPr>
        <w:spacing w:line="480" w:lineRule="auto"/>
        <w:rPr>
          <w:rFonts w:ascii="Arial" w:eastAsia="Times New Roman" w:hAnsi="Arial" w:cs="Arial"/>
          <w:kern w:val="0"/>
          <w:lang w:val="en-US"/>
          <w14:ligatures w14:val="none"/>
        </w:rPr>
      </w:pPr>
      <w:r w:rsidRPr="008A2734">
        <w:rPr>
          <w:rFonts w:ascii="Arial" w:hAnsi="Arial" w:cs="Arial"/>
          <w:color w:val="212121"/>
          <w:shd w:val="clear" w:color="auto" w:fill="FFFFFF"/>
        </w:rPr>
        <w:t xml:space="preserve">Jackson C, Manley K. Contemporary Challenges of Nursing CPD: Time to change the model to meet citizens' needs. </w:t>
      </w:r>
      <w:proofErr w:type="spellStart"/>
      <w:r w:rsidRPr="008A2734">
        <w:rPr>
          <w:rFonts w:ascii="Arial" w:hAnsi="Arial" w:cs="Arial"/>
          <w:i/>
          <w:iCs/>
          <w:color w:val="212121"/>
          <w:shd w:val="clear" w:color="auto" w:fill="FFFFFF"/>
        </w:rPr>
        <w:t>Nurs</w:t>
      </w:r>
      <w:proofErr w:type="spellEnd"/>
      <w:r w:rsidRPr="008A2734">
        <w:rPr>
          <w:rFonts w:ascii="Arial" w:hAnsi="Arial" w:cs="Arial"/>
          <w:i/>
          <w:iCs/>
          <w:color w:val="212121"/>
          <w:shd w:val="clear" w:color="auto" w:fill="FFFFFF"/>
        </w:rPr>
        <w:t xml:space="preserve"> Open</w:t>
      </w:r>
      <w:r w:rsidRPr="008A2734">
        <w:rPr>
          <w:rFonts w:ascii="Arial" w:hAnsi="Arial" w:cs="Arial"/>
          <w:color w:val="212121"/>
          <w:shd w:val="clear" w:color="auto" w:fill="FFFFFF"/>
        </w:rPr>
        <w:t xml:space="preserve">. 2022 Mar;9(2):880-891. </w:t>
      </w:r>
      <w:proofErr w:type="spellStart"/>
      <w:r w:rsidRPr="008A2734">
        <w:rPr>
          <w:rFonts w:ascii="Arial" w:hAnsi="Arial" w:cs="Arial"/>
          <w:color w:val="212121"/>
          <w:shd w:val="clear" w:color="auto" w:fill="FFFFFF"/>
        </w:rPr>
        <w:t>doi</w:t>
      </w:r>
      <w:proofErr w:type="spellEnd"/>
      <w:r w:rsidRPr="008A2734">
        <w:rPr>
          <w:rFonts w:ascii="Arial" w:hAnsi="Arial" w:cs="Arial"/>
          <w:color w:val="212121"/>
          <w:shd w:val="clear" w:color="auto" w:fill="FFFFFF"/>
        </w:rPr>
        <w:t>: 10.1002/nop2.941</w:t>
      </w:r>
      <w:r w:rsidRPr="008A2734">
        <w:rPr>
          <w:rFonts w:ascii="Segoe UI" w:hAnsi="Segoe UI" w:cs="Segoe UI"/>
          <w:color w:val="212121"/>
          <w:shd w:val="clear" w:color="auto" w:fill="FFFFFF"/>
        </w:rPr>
        <w:t>.</w:t>
      </w:r>
    </w:p>
    <w:p w14:paraId="58A99DA1" w14:textId="77777777" w:rsidR="008A2734" w:rsidRPr="008A2734" w:rsidRDefault="008A2734" w:rsidP="00153CF9">
      <w:pPr>
        <w:pStyle w:val="ListParagraph"/>
        <w:spacing w:line="480" w:lineRule="auto"/>
        <w:rPr>
          <w:rFonts w:ascii="Arial" w:eastAsia="Times New Roman" w:hAnsi="Arial" w:cs="Arial"/>
          <w:kern w:val="0"/>
          <w:lang w:val="en-US"/>
          <w14:ligatures w14:val="none"/>
        </w:rPr>
      </w:pPr>
    </w:p>
    <w:p w14:paraId="7EDBFDEE" w14:textId="77777777" w:rsidR="008A2734" w:rsidRPr="008A2734" w:rsidRDefault="008A2734" w:rsidP="00153CF9">
      <w:pPr>
        <w:pStyle w:val="ListParagraph"/>
        <w:spacing w:line="480" w:lineRule="auto"/>
        <w:ind w:left="502"/>
        <w:rPr>
          <w:rFonts w:ascii="Arial" w:eastAsia="Times New Roman" w:hAnsi="Arial" w:cs="Arial"/>
          <w:kern w:val="0"/>
          <w:lang w:val="en-US"/>
          <w14:ligatures w14:val="none"/>
        </w:rPr>
      </w:pPr>
    </w:p>
    <w:p w14:paraId="0DF8515D" w14:textId="77777777" w:rsidR="008A2734" w:rsidRPr="008A2734" w:rsidRDefault="00220DD6" w:rsidP="00153CF9">
      <w:pPr>
        <w:pStyle w:val="ListParagraph"/>
        <w:numPr>
          <w:ilvl w:val="0"/>
          <w:numId w:val="1"/>
        </w:numPr>
        <w:spacing w:line="480" w:lineRule="auto"/>
        <w:rPr>
          <w:rFonts w:ascii="Arial" w:eastAsia="Times New Roman" w:hAnsi="Arial" w:cs="Arial"/>
          <w:kern w:val="0"/>
          <w:lang w:val="en-US"/>
          <w14:ligatures w14:val="none"/>
        </w:rPr>
      </w:pPr>
      <w:r w:rsidRPr="008A2734">
        <w:rPr>
          <w:rFonts w:ascii="Arial" w:eastAsia="Times New Roman" w:hAnsi="Arial" w:cs="Arial"/>
          <w:kern w:val="0"/>
          <w:shd w:val="clear" w:color="auto" w:fill="FFFFFF"/>
          <w:lang w:val="en-US" w:eastAsia="en-GB"/>
          <w14:ligatures w14:val="none"/>
        </w:rPr>
        <w:t>Howarth ML, Bayley K, Brown</w:t>
      </w:r>
      <w:r w:rsidR="008A2734">
        <w:rPr>
          <w:rFonts w:ascii="Arial" w:eastAsia="Times New Roman" w:hAnsi="Arial" w:cs="Arial"/>
          <w:kern w:val="0"/>
          <w:shd w:val="clear" w:color="auto" w:fill="FFFFFF"/>
          <w:lang w:val="en-US" w:eastAsia="en-GB"/>
          <w14:ligatures w14:val="none"/>
        </w:rPr>
        <w:t xml:space="preserve"> </w:t>
      </w:r>
      <w:r w:rsidRPr="008A2734">
        <w:rPr>
          <w:rFonts w:ascii="Arial" w:eastAsia="Times New Roman" w:hAnsi="Arial" w:cs="Arial"/>
          <w:kern w:val="0"/>
          <w:shd w:val="clear" w:color="auto" w:fill="FFFFFF"/>
          <w:lang w:val="en-US" w:eastAsia="en-GB"/>
          <w14:ligatures w14:val="none"/>
        </w:rPr>
        <w:t>L, Dunn</w:t>
      </w:r>
      <w:r w:rsidR="008A2734">
        <w:rPr>
          <w:rFonts w:ascii="Arial" w:eastAsia="Times New Roman" w:hAnsi="Arial" w:cs="Arial"/>
          <w:kern w:val="0"/>
          <w:shd w:val="clear" w:color="auto" w:fill="FFFFFF"/>
          <w:lang w:val="en-US" w:eastAsia="en-GB"/>
          <w14:ligatures w14:val="none"/>
        </w:rPr>
        <w:t xml:space="preserve"> </w:t>
      </w:r>
      <w:r w:rsidRPr="008A2734">
        <w:rPr>
          <w:rFonts w:ascii="Arial" w:eastAsia="Times New Roman" w:hAnsi="Arial" w:cs="Arial"/>
          <w:kern w:val="0"/>
          <w:shd w:val="clear" w:color="auto" w:fill="FFFFFF"/>
          <w:lang w:val="en-US" w:eastAsia="en-GB"/>
          <w14:ligatures w14:val="none"/>
        </w:rPr>
        <w:t xml:space="preserve">J, </w:t>
      </w:r>
      <w:r w:rsidR="008A2734">
        <w:rPr>
          <w:rFonts w:ascii="Arial" w:eastAsia="Times New Roman" w:hAnsi="Arial" w:cs="Arial"/>
          <w:kern w:val="0"/>
          <w:shd w:val="clear" w:color="auto" w:fill="FFFFFF"/>
          <w:lang w:val="en-US" w:eastAsia="en-GB"/>
          <w14:ligatures w14:val="none"/>
        </w:rPr>
        <w:t xml:space="preserve">et. </w:t>
      </w:r>
      <w:proofErr w:type="gramStart"/>
      <w:r w:rsidR="008A2734">
        <w:rPr>
          <w:rFonts w:ascii="Arial" w:eastAsia="Times New Roman" w:hAnsi="Arial" w:cs="Arial"/>
          <w:kern w:val="0"/>
          <w:shd w:val="clear" w:color="auto" w:fill="FFFFFF"/>
          <w:lang w:val="en-US" w:eastAsia="en-GB"/>
          <w14:ligatures w14:val="none"/>
        </w:rPr>
        <w:t>al</w:t>
      </w:r>
      <w:proofErr w:type="gramEnd"/>
      <w:r w:rsidRPr="008A2734">
        <w:rPr>
          <w:rFonts w:ascii="Arial" w:eastAsia="Times New Roman" w:hAnsi="Arial" w:cs="Arial"/>
          <w:kern w:val="0"/>
          <w:shd w:val="clear" w:color="auto" w:fill="FFFFFF"/>
          <w:lang w:val="en-US" w:eastAsia="en-GB"/>
          <w14:ligatures w14:val="none"/>
        </w:rPr>
        <w:t xml:space="preserve">. </w:t>
      </w:r>
      <w:proofErr w:type="spellStart"/>
      <w:r w:rsidRPr="008A2734">
        <w:rPr>
          <w:rFonts w:ascii="Arial" w:eastAsia="Times New Roman" w:hAnsi="Arial" w:cs="Arial"/>
          <w:i/>
          <w:iCs/>
          <w:kern w:val="0"/>
          <w:shd w:val="clear" w:color="auto" w:fill="FFFFFF"/>
          <w:lang w:val="en-US" w:eastAsia="en-GB"/>
          <w14:ligatures w14:val="none"/>
        </w:rPr>
        <w:t>Personalised</w:t>
      </w:r>
      <w:proofErr w:type="spellEnd"/>
      <w:r w:rsidRPr="008A2734">
        <w:rPr>
          <w:rFonts w:ascii="Arial" w:eastAsia="Times New Roman" w:hAnsi="Arial" w:cs="Arial"/>
          <w:i/>
          <w:iCs/>
          <w:kern w:val="0"/>
          <w:shd w:val="clear" w:color="auto" w:fill="FFFFFF"/>
          <w:lang w:val="en-US" w:eastAsia="en-GB"/>
          <w14:ligatures w14:val="none"/>
        </w:rPr>
        <w:t xml:space="preserve"> Care Interprofessional Education Framework (PerCIE): Social prescribing placement curriculum document and guiding principles for undergraduate/postgraduate health and social care students</w:t>
      </w:r>
      <w:r w:rsidRPr="008A2734">
        <w:rPr>
          <w:rFonts w:ascii="Arial" w:eastAsia="Times New Roman" w:hAnsi="Arial" w:cs="Arial"/>
          <w:kern w:val="0"/>
          <w:shd w:val="clear" w:color="auto" w:fill="FFFFFF"/>
          <w:lang w:val="en-US" w:eastAsia="en-GB"/>
          <w14:ligatures w14:val="none"/>
        </w:rPr>
        <w:t xml:space="preserve">. </w:t>
      </w:r>
      <w:r w:rsidR="008A2734" w:rsidRPr="008A2734">
        <w:rPr>
          <w:rFonts w:ascii="Arial" w:eastAsia="Times New Roman" w:hAnsi="Arial" w:cs="Arial"/>
          <w:kern w:val="0"/>
          <w:shd w:val="clear" w:color="auto" w:fill="FFFFFF"/>
          <w:lang w:val="en-US" w:eastAsia="en-GB"/>
          <w14:ligatures w14:val="none"/>
        </w:rPr>
        <w:t>2021. </w:t>
      </w:r>
      <w:r w:rsidRPr="008A2734">
        <w:rPr>
          <w:rFonts w:ascii="Arial" w:eastAsia="Times New Roman" w:hAnsi="Arial" w:cs="Arial"/>
          <w:kern w:val="0"/>
          <w:shd w:val="clear" w:color="auto" w:fill="FFFFFF"/>
          <w:lang w:val="en-US" w:eastAsia="en-GB"/>
          <w14:ligatures w14:val="none"/>
        </w:rPr>
        <w:t>University of Salford.  ISBN 978-1-912337-51-4.</w:t>
      </w:r>
    </w:p>
    <w:p w14:paraId="25E5478B" w14:textId="77777777" w:rsidR="008A2734" w:rsidRPr="008A2734" w:rsidRDefault="008A2734" w:rsidP="00153CF9">
      <w:pPr>
        <w:pStyle w:val="ListParagraph"/>
        <w:spacing w:line="480" w:lineRule="auto"/>
        <w:ind w:left="502"/>
        <w:rPr>
          <w:rFonts w:ascii="Arial" w:eastAsia="Times New Roman" w:hAnsi="Arial" w:cs="Arial"/>
          <w:kern w:val="0"/>
          <w:lang w:val="en-US"/>
          <w14:ligatures w14:val="none"/>
        </w:rPr>
      </w:pPr>
    </w:p>
    <w:p w14:paraId="1569DED6" w14:textId="77777777" w:rsidR="008A2734" w:rsidRPr="008A2734" w:rsidRDefault="00220DD6" w:rsidP="00153CF9">
      <w:pPr>
        <w:pStyle w:val="ListParagraph"/>
        <w:numPr>
          <w:ilvl w:val="0"/>
          <w:numId w:val="1"/>
        </w:numPr>
        <w:spacing w:line="480" w:lineRule="auto"/>
        <w:rPr>
          <w:rFonts w:ascii="Arial" w:eastAsia="Times New Roman" w:hAnsi="Arial" w:cs="Arial"/>
          <w:color w:val="000000" w:themeColor="text1"/>
          <w:kern w:val="0"/>
          <w:lang w:val="en-US"/>
          <w14:ligatures w14:val="none"/>
        </w:rPr>
      </w:pPr>
      <w:r w:rsidRPr="008A2734">
        <w:rPr>
          <w:rFonts w:ascii="Arial" w:eastAsia="Times New Roman" w:hAnsi="Arial" w:cs="Arial"/>
          <w:color w:val="000000" w:themeColor="text1"/>
          <w:kern w:val="0"/>
          <w:shd w:val="clear" w:color="auto" w:fill="FFFFFF"/>
          <w:lang w:val="en-US" w:eastAsia="en-GB"/>
          <w14:ligatures w14:val="none"/>
        </w:rPr>
        <w:lastRenderedPageBreak/>
        <w:t>Jackson C, Furber L</w:t>
      </w:r>
      <w:r w:rsidR="008A2734" w:rsidRPr="008A2734">
        <w:rPr>
          <w:rFonts w:ascii="Arial" w:eastAsia="Times New Roman" w:hAnsi="Arial" w:cs="Arial"/>
          <w:color w:val="000000" w:themeColor="text1"/>
          <w:kern w:val="0"/>
          <w:shd w:val="clear" w:color="auto" w:fill="FFFFFF"/>
          <w:lang w:val="en-US" w:eastAsia="en-GB"/>
          <w14:ligatures w14:val="none"/>
        </w:rPr>
        <w:t>,</w:t>
      </w:r>
      <w:r w:rsidRPr="008A2734">
        <w:rPr>
          <w:rFonts w:ascii="Arial" w:eastAsia="Times New Roman" w:hAnsi="Arial" w:cs="Arial"/>
          <w:color w:val="000000" w:themeColor="text1"/>
          <w:kern w:val="0"/>
          <w:shd w:val="clear" w:color="auto" w:fill="FFFFFF"/>
          <w:lang w:val="en-US" w:eastAsia="en-GB"/>
          <w14:ligatures w14:val="none"/>
        </w:rPr>
        <w:t xml:space="preserve"> Manley K. </w:t>
      </w:r>
      <w:r w:rsidRPr="008A2734">
        <w:rPr>
          <w:rFonts w:ascii="Arial" w:hAnsi="Arial" w:cs="Arial"/>
          <w:i/>
          <w:iCs/>
          <w:color w:val="000000" w:themeColor="text1"/>
          <w:kern w:val="0"/>
          <w:lang w:val="en-US"/>
        </w:rPr>
        <w:t>Marie Curie Career Capability Framework Refinement, Pilot Implementation and Evaluation</w:t>
      </w:r>
      <w:r w:rsidRPr="008A2734">
        <w:rPr>
          <w:rFonts w:ascii="Arial" w:hAnsi="Arial" w:cs="Arial"/>
          <w:color w:val="000000" w:themeColor="text1"/>
          <w:kern w:val="0"/>
          <w:lang w:val="en-US"/>
        </w:rPr>
        <w:t xml:space="preserve">. University of East Anglia </w:t>
      </w:r>
      <w:r w:rsidR="008A2734" w:rsidRPr="008A2734">
        <w:rPr>
          <w:rFonts w:ascii="Arial" w:eastAsia="Times New Roman" w:hAnsi="Arial" w:cs="Arial"/>
          <w:color w:val="000000" w:themeColor="text1"/>
          <w:kern w:val="0"/>
          <w:shd w:val="clear" w:color="auto" w:fill="FFFFFF"/>
          <w:lang w:val="en-US" w:eastAsia="en-GB"/>
          <w14:ligatures w14:val="none"/>
        </w:rPr>
        <w:t xml:space="preserve">2022, </w:t>
      </w:r>
      <w:r w:rsidRPr="008A2734">
        <w:rPr>
          <w:rFonts w:ascii="Arial" w:hAnsi="Arial" w:cs="Arial"/>
          <w:color w:val="000000" w:themeColor="text1"/>
          <w:kern w:val="0"/>
          <w:lang w:val="en-US"/>
        </w:rPr>
        <w:t xml:space="preserve">Unpublished Report. </w:t>
      </w:r>
    </w:p>
    <w:p w14:paraId="199670C4" w14:textId="77777777" w:rsidR="008A2734" w:rsidRPr="008A2734" w:rsidRDefault="008A2734" w:rsidP="00153CF9">
      <w:pPr>
        <w:pStyle w:val="ListParagraph"/>
        <w:spacing w:line="480" w:lineRule="auto"/>
        <w:rPr>
          <w:rFonts w:ascii="Arial" w:eastAsia="Times New Roman" w:hAnsi="Arial" w:cs="Arial"/>
          <w:kern w:val="0"/>
          <w:shd w:val="clear" w:color="auto" w:fill="FFFFFF"/>
          <w:lang w:val="en-US" w:eastAsia="en-GB"/>
          <w14:ligatures w14:val="none"/>
        </w:rPr>
      </w:pPr>
    </w:p>
    <w:p w14:paraId="2E1AFD92" w14:textId="77777777" w:rsidR="008A2734" w:rsidRPr="008A2734" w:rsidRDefault="00220DD6" w:rsidP="00153CF9">
      <w:pPr>
        <w:pStyle w:val="ListParagraph"/>
        <w:numPr>
          <w:ilvl w:val="0"/>
          <w:numId w:val="1"/>
        </w:numPr>
        <w:spacing w:line="480" w:lineRule="auto"/>
        <w:rPr>
          <w:rFonts w:ascii="Arial" w:eastAsia="Times New Roman" w:hAnsi="Arial" w:cs="Arial"/>
          <w:kern w:val="0"/>
          <w:lang w:val="en-US"/>
          <w14:ligatures w14:val="none"/>
        </w:rPr>
      </w:pPr>
      <w:r w:rsidRPr="008A2734">
        <w:rPr>
          <w:rFonts w:ascii="Arial" w:eastAsia="Times New Roman" w:hAnsi="Arial" w:cs="Arial"/>
          <w:kern w:val="0"/>
          <w:shd w:val="clear" w:color="auto" w:fill="FFFFFF"/>
          <w:lang w:val="en-US" w:eastAsia="en-GB"/>
          <w14:ligatures w14:val="none"/>
        </w:rPr>
        <w:t xml:space="preserve">Jackson C. and Manley K. A shared purpose framework for the Practice Development Team at Gloucestershire NHS Foundation Trust.  </w:t>
      </w:r>
      <w:r w:rsidR="008A2734" w:rsidRPr="008A2734">
        <w:rPr>
          <w:rFonts w:ascii="Arial" w:eastAsia="Times New Roman" w:hAnsi="Arial" w:cs="Arial"/>
          <w:kern w:val="0"/>
          <w:shd w:val="clear" w:color="auto" w:fill="FFFFFF"/>
          <w:lang w:val="en-US" w:eastAsia="en-GB"/>
          <w14:ligatures w14:val="none"/>
        </w:rPr>
        <w:t>2021</w:t>
      </w:r>
      <w:r w:rsidR="008A2734">
        <w:rPr>
          <w:rFonts w:ascii="Arial" w:eastAsia="Times New Roman" w:hAnsi="Arial" w:cs="Arial"/>
          <w:kern w:val="0"/>
          <w:shd w:val="clear" w:color="auto" w:fill="FFFFFF"/>
          <w:lang w:val="en-US" w:eastAsia="en-GB"/>
          <w14:ligatures w14:val="none"/>
        </w:rPr>
        <w:t xml:space="preserve">; </w:t>
      </w:r>
      <w:r w:rsidRPr="008A2734">
        <w:rPr>
          <w:rFonts w:ascii="Arial" w:eastAsia="Times New Roman" w:hAnsi="Arial" w:cs="Arial"/>
          <w:kern w:val="0"/>
          <w:shd w:val="clear" w:color="auto" w:fill="FFFFFF"/>
          <w:lang w:val="en-US" w:eastAsia="en-GB"/>
          <w14:ligatures w14:val="none"/>
        </w:rPr>
        <w:t>University of East Anglia. Unpublished Report.</w:t>
      </w:r>
    </w:p>
    <w:p w14:paraId="5C7E9BC9" w14:textId="77777777" w:rsidR="008A2734" w:rsidRPr="008A2734" w:rsidRDefault="008A2734" w:rsidP="00153CF9">
      <w:pPr>
        <w:pStyle w:val="ListParagraph"/>
        <w:spacing w:line="480" w:lineRule="auto"/>
        <w:rPr>
          <w:rFonts w:ascii="Arial" w:eastAsia="Times New Roman" w:hAnsi="Arial" w:cs="Arial"/>
          <w:kern w:val="0"/>
          <w:shd w:val="clear" w:color="auto" w:fill="FFFFFF"/>
          <w:lang w:val="en-US" w:eastAsia="en-GB"/>
          <w14:ligatures w14:val="none"/>
        </w:rPr>
      </w:pPr>
    </w:p>
    <w:p w14:paraId="298B16CC" w14:textId="77777777" w:rsidR="008A2734" w:rsidRPr="008A2734" w:rsidRDefault="00220DD6" w:rsidP="00153CF9">
      <w:pPr>
        <w:pStyle w:val="ListParagraph"/>
        <w:numPr>
          <w:ilvl w:val="0"/>
          <w:numId w:val="1"/>
        </w:numPr>
        <w:spacing w:line="480" w:lineRule="auto"/>
        <w:rPr>
          <w:rFonts w:ascii="Arial" w:eastAsia="Times New Roman" w:hAnsi="Arial" w:cs="Arial"/>
          <w:kern w:val="0"/>
          <w:lang w:val="en-US"/>
          <w14:ligatures w14:val="none"/>
        </w:rPr>
      </w:pPr>
      <w:r w:rsidRPr="008A2734">
        <w:rPr>
          <w:rFonts w:ascii="Arial" w:eastAsia="Times New Roman" w:hAnsi="Arial" w:cs="Arial"/>
          <w:kern w:val="0"/>
          <w:shd w:val="clear" w:color="auto" w:fill="FFFFFF"/>
          <w:lang w:val="en-US" w:eastAsia="en-GB"/>
          <w14:ligatures w14:val="none"/>
        </w:rPr>
        <w:t>Wilsher S.</w:t>
      </w:r>
      <w:r w:rsidR="008A2734">
        <w:rPr>
          <w:rFonts w:ascii="Arial" w:eastAsia="Times New Roman" w:hAnsi="Arial" w:cs="Arial"/>
          <w:kern w:val="0"/>
          <w:shd w:val="clear" w:color="auto" w:fill="FFFFFF"/>
          <w:lang w:val="en-US" w:eastAsia="en-GB"/>
          <w14:ligatures w14:val="none"/>
        </w:rPr>
        <w:t xml:space="preserve"> </w:t>
      </w:r>
      <w:r w:rsidRPr="008A2734">
        <w:rPr>
          <w:rFonts w:ascii="Arial" w:eastAsia="Times New Roman" w:hAnsi="Arial" w:cs="Arial"/>
          <w:kern w:val="0"/>
          <w:shd w:val="clear" w:color="auto" w:fill="FFFFFF"/>
          <w:lang w:val="en-US" w:eastAsia="en-GB"/>
          <w14:ligatures w14:val="none"/>
        </w:rPr>
        <w:t xml:space="preserve">and Jackson C. An evaluation of the Think 111 First Service in Norfolk and Waveney CCG Urgent and Emergency Care Services. </w:t>
      </w:r>
      <w:r w:rsidR="008A2734" w:rsidRPr="008A2734">
        <w:rPr>
          <w:rFonts w:ascii="Arial" w:eastAsia="Times New Roman" w:hAnsi="Arial" w:cs="Arial"/>
          <w:kern w:val="0"/>
          <w:shd w:val="clear" w:color="auto" w:fill="FFFFFF"/>
          <w:lang w:val="en-US" w:eastAsia="en-GB"/>
          <w14:ligatures w14:val="none"/>
        </w:rPr>
        <w:t>2021</w:t>
      </w:r>
      <w:r w:rsidR="008A2734">
        <w:rPr>
          <w:rFonts w:ascii="Arial" w:eastAsia="Times New Roman" w:hAnsi="Arial" w:cs="Arial"/>
          <w:kern w:val="0"/>
          <w:shd w:val="clear" w:color="auto" w:fill="FFFFFF"/>
          <w:lang w:val="en-US" w:eastAsia="en-GB"/>
          <w14:ligatures w14:val="none"/>
        </w:rPr>
        <w:t xml:space="preserve">; </w:t>
      </w:r>
      <w:r w:rsidRPr="008A2734">
        <w:rPr>
          <w:rFonts w:ascii="Arial" w:eastAsia="Times New Roman" w:hAnsi="Arial" w:cs="Arial"/>
          <w:kern w:val="0"/>
          <w:shd w:val="clear" w:color="auto" w:fill="FFFFFF"/>
          <w:lang w:val="en-US" w:eastAsia="en-GB"/>
          <w14:ligatures w14:val="none"/>
        </w:rPr>
        <w:t>University of East Anglia Unpublished Report.</w:t>
      </w:r>
    </w:p>
    <w:p w14:paraId="57F6545E" w14:textId="77777777" w:rsidR="008A2734" w:rsidRPr="008A2734" w:rsidRDefault="008A2734" w:rsidP="00153CF9">
      <w:pPr>
        <w:pStyle w:val="ListParagraph"/>
        <w:spacing w:line="480" w:lineRule="auto"/>
        <w:rPr>
          <w:rFonts w:ascii="Arial" w:eastAsia="Times New Roman" w:hAnsi="Arial" w:cs="Arial"/>
          <w:bCs/>
          <w:kern w:val="0"/>
          <w:lang w:val="en-US"/>
          <w14:ligatures w14:val="none"/>
        </w:rPr>
      </w:pPr>
    </w:p>
    <w:p w14:paraId="0CDBD608" w14:textId="03ED2AE6" w:rsidR="00F474EA" w:rsidRPr="00F474EA" w:rsidRDefault="00220DD6" w:rsidP="00153CF9">
      <w:pPr>
        <w:pStyle w:val="ListParagraph"/>
        <w:numPr>
          <w:ilvl w:val="0"/>
          <w:numId w:val="1"/>
        </w:numPr>
        <w:spacing w:line="480" w:lineRule="auto"/>
        <w:rPr>
          <w:rFonts w:ascii="Arial" w:eastAsia="Times New Roman" w:hAnsi="Arial" w:cs="Arial"/>
          <w:kern w:val="0"/>
          <w:lang w:val="en-US"/>
          <w14:ligatures w14:val="none"/>
        </w:rPr>
      </w:pPr>
      <w:r w:rsidRPr="008A2734">
        <w:rPr>
          <w:rFonts w:ascii="Arial" w:eastAsia="Times New Roman" w:hAnsi="Arial" w:cs="Arial"/>
          <w:bCs/>
          <w:kern w:val="0"/>
          <w:lang w:val="en-US"/>
          <w14:ligatures w14:val="none"/>
        </w:rPr>
        <w:t>Manley K</w:t>
      </w:r>
      <w:r w:rsidR="008A2734">
        <w:rPr>
          <w:rFonts w:ascii="Arial" w:eastAsia="Times New Roman" w:hAnsi="Arial" w:cs="Arial"/>
          <w:bCs/>
          <w:kern w:val="0"/>
          <w:lang w:val="en-US"/>
          <w14:ligatures w14:val="none"/>
        </w:rPr>
        <w:t>,</w:t>
      </w:r>
      <w:r w:rsidRPr="008A2734">
        <w:rPr>
          <w:rFonts w:ascii="Arial" w:eastAsia="Times New Roman" w:hAnsi="Arial" w:cs="Arial"/>
          <w:bCs/>
          <w:kern w:val="0"/>
          <w:lang w:val="en-US"/>
          <w14:ligatures w14:val="none"/>
        </w:rPr>
        <w:t xml:space="preserve"> Dewar B</w:t>
      </w:r>
      <w:r w:rsidR="008A2734">
        <w:rPr>
          <w:rFonts w:ascii="Arial" w:eastAsia="Times New Roman" w:hAnsi="Arial" w:cs="Arial"/>
          <w:bCs/>
          <w:kern w:val="0"/>
          <w:lang w:val="en-US"/>
          <w14:ligatures w14:val="none"/>
        </w:rPr>
        <w:t>,</w:t>
      </w:r>
      <w:r w:rsidRPr="008A2734">
        <w:rPr>
          <w:rFonts w:ascii="Arial" w:eastAsia="Times New Roman" w:hAnsi="Arial" w:cs="Arial"/>
          <w:bCs/>
          <w:kern w:val="0"/>
          <w:lang w:val="en-US"/>
          <w14:ligatures w14:val="none"/>
        </w:rPr>
        <w:t xml:space="preserve"> Jackson C</w:t>
      </w:r>
      <w:r w:rsidR="008A2734">
        <w:rPr>
          <w:rFonts w:ascii="Arial" w:eastAsia="Times New Roman" w:hAnsi="Arial" w:cs="Arial"/>
          <w:bCs/>
          <w:kern w:val="0"/>
          <w:lang w:val="en-US"/>
          <w14:ligatures w14:val="none"/>
        </w:rPr>
        <w:t>,</w:t>
      </w:r>
      <w:r w:rsidRPr="008A2734">
        <w:rPr>
          <w:rFonts w:ascii="Arial" w:eastAsia="Times New Roman" w:hAnsi="Arial" w:cs="Arial"/>
          <w:bCs/>
          <w:kern w:val="0"/>
          <w:lang w:val="en-US"/>
          <w14:ligatures w14:val="none"/>
        </w:rPr>
        <w:t xml:space="preserve"> MacBride </w:t>
      </w:r>
      <w:r w:rsidR="00F474EA">
        <w:rPr>
          <w:rFonts w:ascii="Arial" w:eastAsia="Times New Roman" w:hAnsi="Arial" w:cs="Arial"/>
          <w:bCs/>
          <w:kern w:val="0"/>
          <w:lang w:val="en-US"/>
          <w14:ligatures w14:val="none"/>
        </w:rPr>
        <w:t>T, et al.</w:t>
      </w:r>
      <w:r w:rsidRPr="008A2734">
        <w:rPr>
          <w:rFonts w:ascii="Arial" w:eastAsia="Times New Roman" w:hAnsi="Arial" w:cs="Arial"/>
          <w:bCs/>
          <w:kern w:val="0"/>
          <w:lang w:val="en-US"/>
          <w14:ligatures w14:val="none"/>
        </w:rPr>
        <w:t xml:space="preserve"> </w:t>
      </w:r>
      <w:r w:rsidRPr="008A2734">
        <w:rPr>
          <w:rFonts w:ascii="Arial" w:eastAsia="Times New Roman" w:hAnsi="Arial" w:cs="Arial"/>
          <w:bCs/>
          <w:i/>
          <w:iCs/>
          <w:kern w:val="0"/>
          <w:lang w:val="en-US"/>
          <w14:ligatures w14:val="none"/>
        </w:rPr>
        <w:t>Strengthening Nurse, Midwifery and Allied Health Professional Leadership</w:t>
      </w:r>
      <w:r w:rsidRPr="008A2734">
        <w:rPr>
          <w:rFonts w:ascii="Arial" w:eastAsia="Times New Roman" w:hAnsi="Arial" w:cs="Arial"/>
          <w:bCs/>
          <w:kern w:val="0"/>
          <w:lang w:val="en-US"/>
          <w14:ligatures w14:val="none"/>
        </w:rPr>
        <w:t>.</w:t>
      </w:r>
      <w:r w:rsidR="00F474EA">
        <w:rPr>
          <w:rFonts w:ascii="Arial" w:eastAsia="Times New Roman" w:hAnsi="Arial" w:cs="Arial"/>
          <w:bCs/>
          <w:kern w:val="0"/>
          <w:lang w:val="en-US"/>
          <w14:ligatures w14:val="none"/>
        </w:rPr>
        <w:t xml:space="preserve"> </w:t>
      </w:r>
      <w:r w:rsidRPr="008A2734">
        <w:rPr>
          <w:rFonts w:ascii="Arial" w:eastAsia="Times New Roman" w:hAnsi="Arial" w:cs="Arial"/>
          <w:bCs/>
          <w:kern w:val="0"/>
          <w:lang w:val="en-US"/>
          <w14:ligatures w14:val="none"/>
        </w:rPr>
        <w:t>Final Report 11</w:t>
      </w:r>
      <w:r w:rsidRPr="008A2734">
        <w:rPr>
          <w:rFonts w:ascii="Arial" w:eastAsia="Times New Roman" w:hAnsi="Arial" w:cs="Arial"/>
          <w:bCs/>
          <w:kern w:val="0"/>
          <w:vertAlign w:val="superscript"/>
          <w:lang w:val="en-US"/>
          <w14:ligatures w14:val="none"/>
        </w:rPr>
        <w:t>th</w:t>
      </w:r>
      <w:r w:rsidRPr="008A2734">
        <w:rPr>
          <w:rFonts w:ascii="Arial" w:eastAsia="Times New Roman" w:hAnsi="Arial" w:cs="Arial"/>
          <w:bCs/>
          <w:kern w:val="0"/>
          <w:lang w:val="en-US"/>
          <w14:ligatures w14:val="none"/>
        </w:rPr>
        <w:t xml:space="preserve"> March </w:t>
      </w:r>
      <w:r w:rsidR="00F474EA" w:rsidRPr="008A2734">
        <w:rPr>
          <w:rFonts w:ascii="Arial" w:eastAsia="Times New Roman" w:hAnsi="Arial" w:cs="Arial"/>
          <w:bCs/>
          <w:kern w:val="0"/>
          <w:lang w:val="en-US"/>
          <w14:ligatures w14:val="none"/>
        </w:rPr>
        <w:t>2019</w:t>
      </w:r>
      <w:r w:rsidR="00F474EA">
        <w:rPr>
          <w:rFonts w:ascii="Arial" w:eastAsia="Times New Roman" w:hAnsi="Arial" w:cs="Arial"/>
          <w:bCs/>
          <w:kern w:val="0"/>
          <w:lang w:val="en-US"/>
          <w14:ligatures w14:val="none"/>
        </w:rPr>
        <w:t xml:space="preserve">. </w:t>
      </w:r>
      <w:r w:rsidRPr="008A2734">
        <w:rPr>
          <w:rFonts w:ascii="Arial" w:eastAsia="Times New Roman" w:hAnsi="Arial" w:cs="Arial"/>
          <w:bCs/>
          <w:kern w:val="0"/>
          <w:lang w:val="en-US"/>
          <w14:ligatures w14:val="none"/>
        </w:rPr>
        <w:t>Funded by Burdett Trust</w:t>
      </w:r>
      <w:r w:rsidRPr="008A2734">
        <w:rPr>
          <w:rFonts w:ascii="Arial" w:eastAsia="Times New Roman" w:hAnsi="Arial" w:cs="Arial"/>
          <w:bCs/>
          <w:color w:val="FF0000"/>
          <w:kern w:val="0"/>
          <w:lang w:val="en-US"/>
          <w14:ligatures w14:val="none"/>
        </w:rPr>
        <w:t xml:space="preserve">    </w:t>
      </w:r>
    </w:p>
    <w:p w14:paraId="68AE9DC9" w14:textId="77777777" w:rsidR="00F474EA" w:rsidRPr="00F474EA" w:rsidRDefault="00F474EA" w:rsidP="00153CF9">
      <w:pPr>
        <w:pStyle w:val="ListParagraph"/>
        <w:spacing w:line="480" w:lineRule="auto"/>
        <w:rPr>
          <w:rFonts w:ascii="Arial" w:eastAsia="Times New Roman" w:hAnsi="Arial" w:cs="Arial"/>
          <w:kern w:val="0"/>
          <w:lang w:val="en-US" w:eastAsia="en-GB"/>
          <w14:ligatures w14:val="none"/>
        </w:rPr>
      </w:pPr>
    </w:p>
    <w:p w14:paraId="20B812D0" w14:textId="77777777" w:rsidR="00F474EA" w:rsidRDefault="00220DD6" w:rsidP="00153CF9">
      <w:pPr>
        <w:pStyle w:val="ListParagraph"/>
        <w:numPr>
          <w:ilvl w:val="0"/>
          <w:numId w:val="1"/>
        </w:numPr>
        <w:spacing w:line="480" w:lineRule="auto"/>
        <w:rPr>
          <w:rFonts w:ascii="Arial" w:eastAsia="Times New Roman" w:hAnsi="Arial" w:cs="Arial"/>
          <w:kern w:val="0"/>
          <w:lang w:val="en-US"/>
          <w14:ligatures w14:val="none"/>
        </w:rPr>
      </w:pPr>
      <w:r w:rsidRPr="00F474EA">
        <w:rPr>
          <w:rFonts w:ascii="Arial" w:eastAsia="Times New Roman" w:hAnsi="Arial" w:cs="Arial"/>
          <w:kern w:val="0"/>
          <w:lang w:val="en-US" w:eastAsia="en-GB"/>
          <w14:ligatures w14:val="none"/>
        </w:rPr>
        <w:t>Manley K</w:t>
      </w:r>
      <w:r w:rsidR="00F474EA">
        <w:rPr>
          <w:rFonts w:ascii="Arial" w:eastAsia="Times New Roman" w:hAnsi="Arial" w:cs="Arial"/>
          <w:kern w:val="0"/>
          <w:lang w:val="en-US" w:eastAsia="en-GB"/>
          <w14:ligatures w14:val="none"/>
        </w:rPr>
        <w:t>,</w:t>
      </w:r>
      <w:r w:rsidRPr="00F474EA">
        <w:rPr>
          <w:rFonts w:ascii="Arial" w:eastAsia="Times New Roman" w:hAnsi="Arial" w:cs="Arial"/>
          <w:kern w:val="0"/>
          <w:lang w:val="en-US" w:eastAsia="en-GB"/>
          <w14:ligatures w14:val="none"/>
        </w:rPr>
        <w:t xml:space="preserve"> </w:t>
      </w:r>
      <w:proofErr w:type="spellStart"/>
      <w:r w:rsidRPr="00F474EA">
        <w:rPr>
          <w:rFonts w:ascii="Arial" w:eastAsia="Times New Roman" w:hAnsi="Arial" w:cs="Arial"/>
          <w:kern w:val="0"/>
          <w:lang w:val="en-US" w:eastAsia="en-GB"/>
          <w14:ligatures w14:val="none"/>
        </w:rPr>
        <w:t>Titchen</w:t>
      </w:r>
      <w:proofErr w:type="spellEnd"/>
      <w:r w:rsidRPr="00F474EA">
        <w:rPr>
          <w:rFonts w:ascii="Arial" w:eastAsia="Times New Roman" w:hAnsi="Arial" w:cs="Arial"/>
          <w:kern w:val="0"/>
          <w:lang w:val="en-US" w:eastAsia="en-GB"/>
          <w14:ligatures w14:val="none"/>
        </w:rPr>
        <w:t xml:space="preserve"> A</w:t>
      </w:r>
      <w:r w:rsidR="00F474EA">
        <w:rPr>
          <w:rFonts w:ascii="Arial" w:eastAsia="Times New Roman" w:hAnsi="Arial" w:cs="Arial"/>
          <w:kern w:val="0"/>
          <w:lang w:val="en-US" w:eastAsia="en-GB"/>
          <w14:ligatures w14:val="none"/>
        </w:rPr>
        <w:t>.</w:t>
      </w:r>
      <w:r w:rsidRPr="00F474EA">
        <w:rPr>
          <w:rFonts w:ascii="Arial" w:eastAsia="Times New Roman" w:hAnsi="Arial" w:cs="Arial"/>
          <w:kern w:val="0"/>
          <w:lang w:val="en-US" w:eastAsia="en-GB"/>
          <w14:ligatures w14:val="none"/>
        </w:rPr>
        <w:t xml:space="preserve"> Facilitation Skills – The Catalyst </w:t>
      </w:r>
      <w:proofErr w:type="gramStart"/>
      <w:r w:rsidRPr="00F474EA">
        <w:rPr>
          <w:rFonts w:ascii="Arial" w:eastAsia="Times New Roman" w:hAnsi="Arial" w:cs="Arial"/>
          <w:kern w:val="0"/>
          <w:lang w:val="en-US" w:eastAsia="en-GB"/>
          <w14:ligatures w14:val="none"/>
        </w:rPr>
        <w:t>For</w:t>
      </w:r>
      <w:proofErr w:type="gramEnd"/>
      <w:r w:rsidRPr="00F474EA">
        <w:rPr>
          <w:rFonts w:ascii="Arial" w:eastAsia="Times New Roman" w:hAnsi="Arial" w:cs="Arial"/>
          <w:kern w:val="0"/>
          <w:lang w:val="en-US" w:eastAsia="en-GB"/>
          <w14:ligatures w14:val="none"/>
        </w:rPr>
        <w:t xml:space="preserve"> Increased Effectiveness </w:t>
      </w:r>
      <w:proofErr w:type="gramStart"/>
      <w:r w:rsidRPr="00F474EA">
        <w:rPr>
          <w:rFonts w:ascii="Arial" w:eastAsia="Times New Roman" w:hAnsi="Arial" w:cs="Arial"/>
          <w:kern w:val="0"/>
          <w:lang w:val="en-US" w:eastAsia="en-GB"/>
          <w14:ligatures w14:val="none"/>
        </w:rPr>
        <w:t>In</w:t>
      </w:r>
      <w:proofErr w:type="gramEnd"/>
      <w:r w:rsidRPr="00F474EA">
        <w:rPr>
          <w:rFonts w:ascii="Arial" w:eastAsia="Times New Roman" w:hAnsi="Arial" w:cs="Arial"/>
          <w:kern w:val="0"/>
          <w:lang w:val="en-US" w:eastAsia="en-GB"/>
          <w14:ligatures w14:val="none"/>
        </w:rPr>
        <w:t xml:space="preserve"> Consultant Practice </w:t>
      </w:r>
      <w:proofErr w:type="gramStart"/>
      <w:r w:rsidRPr="00F474EA">
        <w:rPr>
          <w:rFonts w:ascii="Arial" w:eastAsia="Times New Roman" w:hAnsi="Arial" w:cs="Arial"/>
          <w:kern w:val="0"/>
          <w:lang w:val="en-US" w:eastAsia="en-GB"/>
          <w14:ligatures w14:val="none"/>
        </w:rPr>
        <w:t>And</w:t>
      </w:r>
      <w:proofErr w:type="gramEnd"/>
      <w:r w:rsidRPr="00F474EA">
        <w:rPr>
          <w:rFonts w:ascii="Arial" w:eastAsia="Times New Roman" w:hAnsi="Arial" w:cs="Arial"/>
          <w:kern w:val="0"/>
          <w:lang w:val="en-US" w:eastAsia="en-GB"/>
          <w14:ligatures w14:val="none"/>
        </w:rPr>
        <w:t xml:space="preserve"> Clinical Systems Leadership </w:t>
      </w:r>
      <w:r w:rsidRPr="00F474EA">
        <w:rPr>
          <w:rFonts w:ascii="Arial" w:eastAsia="Times New Roman" w:hAnsi="Arial" w:cs="Arial"/>
          <w:i/>
          <w:iCs/>
          <w:kern w:val="0"/>
          <w:lang w:val="en-US" w:eastAsia="en-GB"/>
          <w14:ligatures w14:val="none"/>
        </w:rPr>
        <w:t>Educational Action Research</w:t>
      </w:r>
      <w:r w:rsidR="00F474EA">
        <w:rPr>
          <w:rFonts w:ascii="Arial" w:eastAsia="Times New Roman" w:hAnsi="Arial" w:cs="Arial"/>
          <w:kern w:val="0"/>
          <w:lang w:val="en-US" w:eastAsia="en-GB"/>
          <w14:ligatures w14:val="none"/>
        </w:rPr>
        <w:t>.</w:t>
      </w:r>
      <w:r w:rsidRPr="00F474EA">
        <w:rPr>
          <w:rFonts w:ascii="Arial" w:eastAsia="Times New Roman" w:hAnsi="Arial" w:cs="Arial"/>
          <w:kern w:val="0"/>
          <w:lang w:val="en-US" w:eastAsia="en-GB"/>
          <w14:ligatures w14:val="none"/>
        </w:rPr>
        <w:t xml:space="preserve"> </w:t>
      </w:r>
      <w:r w:rsidR="00F474EA" w:rsidRPr="00F474EA">
        <w:rPr>
          <w:rFonts w:ascii="Arial" w:eastAsia="Times New Roman" w:hAnsi="Arial" w:cs="Arial"/>
          <w:kern w:val="0"/>
          <w:lang w:val="en-US" w:eastAsia="en-GB"/>
          <w14:ligatures w14:val="none"/>
        </w:rPr>
        <w:t>2016</w:t>
      </w:r>
      <w:r w:rsidR="00F474EA">
        <w:rPr>
          <w:rFonts w:ascii="Arial" w:eastAsia="Times New Roman" w:hAnsi="Arial" w:cs="Arial"/>
          <w:kern w:val="0"/>
          <w:lang w:val="en-US" w:eastAsia="en-GB"/>
          <w14:ligatures w14:val="none"/>
        </w:rPr>
        <w:t xml:space="preserve">; </w:t>
      </w:r>
      <w:r w:rsidRPr="00F474EA">
        <w:rPr>
          <w:rFonts w:ascii="Arial" w:eastAsia="Times New Roman" w:hAnsi="Arial" w:cs="Arial"/>
          <w:b/>
          <w:bCs/>
          <w:kern w:val="0"/>
          <w:lang w:val="en-US" w:eastAsia="en-GB"/>
          <w14:ligatures w14:val="none"/>
        </w:rPr>
        <w:t>24</w:t>
      </w:r>
      <w:r w:rsidRPr="00F474EA">
        <w:rPr>
          <w:rFonts w:ascii="Arial" w:eastAsia="Times New Roman" w:hAnsi="Arial" w:cs="Arial"/>
          <w:kern w:val="0"/>
          <w:lang w:val="en-US" w:eastAsia="en-GB"/>
          <w14:ligatures w14:val="none"/>
        </w:rPr>
        <w:t>(2)</w:t>
      </w:r>
      <w:r w:rsidR="00F474EA">
        <w:rPr>
          <w:rFonts w:ascii="Arial" w:eastAsia="Times New Roman" w:hAnsi="Arial" w:cs="Arial"/>
          <w:kern w:val="0"/>
          <w:lang w:val="en-US" w:eastAsia="en-GB"/>
          <w14:ligatures w14:val="none"/>
        </w:rPr>
        <w:t>:</w:t>
      </w:r>
      <w:r w:rsidRPr="00F474EA">
        <w:rPr>
          <w:rFonts w:ascii="Arial" w:eastAsia="Times New Roman" w:hAnsi="Arial" w:cs="Arial"/>
          <w:kern w:val="0"/>
          <w:lang w:val="en-US" w:eastAsia="en-GB"/>
          <w14:ligatures w14:val="none"/>
        </w:rPr>
        <w:t xml:space="preserve">1-24 </w:t>
      </w:r>
      <w:hyperlink r:id="rId14" w:history="1">
        <w:r w:rsidRPr="00F474EA">
          <w:rPr>
            <w:rFonts w:ascii="Arial" w:eastAsiaTheme="majorEastAsia" w:hAnsi="Arial" w:cs="Arial"/>
            <w:color w:val="467886" w:themeColor="hyperlink"/>
            <w:kern w:val="0"/>
            <w:u w:val="single"/>
            <w:lang w:val="en-US" w:eastAsia="en-GB"/>
            <w14:ligatures w14:val="none"/>
          </w:rPr>
          <w:t>https://www.tandfonline.com/doi/full/10.1080/09650792.2016.1158118</w:t>
        </w:r>
      </w:hyperlink>
      <w:r w:rsidRPr="00F474EA">
        <w:rPr>
          <w:rFonts w:ascii="Arial" w:eastAsia="Times New Roman" w:hAnsi="Arial" w:cs="Arial"/>
          <w:kern w:val="0"/>
          <w:lang w:val="en-US" w:eastAsia="en-GB"/>
          <w14:ligatures w14:val="none"/>
        </w:rPr>
        <w:t xml:space="preserve">   </w:t>
      </w:r>
    </w:p>
    <w:p w14:paraId="50B66A29" w14:textId="77777777" w:rsidR="00F474EA" w:rsidRPr="00F474EA" w:rsidRDefault="00F474EA" w:rsidP="00153CF9">
      <w:pPr>
        <w:pStyle w:val="ListParagraph"/>
        <w:spacing w:line="480" w:lineRule="auto"/>
        <w:rPr>
          <w:rFonts w:ascii="Arial" w:eastAsia="Times New Roman" w:hAnsi="Arial" w:cs="Arial"/>
          <w:kern w:val="0"/>
          <w:lang w:val="en-US" w:eastAsia="en-GB"/>
          <w14:ligatures w14:val="none"/>
        </w:rPr>
      </w:pPr>
    </w:p>
    <w:p w14:paraId="23C29AF7" w14:textId="77777777" w:rsidR="00F474EA" w:rsidRDefault="00220DD6" w:rsidP="00153CF9">
      <w:pPr>
        <w:pStyle w:val="ListParagraph"/>
        <w:numPr>
          <w:ilvl w:val="0"/>
          <w:numId w:val="1"/>
        </w:numPr>
        <w:spacing w:line="480" w:lineRule="auto"/>
        <w:rPr>
          <w:rFonts w:ascii="Arial" w:eastAsia="Times New Roman" w:hAnsi="Arial" w:cs="Arial"/>
          <w:kern w:val="0"/>
          <w:lang w:val="en-US"/>
          <w14:ligatures w14:val="none"/>
        </w:rPr>
      </w:pPr>
      <w:r w:rsidRPr="00F474EA">
        <w:rPr>
          <w:rFonts w:ascii="Arial" w:eastAsia="Times New Roman" w:hAnsi="Arial" w:cs="Arial"/>
          <w:kern w:val="0"/>
          <w:lang w:val="en-US" w:eastAsia="en-GB"/>
          <w14:ligatures w14:val="none"/>
        </w:rPr>
        <w:t>Manley K</w:t>
      </w:r>
      <w:r w:rsidR="00F474EA">
        <w:rPr>
          <w:rFonts w:ascii="Arial" w:eastAsia="Times New Roman" w:hAnsi="Arial" w:cs="Arial"/>
          <w:kern w:val="0"/>
          <w:lang w:val="en-US" w:eastAsia="en-GB"/>
          <w14:ligatures w14:val="none"/>
        </w:rPr>
        <w:t>,</w:t>
      </w:r>
      <w:r w:rsidRPr="00F474EA">
        <w:rPr>
          <w:rFonts w:ascii="Arial" w:eastAsia="Times New Roman" w:hAnsi="Arial" w:cs="Arial"/>
          <w:kern w:val="0"/>
          <w:lang w:val="en-US" w:eastAsia="en-GB"/>
          <w14:ligatures w14:val="none"/>
        </w:rPr>
        <w:t xml:space="preserve"> Crouch R</w:t>
      </w:r>
      <w:r w:rsidR="00F474EA">
        <w:rPr>
          <w:rFonts w:ascii="Arial" w:eastAsia="Times New Roman" w:hAnsi="Arial" w:cs="Arial"/>
          <w:kern w:val="0"/>
          <w:lang w:val="en-US" w:eastAsia="en-GB"/>
          <w14:ligatures w14:val="none"/>
        </w:rPr>
        <w:t>,</w:t>
      </w:r>
      <w:r w:rsidRPr="00F474EA">
        <w:rPr>
          <w:rFonts w:ascii="Arial" w:eastAsia="Times New Roman" w:hAnsi="Arial" w:cs="Arial"/>
          <w:kern w:val="0"/>
          <w:lang w:val="en-US" w:eastAsia="en-GB"/>
          <w14:ligatures w14:val="none"/>
        </w:rPr>
        <w:t xml:space="preserve"> Furber L. </w:t>
      </w:r>
      <w:r w:rsidRPr="00F474EA">
        <w:rPr>
          <w:rFonts w:ascii="Arial" w:eastAsia="Times New Roman" w:hAnsi="Arial" w:cs="Arial"/>
          <w:i/>
          <w:iCs/>
          <w:kern w:val="0"/>
          <w:lang w:val="en-US"/>
          <w14:ligatures w14:val="none"/>
        </w:rPr>
        <w:t>The Development Pathway from Advanced Practice to Consultant Practice Using a Modified Delphi Approach</w:t>
      </w:r>
      <w:r w:rsidRPr="00F474EA">
        <w:rPr>
          <w:rFonts w:ascii="Arial" w:eastAsia="Times New Roman" w:hAnsi="Arial" w:cs="Arial"/>
          <w:kern w:val="0"/>
          <w:lang w:val="en-US"/>
          <w14:ligatures w14:val="none"/>
        </w:rPr>
        <w:t xml:space="preserve">. Final Report </w:t>
      </w:r>
      <w:r w:rsidR="00F474EA" w:rsidRPr="00F474EA">
        <w:rPr>
          <w:rFonts w:ascii="Arial" w:eastAsia="Times New Roman" w:hAnsi="Arial" w:cs="Arial"/>
          <w:kern w:val="0"/>
          <w:lang w:val="en-US" w:eastAsia="en-GB"/>
          <w14:ligatures w14:val="none"/>
        </w:rPr>
        <w:t>2021</w:t>
      </w:r>
      <w:r w:rsidR="00F474EA">
        <w:rPr>
          <w:rFonts w:ascii="Arial" w:eastAsia="Times New Roman" w:hAnsi="Arial" w:cs="Arial"/>
          <w:kern w:val="0"/>
          <w:lang w:val="en-US" w:eastAsia="en-GB"/>
          <w14:ligatures w14:val="none"/>
        </w:rPr>
        <w:t xml:space="preserve">; </w:t>
      </w:r>
      <w:r w:rsidRPr="00F474EA">
        <w:rPr>
          <w:rFonts w:ascii="Arial" w:eastAsia="Times New Roman" w:hAnsi="Arial" w:cs="Arial"/>
          <w:kern w:val="0"/>
          <w:lang w:val="en-US"/>
          <w14:ligatures w14:val="none"/>
        </w:rPr>
        <w:t>UEA/Health Education England.</w:t>
      </w:r>
    </w:p>
    <w:p w14:paraId="7BBFB770" w14:textId="77777777" w:rsidR="00F474EA" w:rsidRPr="00F474EA" w:rsidRDefault="00F474EA" w:rsidP="00153CF9">
      <w:pPr>
        <w:pStyle w:val="ListParagraph"/>
        <w:spacing w:line="480" w:lineRule="auto"/>
        <w:rPr>
          <w:rFonts w:ascii="Arial" w:eastAsia="Times New Roman" w:hAnsi="Arial" w:cs="Arial"/>
          <w:color w:val="222222"/>
          <w:kern w:val="0"/>
          <w:shd w:val="clear" w:color="auto" w:fill="FFFFFF"/>
          <w:lang w:val="en-US"/>
          <w14:ligatures w14:val="none"/>
        </w:rPr>
      </w:pPr>
    </w:p>
    <w:p w14:paraId="239D7F14" w14:textId="77777777" w:rsidR="00F474EA" w:rsidRPr="00F474EA" w:rsidRDefault="00220DD6" w:rsidP="00153CF9">
      <w:pPr>
        <w:pStyle w:val="ListParagraph"/>
        <w:numPr>
          <w:ilvl w:val="0"/>
          <w:numId w:val="1"/>
        </w:numPr>
        <w:spacing w:line="480" w:lineRule="auto"/>
        <w:rPr>
          <w:rFonts w:ascii="Arial" w:eastAsia="Times New Roman" w:hAnsi="Arial" w:cs="Arial"/>
          <w:kern w:val="0"/>
          <w:lang w:val="en-US"/>
          <w14:ligatures w14:val="none"/>
        </w:rPr>
      </w:pPr>
      <w:r w:rsidRPr="00F474EA">
        <w:rPr>
          <w:rFonts w:ascii="Arial" w:eastAsia="Times New Roman" w:hAnsi="Arial" w:cs="Arial"/>
          <w:color w:val="222222"/>
          <w:kern w:val="0"/>
          <w:shd w:val="clear" w:color="auto" w:fill="FFFFFF"/>
          <w:lang w:val="en-US"/>
          <w14:ligatures w14:val="none"/>
        </w:rPr>
        <w:lastRenderedPageBreak/>
        <w:t>Hardy, S. (2023). A case study evaluation of the legacy practitioner role: implications for system and workforce transformation. </w:t>
      </w:r>
      <w:r w:rsidRPr="00F474EA">
        <w:rPr>
          <w:rFonts w:ascii="Arial" w:eastAsia="Times New Roman" w:hAnsi="Arial" w:cs="Arial"/>
          <w:i/>
          <w:iCs/>
          <w:color w:val="222222"/>
          <w:kern w:val="0"/>
          <w:lang w:val="en-US"/>
          <w14:ligatures w14:val="none"/>
        </w:rPr>
        <w:t>International Practice Development Journal</w:t>
      </w:r>
      <w:r w:rsidRPr="00F474EA">
        <w:rPr>
          <w:rFonts w:ascii="Arial" w:eastAsia="Times New Roman" w:hAnsi="Arial" w:cs="Arial"/>
          <w:color w:val="222222"/>
          <w:kern w:val="0"/>
          <w:shd w:val="clear" w:color="auto" w:fill="FFFFFF"/>
          <w:lang w:val="en-US"/>
          <w14:ligatures w14:val="none"/>
        </w:rPr>
        <w:t>, </w:t>
      </w:r>
      <w:r w:rsidRPr="00F474EA">
        <w:rPr>
          <w:rFonts w:ascii="Arial" w:eastAsia="Times New Roman" w:hAnsi="Arial" w:cs="Arial"/>
          <w:color w:val="222222"/>
          <w:kern w:val="0"/>
          <w:lang w:val="en-US"/>
          <w14:ligatures w14:val="none"/>
        </w:rPr>
        <w:t>13</w:t>
      </w:r>
      <w:r w:rsidRPr="00F474EA">
        <w:rPr>
          <w:rFonts w:ascii="Arial" w:eastAsia="Times New Roman" w:hAnsi="Arial" w:cs="Arial"/>
          <w:color w:val="222222"/>
          <w:kern w:val="0"/>
          <w:shd w:val="clear" w:color="auto" w:fill="FFFFFF"/>
          <w:lang w:val="en-US"/>
          <w14:ligatures w14:val="none"/>
        </w:rPr>
        <w:t>(1).</w:t>
      </w:r>
      <w:r w:rsidRPr="00F474EA">
        <w:rPr>
          <w:rFonts w:ascii="Arial" w:eastAsia="Times New Roman" w:hAnsi="Arial" w:cs="Arial"/>
          <w:kern w:val="0"/>
          <w:lang w:val="en-US"/>
          <w14:ligatures w14:val="none"/>
        </w:rPr>
        <w:t xml:space="preserve"> </w:t>
      </w:r>
      <w:hyperlink r:id="rId15" w:history="1">
        <w:r w:rsidRPr="00F474EA">
          <w:rPr>
            <w:rFonts w:ascii="Arial" w:eastAsia="Times New Roman" w:hAnsi="Arial" w:cs="Arial"/>
            <w:color w:val="474747"/>
            <w:kern w:val="0"/>
            <w:u w:val="single"/>
            <w:lang w:val="en-US"/>
            <w14:ligatures w14:val="none"/>
          </w:rPr>
          <w:t>https://doi.org/10.19043/ipdj.131.007</w:t>
        </w:r>
      </w:hyperlink>
    </w:p>
    <w:p w14:paraId="6C20E1A7" w14:textId="77777777" w:rsidR="00F474EA" w:rsidRPr="00F474EA" w:rsidRDefault="00F474EA" w:rsidP="00153CF9">
      <w:pPr>
        <w:pStyle w:val="ListParagraph"/>
        <w:spacing w:line="480" w:lineRule="auto"/>
        <w:rPr>
          <w:rFonts w:ascii="Arial" w:eastAsia="Times New Roman" w:hAnsi="Arial" w:cs="Arial"/>
          <w:kern w:val="0"/>
          <w:lang w:val="en-US" w:eastAsia="en-GB"/>
          <w14:ligatures w14:val="none"/>
        </w:rPr>
      </w:pPr>
    </w:p>
    <w:p w14:paraId="5F9209D7" w14:textId="77777777" w:rsidR="00F474EA" w:rsidRDefault="00220DD6" w:rsidP="00153CF9">
      <w:pPr>
        <w:pStyle w:val="ListParagraph"/>
        <w:numPr>
          <w:ilvl w:val="0"/>
          <w:numId w:val="1"/>
        </w:numPr>
        <w:spacing w:line="480" w:lineRule="auto"/>
        <w:rPr>
          <w:rFonts w:ascii="Arial" w:eastAsia="Times New Roman" w:hAnsi="Arial" w:cs="Arial"/>
          <w:kern w:val="0"/>
          <w:lang w:val="en-US"/>
          <w14:ligatures w14:val="none"/>
        </w:rPr>
      </w:pPr>
      <w:r w:rsidRPr="00F474EA">
        <w:rPr>
          <w:rFonts w:ascii="Arial" w:eastAsia="Times New Roman" w:hAnsi="Arial" w:cs="Arial"/>
          <w:kern w:val="0"/>
          <w:lang w:val="en-US" w:eastAsia="en-GB"/>
          <w14:ligatures w14:val="none"/>
        </w:rPr>
        <w:t xml:space="preserve">Hardy SE, Malby R, Hallett N, Farooq A, </w:t>
      </w:r>
      <w:r w:rsidR="00F474EA">
        <w:rPr>
          <w:rFonts w:ascii="Arial" w:eastAsia="Times New Roman" w:hAnsi="Arial" w:cs="Arial"/>
          <w:kern w:val="0"/>
          <w:lang w:val="en-US" w:eastAsia="en-GB"/>
          <w14:ligatures w14:val="none"/>
        </w:rPr>
        <w:t>et al.</w:t>
      </w:r>
      <w:r w:rsidRPr="00F474EA">
        <w:rPr>
          <w:rFonts w:ascii="Arial" w:eastAsia="Times New Roman" w:hAnsi="Arial" w:cs="Arial"/>
          <w:kern w:val="0"/>
          <w:lang w:val="en-US" w:eastAsia="en-GB"/>
          <w14:ligatures w14:val="none"/>
        </w:rPr>
        <w:t xml:space="preserve"> "Introducing a People’s Academy into Higher Education: A coproduction approach to sustained well-being", Higher Education, Skills and Work-Based Learning, </w:t>
      </w:r>
      <w:r w:rsidR="00F474EA" w:rsidRPr="00F474EA">
        <w:rPr>
          <w:rFonts w:ascii="Arial" w:eastAsia="Times New Roman" w:hAnsi="Arial" w:cs="Arial"/>
          <w:kern w:val="0"/>
          <w:lang w:val="en-US" w:eastAsia="en-GB"/>
          <w14:ligatures w14:val="none"/>
        </w:rPr>
        <w:t>2018</w:t>
      </w:r>
      <w:r w:rsidR="00F474EA">
        <w:rPr>
          <w:rFonts w:ascii="Arial" w:eastAsia="Times New Roman" w:hAnsi="Arial" w:cs="Arial"/>
          <w:kern w:val="0"/>
          <w:lang w:val="en-US" w:eastAsia="en-GB"/>
          <w14:ligatures w14:val="none"/>
        </w:rPr>
        <w:t xml:space="preserve">: </w:t>
      </w:r>
      <w:r w:rsidRPr="00F474EA">
        <w:rPr>
          <w:rFonts w:ascii="Arial" w:eastAsia="Times New Roman" w:hAnsi="Arial" w:cs="Arial"/>
          <w:b/>
          <w:bCs/>
          <w:kern w:val="0"/>
          <w:lang w:val="en-US" w:eastAsia="en-GB"/>
          <w14:ligatures w14:val="none"/>
        </w:rPr>
        <w:t>8</w:t>
      </w:r>
      <w:r w:rsidR="00F474EA">
        <w:rPr>
          <w:rFonts w:ascii="Arial" w:eastAsia="Times New Roman" w:hAnsi="Arial" w:cs="Arial"/>
          <w:kern w:val="0"/>
          <w:lang w:val="en-US" w:eastAsia="en-GB"/>
          <w14:ligatures w14:val="none"/>
        </w:rPr>
        <w:t>(</w:t>
      </w:r>
      <w:r w:rsidRPr="00F474EA">
        <w:rPr>
          <w:rFonts w:ascii="Arial" w:eastAsia="Times New Roman" w:hAnsi="Arial" w:cs="Arial"/>
          <w:kern w:val="0"/>
          <w:lang w:val="en-US" w:eastAsia="en-GB"/>
          <w14:ligatures w14:val="none"/>
        </w:rPr>
        <w:t>1</w:t>
      </w:r>
      <w:r w:rsidR="00F474EA">
        <w:rPr>
          <w:rFonts w:ascii="Arial" w:eastAsia="Times New Roman" w:hAnsi="Arial" w:cs="Arial"/>
          <w:kern w:val="0"/>
          <w:lang w:val="en-US" w:eastAsia="en-GB"/>
          <w14:ligatures w14:val="none"/>
        </w:rPr>
        <w:t>):</w:t>
      </w:r>
      <w:r w:rsidRPr="00F474EA">
        <w:rPr>
          <w:rFonts w:ascii="Arial" w:eastAsia="Times New Roman" w:hAnsi="Arial" w:cs="Arial"/>
          <w:kern w:val="0"/>
          <w:lang w:val="en-US" w:eastAsia="en-GB"/>
          <w14:ligatures w14:val="none"/>
        </w:rPr>
        <w:t xml:space="preserve">70-79. https://doi.org/10.1108/HESWBL-10-2017-0075 </w:t>
      </w:r>
    </w:p>
    <w:p w14:paraId="009077FE" w14:textId="77777777" w:rsidR="00F474EA" w:rsidRPr="00F474EA" w:rsidRDefault="00F474EA" w:rsidP="00153CF9">
      <w:pPr>
        <w:pStyle w:val="ListParagraph"/>
        <w:spacing w:line="480" w:lineRule="auto"/>
        <w:rPr>
          <w:rFonts w:ascii="Arial" w:eastAsia="Times New Roman" w:hAnsi="Arial" w:cs="Arial"/>
          <w:color w:val="000000" w:themeColor="text1"/>
          <w:kern w:val="0"/>
          <w:lang w:val="en-US" w:eastAsia="en-GB"/>
          <w14:ligatures w14:val="none"/>
        </w:rPr>
      </w:pPr>
    </w:p>
    <w:p w14:paraId="76FF76FF" w14:textId="77777777" w:rsidR="00F474EA" w:rsidRPr="00F474EA" w:rsidRDefault="00220DD6" w:rsidP="00153CF9">
      <w:pPr>
        <w:pStyle w:val="ListParagraph"/>
        <w:numPr>
          <w:ilvl w:val="0"/>
          <w:numId w:val="1"/>
        </w:numPr>
        <w:spacing w:line="480" w:lineRule="auto"/>
        <w:rPr>
          <w:rFonts w:ascii="Arial" w:eastAsia="Times New Roman" w:hAnsi="Arial" w:cs="Arial"/>
          <w:kern w:val="0"/>
          <w:lang w:val="en-US"/>
          <w14:ligatures w14:val="none"/>
        </w:rPr>
      </w:pPr>
      <w:r w:rsidRPr="00F474EA">
        <w:rPr>
          <w:rFonts w:ascii="Arial" w:eastAsia="Times New Roman" w:hAnsi="Arial" w:cs="Arial"/>
          <w:color w:val="000000" w:themeColor="text1"/>
          <w:kern w:val="0"/>
          <w:lang w:val="en-US" w:eastAsia="en-GB"/>
          <w14:ligatures w14:val="none"/>
        </w:rPr>
        <w:t xml:space="preserve">Manley K, Jackson C. </w:t>
      </w:r>
      <w:r w:rsidRPr="00F474EA">
        <w:rPr>
          <w:rFonts w:ascii="Arial" w:eastAsia="Times New Roman" w:hAnsi="Arial" w:cs="Arial"/>
          <w:i/>
          <w:iCs/>
          <w:color w:val="000000" w:themeColor="text1"/>
          <w:kern w:val="0"/>
          <w:lang w:val="en-US"/>
          <w14:ligatures w14:val="none"/>
        </w:rPr>
        <w:t>Our Special Friends &amp; Animal Companionship Support: Summary of Workshop Outputs</w:t>
      </w:r>
      <w:r w:rsidRPr="00F474EA">
        <w:rPr>
          <w:rFonts w:ascii="Arial" w:eastAsia="Times New Roman" w:hAnsi="Arial" w:cs="Arial"/>
          <w:i/>
          <w:iCs/>
          <w:color w:val="000000" w:themeColor="text1"/>
          <w:kern w:val="0"/>
          <w:lang w:val="en-US" w:eastAsia="en-GB"/>
          <w14:ligatures w14:val="none"/>
        </w:rPr>
        <w:t xml:space="preserve"> Report</w:t>
      </w:r>
      <w:r w:rsidRPr="00F474EA">
        <w:rPr>
          <w:rFonts w:ascii="Arial" w:eastAsia="Times New Roman" w:hAnsi="Arial" w:cs="Arial"/>
          <w:color w:val="000000" w:themeColor="text1"/>
          <w:kern w:val="0"/>
          <w:lang w:val="en-US" w:eastAsia="en-GB"/>
          <w14:ligatures w14:val="none"/>
        </w:rPr>
        <w:t xml:space="preserve">, UEA. </w:t>
      </w:r>
      <w:r w:rsidR="00F474EA" w:rsidRPr="00F474EA">
        <w:rPr>
          <w:rFonts w:ascii="Arial" w:eastAsia="Times New Roman" w:hAnsi="Arial" w:cs="Arial"/>
          <w:color w:val="000000" w:themeColor="text1"/>
          <w:kern w:val="0"/>
          <w:lang w:val="en-US" w:eastAsia="en-GB"/>
          <w14:ligatures w14:val="none"/>
        </w:rPr>
        <w:t>2021</w:t>
      </w:r>
      <w:r w:rsidR="00F474EA">
        <w:rPr>
          <w:rFonts w:ascii="Arial" w:eastAsia="Times New Roman" w:hAnsi="Arial" w:cs="Arial"/>
          <w:color w:val="000000" w:themeColor="text1"/>
          <w:kern w:val="0"/>
          <w:lang w:val="en-US" w:eastAsia="en-GB"/>
          <w14:ligatures w14:val="none"/>
        </w:rPr>
        <w:t xml:space="preserve">; </w:t>
      </w:r>
      <w:r w:rsidRPr="00F474EA">
        <w:rPr>
          <w:rFonts w:ascii="Arial" w:eastAsia="Times New Roman" w:hAnsi="Arial" w:cs="Arial"/>
          <w:color w:val="000000" w:themeColor="text1"/>
          <w:kern w:val="0"/>
          <w:lang w:val="en-US" w:eastAsia="en-GB"/>
          <w14:ligatures w14:val="none"/>
        </w:rPr>
        <w:t>October ISBN 978-1-3999-0745-3.</w:t>
      </w:r>
      <w:bookmarkStart w:id="2" w:name="_Hlk127870724"/>
    </w:p>
    <w:p w14:paraId="41851A4F" w14:textId="77777777" w:rsidR="00F474EA" w:rsidRPr="00F474EA" w:rsidRDefault="00F474EA" w:rsidP="00153CF9">
      <w:pPr>
        <w:pStyle w:val="ListParagraph"/>
        <w:spacing w:line="480" w:lineRule="auto"/>
        <w:rPr>
          <w:rFonts w:ascii="Arial" w:eastAsia="Times New Roman" w:hAnsi="Arial" w:cs="Arial"/>
          <w:color w:val="000000" w:themeColor="text1"/>
          <w:kern w:val="0"/>
          <w:lang w:val="en-US"/>
          <w14:ligatures w14:val="none"/>
        </w:rPr>
      </w:pPr>
    </w:p>
    <w:p w14:paraId="77890BBA" w14:textId="77777777" w:rsidR="005C0302" w:rsidRPr="005C0302" w:rsidRDefault="00220DD6" w:rsidP="00153CF9">
      <w:pPr>
        <w:pStyle w:val="ListParagraph"/>
        <w:numPr>
          <w:ilvl w:val="0"/>
          <w:numId w:val="1"/>
        </w:numPr>
        <w:spacing w:line="480" w:lineRule="auto"/>
        <w:rPr>
          <w:rFonts w:ascii="Arial" w:eastAsia="Times New Roman" w:hAnsi="Arial" w:cs="Arial"/>
          <w:kern w:val="0"/>
          <w:lang w:val="en-US"/>
          <w14:ligatures w14:val="none"/>
        </w:rPr>
      </w:pPr>
      <w:r w:rsidRPr="00F474EA">
        <w:rPr>
          <w:rFonts w:ascii="Arial" w:eastAsia="Times New Roman" w:hAnsi="Arial" w:cs="Arial"/>
          <w:color w:val="000000" w:themeColor="text1"/>
          <w:kern w:val="0"/>
          <w:lang w:val="en-US"/>
          <w14:ligatures w14:val="none"/>
        </w:rPr>
        <w:t>McKellar D</w:t>
      </w:r>
      <w:r w:rsidR="00F474EA">
        <w:rPr>
          <w:rFonts w:ascii="Arial" w:eastAsia="Times New Roman" w:hAnsi="Arial" w:cs="Arial"/>
          <w:color w:val="000000" w:themeColor="text1"/>
          <w:kern w:val="0"/>
          <w:lang w:val="en-US"/>
          <w14:ligatures w14:val="none"/>
        </w:rPr>
        <w:t>,</w:t>
      </w:r>
      <w:r w:rsidRPr="00F474EA">
        <w:rPr>
          <w:rFonts w:ascii="Arial" w:eastAsia="Times New Roman" w:hAnsi="Arial" w:cs="Arial"/>
          <w:color w:val="000000" w:themeColor="text1"/>
          <w:kern w:val="0"/>
          <w:lang w:val="en-US"/>
          <w14:ligatures w14:val="none"/>
        </w:rPr>
        <w:t xml:space="preserve"> Stanley H</w:t>
      </w:r>
      <w:r w:rsidR="00F474EA">
        <w:rPr>
          <w:rFonts w:ascii="Arial" w:eastAsia="Times New Roman" w:hAnsi="Arial" w:cs="Arial"/>
          <w:color w:val="000000" w:themeColor="text1"/>
          <w:kern w:val="0"/>
          <w:lang w:val="en-US"/>
          <w14:ligatures w14:val="none"/>
        </w:rPr>
        <w:t>,</w:t>
      </w:r>
      <w:r w:rsidRPr="00F474EA">
        <w:rPr>
          <w:rFonts w:ascii="Arial" w:eastAsia="Times New Roman" w:hAnsi="Arial" w:cs="Arial"/>
          <w:color w:val="000000" w:themeColor="text1"/>
          <w:kern w:val="0"/>
          <w:lang w:val="en-US"/>
          <w14:ligatures w14:val="none"/>
        </w:rPr>
        <w:t xml:space="preserve"> Manley K</w:t>
      </w:r>
      <w:r w:rsidR="00F474EA">
        <w:rPr>
          <w:rFonts w:ascii="Arial" w:eastAsia="Times New Roman" w:hAnsi="Arial" w:cs="Arial"/>
          <w:color w:val="000000" w:themeColor="text1"/>
          <w:kern w:val="0"/>
          <w:lang w:val="en-US"/>
          <w14:ligatures w14:val="none"/>
        </w:rPr>
        <w:t>,</w:t>
      </w:r>
      <w:r w:rsidRPr="00F474EA">
        <w:rPr>
          <w:rFonts w:ascii="Arial" w:eastAsia="Times New Roman" w:hAnsi="Arial" w:cs="Arial"/>
          <w:color w:val="000000" w:themeColor="text1"/>
          <w:kern w:val="0"/>
          <w:lang w:val="en-US"/>
          <w14:ligatures w14:val="none"/>
        </w:rPr>
        <w:t xml:space="preserve"> Moore S</w:t>
      </w:r>
      <w:r w:rsidR="00F474EA">
        <w:rPr>
          <w:rFonts w:ascii="Arial" w:eastAsia="Times New Roman" w:hAnsi="Arial" w:cs="Arial"/>
          <w:color w:val="000000" w:themeColor="text1"/>
          <w:kern w:val="0"/>
          <w:lang w:val="en-US"/>
          <w14:ligatures w14:val="none"/>
        </w:rPr>
        <w:t>,</w:t>
      </w:r>
      <w:r w:rsidRPr="00F474EA">
        <w:rPr>
          <w:rFonts w:ascii="Arial" w:eastAsia="Times New Roman" w:hAnsi="Arial" w:cs="Arial"/>
          <w:color w:val="000000" w:themeColor="text1"/>
          <w:kern w:val="0"/>
          <w:lang w:val="en-US"/>
          <w14:ligatures w14:val="none"/>
        </w:rPr>
        <w:t xml:space="preserve"> Lloyd T</w:t>
      </w:r>
      <w:r w:rsidR="00F474EA">
        <w:rPr>
          <w:rFonts w:ascii="Arial" w:eastAsia="Times New Roman" w:hAnsi="Arial" w:cs="Arial"/>
          <w:color w:val="000000" w:themeColor="text1"/>
          <w:kern w:val="0"/>
          <w:lang w:val="en-US"/>
          <w14:ligatures w14:val="none"/>
        </w:rPr>
        <w:t>,</w:t>
      </w:r>
      <w:r w:rsidRPr="00F474EA">
        <w:rPr>
          <w:rFonts w:ascii="Arial" w:eastAsia="Times New Roman" w:hAnsi="Arial" w:cs="Arial"/>
          <w:color w:val="000000" w:themeColor="text1"/>
          <w:kern w:val="0"/>
          <w:lang w:val="en-US"/>
          <w14:ligatures w14:val="none"/>
        </w:rPr>
        <w:t xml:space="preserve"> Hardwick C</w:t>
      </w:r>
      <w:r w:rsidR="00F474EA">
        <w:rPr>
          <w:rFonts w:ascii="Arial" w:eastAsia="Times New Roman" w:hAnsi="Arial" w:cs="Arial"/>
          <w:color w:val="000000" w:themeColor="text1"/>
          <w:kern w:val="0"/>
          <w:lang w:val="en-US"/>
          <w14:ligatures w14:val="none"/>
        </w:rPr>
        <w:t>,</w:t>
      </w:r>
      <w:r w:rsidRPr="00F474EA">
        <w:rPr>
          <w:rFonts w:ascii="Arial" w:eastAsia="Times New Roman" w:hAnsi="Arial" w:cs="Arial"/>
          <w:color w:val="000000" w:themeColor="text1"/>
          <w:kern w:val="0"/>
          <w:lang w:val="en-US"/>
          <w14:ligatures w14:val="none"/>
        </w:rPr>
        <w:t xml:space="preserve"> </w:t>
      </w:r>
      <w:proofErr w:type="spellStart"/>
      <w:r w:rsidRPr="00F474EA">
        <w:rPr>
          <w:rFonts w:ascii="Arial" w:eastAsia="Times New Roman" w:hAnsi="Arial" w:cs="Arial"/>
          <w:color w:val="000000" w:themeColor="text1"/>
          <w:kern w:val="0"/>
          <w:lang w:val="en-US"/>
          <w14:ligatures w14:val="none"/>
        </w:rPr>
        <w:t>Ronder</w:t>
      </w:r>
      <w:proofErr w:type="spellEnd"/>
      <w:r w:rsidRPr="00F474EA">
        <w:rPr>
          <w:rFonts w:ascii="Arial" w:eastAsia="Times New Roman" w:hAnsi="Arial" w:cs="Arial"/>
          <w:color w:val="000000" w:themeColor="text1"/>
          <w:kern w:val="0"/>
          <w:lang w:val="en-US"/>
          <w14:ligatures w14:val="none"/>
        </w:rPr>
        <w:t xml:space="preserve"> J From Fractured to Flourishing: Developing Clinical Leadership for Frontline Culture Change</w:t>
      </w:r>
      <w:r w:rsidR="00F474EA">
        <w:rPr>
          <w:rFonts w:ascii="Arial" w:eastAsia="Times New Roman" w:hAnsi="Arial" w:cs="Arial"/>
          <w:color w:val="000000" w:themeColor="text1"/>
          <w:kern w:val="0"/>
          <w:lang w:val="en-US"/>
          <w14:ligatures w14:val="none"/>
        </w:rPr>
        <w:t>.</w:t>
      </w:r>
      <w:r w:rsidRPr="00F474EA">
        <w:rPr>
          <w:rFonts w:ascii="Arial" w:eastAsia="Times New Roman" w:hAnsi="Arial" w:cs="Arial"/>
          <w:i/>
          <w:iCs/>
          <w:color w:val="000000" w:themeColor="text1"/>
          <w:kern w:val="0"/>
          <w:lang w:val="en-US"/>
          <w14:ligatures w14:val="none"/>
        </w:rPr>
        <w:t xml:space="preserve"> </w:t>
      </w:r>
      <w:r w:rsidRPr="00F474EA">
        <w:rPr>
          <w:rFonts w:ascii="Arial" w:eastAsia="Times New Roman" w:hAnsi="Arial" w:cs="Arial"/>
          <w:color w:val="000000" w:themeColor="text1"/>
          <w:kern w:val="0"/>
          <w:lang w:val="en-US"/>
          <w14:ligatures w14:val="none"/>
        </w:rPr>
        <w:t>In</w:t>
      </w:r>
      <w:r w:rsidRPr="00F474EA">
        <w:rPr>
          <w:rFonts w:ascii="Arial" w:eastAsia="Times New Roman" w:hAnsi="Arial" w:cs="Arial"/>
          <w:i/>
          <w:iCs/>
          <w:color w:val="000000" w:themeColor="text1"/>
          <w:kern w:val="0"/>
          <w:lang w:val="en-US"/>
          <w14:ligatures w14:val="none"/>
        </w:rPr>
        <w:t xml:space="preserve">: </w:t>
      </w:r>
      <w:r w:rsidRPr="00F474EA">
        <w:rPr>
          <w:rFonts w:ascii="Arial" w:eastAsia="Times New Roman" w:hAnsi="Arial" w:cs="Arial"/>
          <w:color w:val="000000" w:themeColor="text1"/>
          <w:kern w:val="0"/>
          <w:lang w:val="en-US"/>
          <w14:ligatures w14:val="none"/>
        </w:rPr>
        <w:t>Manley</w:t>
      </w:r>
      <w:r w:rsidR="00F474EA">
        <w:rPr>
          <w:rFonts w:ascii="Arial" w:eastAsia="Times New Roman" w:hAnsi="Arial" w:cs="Arial"/>
          <w:color w:val="000000" w:themeColor="text1"/>
          <w:kern w:val="0"/>
          <w:lang w:val="en-US"/>
          <w14:ligatures w14:val="none"/>
        </w:rPr>
        <w:t xml:space="preserve"> </w:t>
      </w:r>
      <w:r w:rsidRPr="00F474EA">
        <w:rPr>
          <w:rFonts w:ascii="Arial" w:eastAsia="Times New Roman" w:hAnsi="Arial" w:cs="Arial"/>
          <w:color w:val="000000" w:themeColor="text1"/>
          <w:kern w:val="0"/>
          <w:lang w:val="en-US"/>
          <w14:ligatures w14:val="none"/>
        </w:rPr>
        <w:t>K</w:t>
      </w:r>
      <w:r w:rsidR="00F474EA">
        <w:rPr>
          <w:rFonts w:ascii="Arial" w:eastAsia="Times New Roman" w:hAnsi="Arial" w:cs="Arial"/>
          <w:color w:val="000000" w:themeColor="text1"/>
          <w:kern w:val="0"/>
          <w:lang w:val="en-US"/>
          <w14:ligatures w14:val="none"/>
        </w:rPr>
        <w:t>,</w:t>
      </w:r>
      <w:r w:rsidRPr="00F474EA">
        <w:rPr>
          <w:rFonts w:ascii="Arial" w:eastAsia="Times New Roman" w:hAnsi="Arial" w:cs="Arial"/>
          <w:b/>
          <w:bCs/>
          <w:color w:val="000000" w:themeColor="text1"/>
          <w:kern w:val="0"/>
          <w:lang w:val="en-US"/>
          <w14:ligatures w14:val="none"/>
        </w:rPr>
        <w:t xml:space="preserve"> </w:t>
      </w:r>
      <w:r w:rsidRPr="00F474EA">
        <w:rPr>
          <w:rFonts w:ascii="Arial" w:eastAsia="Times New Roman" w:hAnsi="Arial" w:cs="Arial"/>
          <w:color w:val="000000" w:themeColor="text1"/>
          <w:kern w:val="0"/>
          <w:lang w:val="en-US"/>
          <w14:ligatures w14:val="none"/>
        </w:rPr>
        <w:t>Wilson</w:t>
      </w:r>
      <w:r w:rsidR="00F474EA">
        <w:rPr>
          <w:rFonts w:ascii="Arial" w:eastAsia="Times New Roman" w:hAnsi="Arial" w:cs="Arial"/>
          <w:color w:val="000000" w:themeColor="text1"/>
          <w:kern w:val="0"/>
          <w:lang w:val="en-US"/>
          <w14:ligatures w14:val="none"/>
        </w:rPr>
        <w:t xml:space="preserve"> </w:t>
      </w:r>
      <w:proofErr w:type="gramStart"/>
      <w:r w:rsidRPr="00F474EA">
        <w:rPr>
          <w:rFonts w:ascii="Arial" w:eastAsia="Times New Roman" w:hAnsi="Arial" w:cs="Arial"/>
          <w:color w:val="000000" w:themeColor="text1"/>
          <w:kern w:val="0"/>
          <w:lang w:val="en-US"/>
          <w14:ligatures w14:val="none"/>
        </w:rPr>
        <w:t>V,  Oye</w:t>
      </w:r>
      <w:proofErr w:type="gramEnd"/>
      <w:r w:rsidRPr="00F474EA">
        <w:rPr>
          <w:rFonts w:ascii="Arial" w:eastAsia="Times New Roman" w:hAnsi="Arial" w:cs="Arial"/>
          <w:color w:val="000000" w:themeColor="text1"/>
          <w:kern w:val="0"/>
          <w:lang w:val="en-US"/>
          <w14:ligatures w14:val="none"/>
        </w:rPr>
        <w:t xml:space="preserve"> C. (Eds) </w:t>
      </w:r>
      <w:r w:rsidRPr="00F474EA">
        <w:rPr>
          <w:rFonts w:ascii="Arial" w:eastAsia="Times New Roman" w:hAnsi="Arial" w:cs="Arial"/>
          <w:i/>
          <w:iCs/>
          <w:color w:val="000000" w:themeColor="text1"/>
          <w:kern w:val="0"/>
          <w:lang w:val="en-US"/>
          <w14:ligatures w14:val="none"/>
        </w:rPr>
        <w:t>International Practice Development in Health and Social Care.</w:t>
      </w:r>
      <w:r w:rsidRPr="00F474EA">
        <w:rPr>
          <w:rFonts w:ascii="Arial" w:eastAsia="Times New Roman" w:hAnsi="Arial" w:cs="Arial"/>
          <w:color w:val="000000" w:themeColor="text1"/>
          <w:kern w:val="0"/>
          <w:lang w:val="en-US"/>
          <w14:ligatures w14:val="none"/>
        </w:rPr>
        <w:t xml:space="preserve"> </w:t>
      </w:r>
      <w:r w:rsidR="00F474EA" w:rsidRPr="00F474EA">
        <w:rPr>
          <w:rFonts w:ascii="Arial" w:eastAsia="Times New Roman" w:hAnsi="Arial" w:cs="Arial"/>
          <w:color w:val="000000" w:themeColor="text1"/>
          <w:kern w:val="0"/>
          <w:lang w:val="en-US"/>
          <w14:ligatures w14:val="none"/>
        </w:rPr>
        <w:t xml:space="preserve">Oxford </w:t>
      </w:r>
      <w:r w:rsidRPr="00F474EA">
        <w:rPr>
          <w:rFonts w:ascii="Arial" w:eastAsia="Times New Roman" w:hAnsi="Arial" w:cs="Arial"/>
          <w:color w:val="000000" w:themeColor="text1"/>
          <w:kern w:val="0"/>
          <w:lang w:val="en-US"/>
          <w14:ligatures w14:val="none"/>
        </w:rPr>
        <w:t>Wiley Press</w:t>
      </w:r>
      <w:r w:rsidR="00F474EA">
        <w:rPr>
          <w:rFonts w:ascii="Arial" w:eastAsia="Times New Roman" w:hAnsi="Arial" w:cs="Arial"/>
          <w:color w:val="000000" w:themeColor="text1"/>
          <w:kern w:val="0"/>
          <w:lang w:val="en-US"/>
          <w14:ligatures w14:val="none"/>
        </w:rPr>
        <w:t xml:space="preserve"> Blackwells</w:t>
      </w:r>
      <w:r w:rsidRPr="00F474EA">
        <w:rPr>
          <w:rFonts w:ascii="Arial" w:eastAsia="Times New Roman" w:hAnsi="Arial" w:cs="Arial"/>
          <w:color w:val="000000" w:themeColor="text1"/>
          <w:kern w:val="0"/>
          <w:lang w:val="en-US"/>
          <w14:ligatures w14:val="none"/>
        </w:rPr>
        <w:t xml:space="preserve">. </w:t>
      </w:r>
      <w:r w:rsidR="00F474EA" w:rsidRPr="00F474EA">
        <w:rPr>
          <w:rFonts w:ascii="Arial" w:eastAsia="Times New Roman" w:hAnsi="Arial" w:cs="Arial"/>
          <w:color w:val="000000" w:themeColor="text1"/>
          <w:kern w:val="0"/>
          <w:lang w:val="en-US"/>
          <w14:ligatures w14:val="none"/>
        </w:rPr>
        <w:t>2021</w:t>
      </w:r>
      <w:r w:rsidR="00F474EA">
        <w:rPr>
          <w:rFonts w:ascii="Arial" w:eastAsia="Times New Roman" w:hAnsi="Arial" w:cs="Arial"/>
          <w:color w:val="000000" w:themeColor="text1"/>
          <w:kern w:val="0"/>
          <w:lang w:val="en-US"/>
          <w14:ligatures w14:val="none"/>
        </w:rPr>
        <w:t xml:space="preserve">: </w:t>
      </w:r>
      <w:r w:rsidRPr="00F474EA">
        <w:rPr>
          <w:rFonts w:ascii="Arial" w:eastAsia="Times New Roman" w:hAnsi="Arial" w:cs="Arial"/>
          <w:color w:val="000000" w:themeColor="text1"/>
          <w:kern w:val="0"/>
          <w:lang w:val="en-US"/>
          <w14:ligatures w14:val="none"/>
        </w:rPr>
        <w:t>173-186.</w:t>
      </w:r>
      <w:bookmarkStart w:id="3" w:name="_Hlk187940375"/>
    </w:p>
    <w:p w14:paraId="5F93D52E" w14:textId="77777777" w:rsidR="005C0302" w:rsidRPr="005C0302" w:rsidRDefault="005C0302" w:rsidP="00153CF9">
      <w:pPr>
        <w:pStyle w:val="ListParagraph"/>
        <w:spacing w:line="480" w:lineRule="auto"/>
        <w:rPr>
          <w:rFonts w:ascii="Arial" w:eastAsia="Times New Roman" w:hAnsi="Arial" w:cs="Arial"/>
          <w:color w:val="000000" w:themeColor="text1"/>
          <w:kern w:val="0"/>
          <w:lang w:val="en-US"/>
          <w14:ligatures w14:val="none"/>
        </w:rPr>
      </w:pPr>
    </w:p>
    <w:p w14:paraId="5FD094B7" w14:textId="77777777" w:rsidR="005C0302" w:rsidRPr="005C0302" w:rsidRDefault="00220DD6" w:rsidP="00153CF9">
      <w:pPr>
        <w:pStyle w:val="ListParagraph"/>
        <w:numPr>
          <w:ilvl w:val="0"/>
          <w:numId w:val="1"/>
        </w:numPr>
        <w:spacing w:line="480" w:lineRule="auto"/>
        <w:rPr>
          <w:rFonts w:ascii="Arial" w:eastAsia="Times New Roman" w:hAnsi="Arial" w:cs="Arial"/>
          <w:kern w:val="0"/>
          <w:lang w:val="en-US"/>
          <w14:ligatures w14:val="none"/>
        </w:rPr>
      </w:pPr>
      <w:r w:rsidRPr="005C0302">
        <w:rPr>
          <w:rFonts w:ascii="Arial" w:eastAsia="Times New Roman" w:hAnsi="Arial" w:cs="Arial"/>
          <w:color w:val="000000" w:themeColor="text1"/>
          <w:kern w:val="0"/>
          <w:lang w:val="en-US"/>
          <w14:ligatures w14:val="none"/>
        </w:rPr>
        <w:t>Manley K, Saunders K, Wilkinson D, Faruqui R, Sakel M. Co</w:t>
      </w:r>
      <w:r w:rsidRPr="005C0302">
        <w:rPr>
          <w:rFonts w:ascii="Cambria Math" w:eastAsia="Times New Roman" w:hAnsi="Cambria Math" w:cs="Cambria Math"/>
          <w:color w:val="000000" w:themeColor="text1"/>
          <w:kern w:val="0"/>
          <w:lang w:val="en-US"/>
          <w14:ligatures w14:val="none"/>
        </w:rPr>
        <w:t>‐</w:t>
      </w:r>
      <w:r w:rsidRPr="005C0302">
        <w:rPr>
          <w:rFonts w:ascii="Arial" w:eastAsia="Times New Roman" w:hAnsi="Arial" w:cs="Arial"/>
          <w:color w:val="000000" w:themeColor="text1"/>
          <w:kern w:val="0"/>
          <w:lang w:val="en-US"/>
          <w14:ligatures w14:val="none"/>
        </w:rPr>
        <w:t>creating system</w:t>
      </w:r>
      <w:r w:rsidRPr="005C0302">
        <w:rPr>
          <w:rFonts w:ascii="Cambria Math" w:eastAsia="Times New Roman" w:hAnsi="Cambria Math" w:cs="Cambria Math"/>
          <w:color w:val="000000" w:themeColor="text1"/>
          <w:kern w:val="0"/>
          <w:lang w:val="en-US"/>
          <w14:ligatures w14:val="none"/>
        </w:rPr>
        <w:t>‐</w:t>
      </w:r>
      <w:r w:rsidRPr="005C0302">
        <w:rPr>
          <w:rFonts w:ascii="Arial" w:eastAsia="Times New Roman" w:hAnsi="Arial" w:cs="Arial"/>
          <w:color w:val="000000" w:themeColor="text1"/>
          <w:kern w:val="0"/>
          <w:lang w:val="en-US"/>
          <w14:ligatures w14:val="none"/>
        </w:rPr>
        <w:t>wide improvement for people with traumatic brain injury across one integrated care system in the United Kingdom to initiate a transformation journey through co</w:t>
      </w:r>
      <w:r w:rsidRPr="005C0302">
        <w:rPr>
          <w:rFonts w:ascii="Cambria Math" w:eastAsia="Times New Roman" w:hAnsi="Cambria Math" w:cs="Cambria Math"/>
          <w:color w:val="000000" w:themeColor="text1"/>
          <w:kern w:val="0"/>
          <w:lang w:val="en-US"/>
          <w14:ligatures w14:val="none"/>
        </w:rPr>
        <w:t>‐</w:t>
      </w:r>
      <w:r w:rsidRPr="005C0302">
        <w:rPr>
          <w:rFonts w:ascii="Arial" w:eastAsia="Times New Roman" w:hAnsi="Arial" w:cs="Arial"/>
          <w:color w:val="000000" w:themeColor="text1"/>
          <w:kern w:val="0"/>
          <w:lang w:val="en-US"/>
          <w14:ligatures w14:val="none"/>
        </w:rPr>
        <w:t xml:space="preserve">production. </w:t>
      </w:r>
      <w:r w:rsidRPr="005C0302">
        <w:rPr>
          <w:rFonts w:ascii="Arial" w:eastAsia="Times New Roman" w:hAnsi="Arial" w:cs="Arial"/>
          <w:i/>
          <w:iCs/>
          <w:color w:val="000000" w:themeColor="text1"/>
          <w:kern w:val="0"/>
          <w:lang w:val="en-US"/>
          <w14:ligatures w14:val="none"/>
        </w:rPr>
        <w:t>Health Expect</w:t>
      </w:r>
      <w:r w:rsidRPr="005C0302">
        <w:rPr>
          <w:rFonts w:ascii="Arial" w:eastAsia="Times New Roman" w:hAnsi="Arial" w:cs="Arial"/>
          <w:color w:val="000000" w:themeColor="text1"/>
          <w:kern w:val="0"/>
          <w:lang w:val="en-US"/>
          <w14:ligatures w14:val="none"/>
        </w:rPr>
        <w:t>. 2023;1</w:t>
      </w:r>
      <w:r w:rsidRPr="005C0302">
        <w:rPr>
          <w:rFonts w:ascii="Cambria Math" w:eastAsia="Times New Roman" w:hAnsi="Cambria Math" w:cs="Cambria Math"/>
          <w:color w:val="000000" w:themeColor="text1"/>
          <w:kern w:val="0"/>
          <w:lang w:val="en-US"/>
          <w14:ligatures w14:val="none"/>
        </w:rPr>
        <w:t>‐</w:t>
      </w:r>
      <w:r w:rsidRPr="005C0302">
        <w:rPr>
          <w:rFonts w:ascii="Arial" w:eastAsia="Times New Roman" w:hAnsi="Arial" w:cs="Arial"/>
          <w:color w:val="000000" w:themeColor="text1"/>
          <w:kern w:val="0"/>
          <w:lang w:val="en-US"/>
          <w14:ligatures w14:val="none"/>
        </w:rPr>
        <w:t xml:space="preserve">13. </w:t>
      </w:r>
      <w:hyperlink r:id="rId16" w:history="1">
        <w:r w:rsidRPr="005C0302">
          <w:rPr>
            <w:rFonts w:ascii="Arial" w:eastAsia="Times New Roman" w:hAnsi="Arial" w:cs="Arial"/>
            <w:color w:val="000000" w:themeColor="text1"/>
            <w:kern w:val="0"/>
            <w:lang w:val="en-US"/>
            <w14:ligatures w14:val="none"/>
          </w:rPr>
          <w:t>https://doi.org/10.1111/hex.13712</w:t>
        </w:r>
      </w:hyperlink>
      <w:bookmarkStart w:id="4" w:name="_Hlk130293825"/>
      <w:bookmarkEnd w:id="2"/>
      <w:bookmarkEnd w:id="3"/>
      <w:r w:rsidRPr="005C0302">
        <w:rPr>
          <w:rFonts w:ascii="Arial" w:eastAsia="Times New Roman" w:hAnsi="Arial" w:cs="Arial"/>
          <w:color w:val="000000" w:themeColor="text1"/>
          <w:kern w:val="0"/>
          <w:lang w:val="en-US"/>
          <w14:ligatures w14:val="none"/>
        </w:rPr>
        <w:t>.</w:t>
      </w:r>
    </w:p>
    <w:p w14:paraId="5FE618DB" w14:textId="77777777" w:rsidR="005C0302" w:rsidRPr="005C0302" w:rsidRDefault="005C0302" w:rsidP="00153CF9">
      <w:pPr>
        <w:pStyle w:val="ListParagraph"/>
        <w:spacing w:line="480" w:lineRule="auto"/>
        <w:rPr>
          <w:rFonts w:ascii="Arial" w:eastAsia="Times New Roman" w:hAnsi="Arial" w:cs="Arial"/>
          <w:color w:val="000000" w:themeColor="text1"/>
          <w:kern w:val="0"/>
          <w:lang w:val="en-US"/>
          <w14:ligatures w14:val="none"/>
        </w:rPr>
      </w:pPr>
    </w:p>
    <w:p w14:paraId="095F0DED" w14:textId="77777777" w:rsidR="005C0302" w:rsidRPr="005C0302" w:rsidRDefault="00220DD6" w:rsidP="00153CF9">
      <w:pPr>
        <w:pStyle w:val="ListParagraph"/>
        <w:numPr>
          <w:ilvl w:val="0"/>
          <w:numId w:val="1"/>
        </w:numPr>
        <w:spacing w:line="480" w:lineRule="auto"/>
        <w:rPr>
          <w:rFonts w:ascii="Arial" w:eastAsia="Times New Roman" w:hAnsi="Arial" w:cs="Arial"/>
          <w:kern w:val="0"/>
          <w:lang w:val="en-US"/>
          <w14:ligatures w14:val="none"/>
        </w:rPr>
      </w:pPr>
      <w:r w:rsidRPr="005C0302">
        <w:rPr>
          <w:rFonts w:ascii="Arial" w:eastAsia="Times New Roman" w:hAnsi="Arial" w:cs="Arial"/>
          <w:color w:val="000000" w:themeColor="text1"/>
          <w:kern w:val="0"/>
          <w:lang w:val="en-US"/>
          <w14:ligatures w14:val="none"/>
        </w:rPr>
        <w:lastRenderedPageBreak/>
        <w:t>Whitehouse CL, Tinkler L, Jackson C</w:t>
      </w:r>
      <w:r w:rsidRPr="005C0302">
        <w:rPr>
          <w:rFonts w:ascii="Arial" w:eastAsia="Times New Roman" w:hAnsi="Arial" w:cs="Arial"/>
          <w:i/>
          <w:iCs/>
          <w:color w:val="000000" w:themeColor="text1"/>
          <w:kern w:val="0"/>
          <w:lang w:val="en-US"/>
          <w14:ligatures w14:val="none"/>
        </w:rPr>
        <w:t xml:space="preserve">, </w:t>
      </w:r>
      <w:r w:rsidRPr="005C0302">
        <w:rPr>
          <w:rFonts w:ascii="Arial" w:eastAsia="Times New Roman" w:hAnsi="Arial" w:cs="Arial"/>
          <w:color w:val="000000" w:themeColor="text1"/>
          <w:kern w:val="0"/>
          <w:lang w:val="en-US"/>
          <w14:ligatures w14:val="none"/>
        </w:rPr>
        <w:t>et al</w:t>
      </w:r>
      <w:r w:rsidR="005C0302">
        <w:rPr>
          <w:rFonts w:ascii="Arial" w:eastAsia="Times New Roman" w:hAnsi="Arial" w:cs="Arial"/>
          <w:i/>
          <w:iCs/>
          <w:color w:val="000000" w:themeColor="text1"/>
          <w:kern w:val="0"/>
          <w:lang w:val="en-US"/>
          <w14:ligatures w14:val="none"/>
        </w:rPr>
        <w:t>.</w:t>
      </w:r>
      <w:r w:rsidRPr="005C0302">
        <w:rPr>
          <w:rFonts w:ascii="Arial" w:eastAsia="Times New Roman" w:hAnsi="Arial" w:cs="Arial"/>
          <w:color w:val="000000" w:themeColor="text1"/>
          <w:kern w:val="0"/>
          <w:lang w:val="en-US"/>
          <w14:ligatures w14:val="none"/>
        </w:rPr>
        <w:t xml:space="preserve"> Embedding research (ER) led by nurses, midwives and allied health professionals (NMAHPs): the NMAHP-ER model. </w:t>
      </w:r>
      <w:r w:rsidRPr="005C0302">
        <w:rPr>
          <w:rFonts w:ascii="Arial" w:eastAsia="Times New Roman" w:hAnsi="Arial" w:cs="Arial"/>
          <w:i/>
          <w:iCs/>
          <w:color w:val="000000" w:themeColor="text1"/>
          <w:kern w:val="0"/>
          <w:lang w:val="en-US"/>
          <w14:ligatures w14:val="none"/>
        </w:rPr>
        <w:t>BMJ Leader. </w:t>
      </w:r>
      <w:r w:rsidRPr="005C0302">
        <w:rPr>
          <w:rFonts w:ascii="Arial" w:eastAsia="Times New Roman" w:hAnsi="Arial" w:cs="Arial"/>
          <w:color w:val="000000" w:themeColor="text1"/>
          <w:kern w:val="0"/>
          <w:lang w:val="en-US"/>
          <w14:ligatures w14:val="none"/>
        </w:rPr>
        <w:t>Published Online First: 22 April 2022. </w:t>
      </w:r>
      <w:proofErr w:type="spellStart"/>
      <w:r w:rsidRPr="005C0302">
        <w:rPr>
          <w:rFonts w:ascii="Arial" w:eastAsia="Times New Roman" w:hAnsi="Arial" w:cs="Arial"/>
          <w:color w:val="000000" w:themeColor="text1"/>
          <w:kern w:val="0"/>
          <w:lang w:val="en-US"/>
          <w14:ligatures w14:val="none"/>
        </w:rPr>
        <w:t>doi</w:t>
      </w:r>
      <w:proofErr w:type="spellEnd"/>
      <w:r w:rsidRPr="005C0302">
        <w:rPr>
          <w:rFonts w:ascii="Arial" w:eastAsia="Times New Roman" w:hAnsi="Arial" w:cs="Arial"/>
          <w:color w:val="000000" w:themeColor="text1"/>
          <w:kern w:val="0"/>
          <w:lang w:val="en-US"/>
          <w14:ligatures w14:val="none"/>
        </w:rPr>
        <w:t>: 10.1136/leader-2021-000578</w:t>
      </w:r>
      <w:bookmarkEnd w:id="4"/>
      <w:r w:rsidRPr="005C0302">
        <w:rPr>
          <w:rFonts w:ascii="Arial" w:eastAsia="Times New Roman" w:hAnsi="Arial" w:cs="Arial"/>
          <w:color w:val="000000" w:themeColor="text1"/>
          <w:kern w:val="0"/>
          <w:lang w:val="en-US"/>
          <w14:ligatures w14:val="none"/>
        </w:rPr>
        <w:t>.</w:t>
      </w:r>
    </w:p>
    <w:p w14:paraId="1EA5E5F0" w14:textId="77777777" w:rsidR="005C0302" w:rsidRPr="005C0302" w:rsidRDefault="005C0302" w:rsidP="00153CF9">
      <w:pPr>
        <w:pStyle w:val="ListParagraph"/>
        <w:spacing w:line="480" w:lineRule="auto"/>
        <w:rPr>
          <w:rFonts w:ascii="Arial" w:eastAsia="Times New Roman" w:hAnsi="Arial" w:cs="Arial"/>
          <w:color w:val="000000" w:themeColor="text1"/>
          <w:kern w:val="0"/>
          <w:lang w:val="en-US"/>
          <w14:ligatures w14:val="none"/>
        </w:rPr>
      </w:pPr>
    </w:p>
    <w:p w14:paraId="496D0784" w14:textId="77777777" w:rsidR="00FE04C4" w:rsidRPr="00FE04C4" w:rsidRDefault="00220DD6" w:rsidP="00153CF9">
      <w:pPr>
        <w:pStyle w:val="ListParagraph"/>
        <w:numPr>
          <w:ilvl w:val="0"/>
          <w:numId w:val="1"/>
        </w:numPr>
        <w:spacing w:line="480" w:lineRule="auto"/>
        <w:rPr>
          <w:rFonts w:ascii="Arial" w:eastAsia="Times New Roman" w:hAnsi="Arial" w:cs="Arial"/>
          <w:kern w:val="0"/>
          <w:lang w:val="en-US"/>
          <w14:ligatures w14:val="none"/>
        </w:rPr>
      </w:pPr>
      <w:proofErr w:type="spellStart"/>
      <w:r w:rsidRPr="005C0302">
        <w:rPr>
          <w:rFonts w:ascii="Arial" w:eastAsia="Times New Roman" w:hAnsi="Arial" w:cs="Arial"/>
          <w:color w:val="000000" w:themeColor="text1"/>
          <w:kern w:val="0"/>
          <w:lang w:val="en-US"/>
          <w14:ligatures w14:val="none"/>
        </w:rPr>
        <w:t>Skingley</w:t>
      </w:r>
      <w:proofErr w:type="spellEnd"/>
      <w:r w:rsidRPr="005C0302">
        <w:rPr>
          <w:rFonts w:ascii="Arial" w:eastAsia="Times New Roman" w:hAnsi="Arial" w:cs="Arial"/>
          <w:color w:val="000000" w:themeColor="text1"/>
          <w:kern w:val="0"/>
          <w:lang w:val="en-US"/>
          <w14:ligatures w14:val="none"/>
        </w:rPr>
        <w:t xml:space="preserve"> A, Godfrey M, Henderson R, Manley, K, </w:t>
      </w:r>
      <w:r w:rsidR="00FE04C4">
        <w:rPr>
          <w:rFonts w:ascii="Arial" w:eastAsia="Times New Roman" w:hAnsi="Arial" w:cs="Arial"/>
          <w:color w:val="000000" w:themeColor="text1"/>
          <w:kern w:val="0"/>
          <w:lang w:val="en-US"/>
          <w14:ligatures w14:val="none"/>
        </w:rPr>
        <w:t>et al.</w:t>
      </w:r>
      <w:r w:rsidRPr="005C0302">
        <w:rPr>
          <w:rFonts w:ascii="Arial" w:eastAsia="Times New Roman" w:hAnsi="Arial" w:cs="Arial"/>
          <w:color w:val="000000" w:themeColor="text1"/>
          <w:kern w:val="0"/>
          <w:lang w:val="en-US"/>
          <w14:ligatures w14:val="none"/>
        </w:rPr>
        <w:t xml:space="preserve"> Implementing the PIE (Person, Interaction and Environment) </w:t>
      </w:r>
      <w:proofErr w:type="spellStart"/>
      <w:r w:rsidRPr="005C0302">
        <w:rPr>
          <w:rFonts w:ascii="Arial" w:eastAsia="Times New Roman" w:hAnsi="Arial" w:cs="Arial"/>
          <w:color w:val="000000" w:themeColor="text1"/>
          <w:kern w:val="0"/>
          <w:lang w:val="en-US"/>
          <w14:ligatures w14:val="none"/>
        </w:rPr>
        <w:t>programme</w:t>
      </w:r>
      <w:proofErr w:type="spellEnd"/>
      <w:r w:rsidRPr="005C0302">
        <w:rPr>
          <w:rFonts w:ascii="Arial" w:eastAsia="Times New Roman" w:hAnsi="Arial" w:cs="Arial"/>
          <w:color w:val="000000" w:themeColor="text1"/>
          <w:kern w:val="0"/>
          <w:lang w:val="en-US"/>
          <w14:ligatures w14:val="none"/>
        </w:rPr>
        <w:t xml:space="preserve"> to improve person-</w:t>
      </w:r>
      <w:proofErr w:type="spellStart"/>
      <w:r w:rsidRPr="005C0302">
        <w:rPr>
          <w:rFonts w:ascii="Arial" w:eastAsia="Times New Roman" w:hAnsi="Arial" w:cs="Arial"/>
          <w:color w:val="000000" w:themeColor="text1"/>
          <w:kern w:val="0"/>
          <w:lang w:val="en-US"/>
          <w14:ligatures w14:val="none"/>
        </w:rPr>
        <w:t>centred</w:t>
      </w:r>
      <w:proofErr w:type="spellEnd"/>
      <w:r w:rsidRPr="005C0302">
        <w:rPr>
          <w:rFonts w:ascii="Arial" w:eastAsia="Times New Roman" w:hAnsi="Arial" w:cs="Arial"/>
          <w:color w:val="000000" w:themeColor="text1"/>
          <w:kern w:val="0"/>
          <w:lang w:val="en-US"/>
          <w14:ligatures w14:val="none"/>
        </w:rPr>
        <w:t xml:space="preserve"> care for people with dementia admitted to hospital wards: a qualitative evaluation. </w:t>
      </w:r>
      <w:r w:rsidRPr="005C0302">
        <w:rPr>
          <w:rFonts w:ascii="Arial" w:eastAsia="Times New Roman" w:hAnsi="Arial" w:cs="Arial"/>
          <w:i/>
          <w:iCs/>
          <w:color w:val="000000" w:themeColor="text1"/>
          <w:kern w:val="0"/>
          <w:lang w:val="en-US"/>
          <w14:ligatures w14:val="none"/>
        </w:rPr>
        <w:t>International Practice Development Journal</w:t>
      </w:r>
      <w:r w:rsidRPr="005C0302">
        <w:rPr>
          <w:rFonts w:ascii="Arial" w:eastAsia="Times New Roman" w:hAnsi="Arial" w:cs="Arial"/>
          <w:color w:val="000000" w:themeColor="text1"/>
          <w:kern w:val="0"/>
          <w:lang w:val="en-US"/>
          <w14:ligatures w14:val="none"/>
        </w:rPr>
        <w:t>. </w:t>
      </w:r>
      <w:r w:rsidR="00FE04C4" w:rsidRPr="005C0302">
        <w:rPr>
          <w:rFonts w:ascii="Arial" w:eastAsia="Times New Roman" w:hAnsi="Arial" w:cs="Arial"/>
          <w:color w:val="000000" w:themeColor="text1"/>
          <w:kern w:val="0"/>
          <w:lang w:val="en-US"/>
          <w14:ligatures w14:val="none"/>
        </w:rPr>
        <w:t>2021</w:t>
      </w:r>
      <w:r w:rsidR="00FE04C4">
        <w:rPr>
          <w:rFonts w:ascii="Arial" w:eastAsia="Times New Roman" w:hAnsi="Arial" w:cs="Arial"/>
          <w:color w:val="000000" w:themeColor="text1"/>
          <w:kern w:val="0"/>
          <w:lang w:val="en-US"/>
          <w14:ligatures w14:val="none"/>
        </w:rPr>
        <w:t>;</w:t>
      </w:r>
      <w:r w:rsidRPr="00FE04C4">
        <w:rPr>
          <w:rFonts w:ascii="Arial" w:eastAsia="Times New Roman" w:hAnsi="Arial" w:cs="Arial"/>
          <w:b/>
          <w:bCs/>
          <w:color w:val="000000" w:themeColor="text1"/>
          <w:kern w:val="0"/>
          <w:lang w:val="en-US"/>
          <w14:ligatures w14:val="none"/>
        </w:rPr>
        <w:t>11</w:t>
      </w:r>
      <w:r w:rsidRPr="005C0302">
        <w:rPr>
          <w:rFonts w:ascii="Arial" w:eastAsia="Times New Roman" w:hAnsi="Arial" w:cs="Arial"/>
          <w:color w:val="000000" w:themeColor="text1"/>
          <w:kern w:val="0"/>
          <w:lang w:val="en-US"/>
          <w14:ligatures w14:val="none"/>
        </w:rPr>
        <w:t xml:space="preserve">(1). </w:t>
      </w:r>
      <w:hyperlink r:id="rId17" w:history="1">
        <w:r w:rsidRPr="005C0302">
          <w:rPr>
            <w:rFonts w:ascii="Arial" w:eastAsia="Times New Roman" w:hAnsi="Arial" w:cs="Arial"/>
            <w:color w:val="000000" w:themeColor="text1"/>
            <w:kern w:val="0"/>
            <w:lang w:val="en-US"/>
            <w14:ligatures w14:val="none"/>
          </w:rPr>
          <w:t>https://doi.org/10.19043/ipdj.111.005</w:t>
        </w:r>
      </w:hyperlink>
      <w:r w:rsidRPr="005C0302">
        <w:rPr>
          <w:rFonts w:ascii="Arial" w:eastAsia="Times New Roman" w:hAnsi="Arial" w:cs="Arial"/>
          <w:color w:val="000000" w:themeColor="text1"/>
          <w:kern w:val="0"/>
          <w:lang w:val="en-US"/>
          <w14:ligatures w14:val="none"/>
        </w:rPr>
        <w:t>.</w:t>
      </w:r>
    </w:p>
    <w:p w14:paraId="76C61C28" w14:textId="77777777" w:rsidR="00FE04C4" w:rsidRPr="00FE04C4" w:rsidRDefault="00FE04C4" w:rsidP="00153CF9">
      <w:pPr>
        <w:pStyle w:val="ListParagraph"/>
        <w:spacing w:line="480" w:lineRule="auto"/>
        <w:rPr>
          <w:rFonts w:ascii="Arial" w:eastAsia="Times New Roman" w:hAnsi="Arial" w:cs="Arial"/>
          <w:kern w:val="0"/>
          <w:lang w:val="en-US"/>
          <w14:ligatures w14:val="none"/>
        </w:rPr>
      </w:pPr>
    </w:p>
    <w:p w14:paraId="43D17A47" w14:textId="77777777" w:rsidR="00FE04C4" w:rsidRDefault="00220DD6" w:rsidP="00153CF9">
      <w:pPr>
        <w:pStyle w:val="ListParagraph"/>
        <w:numPr>
          <w:ilvl w:val="0"/>
          <w:numId w:val="1"/>
        </w:numPr>
        <w:spacing w:line="480" w:lineRule="auto"/>
        <w:rPr>
          <w:rFonts w:ascii="Arial" w:eastAsia="Times New Roman" w:hAnsi="Arial" w:cs="Arial"/>
          <w:kern w:val="0"/>
          <w:lang w:val="en-US"/>
          <w14:ligatures w14:val="none"/>
        </w:rPr>
      </w:pPr>
      <w:r w:rsidRPr="00FE04C4">
        <w:rPr>
          <w:rFonts w:ascii="Arial" w:eastAsia="Times New Roman" w:hAnsi="Arial" w:cs="Arial"/>
          <w:kern w:val="0"/>
          <w:lang w:val="en-US"/>
          <w14:ligatures w14:val="none"/>
        </w:rPr>
        <w:t xml:space="preserve"> Manley</w:t>
      </w:r>
      <w:r w:rsidR="00FE04C4">
        <w:rPr>
          <w:rFonts w:ascii="Arial" w:eastAsia="Times New Roman" w:hAnsi="Arial" w:cs="Arial"/>
          <w:kern w:val="0"/>
          <w:lang w:val="en-US"/>
          <w14:ligatures w14:val="none"/>
        </w:rPr>
        <w:t xml:space="preserve"> </w:t>
      </w:r>
      <w:r w:rsidRPr="00FE04C4">
        <w:rPr>
          <w:rFonts w:ascii="Arial" w:eastAsia="Times New Roman" w:hAnsi="Arial" w:cs="Arial"/>
          <w:kern w:val="0"/>
          <w:lang w:val="en-US"/>
          <w14:ligatures w14:val="none"/>
        </w:rPr>
        <w:t>K</w:t>
      </w:r>
      <w:r w:rsidR="00FE04C4">
        <w:rPr>
          <w:rFonts w:ascii="Arial" w:eastAsia="Times New Roman" w:hAnsi="Arial" w:cs="Arial"/>
          <w:kern w:val="0"/>
          <w:lang w:val="en-US"/>
          <w14:ligatures w14:val="none"/>
        </w:rPr>
        <w:t>,</w:t>
      </w:r>
      <w:r w:rsidRPr="00FE04C4">
        <w:rPr>
          <w:rFonts w:ascii="Arial" w:eastAsia="Times New Roman" w:hAnsi="Arial" w:cs="Arial"/>
          <w:kern w:val="0"/>
          <w:lang w:val="en-US"/>
          <w14:ligatures w14:val="none"/>
        </w:rPr>
        <w:t xml:space="preserve"> </w:t>
      </w:r>
      <w:proofErr w:type="spellStart"/>
      <w:r w:rsidRPr="00FE04C4">
        <w:rPr>
          <w:rFonts w:ascii="Arial" w:eastAsia="Times New Roman" w:hAnsi="Arial" w:cs="Arial"/>
          <w:kern w:val="0"/>
          <w:lang w:val="en-US"/>
          <w14:ligatures w14:val="none"/>
        </w:rPr>
        <w:t>Parlour</w:t>
      </w:r>
      <w:proofErr w:type="spellEnd"/>
      <w:r w:rsidRPr="00FE04C4">
        <w:rPr>
          <w:rFonts w:ascii="Arial" w:eastAsia="Times New Roman" w:hAnsi="Arial" w:cs="Arial"/>
          <w:kern w:val="0"/>
          <w:lang w:val="en-US"/>
          <w14:ligatures w14:val="none"/>
        </w:rPr>
        <w:t xml:space="preserve"> R</w:t>
      </w:r>
      <w:r w:rsidR="00FE04C4">
        <w:rPr>
          <w:rFonts w:ascii="Arial" w:eastAsia="Times New Roman" w:hAnsi="Arial" w:cs="Arial"/>
          <w:kern w:val="0"/>
          <w:lang w:val="en-US"/>
          <w14:ligatures w14:val="none"/>
        </w:rPr>
        <w:t>,</w:t>
      </w:r>
      <w:r w:rsidRPr="00FE04C4">
        <w:rPr>
          <w:rFonts w:ascii="Arial" w:eastAsia="Times New Roman" w:hAnsi="Arial" w:cs="Arial"/>
          <w:kern w:val="0"/>
          <w:lang w:val="en-US"/>
          <w14:ligatures w14:val="none"/>
        </w:rPr>
        <w:t xml:space="preserve"> </w:t>
      </w:r>
      <w:proofErr w:type="spellStart"/>
      <w:r w:rsidRPr="00FE04C4">
        <w:rPr>
          <w:rFonts w:ascii="Arial" w:eastAsia="Times New Roman" w:hAnsi="Arial" w:cs="Arial"/>
          <w:kern w:val="0"/>
          <w:lang w:val="en-US"/>
          <w14:ligatures w14:val="none"/>
        </w:rPr>
        <w:t>Yalden</w:t>
      </w:r>
      <w:proofErr w:type="spellEnd"/>
      <w:r w:rsidRPr="00FE04C4">
        <w:rPr>
          <w:rFonts w:ascii="Arial" w:eastAsia="Times New Roman" w:hAnsi="Arial" w:cs="Arial"/>
          <w:kern w:val="0"/>
          <w:lang w:val="en-US"/>
          <w14:ligatures w14:val="none"/>
        </w:rPr>
        <w:t xml:space="preserve"> J. The use of action hypothesis to demonstrate practice development strategies in action. In McCormack B</w:t>
      </w:r>
      <w:r w:rsidR="00FE04C4">
        <w:rPr>
          <w:rFonts w:ascii="Arial" w:eastAsia="Times New Roman" w:hAnsi="Arial" w:cs="Arial"/>
          <w:kern w:val="0"/>
          <w:lang w:val="en-US"/>
          <w14:ligatures w14:val="none"/>
        </w:rPr>
        <w:t>,</w:t>
      </w:r>
      <w:r w:rsidRPr="00FE04C4">
        <w:rPr>
          <w:rFonts w:ascii="Arial" w:eastAsia="Times New Roman" w:hAnsi="Arial" w:cs="Arial"/>
          <w:kern w:val="0"/>
          <w:lang w:val="en-US"/>
          <w14:ligatures w14:val="none"/>
        </w:rPr>
        <w:t xml:space="preserve"> Manley K</w:t>
      </w:r>
      <w:r w:rsidR="00FE04C4">
        <w:rPr>
          <w:rFonts w:ascii="Arial" w:eastAsia="Times New Roman" w:hAnsi="Arial" w:cs="Arial"/>
          <w:kern w:val="0"/>
          <w:lang w:val="en-US"/>
          <w14:ligatures w14:val="none"/>
        </w:rPr>
        <w:t>,</w:t>
      </w:r>
      <w:r w:rsidRPr="00FE04C4">
        <w:rPr>
          <w:rFonts w:ascii="Arial" w:eastAsia="Times New Roman" w:hAnsi="Arial" w:cs="Arial"/>
          <w:kern w:val="0"/>
          <w:lang w:val="en-US"/>
          <w14:ligatures w14:val="none"/>
        </w:rPr>
        <w:t xml:space="preserve"> </w:t>
      </w:r>
      <w:proofErr w:type="spellStart"/>
      <w:r w:rsidRPr="00FE04C4">
        <w:rPr>
          <w:rFonts w:ascii="Arial" w:eastAsia="Times New Roman" w:hAnsi="Arial" w:cs="Arial"/>
          <w:kern w:val="0"/>
          <w:lang w:val="en-US"/>
          <w14:ligatures w14:val="none"/>
        </w:rPr>
        <w:t>Titchen</w:t>
      </w:r>
      <w:proofErr w:type="spellEnd"/>
      <w:r w:rsidRPr="00FE04C4">
        <w:rPr>
          <w:rFonts w:ascii="Arial" w:eastAsia="Times New Roman" w:hAnsi="Arial" w:cs="Arial"/>
          <w:kern w:val="0"/>
          <w:lang w:val="en-US"/>
          <w14:ligatures w14:val="none"/>
        </w:rPr>
        <w:t xml:space="preserve">, A. Practice Development in Nursing and Healthcare (2nd ed) </w:t>
      </w:r>
      <w:r w:rsidR="00FE04C4" w:rsidRPr="00FE04C4">
        <w:rPr>
          <w:rFonts w:ascii="Arial" w:eastAsia="Times New Roman" w:hAnsi="Arial" w:cs="Arial"/>
          <w:kern w:val="0"/>
          <w:lang w:val="en-US"/>
          <w14:ligatures w14:val="none"/>
        </w:rPr>
        <w:t>Chichester</w:t>
      </w:r>
      <w:r w:rsidR="00FE04C4">
        <w:rPr>
          <w:rFonts w:ascii="Arial" w:eastAsia="Times New Roman" w:hAnsi="Arial" w:cs="Arial"/>
          <w:kern w:val="0"/>
          <w:lang w:val="en-US"/>
          <w14:ligatures w14:val="none"/>
        </w:rPr>
        <w:t xml:space="preserve">: </w:t>
      </w:r>
      <w:r w:rsidRPr="00FE04C4">
        <w:rPr>
          <w:rFonts w:ascii="Arial" w:eastAsia="Times New Roman" w:hAnsi="Arial" w:cs="Arial"/>
          <w:kern w:val="0"/>
          <w:lang w:val="en-US"/>
          <w14:ligatures w14:val="none"/>
        </w:rPr>
        <w:t xml:space="preserve">Wiley-Blackwell, </w:t>
      </w:r>
      <w:r w:rsidR="00FE04C4" w:rsidRPr="00FE04C4">
        <w:rPr>
          <w:rFonts w:ascii="Arial" w:eastAsia="Times New Roman" w:hAnsi="Arial" w:cs="Arial"/>
          <w:kern w:val="0"/>
          <w:lang w:val="en-US"/>
          <w14:ligatures w14:val="none"/>
        </w:rPr>
        <w:t>2013</w:t>
      </w:r>
      <w:r w:rsidR="00FE04C4">
        <w:rPr>
          <w:rFonts w:ascii="Arial" w:eastAsia="Times New Roman" w:hAnsi="Arial" w:cs="Arial"/>
          <w:kern w:val="0"/>
          <w:lang w:val="en-US"/>
          <w14:ligatures w14:val="none"/>
        </w:rPr>
        <w:t>:</w:t>
      </w:r>
      <w:r w:rsidRPr="00FE04C4">
        <w:rPr>
          <w:rFonts w:ascii="Arial" w:eastAsia="Times New Roman" w:hAnsi="Arial" w:cs="Arial"/>
          <w:kern w:val="0"/>
          <w:lang w:val="en-US"/>
          <w14:ligatures w14:val="none"/>
        </w:rPr>
        <w:t>252-274</w:t>
      </w:r>
    </w:p>
    <w:p w14:paraId="564CD301" w14:textId="77777777" w:rsidR="00FE04C4" w:rsidRPr="00FE04C4" w:rsidRDefault="00FE04C4" w:rsidP="00153CF9">
      <w:pPr>
        <w:pStyle w:val="ListParagraph"/>
        <w:spacing w:line="480" w:lineRule="auto"/>
        <w:rPr>
          <w:rFonts w:ascii="Arial" w:eastAsia="Times New Roman" w:hAnsi="Arial" w:cs="Arial"/>
          <w:color w:val="000000" w:themeColor="text1"/>
          <w:kern w:val="0"/>
          <w:lang w:val="en-US"/>
          <w14:ligatures w14:val="none"/>
        </w:rPr>
      </w:pPr>
    </w:p>
    <w:p w14:paraId="515C0321" w14:textId="77777777" w:rsidR="00FE04C4" w:rsidRPr="00FE04C4" w:rsidRDefault="00220DD6" w:rsidP="00153CF9">
      <w:pPr>
        <w:pStyle w:val="ListParagraph"/>
        <w:numPr>
          <w:ilvl w:val="0"/>
          <w:numId w:val="1"/>
        </w:numPr>
        <w:spacing w:line="480" w:lineRule="auto"/>
        <w:rPr>
          <w:rFonts w:ascii="Arial" w:eastAsia="Times New Roman" w:hAnsi="Arial" w:cs="Arial"/>
          <w:kern w:val="0"/>
          <w:lang w:val="en-US"/>
          <w14:ligatures w14:val="none"/>
        </w:rPr>
      </w:pPr>
      <w:r w:rsidRPr="00FE04C4">
        <w:rPr>
          <w:rFonts w:ascii="Arial" w:eastAsia="Times New Roman" w:hAnsi="Arial" w:cs="Arial"/>
          <w:color w:val="000000" w:themeColor="text1"/>
          <w:kern w:val="0"/>
          <w:lang w:val="en-US"/>
          <w14:ligatures w14:val="none"/>
        </w:rPr>
        <w:t xml:space="preserve">Jackson, C. </w:t>
      </w:r>
      <w:r w:rsidRPr="00FE04C4">
        <w:rPr>
          <w:rFonts w:ascii="Arial" w:eastAsia="Times New Roman" w:hAnsi="Arial" w:cs="Arial"/>
          <w:i/>
          <w:iCs/>
          <w:color w:val="000000" w:themeColor="text1"/>
          <w:kern w:val="0"/>
          <w:lang w:val="en-US"/>
          <w14:ligatures w14:val="none"/>
        </w:rPr>
        <w:t>Torbay and South Devon NHS Trust Integrated Workforce Education Strategy Report.  Key Findings and Recommendations</w:t>
      </w:r>
      <w:r w:rsidRPr="00FE04C4">
        <w:rPr>
          <w:rFonts w:ascii="Arial" w:eastAsia="Times New Roman" w:hAnsi="Arial" w:cs="Arial"/>
          <w:color w:val="000000" w:themeColor="text1"/>
          <w:kern w:val="0"/>
          <w:lang w:val="en-US"/>
          <w14:ligatures w14:val="none"/>
        </w:rPr>
        <w:t>.  University of East Anglia Unpublished Report.</w:t>
      </w:r>
      <w:r w:rsidR="00FE04C4" w:rsidRPr="00FE04C4">
        <w:rPr>
          <w:rFonts w:ascii="Arial" w:eastAsia="Times New Roman" w:hAnsi="Arial" w:cs="Arial"/>
          <w:color w:val="000000" w:themeColor="text1"/>
          <w:kern w:val="0"/>
          <w:lang w:val="en-US"/>
          <w14:ligatures w14:val="none"/>
        </w:rPr>
        <w:t xml:space="preserve"> 2022</w:t>
      </w:r>
    </w:p>
    <w:p w14:paraId="51F0F03D" w14:textId="77777777" w:rsidR="00FE04C4" w:rsidRPr="00FE04C4" w:rsidRDefault="00FE04C4" w:rsidP="00153CF9">
      <w:pPr>
        <w:pStyle w:val="ListParagraph"/>
        <w:spacing w:line="480" w:lineRule="auto"/>
        <w:rPr>
          <w:rFonts w:ascii="Arial" w:eastAsia="Times New Roman" w:hAnsi="Arial" w:cs="Arial"/>
          <w:color w:val="000000" w:themeColor="text1"/>
          <w:kern w:val="0"/>
          <w:lang w:val="en-US"/>
          <w14:ligatures w14:val="none"/>
        </w:rPr>
      </w:pPr>
    </w:p>
    <w:p w14:paraId="28340D7E" w14:textId="77777777" w:rsidR="00FE04C4" w:rsidRPr="00FE04C4" w:rsidRDefault="00220DD6" w:rsidP="00153CF9">
      <w:pPr>
        <w:pStyle w:val="ListParagraph"/>
        <w:numPr>
          <w:ilvl w:val="0"/>
          <w:numId w:val="1"/>
        </w:numPr>
        <w:spacing w:line="480" w:lineRule="auto"/>
        <w:rPr>
          <w:rFonts w:ascii="Arial" w:eastAsia="Times New Roman" w:hAnsi="Arial" w:cs="Arial"/>
          <w:kern w:val="0"/>
          <w:lang w:val="en-US"/>
          <w14:ligatures w14:val="none"/>
        </w:rPr>
      </w:pPr>
      <w:r w:rsidRPr="00FE04C4">
        <w:rPr>
          <w:rFonts w:ascii="Arial" w:eastAsia="Times New Roman" w:hAnsi="Arial" w:cs="Arial"/>
          <w:color w:val="000000" w:themeColor="text1"/>
          <w:kern w:val="0"/>
          <w:lang w:val="en-US"/>
          <w14:ligatures w14:val="none"/>
        </w:rPr>
        <w:t xml:space="preserve">Jackson, C. </w:t>
      </w:r>
      <w:r w:rsidRPr="00FE04C4">
        <w:rPr>
          <w:rFonts w:ascii="Arial" w:eastAsia="Times New Roman" w:hAnsi="Arial" w:cs="Arial"/>
          <w:i/>
          <w:iCs/>
          <w:color w:val="000000" w:themeColor="text1"/>
          <w:kern w:val="0"/>
          <w:lang w:val="en-US"/>
          <w14:ligatures w14:val="none"/>
        </w:rPr>
        <w:t>Liverpool John Moores University Leadership Resource Placement Pack</w:t>
      </w:r>
      <w:r w:rsidRPr="00FE04C4">
        <w:rPr>
          <w:rFonts w:ascii="Arial" w:eastAsia="Times New Roman" w:hAnsi="Arial" w:cs="Arial"/>
          <w:color w:val="000000" w:themeColor="text1"/>
          <w:kern w:val="0"/>
          <w:lang w:val="en-US"/>
          <w14:ligatures w14:val="none"/>
        </w:rPr>
        <w:t>.  Unpublished Report.</w:t>
      </w:r>
      <w:r w:rsidR="00FE04C4" w:rsidRPr="00FE04C4">
        <w:rPr>
          <w:rFonts w:ascii="Arial" w:eastAsia="Times New Roman" w:hAnsi="Arial" w:cs="Arial"/>
          <w:color w:val="000000" w:themeColor="text1"/>
          <w:kern w:val="0"/>
          <w:lang w:val="en-US"/>
          <w14:ligatures w14:val="none"/>
        </w:rPr>
        <w:t xml:space="preserve"> 2022 University of East Anglia</w:t>
      </w:r>
    </w:p>
    <w:p w14:paraId="6FF6561D" w14:textId="77777777" w:rsidR="00FE04C4" w:rsidRPr="00FE04C4" w:rsidRDefault="00FE04C4" w:rsidP="00153CF9">
      <w:pPr>
        <w:pStyle w:val="ListParagraph"/>
        <w:spacing w:line="480" w:lineRule="auto"/>
        <w:rPr>
          <w:rFonts w:ascii="Arial" w:eastAsia="Times New Roman" w:hAnsi="Arial" w:cs="Arial"/>
          <w:color w:val="000000" w:themeColor="text1"/>
          <w:kern w:val="0"/>
          <w:lang w:val="en-US"/>
          <w14:ligatures w14:val="none"/>
        </w:rPr>
      </w:pPr>
    </w:p>
    <w:p w14:paraId="09F3A919" w14:textId="77777777" w:rsidR="00FE04C4" w:rsidRPr="00FE04C4" w:rsidRDefault="00220DD6" w:rsidP="00153CF9">
      <w:pPr>
        <w:pStyle w:val="ListParagraph"/>
        <w:numPr>
          <w:ilvl w:val="0"/>
          <w:numId w:val="1"/>
        </w:numPr>
        <w:spacing w:line="480" w:lineRule="auto"/>
        <w:rPr>
          <w:rFonts w:ascii="Arial" w:eastAsia="Times New Roman" w:hAnsi="Arial" w:cs="Arial"/>
          <w:kern w:val="0"/>
          <w:lang w:val="en-US"/>
          <w14:ligatures w14:val="none"/>
        </w:rPr>
      </w:pPr>
      <w:r w:rsidRPr="00FE04C4">
        <w:rPr>
          <w:rFonts w:ascii="Arial" w:eastAsia="Times New Roman" w:hAnsi="Arial" w:cs="Arial"/>
          <w:color w:val="000000" w:themeColor="text1"/>
          <w:kern w:val="0"/>
          <w:lang w:val="en-US"/>
          <w14:ligatures w14:val="none"/>
        </w:rPr>
        <w:lastRenderedPageBreak/>
        <w:t xml:space="preserve">Jackson, C.  The Venus </w:t>
      </w:r>
      <w:proofErr w:type="spellStart"/>
      <w:r w:rsidRPr="00FE04C4">
        <w:rPr>
          <w:rFonts w:ascii="Arial" w:eastAsia="Times New Roman" w:hAnsi="Arial" w:cs="Arial"/>
          <w:color w:val="000000" w:themeColor="text1"/>
          <w:kern w:val="0"/>
          <w:lang w:val="en-US"/>
          <w14:ligatures w14:val="none"/>
        </w:rPr>
        <w:t>Programme</w:t>
      </w:r>
      <w:proofErr w:type="spellEnd"/>
      <w:r w:rsidRPr="00FE04C4">
        <w:rPr>
          <w:rFonts w:ascii="Arial" w:eastAsia="Times New Roman" w:hAnsi="Arial" w:cs="Arial"/>
          <w:color w:val="000000" w:themeColor="text1"/>
          <w:kern w:val="0"/>
          <w:lang w:val="en-US"/>
          <w14:ligatures w14:val="none"/>
        </w:rPr>
        <w:t xml:space="preserve"> -Getting Business Ready for Sustainable Transformation in a Social Enterprise (IC24). An impact evaluation.  </w:t>
      </w:r>
      <w:r w:rsidR="00FE04C4" w:rsidRPr="00FE04C4">
        <w:rPr>
          <w:rFonts w:ascii="Arial" w:eastAsia="Times New Roman" w:hAnsi="Arial" w:cs="Arial"/>
          <w:color w:val="000000" w:themeColor="text1"/>
          <w:kern w:val="0"/>
          <w:lang w:val="en-US"/>
          <w14:ligatures w14:val="none"/>
        </w:rPr>
        <w:t>2023</w:t>
      </w:r>
      <w:r w:rsidR="00FE04C4">
        <w:rPr>
          <w:rFonts w:ascii="Arial" w:eastAsia="Times New Roman" w:hAnsi="Arial" w:cs="Arial"/>
          <w:color w:val="000000" w:themeColor="text1"/>
          <w:kern w:val="0"/>
          <w:lang w:val="en-US"/>
          <w14:ligatures w14:val="none"/>
        </w:rPr>
        <w:t xml:space="preserve">; </w:t>
      </w:r>
      <w:r w:rsidRPr="00FE04C4">
        <w:rPr>
          <w:rFonts w:ascii="Arial" w:eastAsia="Times New Roman" w:hAnsi="Arial" w:cs="Arial"/>
          <w:color w:val="000000" w:themeColor="text1"/>
          <w:kern w:val="0"/>
          <w:lang w:val="en-US"/>
          <w14:ligatures w14:val="none"/>
        </w:rPr>
        <w:t>University of East Anglia.</w:t>
      </w:r>
    </w:p>
    <w:p w14:paraId="63AACB6B" w14:textId="77777777" w:rsidR="00FE04C4" w:rsidRPr="00FE04C4" w:rsidRDefault="00FE04C4" w:rsidP="00153CF9">
      <w:pPr>
        <w:pStyle w:val="ListParagraph"/>
        <w:spacing w:line="480" w:lineRule="auto"/>
        <w:rPr>
          <w:rFonts w:ascii="Arial" w:eastAsia="Times New Roman" w:hAnsi="Arial" w:cs="Arial"/>
          <w:color w:val="000000" w:themeColor="text1"/>
          <w:kern w:val="0"/>
          <w:lang w:val="en-US"/>
          <w14:ligatures w14:val="none"/>
        </w:rPr>
      </w:pPr>
    </w:p>
    <w:p w14:paraId="5EC3027E" w14:textId="77777777" w:rsidR="00155EE9" w:rsidRPr="00155EE9" w:rsidRDefault="00220DD6" w:rsidP="00153CF9">
      <w:pPr>
        <w:pStyle w:val="ListParagraph"/>
        <w:numPr>
          <w:ilvl w:val="0"/>
          <w:numId w:val="1"/>
        </w:numPr>
        <w:spacing w:line="480" w:lineRule="auto"/>
        <w:rPr>
          <w:rFonts w:ascii="Arial" w:eastAsia="Times New Roman" w:hAnsi="Arial" w:cs="Arial"/>
          <w:kern w:val="0"/>
          <w:lang w:val="en-US"/>
          <w14:ligatures w14:val="none"/>
        </w:rPr>
      </w:pPr>
      <w:r w:rsidRPr="00FE04C4">
        <w:rPr>
          <w:rFonts w:ascii="Arial" w:eastAsia="Times New Roman" w:hAnsi="Arial" w:cs="Arial"/>
          <w:color w:val="000000" w:themeColor="text1"/>
          <w:kern w:val="0"/>
          <w:lang w:val="en-US"/>
          <w14:ligatures w14:val="none"/>
        </w:rPr>
        <w:t>Manley K and Jackson C</w:t>
      </w:r>
      <w:r w:rsidR="00FE04C4">
        <w:rPr>
          <w:rFonts w:ascii="Arial" w:eastAsia="Times New Roman" w:hAnsi="Arial" w:cs="Arial"/>
          <w:color w:val="000000" w:themeColor="text1"/>
          <w:kern w:val="0"/>
          <w:lang w:val="en-US"/>
          <w14:ligatures w14:val="none"/>
        </w:rPr>
        <w:t>.</w:t>
      </w:r>
      <w:r w:rsidRPr="00FE04C4">
        <w:rPr>
          <w:rFonts w:ascii="Arial" w:eastAsia="Times New Roman" w:hAnsi="Arial" w:cs="Arial"/>
          <w:color w:val="000000" w:themeColor="text1"/>
          <w:kern w:val="0"/>
          <w:lang w:val="en-US"/>
          <w14:ligatures w14:val="none"/>
        </w:rPr>
        <w:t xml:space="preserve"> </w:t>
      </w:r>
      <w:r w:rsidRPr="00FE04C4">
        <w:rPr>
          <w:rFonts w:ascii="Arial" w:eastAsia="Times New Roman" w:hAnsi="Arial" w:cs="Arial"/>
          <w:i/>
          <w:iCs/>
          <w:color w:val="000000" w:themeColor="text1"/>
          <w:kern w:val="0"/>
          <w:lang w:val="en-US"/>
          <w14:ligatures w14:val="none"/>
        </w:rPr>
        <w:t xml:space="preserve">East of England Eyecare Workforce Transformation through increasing capacity and capability, </w:t>
      </w:r>
      <w:proofErr w:type="gramStart"/>
      <w:r w:rsidRPr="00FE04C4">
        <w:rPr>
          <w:rFonts w:ascii="Arial" w:eastAsia="Times New Roman" w:hAnsi="Arial" w:cs="Arial"/>
          <w:i/>
          <w:iCs/>
          <w:color w:val="000000" w:themeColor="text1"/>
          <w:kern w:val="0"/>
          <w:lang w:val="en-US"/>
          <w14:ligatures w14:val="none"/>
        </w:rPr>
        <w:t>integrating advancing</w:t>
      </w:r>
      <w:proofErr w:type="gramEnd"/>
      <w:r w:rsidRPr="00FE04C4">
        <w:rPr>
          <w:rFonts w:ascii="Arial" w:eastAsia="Times New Roman" w:hAnsi="Arial" w:cs="Arial"/>
          <w:i/>
          <w:iCs/>
          <w:color w:val="000000" w:themeColor="text1"/>
          <w:kern w:val="0"/>
          <w:lang w:val="en-US"/>
          <w14:ligatures w14:val="none"/>
        </w:rPr>
        <w:t xml:space="preserve"> practice initiatives and the Ophthalmic Practitioner Training </w:t>
      </w:r>
      <w:proofErr w:type="spellStart"/>
      <w:r w:rsidRPr="00FE04C4">
        <w:rPr>
          <w:rFonts w:ascii="Arial" w:eastAsia="Times New Roman" w:hAnsi="Arial" w:cs="Arial"/>
          <w:i/>
          <w:iCs/>
          <w:color w:val="000000" w:themeColor="text1"/>
          <w:kern w:val="0"/>
          <w:lang w:val="en-US"/>
          <w14:ligatures w14:val="none"/>
        </w:rPr>
        <w:t>programme</w:t>
      </w:r>
      <w:proofErr w:type="spellEnd"/>
      <w:r w:rsidRPr="00FE04C4">
        <w:rPr>
          <w:rFonts w:ascii="Arial" w:eastAsia="Times New Roman" w:hAnsi="Arial" w:cs="Arial"/>
          <w:i/>
          <w:iCs/>
          <w:color w:val="000000" w:themeColor="text1"/>
          <w:kern w:val="0"/>
          <w:lang w:val="en-US"/>
          <w14:ligatures w14:val="none"/>
        </w:rPr>
        <w:t xml:space="preserve"> (OPT) Phase 1: Final Report</w:t>
      </w:r>
      <w:r w:rsidRPr="00FE04C4">
        <w:rPr>
          <w:rFonts w:ascii="Arial" w:eastAsia="Times New Roman" w:hAnsi="Arial" w:cs="Arial"/>
          <w:color w:val="000000" w:themeColor="text1"/>
          <w:kern w:val="0"/>
          <w:lang w:val="en-US"/>
          <w14:ligatures w14:val="none"/>
        </w:rPr>
        <w:t xml:space="preserve">. </w:t>
      </w:r>
      <w:proofErr w:type="spellStart"/>
      <w:r w:rsidRPr="00FE04C4">
        <w:rPr>
          <w:rFonts w:ascii="Arial" w:eastAsia="Times New Roman" w:hAnsi="Arial" w:cs="Arial"/>
          <w:color w:val="000000" w:themeColor="text1"/>
          <w:kern w:val="0"/>
          <w:lang w:val="en-US"/>
          <w14:ligatures w14:val="none"/>
        </w:rPr>
        <w:t>ImpACT</w:t>
      </w:r>
      <w:proofErr w:type="spellEnd"/>
      <w:r w:rsidRPr="00FE04C4">
        <w:rPr>
          <w:rFonts w:ascii="Arial" w:eastAsia="Times New Roman" w:hAnsi="Arial" w:cs="Arial"/>
          <w:color w:val="000000" w:themeColor="text1"/>
          <w:kern w:val="0"/>
          <w:lang w:val="en-US"/>
          <w14:ligatures w14:val="none"/>
        </w:rPr>
        <w:t xml:space="preserve"> Research Group, School of Health Sciences. University of East Anglia Unpublished 26th October 2022.</w:t>
      </w:r>
      <w:bookmarkStart w:id="5" w:name="_Hlk69902431"/>
    </w:p>
    <w:p w14:paraId="7A438232" w14:textId="77777777" w:rsidR="00155EE9" w:rsidRPr="00155EE9" w:rsidRDefault="00155EE9" w:rsidP="00153CF9">
      <w:pPr>
        <w:pStyle w:val="ListParagraph"/>
        <w:spacing w:line="480" w:lineRule="auto"/>
        <w:rPr>
          <w:rFonts w:ascii="Arial" w:eastAsia="Times New Roman" w:hAnsi="Arial" w:cs="Arial"/>
          <w:color w:val="000000" w:themeColor="text1"/>
          <w:kern w:val="0"/>
          <w:lang w:val="en-US"/>
          <w14:ligatures w14:val="none"/>
        </w:rPr>
      </w:pPr>
    </w:p>
    <w:p w14:paraId="4728B2DD" w14:textId="77777777" w:rsidR="002C718E" w:rsidRPr="002C718E" w:rsidRDefault="00220DD6" w:rsidP="00153CF9">
      <w:pPr>
        <w:pStyle w:val="ListParagraph"/>
        <w:numPr>
          <w:ilvl w:val="0"/>
          <w:numId w:val="1"/>
        </w:numPr>
        <w:spacing w:line="480" w:lineRule="auto"/>
        <w:rPr>
          <w:rFonts w:ascii="Arial" w:eastAsia="Times New Roman" w:hAnsi="Arial" w:cs="Arial"/>
          <w:kern w:val="0"/>
          <w:lang w:val="en-US"/>
          <w14:ligatures w14:val="none"/>
        </w:rPr>
      </w:pPr>
      <w:r w:rsidRPr="00155EE9">
        <w:rPr>
          <w:rFonts w:ascii="Arial" w:eastAsia="Times New Roman" w:hAnsi="Arial" w:cs="Arial"/>
          <w:color w:val="000000" w:themeColor="text1"/>
          <w:kern w:val="0"/>
          <w:lang w:val="en-US"/>
          <w14:ligatures w14:val="none"/>
        </w:rPr>
        <w:t>Akhtar M,</w:t>
      </w:r>
      <w:r w:rsidR="00155EE9">
        <w:rPr>
          <w:rFonts w:ascii="Arial" w:eastAsia="Times New Roman" w:hAnsi="Arial" w:cs="Arial"/>
          <w:color w:val="000000" w:themeColor="text1"/>
          <w:kern w:val="0"/>
          <w:lang w:val="en-US"/>
          <w14:ligatures w14:val="none"/>
        </w:rPr>
        <w:t xml:space="preserve"> </w:t>
      </w:r>
      <w:r w:rsidRPr="00155EE9">
        <w:rPr>
          <w:rFonts w:ascii="Arial" w:eastAsia="Times New Roman" w:hAnsi="Arial" w:cs="Arial"/>
          <w:color w:val="000000" w:themeColor="text1"/>
          <w:kern w:val="0"/>
          <w:lang w:val="en-US"/>
          <w14:ligatures w14:val="none"/>
        </w:rPr>
        <w:t xml:space="preserve">Casha J </w:t>
      </w:r>
      <w:proofErr w:type="gramStart"/>
      <w:r w:rsidRPr="00155EE9">
        <w:rPr>
          <w:rFonts w:ascii="Arial" w:eastAsia="Times New Roman" w:hAnsi="Arial" w:cs="Arial"/>
          <w:color w:val="000000" w:themeColor="text1"/>
          <w:kern w:val="0"/>
          <w:lang w:val="en-US"/>
          <w14:ligatures w14:val="none"/>
        </w:rPr>
        <w:t xml:space="preserve">N,  </w:t>
      </w:r>
      <w:proofErr w:type="spellStart"/>
      <w:r w:rsidRPr="00155EE9">
        <w:rPr>
          <w:rFonts w:ascii="Arial" w:eastAsia="Times New Roman" w:hAnsi="Arial" w:cs="Arial"/>
          <w:color w:val="000000" w:themeColor="text1"/>
          <w:kern w:val="0"/>
          <w:lang w:val="en-US"/>
          <w14:ligatures w14:val="none"/>
        </w:rPr>
        <w:t>Ronder</w:t>
      </w:r>
      <w:proofErr w:type="spellEnd"/>
      <w:proofErr w:type="gramEnd"/>
      <w:r w:rsidR="00155EE9">
        <w:rPr>
          <w:rFonts w:ascii="Arial" w:eastAsia="Times New Roman" w:hAnsi="Arial" w:cs="Arial"/>
          <w:color w:val="000000" w:themeColor="text1"/>
          <w:kern w:val="0"/>
          <w:lang w:val="en-US"/>
          <w14:ligatures w14:val="none"/>
        </w:rPr>
        <w:t xml:space="preserve"> </w:t>
      </w:r>
      <w:r w:rsidRPr="00155EE9">
        <w:rPr>
          <w:rFonts w:ascii="Arial" w:eastAsia="Times New Roman" w:hAnsi="Arial" w:cs="Arial"/>
          <w:color w:val="000000" w:themeColor="text1"/>
          <w:kern w:val="0"/>
          <w:lang w:val="en-US"/>
          <w14:ligatures w14:val="none"/>
        </w:rPr>
        <w:t>J, Sakel M, Wight C,</w:t>
      </w:r>
      <w:r w:rsidRPr="00155EE9">
        <w:rPr>
          <w:rFonts w:ascii="Arial" w:eastAsia="Times New Roman" w:hAnsi="Arial" w:cs="Arial"/>
          <w:b/>
          <w:color w:val="000000" w:themeColor="text1"/>
          <w:kern w:val="0"/>
          <w:lang w:val="en-US"/>
          <w14:ligatures w14:val="none"/>
        </w:rPr>
        <w:t xml:space="preserve"> </w:t>
      </w:r>
      <w:r w:rsidRPr="00155EE9">
        <w:rPr>
          <w:rFonts w:ascii="Arial" w:eastAsia="Times New Roman" w:hAnsi="Arial" w:cs="Arial"/>
          <w:bCs/>
          <w:color w:val="000000" w:themeColor="text1"/>
          <w:kern w:val="0"/>
          <w:lang w:val="en-US"/>
          <w14:ligatures w14:val="none"/>
        </w:rPr>
        <w:t>Manley K.</w:t>
      </w:r>
      <w:r w:rsidRPr="00155EE9">
        <w:rPr>
          <w:rFonts w:ascii="Arial" w:eastAsia="Times New Roman" w:hAnsi="Arial" w:cs="Arial"/>
          <w:color w:val="000000" w:themeColor="text1"/>
          <w:kern w:val="0"/>
          <w:lang w:val="en-US"/>
          <w14:ligatures w14:val="none"/>
        </w:rPr>
        <w:t xml:space="preserve">  </w:t>
      </w:r>
      <w:r w:rsidRPr="00155EE9">
        <w:rPr>
          <w:rFonts w:ascii="Arial" w:eastAsia="Times New Roman" w:hAnsi="Arial" w:cs="Arial"/>
          <w:bCs/>
          <w:color w:val="000000" w:themeColor="text1"/>
          <w:kern w:val="0"/>
          <w:lang w:val="en-US"/>
          <w14:ligatures w14:val="none"/>
        </w:rPr>
        <w:t xml:space="preserve">Leading the health service into the future: transforming the NHS through transforming ourselves </w:t>
      </w:r>
      <w:r w:rsidRPr="00155EE9">
        <w:rPr>
          <w:rFonts w:ascii="Arial" w:eastAsia="Times New Roman" w:hAnsi="Arial" w:cs="Arial"/>
          <w:bCs/>
          <w:i/>
          <w:color w:val="000000" w:themeColor="text1"/>
          <w:kern w:val="0"/>
          <w:lang w:val="en-US"/>
          <w14:ligatures w14:val="none"/>
        </w:rPr>
        <w:t>International Journal of Practice Development</w:t>
      </w:r>
      <w:r w:rsidRPr="00155EE9">
        <w:rPr>
          <w:rFonts w:ascii="Arial" w:eastAsia="Times New Roman" w:hAnsi="Arial" w:cs="Arial"/>
          <w:bCs/>
          <w:color w:val="000000" w:themeColor="text1"/>
          <w:kern w:val="0"/>
          <w:lang w:val="en-US"/>
          <w14:ligatures w14:val="none"/>
        </w:rPr>
        <w:t xml:space="preserve"> </w:t>
      </w:r>
      <w:r w:rsidR="00155EE9" w:rsidRPr="00155EE9">
        <w:rPr>
          <w:rFonts w:ascii="Arial" w:eastAsia="Times New Roman" w:hAnsi="Arial" w:cs="Arial"/>
          <w:color w:val="000000" w:themeColor="text1"/>
          <w:kern w:val="0"/>
          <w:lang w:val="en-US"/>
          <w14:ligatures w14:val="none"/>
        </w:rPr>
        <w:t>2016</w:t>
      </w:r>
      <w:r w:rsidR="00155EE9">
        <w:rPr>
          <w:rFonts w:ascii="Arial" w:eastAsia="Times New Roman" w:hAnsi="Arial" w:cs="Arial"/>
          <w:bCs/>
          <w:color w:val="000000" w:themeColor="text1"/>
          <w:kern w:val="0"/>
          <w:lang w:val="en-US"/>
          <w14:ligatures w14:val="none"/>
        </w:rPr>
        <w:t xml:space="preserve">; </w:t>
      </w:r>
      <w:r w:rsidRPr="00155EE9">
        <w:rPr>
          <w:rFonts w:ascii="Arial" w:eastAsia="Times New Roman" w:hAnsi="Arial" w:cs="Arial"/>
          <w:bCs/>
          <w:color w:val="000000" w:themeColor="text1"/>
          <w:kern w:val="0"/>
          <w:lang w:val="en-US"/>
          <w14:ligatures w14:val="none"/>
        </w:rPr>
        <w:t>6</w:t>
      </w:r>
      <w:r w:rsidR="00155EE9">
        <w:rPr>
          <w:rFonts w:ascii="Arial" w:eastAsia="Times New Roman" w:hAnsi="Arial" w:cs="Arial"/>
          <w:bCs/>
          <w:color w:val="000000" w:themeColor="text1"/>
          <w:kern w:val="0"/>
          <w:lang w:val="en-US"/>
          <w14:ligatures w14:val="none"/>
        </w:rPr>
        <w:t>(</w:t>
      </w:r>
      <w:r w:rsidRPr="00155EE9">
        <w:rPr>
          <w:rFonts w:ascii="Arial" w:eastAsia="Times New Roman" w:hAnsi="Arial" w:cs="Arial"/>
          <w:bCs/>
          <w:color w:val="000000" w:themeColor="text1"/>
          <w:kern w:val="0"/>
          <w:lang w:val="en-US"/>
          <w14:ligatures w14:val="none"/>
        </w:rPr>
        <w:t>2</w:t>
      </w:r>
      <w:r w:rsidR="00155EE9">
        <w:rPr>
          <w:rFonts w:ascii="Arial" w:eastAsia="Times New Roman" w:hAnsi="Arial" w:cs="Arial"/>
          <w:bCs/>
          <w:color w:val="000000" w:themeColor="text1"/>
          <w:kern w:val="0"/>
          <w:lang w:val="en-US"/>
          <w14:ligatures w14:val="none"/>
        </w:rPr>
        <w:t>)</w:t>
      </w:r>
      <w:r w:rsidRPr="00155EE9">
        <w:rPr>
          <w:rFonts w:ascii="Arial" w:eastAsia="Times New Roman" w:hAnsi="Arial" w:cs="Arial"/>
          <w:bCs/>
          <w:color w:val="000000" w:themeColor="text1"/>
          <w:kern w:val="0"/>
          <w:lang w:val="en-US"/>
          <w14:ligatures w14:val="none"/>
        </w:rPr>
        <w:t xml:space="preserve"> Article 5</w:t>
      </w:r>
      <w:r w:rsidRPr="00155EE9">
        <w:rPr>
          <w:rFonts w:ascii="Arial" w:eastAsia="Times New Roman" w:hAnsi="Arial" w:cs="Arial"/>
          <w:color w:val="000000" w:themeColor="text1"/>
          <w:kern w:val="0"/>
          <w:lang w:val="en-US"/>
          <w14:ligatures w14:val="none"/>
        </w:rPr>
        <w:t xml:space="preserve"> </w:t>
      </w:r>
      <w:bookmarkStart w:id="6" w:name="_Hlk47513215"/>
      <w:proofErr w:type="gramStart"/>
      <w:r w:rsidRPr="00155EE9">
        <w:rPr>
          <w:rFonts w:ascii="Arial" w:eastAsia="Times New Roman" w:hAnsi="Arial" w:cs="Arial"/>
          <w:bCs/>
          <w:color w:val="000000" w:themeColor="text1"/>
          <w:kern w:val="0"/>
          <w:lang w:val="en-US"/>
          <w14:ligatures w14:val="none"/>
        </w:rPr>
        <w:t>https://doi.org/10.19043/ipdj.62.005</w:t>
      </w:r>
      <w:bookmarkEnd w:id="5"/>
      <w:r w:rsidRPr="00155EE9">
        <w:rPr>
          <w:rFonts w:ascii="Arial" w:eastAsia="Times New Roman" w:hAnsi="Arial" w:cs="Arial"/>
          <w:color w:val="000000" w:themeColor="text1"/>
          <w:kern w:val="0"/>
          <w:lang w:val="en-US"/>
          <w14:ligatures w14:val="none"/>
        </w:rPr>
        <w:t xml:space="preserve"> </w:t>
      </w:r>
      <w:bookmarkEnd w:id="6"/>
      <w:r w:rsidRPr="00155EE9">
        <w:rPr>
          <w:rFonts w:ascii="Arial" w:eastAsia="Times New Roman" w:hAnsi="Arial" w:cs="Arial"/>
          <w:color w:val="000000" w:themeColor="text1"/>
          <w:kern w:val="0"/>
          <w:lang w:val="en-US"/>
          <w14:ligatures w14:val="none"/>
        </w:rPr>
        <w:t>.</w:t>
      </w:r>
      <w:proofErr w:type="gramEnd"/>
    </w:p>
    <w:p w14:paraId="7F62A1F9" w14:textId="77777777" w:rsidR="002C718E" w:rsidRPr="002C718E" w:rsidRDefault="002C718E" w:rsidP="00153CF9">
      <w:pPr>
        <w:pStyle w:val="ListParagraph"/>
        <w:spacing w:line="480" w:lineRule="auto"/>
        <w:rPr>
          <w:rFonts w:ascii="Arial" w:eastAsia="Times New Roman" w:hAnsi="Arial" w:cs="Arial"/>
          <w:color w:val="000000" w:themeColor="text1"/>
          <w:kern w:val="0"/>
          <w:lang w:val="en-US"/>
          <w14:ligatures w14:val="none"/>
        </w:rPr>
      </w:pPr>
    </w:p>
    <w:p w14:paraId="77D0E7B6" w14:textId="1E1510D5" w:rsidR="002C718E" w:rsidRPr="002C718E" w:rsidRDefault="00155EE9" w:rsidP="00153CF9">
      <w:pPr>
        <w:pStyle w:val="ListParagraph"/>
        <w:numPr>
          <w:ilvl w:val="0"/>
          <w:numId w:val="1"/>
        </w:numPr>
        <w:spacing w:line="480" w:lineRule="auto"/>
        <w:rPr>
          <w:rFonts w:ascii="Arial" w:eastAsia="Times New Roman" w:hAnsi="Arial" w:cs="Arial"/>
          <w:kern w:val="0"/>
          <w:lang w:val="en-US"/>
          <w14:ligatures w14:val="none"/>
        </w:rPr>
      </w:pPr>
      <w:r w:rsidRPr="002C718E">
        <w:rPr>
          <w:rFonts w:ascii="Arial" w:hAnsi="Arial" w:cs="Arial"/>
          <w:color w:val="000000" w:themeColor="text1"/>
          <w:shd w:val="clear" w:color="auto" w:fill="EAEAEA"/>
        </w:rPr>
        <w:t>Martin A, &amp; Manley K.  Developing standards for an integrated approach to workplace facilitation for interprofessional teams in health and social care contexts: a Delphi study. </w:t>
      </w:r>
      <w:r w:rsidRPr="002C718E">
        <w:rPr>
          <w:rFonts w:ascii="Arial" w:hAnsi="Arial" w:cs="Arial"/>
          <w:i/>
          <w:iCs/>
          <w:color w:val="000000" w:themeColor="text1"/>
          <w:shd w:val="clear" w:color="auto" w:fill="EAEAEA"/>
        </w:rPr>
        <w:t>Journal of Interprofessional Care</w:t>
      </w:r>
      <w:r w:rsidRPr="002C718E">
        <w:rPr>
          <w:rFonts w:ascii="Arial" w:hAnsi="Arial" w:cs="Arial"/>
          <w:color w:val="000000" w:themeColor="text1"/>
          <w:shd w:val="clear" w:color="auto" w:fill="EAEAEA"/>
        </w:rPr>
        <w:t>, </w:t>
      </w:r>
      <w:r w:rsidR="002C718E" w:rsidRPr="002C718E">
        <w:rPr>
          <w:rFonts w:ascii="Arial" w:hAnsi="Arial" w:cs="Arial"/>
          <w:color w:val="000000" w:themeColor="text1"/>
          <w:shd w:val="clear" w:color="auto" w:fill="EAEAEA"/>
        </w:rPr>
        <w:t>2017;</w:t>
      </w:r>
      <w:r w:rsidRPr="002C718E">
        <w:rPr>
          <w:rFonts w:ascii="Arial" w:hAnsi="Arial" w:cs="Arial"/>
          <w:i/>
          <w:iCs/>
          <w:color w:val="000000" w:themeColor="text1"/>
          <w:shd w:val="clear" w:color="auto" w:fill="EAEAEA"/>
        </w:rPr>
        <w:t>32</w:t>
      </w:r>
      <w:r w:rsidRPr="002C718E">
        <w:rPr>
          <w:rFonts w:ascii="Arial" w:hAnsi="Arial" w:cs="Arial"/>
          <w:color w:val="000000" w:themeColor="text1"/>
          <w:shd w:val="clear" w:color="auto" w:fill="EAEAEA"/>
        </w:rPr>
        <w:t xml:space="preserve">(1), 41–51. </w:t>
      </w:r>
      <w:hyperlink r:id="rId18" w:history="1">
        <w:r w:rsidR="002C718E" w:rsidRPr="005213DF">
          <w:rPr>
            <w:rStyle w:val="Hyperlink"/>
            <w:rFonts w:ascii="Arial" w:hAnsi="Arial" w:cs="Arial"/>
            <w:shd w:val="clear" w:color="auto" w:fill="EAEAEA"/>
          </w:rPr>
          <w:t>https://doi.org/10.1080/13561820.2017.1373080</w:t>
        </w:r>
      </w:hyperlink>
    </w:p>
    <w:p w14:paraId="29338389" w14:textId="77777777" w:rsidR="002C718E" w:rsidRPr="002C718E" w:rsidRDefault="002C718E" w:rsidP="00153CF9">
      <w:pPr>
        <w:spacing w:line="480" w:lineRule="auto"/>
        <w:rPr>
          <w:rFonts w:ascii="Arial" w:eastAsia="Times New Roman" w:hAnsi="Arial" w:cs="Arial"/>
          <w:color w:val="000000" w:themeColor="text1"/>
          <w:kern w:val="0"/>
          <w:lang w:val="en-US"/>
          <w14:ligatures w14:val="none"/>
        </w:rPr>
      </w:pPr>
    </w:p>
    <w:p w14:paraId="38250EAD" w14:textId="77777777" w:rsidR="002C718E" w:rsidRPr="002C718E" w:rsidRDefault="00220DD6" w:rsidP="00153CF9">
      <w:pPr>
        <w:pStyle w:val="ListParagraph"/>
        <w:numPr>
          <w:ilvl w:val="0"/>
          <w:numId w:val="1"/>
        </w:numPr>
        <w:spacing w:line="480" w:lineRule="auto"/>
        <w:rPr>
          <w:rFonts w:ascii="Arial" w:eastAsia="Times New Roman" w:hAnsi="Arial" w:cs="Arial"/>
          <w:kern w:val="0"/>
          <w:lang w:val="en-US"/>
          <w14:ligatures w14:val="none"/>
        </w:rPr>
      </w:pPr>
      <w:r w:rsidRPr="002C718E">
        <w:rPr>
          <w:rFonts w:ascii="Arial" w:eastAsia="Times New Roman" w:hAnsi="Arial" w:cs="Arial"/>
          <w:color w:val="000000" w:themeColor="text1"/>
          <w:kern w:val="0"/>
          <w:lang w:val="en-US"/>
          <w14:ligatures w14:val="none"/>
        </w:rPr>
        <w:t xml:space="preserve">Manley K. &amp; Crouch R. </w:t>
      </w:r>
      <w:r w:rsidRPr="002C718E">
        <w:rPr>
          <w:rFonts w:ascii="Arial" w:eastAsia="Times New Roman" w:hAnsi="Arial" w:cs="Arial"/>
          <w:i/>
          <w:iCs/>
          <w:color w:val="000000" w:themeColor="text1"/>
          <w:kern w:val="0"/>
          <w:lang w:val="en-US"/>
          <w14:ligatures w14:val="none"/>
        </w:rPr>
        <w:t>Co-</w:t>
      </w:r>
      <w:proofErr w:type="gramStart"/>
      <w:r w:rsidRPr="002C718E">
        <w:rPr>
          <w:rFonts w:ascii="Arial" w:eastAsia="Times New Roman" w:hAnsi="Arial" w:cs="Arial"/>
          <w:i/>
          <w:iCs/>
          <w:color w:val="000000" w:themeColor="text1"/>
          <w:kern w:val="0"/>
          <w:lang w:val="en-US"/>
          <w14:ligatures w14:val="none"/>
        </w:rPr>
        <w:t>creating</w:t>
      </w:r>
      <w:proofErr w:type="gramEnd"/>
      <w:r w:rsidRPr="002C718E">
        <w:rPr>
          <w:rFonts w:ascii="Arial" w:eastAsia="Times New Roman" w:hAnsi="Arial" w:cs="Arial"/>
          <w:i/>
          <w:iCs/>
          <w:color w:val="000000" w:themeColor="text1"/>
          <w:kern w:val="0"/>
          <w:lang w:val="en-US"/>
          <w14:ligatures w14:val="none"/>
        </w:rPr>
        <w:t xml:space="preserve"> a developmental pathway for multi-professional consultant practice:   Building on the outputs from the three care group workshops. Final Report.</w:t>
      </w:r>
      <w:r w:rsidRPr="002C718E">
        <w:rPr>
          <w:rFonts w:ascii="Arial" w:eastAsia="Times New Roman" w:hAnsi="Arial" w:cs="Arial"/>
          <w:color w:val="000000" w:themeColor="text1"/>
          <w:kern w:val="0"/>
          <w:lang w:val="en-US"/>
          <w14:ligatures w14:val="none"/>
        </w:rPr>
        <w:t xml:space="preserve"> April 2022; University of East Anglia and Health Education England </w:t>
      </w:r>
    </w:p>
    <w:p w14:paraId="00B0C7B6" w14:textId="77777777" w:rsidR="002C718E" w:rsidRPr="002C718E" w:rsidRDefault="002C718E" w:rsidP="00153CF9">
      <w:pPr>
        <w:pStyle w:val="ListParagraph"/>
        <w:spacing w:line="480" w:lineRule="auto"/>
        <w:rPr>
          <w:rFonts w:ascii="Arial" w:eastAsia="Times New Roman" w:hAnsi="Arial" w:cs="Arial"/>
          <w:color w:val="000000" w:themeColor="text1"/>
          <w:kern w:val="0"/>
          <w:lang w:val="en-US"/>
          <w14:ligatures w14:val="none"/>
        </w:rPr>
      </w:pPr>
    </w:p>
    <w:p w14:paraId="30E18ADF" w14:textId="77777777" w:rsidR="002C718E" w:rsidRPr="002C718E" w:rsidRDefault="00220DD6" w:rsidP="00153CF9">
      <w:pPr>
        <w:pStyle w:val="ListParagraph"/>
        <w:numPr>
          <w:ilvl w:val="0"/>
          <w:numId w:val="1"/>
        </w:numPr>
        <w:spacing w:line="480" w:lineRule="auto"/>
        <w:rPr>
          <w:rFonts w:ascii="Arial" w:eastAsia="Times New Roman" w:hAnsi="Arial" w:cs="Arial"/>
          <w:kern w:val="0"/>
          <w:lang w:val="en-US"/>
          <w14:ligatures w14:val="none"/>
        </w:rPr>
      </w:pPr>
      <w:r w:rsidRPr="002C718E">
        <w:rPr>
          <w:rFonts w:ascii="Arial" w:eastAsia="Times New Roman" w:hAnsi="Arial" w:cs="Arial"/>
          <w:color w:val="000000" w:themeColor="text1"/>
          <w:kern w:val="0"/>
          <w:lang w:val="en-US"/>
          <w14:ligatures w14:val="none"/>
        </w:rPr>
        <w:lastRenderedPageBreak/>
        <w:t>Hardy S</w:t>
      </w:r>
      <w:r w:rsidR="002C718E">
        <w:rPr>
          <w:rFonts w:ascii="Arial" w:eastAsia="Times New Roman" w:hAnsi="Arial" w:cs="Arial"/>
          <w:color w:val="000000" w:themeColor="text1"/>
          <w:kern w:val="0"/>
          <w:lang w:val="en-US"/>
          <w14:ligatures w14:val="none"/>
        </w:rPr>
        <w:t>.</w:t>
      </w:r>
      <w:r w:rsidRPr="002C718E">
        <w:rPr>
          <w:rFonts w:ascii="Arial" w:eastAsia="Times New Roman" w:hAnsi="Arial" w:cs="Arial"/>
          <w:color w:val="000000" w:themeColor="text1"/>
          <w:kern w:val="0"/>
          <w:lang w:val="en-US"/>
          <w14:ligatures w14:val="none"/>
        </w:rPr>
        <w:t xml:space="preserve"> The Vital Signs project report. Vision, Innovation, effective Team working, Accountability and approaches for work-based learning as effective Leaders. A project report for Norfolk and Suffolk Mental Health Care NHS Foundation Trust. </w:t>
      </w:r>
      <w:r w:rsidR="002C718E" w:rsidRPr="002C718E">
        <w:rPr>
          <w:rFonts w:ascii="Arial" w:eastAsia="Times New Roman" w:hAnsi="Arial" w:cs="Arial"/>
          <w:color w:val="000000" w:themeColor="text1"/>
          <w:kern w:val="0"/>
          <w:lang w:val="en-US"/>
          <w14:ligatures w14:val="none"/>
        </w:rPr>
        <w:t>2023</w:t>
      </w:r>
    </w:p>
    <w:p w14:paraId="57995338" w14:textId="77777777" w:rsidR="002C718E" w:rsidRPr="002C718E" w:rsidRDefault="002C718E" w:rsidP="00153CF9">
      <w:pPr>
        <w:pStyle w:val="ListParagraph"/>
        <w:spacing w:line="480" w:lineRule="auto"/>
        <w:rPr>
          <w:rFonts w:ascii="Arial" w:eastAsia="Times New Roman" w:hAnsi="Arial" w:cs="Arial"/>
          <w:color w:val="000000" w:themeColor="text1"/>
          <w:kern w:val="0"/>
          <w:lang w:val="en-US"/>
          <w14:ligatures w14:val="none"/>
        </w:rPr>
      </w:pPr>
    </w:p>
    <w:p w14:paraId="45E3991D" w14:textId="68037B70" w:rsidR="002C718E" w:rsidRPr="002C718E" w:rsidRDefault="00220DD6" w:rsidP="00153CF9">
      <w:pPr>
        <w:pStyle w:val="ListParagraph"/>
        <w:numPr>
          <w:ilvl w:val="0"/>
          <w:numId w:val="1"/>
        </w:numPr>
        <w:spacing w:line="480" w:lineRule="auto"/>
        <w:rPr>
          <w:rFonts w:ascii="Arial" w:eastAsia="Times New Roman" w:hAnsi="Arial" w:cs="Arial"/>
          <w:kern w:val="0"/>
          <w:lang w:val="en-US"/>
          <w14:ligatures w14:val="none"/>
        </w:rPr>
      </w:pPr>
      <w:r w:rsidRPr="002C718E">
        <w:rPr>
          <w:rFonts w:ascii="Arial" w:eastAsia="Times New Roman" w:hAnsi="Arial" w:cs="Arial"/>
          <w:color w:val="000000" w:themeColor="text1"/>
          <w:kern w:val="0"/>
          <w:lang w:val="en-US"/>
          <w14:ligatures w14:val="none"/>
        </w:rPr>
        <w:t xml:space="preserve">Jackson C. &amp; Ward R. An evaluation of the East of England Multiprofessional Aspiring and Consultant Practitioner </w:t>
      </w:r>
      <w:proofErr w:type="spellStart"/>
      <w:r w:rsidRPr="002C718E">
        <w:rPr>
          <w:rFonts w:ascii="Arial" w:eastAsia="Times New Roman" w:hAnsi="Arial" w:cs="Arial"/>
          <w:color w:val="000000" w:themeColor="text1"/>
          <w:kern w:val="0"/>
          <w:lang w:val="en-US"/>
          <w14:ligatures w14:val="none"/>
        </w:rPr>
        <w:t>Programme</w:t>
      </w:r>
      <w:proofErr w:type="spellEnd"/>
      <w:r w:rsidRPr="002C718E">
        <w:rPr>
          <w:rFonts w:ascii="Arial" w:eastAsia="Times New Roman" w:hAnsi="Arial" w:cs="Arial"/>
          <w:color w:val="000000" w:themeColor="text1"/>
          <w:kern w:val="0"/>
          <w:lang w:val="en-US"/>
          <w14:ligatures w14:val="none"/>
        </w:rPr>
        <w:t>. University of East Anglia. July.</w:t>
      </w:r>
      <w:r w:rsidR="002C718E" w:rsidRPr="002C718E">
        <w:rPr>
          <w:rFonts w:ascii="Arial" w:eastAsia="Times New Roman" w:hAnsi="Arial" w:cs="Arial"/>
          <w:color w:val="000000" w:themeColor="text1"/>
          <w:kern w:val="0"/>
          <w:lang w:val="en-US"/>
          <w14:ligatures w14:val="none"/>
        </w:rPr>
        <w:t xml:space="preserve"> 2023</w:t>
      </w:r>
    </w:p>
    <w:p w14:paraId="4775C0C8" w14:textId="77777777" w:rsidR="002C718E" w:rsidRPr="002C718E" w:rsidRDefault="002C718E" w:rsidP="00153CF9">
      <w:pPr>
        <w:pStyle w:val="ListParagraph"/>
        <w:spacing w:line="480" w:lineRule="auto"/>
        <w:rPr>
          <w:rFonts w:ascii="Arial" w:eastAsia="Times New Roman" w:hAnsi="Arial" w:cs="Arial"/>
          <w:color w:val="000000" w:themeColor="text1"/>
          <w:kern w:val="0"/>
          <w:lang w:val="en-US"/>
          <w14:ligatures w14:val="none"/>
        </w:rPr>
      </w:pPr>
    </w:p>
    <w:p w14:paraId="3D9E1B47" w14:textId="77777777" w:rsidR="00F6338A" w:rsidRPr="00F6338A" w:rsidRDefault="00220DD6" w:rsidP="00153CF9">
      <w:pPr>
        <w:pStyle w:val="ListParagraph"/>
        <w:numPr>
          <w:ilvl w:val="0"/>
          <w:numId w:val="1"/>
        </w:numPr>
        <w:spacing w:line="480" w:lineRule="auto"/>
        <w:rPr>
          <w:rFonts w:ascii="Arial" w:eastAsia="Times New Roman" w:hAnsi="Arial" w:cs="Arial"/>
          <w:kern w:val="0"/>
          <w:lang w:val="en-US"/>
          <w14:ligatures w14:val="none"/>
        </w:rPr>
      </w:pPr>
      <w:r w:rsidRPr="002C718E">
        <w:rPr>
          <w:rFonts w:ascii="Arial" w:eastAsia="Times New Roman" w:hAnsi="Arial" w:cs="Arial"/>
          <w:color w:val="000000" w:themeColor="text1"/>
          <w:kern w:val="0"/>
          <w:lang w:val="en-US"/>
          <w14:ligatures w14:val="none"/>
        </w:rPr>
        <w:t>Abrahamson V</w:t>
      </w:r>
      <w:r w:rsidR="002C718E">
        <w:rPr>
          <w:rFonts w:ascii="Arial" w:eastAsia="Times New Roman" w:hAnsi="Arial" w:cs="Arial"/>
          <w:color w:val="000000" w:themeColor="text1"/>
          <w:kern w:val="0"/>
          <w:lang w:val="en-US"/>
          <w14:ligatures w14:val="none"/>
        </w:rPr>
        <w:t xml:space="preserve">, </w:t>
      </w:r>
      <w:proofErr w:type="spellStart"/>
      <w:r w:rsidRPr="002C718E">
        <w:rPr>
          <w:rFonts w:ascii="Arial" w:eastAsia="Times New Roman" w:hAnsi="Arial" w:cs="Arial"/>
          <w:color w:val="000000" w:themeColor="text1"/>
          <w:kern w:val="0"/>
          <w:lang w:val="en-US"/>
          <w14:ligatures w14:val="none"/>
        </w:rPr>
        <w:t>Baldock</w:t>
      </w:r>
      <w:proofErr w:type="spellEnd"/>
      <w:r w:rsidRPr="002C718E">
        <w:rPr>
          <w:rFonts w:ascii="Arial" w:eastAsia="Times New Roman" w:hAnsi="Arial" w:cs="Arial"/>
          <w:color w:val="000000" w:themeColor="text1"/>
          <w:kern w:val="0"/>
          <w:lang w:val="en-US"/>
          <w14:ligatures w14:val="none"/>
        </w:rPr>
        <w:t xml:space="preserve"> B, Tomlinson L</w:t>
      </w:r>
      <w:r w:rsidR="002C718E">
        <w:rPr>
          <w:rFonts w:ascii="Arial" w:eastAsia="Times New Roman" w:hAnsi="Arial" w:cs="Arial"/>
          <w:color w:val="000000" w:themeColor="text1"/>
          <w:kern w:val="0"/>
          <w:lang w:val="en-US"/>
          <w14:ligatures w14:val="none"/>
        </w:rPr>
        <w:t>,</w:t>
      </w:r>
      <w:r w:rsidRPr="002C718E">
        <w:rPr>
          <w:rFonts w:ascii="Arial" w:eastAsia="Times New Roman" w:hAnsi="Arial" w:cs="Arial"/>
          <w:color w:val="000000" w:themeColor="text1"/>
          <w:kern w:val="0"/>
          <w:lang w:val="en-US"/>
          <w14:ligatures w14:val="none"/>
        </w:rPr>
        <w:t xml:space="preserve"> Jackson C, Manley K, Wilson, </w:t>
      </w:r>
      <w:r w:rsidR="002C718E">
        <w:rPr>
          <w:rFonts w:ascii="Arial" w:eastAsia="Times New Roman" w:hAnsi="Arial" w:cs="Arial"/>
          <w:color w:val="000000" w:themeColor="text1"/>
          <w:kern w:val="0"/>
          <w:lang w:val="en-US"/>
          <w14:ligatures w14:val="none"/>
        </w:rPr>
        <w:t>P</w:t>
      </w:r>
      <w:r w:rsidRPr="002C718E">
        <w:rPr>
          <w:rFonts w:ascii="Arial" w:eastAsia="Times New Roman" w:hAnsi="Arial" w:cs="Arial"/>
          <w:color w:val="000000" w:themeColor="text1"/>
          <w:kern w:val="0"/>
          <w:lang w:val="en-US"/>
          <w14:ligatures w14:val="none"/>
        </w:rPr>
        <w:t xml:space="preserve">. (). Research Champions: mixed methods evaluation of an interdisciplinary </w:t>
      </w:r>
      <w:proofErr w:type="spellStart"/>
      <w:r w:rsidRPr="002C718E">
        <w:rPr>
          <w:rFonts w:ascii="Arial" w:eastAsia="Times New Roman" w:hAnsi="Arial" w:cs="Arial"/>
          <w:color w:val="000000" w:themeColor="text1"/>
          <w:kern w:val="0"/>
          <w:lang w:val="en-US"/>
          <w14:ligatures w14:val="none"/>
        </w:rPr>
        <w:t>programme</w:t>
      </w:r>
      <w:proofErr w:type="spellEnd"/>
      <w:r w:rsidRPr="002C718E">
        <w:rPr>
          <w:rFonts w:ascii="Arial" w:eastAsia="Times New Roman" w:hAnsi="Arial" w:cs="Arial"/>
          <w:color w:val="000000" w:themeColor="text1"/>
          <w:kern w:val="0"/>
          <w:lang w:val="en-US"/>
          <w14:ligatures w14:val="none"/>
        </w:rPr>
        <w:t xml:space="preserve"> for community nurses and allied health professionals to build research capacity. </w:t>
      </w:r>
      <w:r w:rsidRPr="002C718E">
        <w:rPr>
          <w:rFonts w:ascii="Arial" w:eastAsia="Times New Roman" w:hAnsi="Arial" w:cs="Arial"/>
          <w:i/>
          <w:iCs/>
          <w:color w:val="000000" w:themeColor="text1"/>
          <w:kern w:val="0"/>
          <w:lang w:val="en-US"/>
          <w14:ligatures w14:val="none"/>
        </w:rPr>
        <w:t>Advanced Journal of Professional Practice</w:t>
      </w:r>
      <w:r w:rsidRPr="002C718E">
        <w:rPr>
          <w:rFonts w:ascii="Arial" w:eastAsia="Times New Roman" w:hAnsi="Arial" w:cs="Arial"/>
          <w:color w:val="000000" w:themeColor="text1"/>
          <w:kern w:val="0"/>
          <w:lang w:val="en-US"/>
          <w14:ligatures w14:val="none"/>
        </w:rPr>
        <w:t xml:space="preserve">. </w:t>
      </w:r>
      <w:r w:rsidR="002C718E" w:rsidRPr="002C718E">
        <w:rPr>
          <w:rFonts w:ascii="Arial" w:eastAsia="Times New Roman" w:hAnsi="Arial" w:cs="Arial"/>
          <w:color w:val="000000" w:themeColor="text1"/>
          <w:kern w:val="0"/>
          <w:lang w:val="en-US"/>
          <w14:ligatures w14:val="none"/>
        </w:rPr>
        <w:t>2023</w:t>
      </w:r>
      <w:r w:rsidR="002C718E">
        <w:rPr>
          <w:rFonts w:ascii="Arial" w:eastAsia="Times New Roman" w:hAnsi="Arial" w:cs="Arial"/>
          <w:color w:val="000000" w:themeColor="text1"/>
          <w:kern w:val="0"/>
          <w:lang w:val="en-US"/>
          <w14:ligatures w14:val="none"/>
        </w:rPr>
        <w:t>;</w:t>
      </w:r>
      <w:r w:rsidRPr="002C718E">
        <w:rPr>
          <w:rFonts w:ascii="Arial" w:eastAsia="Times New Roman" w:hAnsi="Arial" w:cs="Arial"/>
          <w:color w:val="000000" w:themeColor="text1"/>
          <w:kern w:val="0"/>
          <w:lang w:val="en-US"/>
          <w14:ligatures w14:val="none"/>
        </w:rPr>
        <w:t>4</w:t>
      </w:r>
      <w:r w:rsidR="002C718E">
        <w:rPr>
          <w:rFonts w:ascii="Arial" w:eastAsia="Times New Roman" w:hAnsi="Arial" w:cs="Arial"/>
          <w:color w:val="000000" w:themeColor="text1"/>
          <w:kern w:val="0"/>
          <w:lang w:val="en-US"/>
          <w14:ligatures w14:val="none"/>
        </w:rPr>
        <w:t>(</w:t>
      </w:r>
      <w:r w:rsidRPr="002C718E">
        <w:rPr>
          <w:rFonts w:ascii="Arial" w:eastAsia="Times New Roman" w:hAnsi="Arial" w:cs="Arial"/>
          <w:color w:val="000000" w:themeColor="text1"/>
          <w:kern w:val="0"/>
          <w:lang w:val="en-US"/>
          <w14:ligatures w14:val="none"/>
        </w:rPr>
        <w:t>1</w:t>
      </w:r>
      <w:r w:rsidR="002C718E">
        <w:rPr>
          <w:rFonts w:ascii="Arial" w:eastAsia="Times New Roman" w:hAnsi="Arial" w:cs="Arial"/>
          <w:color w:val="000000" w:themeColor="text1"/>
          <w:kern w:val="0"/>
          <w:lang w:val="en-US"/>
          <w14:ligatures w14:val="none"/>
        </w:rPr>
        <w:t>):</w:t>
      </w:r>
      <w:r w:rsidRPr="002C718E">
        <w:rPr>
          <w:rFonts w:ascii="Arial" w:eastAsia="Times New Roman" w:hAnsi="Arial" w:cs="Arial"/>
          <w:color w:val="000000" w:themeColor="text1"/>
          <w:kern w:val="0"/>
          <w:lang w:val="en-US"/>
          <w14:ligatures w14:val="none"/>
        </w:rPr>
        <w:t xml:space="preserve">33–55 (SUPPL1. </w:t>
      </w:r>
      <w:proofErr w:type="spellStart"/>
      <w:proofErr w:type="gramStart"/>
      <w:r w:rsidRPr="002C718E">
        <w:rPr>
          <w:rFonts w:ascii="Arial" w:eastAsia="Times New Roman" w:hAnsi="Arial" w:cs="Arial"/>
          <w:color w:val="000000" w:themeColor="text1"/>
          <w:kern w:val="0"/>
          <w:lang w:val="en-US"/>
          <w14:ligatures w14:val="none"/>
        </w:rPr>
        <w:t>DOI:https</w:t>
      </w:r>
      <w:proofErr w:type="spellEnd"/>
      <w:r w:rsidRPr="002C718E">
        <w:rPr>
          <w:rFonts w:ascii="Arial" w:eastAsia="Times New Roman" w:hAnsi="Arial" w:cs="Arial"/>
          <w:color w:val="000000" w:themeColor="text1"/>
          <w:kern w:val="0"/>
          <w:lang w:val="en-US"/>
          <w14:ligatures w14:val="none"/>
        </w:rPr>
        <w:t>://doi.org/10.22024/</w:t>
      </w:r>
      <w:proofErr w:type="spellStart"/>
      <w:r w:rsidRPr="002C718E">
        <w:rPr>
          <w:rFonts w:ascii="Arial" w:eastAsia="Times New Roman" w:hAnsi="Arial" w:cs="Arial"/>
          <w:color w:val="000000" w:themeColor="text1"/>
          <w:kern w:val="0"/>
          <w:lang w:val="en-US"/>
          <w14:ligatures w14:val="none"/>
        </w:rPr>
        <w:t>UniKent</w:t>
      </w:r>
      <w:proofErr w:type="spellEnd"/>
      <w:r w:rsidRPr="002C718E">
        <w:rPr>
          <w:rFonts w:ascii="Arial" w:eastAsia="Times New Roman" w:hAnsi="Arial" w:cs="Arial"/>
          <w:color w:val="000000" w:themeColor="text1"/>
          <w:kern w:val="0"/>
          <w:lang w:val="en-US"/>
          <w14:ligatures w14:val="none"/>
        </w:rPr>
        <w:t>/03/ajpp.1166</w:t>
      </w:r>
      <w:proofErr w:type="gramEnd"/>
      <w:r w:rsidRPr="002C718E">
        <w:rPr>
          <w:rFonts w:ascii="Arial" w:eastAsia="Times New Roman" w:hAnsi="Arial" w:cs="Arial"/>
          <w:color w:val="000000" w:themeColor="text1"/>
          <w:kern w:val="0"/>
          <w:lang w:val="en-US"/>
          <w14:ligatures w14:val="none"/>
        </w:rPr>
        <w:t>.</w:t>
      </w:r>
    </w:p>
    <w:p w14:paraId="758947AF" w14:textId="77777777" w:rsidR="00F6338A" w:rsidRPr="00F6338A" w:rsidRDefault="00F6338A" w:rsidP="00153CF9">
      <w:pPr>
        <w:pStyle w:val="ListParagraph"/>
        <w:spacing w:line="480" w:lineRule="auto"/>
        <w:rPr>
          <w:rFonts w:ascii="Arial" w:eastAsia="Times New Roman" w:hAnsi="Arial" w:cs="Arial"/>
          <w:color w:val="000000"/>
          <w:kern w:val="0"/>
          <w:lang w:val="en-US"/>
          <w14:ligatures w14:val="none"/>
        </w:rPr>
      </w:pPr>
    </w:p>
    <w:p w14:paraId="40FE510C" w14:textId="77777777" w:rsidR="00F6338A" w:rsidRPr="00F6338A" w:rsidRDefault="00220DD6" w:rsidP="00153CF9">
      <w:pPr>
        <w:pStyle w:val="ListParagraph"/>
        <w:numPr>
          <w:ilvl w:val="0"/>
          <w:numId w:val="1"/>
        </w:numPr>
        <w:spacing w:line="480" w:lineRule="auto"/>
        <w:rPr>
          <w:rFonts w:ascii="Arial" w:eastAsia="Times New Roman" w:hAnsi="Arial" w:cs="Arial"/>
          <w:kern w:val="0"/>
          <w:lang w:val="en-US"/>
          <w14:ligatures w14:val="none"/>
        </w:rPr>
      </w:pPr>
      <w:r w:rsidRPr="00F6338A">
        <w:rPr>
          <w:rFonts w:ascii="Arial" w:eastAsia="Times New Roman" w:hAnsi="Arial" w:cs="Arial"/>
          <w:color w:val="000000"/>
          <w:kern w:val="0"/>
          <w:lang w:val="en-US"/>
          <w14:ligatures w14:val="none"/>
        </w:rPr>
        <w:t>Jackson C, Wilson V, McCance, T, Alomari A.</w:t>
      </w:r>
      <w:r w:rsidRPr="00F6338A">
        <w:rPr>
          <w:rFonts w:ascii="Arial" w:eastAsia="Times New Roman" w:hAnsi="Arial" w:cs="Arial"/>
          <w:color w:val="4472C4"/>
          <w:kern w:val="0"/>
          <w:lang w:val="en-US"/>
          <w14:ligatures w14:val="none"/>
        </w:rPr>
        <w:t> </w:t>
      </w:r>
      <w:r w:rsidRPr="00F6338A">
        <w:rPr>
          <w:rFonts w:ascii="Arial" w:eastAsia="Times New Roman" w:hAnsi="Arial" w:cs="Arial"/>
          <w:kern w:val="0"/>
          <w:lang w:val="en-US"/>
          <w14:ligatures w14:val="none"/>
        </w:rPr>
        <w:t>Flourishing people, families and communities</w:t>
      </w:r>
      <w:r w:rsidR="00F6338A">
        <w:rPr>
          <w:rFonts w:ascii="Arial" w:eastAsia="Times New Roman" w:hAnsi="Arial" w:cs="Arial"/>
          <w:kern w:val="0"/>
          <w:lang w:val="en-US"/>
          <w14:ligatures w14:val="none"/>
        </w:rPr>
        <w:t>.</w:t>
      </w:r>
      <w:r w:rsidRPr="00F6338A">
        <w:rPr>
          <w:rFonts w:ascii="Arial" w:eastAsia="Times New Roman" w:hAnsi="Arial" w:cs="Arial"/>
          <w:kern w:val="0"/>
          <w:lang w:val="en-US"/>
          <w14:ligatures w14:val="none"/>
        </w:rPr>
        <w:t xml:space="preserve"> In: </w:t>
      </w:r>
      <w:r w:rsidRPr="00F6338A">
        <w:rPr>
          <w:rFonts w:ascii="Arial" w:eastAsia="Times New Roman" w:hAnsi="Arial" w:cs="Arial"/>
          <w:color w:val="000000"/>
          <w:kern w:val="0"/>
          <w:lang w:val="en-US"/>
          <w14:ligatures w14:val="none"/>
        </w:rPr>
        <w:t>Manley</w:t>
      </w:r>
      <w:r w:rsidR="00F6338A">
        <w:rPr>
          <w:rFonts w:ascii="Arial" w:eastAsia="Times New Roman" w:hAnsi="Arial" w:cs="Arial"/>
          <w:color w:val="000000"/>
          <w:kern w:val="0"/>
          <w:lang w:val="en-US"/>
          <w14:ligatures w14:val="none"/>
        </w:rPr>
        <w:t xml:space="preserve"> </w:t>
      </w:r>
      <w:r w:rsidRPr="00F6338A">
        <w:rPr>
          <w:rFonts w:ascii="Arial" w:eastAsia="Times New Roman" w:hAnsi="Arial" w:cs="Arial"/>
          <w:color w:val="000000"/>
          <w:kern w:val="0"/>
          <w:lang w:val="en-US"/>
          <w14:ligatures w14:val="none"/>
        </w:rPr>
        <w:t>K, Wilson</w:t>
      </w:r>
      <w:r w:rsidR="00F6338A">
        <w:rPr>
          <w:rFonts w:ascii="Arial" w:eastAsia="Times New Roman" w:hAnsi="Arial" w:cs="Arial"/>
          <w:color w:val="000000"/>
          <w:kern w:val="0"/>
          <w:lang w:val="en-US"/>
          <w14:ligatures w14:val="none"/>
        </w:rPr>
        <w:t xml:space="preserve"> </w:t>
      </w:r>
      <w:r w:rsidRPr="00F6338A">
        <w:rPr>
          <w:rFonts w:ascii="Arial" w:eastAsia="Times New Roman" w:hAnsi="Arial" w:cs="Arial"/>
          <w:color w:val="000000"/>
          <w:kern w:val="0"/>
          <w:lang w:val="en-US"/>
          <w14:ligatures w14:val="none"/>
        </w:rPr>
        <w:t>V, Oye C. (Eds) </w:t>
      </w:r>
      <w:r w:rsidRPr="00F6338A">
        <w:rPr>
          <w:rFonts w:ascii="Arial" w:eastAsia="Times New Roman" w:hAnsi="Arial" w:cs="Arial"/>
          <w:i/>
          <w:kern w:val="0"/>
          <w:lang w:val="en-US"/>
          <w14:ligatures w14:val="none"/>
        </w:rPr>
        <w:t>International Practice Development</w:t>
      </w:r>
      <w:r w:rsidRPr="00F6338A">
        <w:rPr>
          <w:rFonts w:ascii="Arial" w:eastAsia="Times New Roman" w:hAnsi="Arial" w:cs="Arial"/>
          <w:kern w:val="0"/>
          <w:lang w:val="en-US"/>
          <w14:ligatures w14:val="none"/>
        </w:rPr>
        <w:t> </w:t>
      </w:r>
      <w:r w:rsidRPr="00F6338A">
        <w:rPr>
          <w:rFonts w:ascii="Arial" w:eastAsia="Times New Roman" w:hAnsi="Arial" w:cs="Arial"/>
          <w:i/>
          <w:color w:val="000000"/>
          <w:kern w:val="0"/>
          <w:lang w:val="en-US"/>
          <w14:ligatures w14:val="none"/>
        </w:rPr>
        <w:t>in Health and Social Care</w:t>
      </w:r>
      <w:r w:rsidR="00F6338A">
        <w:rPr>
          <w:rFonts w:ascii="Arial" w:eastAsia="Times New Roman" w:hAnsi="Arial" w:cs="Arial"/>
          <w:i/>
          <w:color w:val="000000"/>
          <w:kern w:val="0"/>
          <w:lang w:val="en-US"/>
          <w14:ligatures w14:val="none"/>
        </w:rPr>
        <w:t xml:space="preserve"> </w:t>
      </w:r>
      <w:r w:rsidR="00F6338A" w:rsidRPr="00F6338A">
        <w:rPr>
          <w:rFonts w:ascii="Arial" w:eastAsia="Times New Roman" w:hAnsi="Arial" w:cs="Arial"/>
          <w:iCs/>
          <w:color w:val="000000"/>
          <w:kern w:val="0"/>
          <w:lang w:val="en-US"/>
          <w14:ligatures w14:val="none"/>
        </w:rPr>
        <w:t>(2</w:t>
      </w:r>
      <w:r w:rsidR="00F6338A" w:rsidRPr="00F6338A">
        <w:rPr>
          <w:rFonts w:ascii="Arial" w:eastAsia="Times New Roman" w:hAnsi="Arial" w:cs="Arial"/>
          <w:iCs/>
          <w:color w:val="000000"/>
          <w:kern w:val="0"/>
          <w:vertAlign w:val="superscript"/>
          <w:lang w:val="en-US"/>
          <w14:ligatures w14:val="none"/>
        </w:rPr>
        <w:t>nd</w:t>
      </w:r>
      <w:r w:rsidR="00F6338A" w:rsidRPr="00F6338A">
        <w:rPr>
          <w:rFonts w:ascii="Arial" w:eastAsia="Times New Roman" w:hAnsi="Arial" w:cs="Arial"/>
          <w:iCs/>
          <w:color w:val="000000"/>
          <w:kern w:val="0"/>
          <w:lang w:val="en-US"/>
          <w14:ligatures w14:val="none"/>
        </w:rPr>
        <w:t xml:space="preserve"> ed)</w:t>
      </w:r>
      <w:r w:rsidRPr="00F6338A">
        <w:rPr>
          <w:rFonts w:ascii="Arial" w:eastAsia="Times New Roman" w:hAnsi="Arial" w:cs="Arial"/>
          <w:iCs/>
          <w:color w:val="000000"/>
          <w:kern w:val="0"/>
          <w:lang w:val="en-US"/>
          <w14:ligatures w14:val="none"/>
        </w:rPr>
        <w:t>.</w:t>
      </w:r>
      <w:r w:rsidRPr="00F6338A">
        <w:rPr>
          <w:rFonts w:ascii="Arial" w:eastAsia="Times New Roman" w:hAnsi="Arial" w:cs="Arial"/>
          <w:color w:val="000000"/>
          <w:kern w:val="0"/>
          <w:lang w:val="en-US"/>
          <w14:ligatures w14:val="none"/>
        </w:rPr>
        <w:t> </w:t>
      </w:r>
      <w:r w:rsidR="00F6338A">
        <w:rPr>
          <w:rFonts w:ascii="Arial" w:eastAsia="Times New Roman" w:hAnsi="Arial" w:cs="Arial"/>
          <w:color w:val="000000"/>
          <w:kern w:val="0"/>
          <w:lang w:val="en-US"/>
          <w14:ligatures w14:val="none"/>
        </w:rPr>
        <w:t xml:space="preserve">Chichester: </w:t>
      </w:r>
      <w:r w:rsidRPr="00F6338A">
        <w:rPr>
          <w:rFonts w:ascii="Arial" w:eastAsia="Times New Roman" w:hAnsi="Arial" w:cs="Arial"/>
          <w:kern w:val="0"/>
          <w:lang w:val="en-US"/>
          <w14:ligatures w14:val="none"/>
        </w:rPr>
        <w:t>Wiley</w:t>
      </w:r>
      <w:r w:rsidR="00F6338A">
        <w:rPr>
          <w:rFonts w:ascii="Arial" w:eastAsia="Times New Roman" w:hAnsi="Arial" w:cs="Arial"/>
          <w:kern w:val="0"/>
          <w:lang w:val="en-US"/>
          <w14:ligatures w14:val="none"/>
        </w:rPr>
        <w:t xml:space="preserve"> Blackwell</w:t>
      </w:r>
      <w:r w:rsidRPr="00F6338A">
        <w:rPr>
          <w:rFonts w:ascii="Arial" w:eastAsia="Times New Roman" w:hAnsi="Arial" w:cs="Arial"/>
          <w:kern w:val="0"/>
          <w:lang w:val="en-US"/>
          <w14:ligatures w14:val="none"/>
        </w:rPr>
        <w:t xml:space="preserve">. </w:t>
      </w:r>
      <w:r w:rsidR="00F6338A" w:rsidRPr="00F6338A">
        <w:rPr>
          <w:rFonts w:ascii="Arial" w:eastAsia="Times New Roman" w:hAnsi="Arial" w:cs="Arial"/>
          <w:color w:val="000000"/>
          <w:kern w:val="0"/>
          <w:lang w:val="en-US"/>
          <w14:ligatures w14:val="none"/>
        </w:rPr>
        <w:t>2021</w:t>
      </w:r>
      <w:r w:rsidR="00F6338A">
        <w:rPr>
          <w:rFonts w:ascii="Arial" w:eastAsia="Times New Roman" w:hAnsi="Arial" w:cs="Arial"/>
          <w:color w:val="000000"/>
          <w:kern w:val="0"/>
          <w:lang w:val="en-US"/>
          <w14:ligatures w14:val="none"/>
        </w:rPr>
        <w:t>:237-250</w:t>
      </w:r>
    </w:p>
    <w:p w14:paraId="77781465" w14:textId="77777777" w:rsidR="00F6338A" w:rsidRPr="00F6338A" w:rsidRDefault="00F6338A" w:rsidP="00153CF9">
      <w:pPr>
        <w:pStyle w:val="ListParagraph"/>
        <w:spacing w:line="480" w:lineRule="auto"/>
        <w:rPr>
          <w:rFonts w:ascii="Arial" w:hAnsi="Arial" w:cs="Arial"/>
          <w:color w:val="000000"/>
          <w:kern w:val="0"/>
          <w:lang w:val="en-US"/>
        </w:rPr>
      </w:pPr>
    </w:p>
    <w:p w14:paraId="4B7B3972" w14:textId="77777777" w:rsidR="00F6338A" w:rsidRPr="00F6338A" w:rsidRDefault="00220DD6" w:rsidP="00153CF9">
      <w:pPr>
        <w:pStyle w:val="ListParagraph"/>
        <w:numPr>
          <w:ilvl w:val="0"/>
          <w:numId w:val="1"/>
        </w:numPr>
        <w:spacing w:line="480" w:lineRule="auto"/>
        <w:rPr>
          <w:rFonts w:ascii="Arial" w:eastAsia="Times New Roman" w:hAnsi="Arial" w:cs="Arial"/>
          <w:kern w:val="0"/>
          <w:lang w:val="en-US"/>
          <w14:ligatures w14:val="none"/>
        </w:rPr>
      </w:pPr>
      <w:r w:rsidRPr="00F6338A">
        <w:rPr>
          <w:rFonts w:ascii="Arial" w:hAnsi="Arial" w:cs="Arial"/>
          <w:color w:val="000000"/>
          <w:kern w:val="0"/>
          <w:lang w:val="en-US"/>
        </w:rPr>
        <w:t xml:space="preserve"> Jackson C. </w:t>
      </w:r>
      <w:r w:rsidRPr="00F6338A">
        <w:rPr>
          <w:rFonts w:ascii="Arial" w:hAnsi="Arial" w:cs="Arial"/>
          <w:i/>
          <w:iCs/>
          <w:color w:val="000000"/>
          <w:kern w:val="0"/>
          <w:lang w:val="en-US"/>
        </w:rPr>
        <w:t xml:space="preserve">Impact Evaluation Report- A tailored </w:t>
      </w:r>
      <w:proofErr w:type="spellStart"/>
      <w:r w:rsidRPr="00F6338A">
        <w:rPr>
          <w:rFonts w:ascii="Arial" w:hAnsi="Arial" w:cs="Arial"/>
          <w:i/>
          <w:iCs/>
          <w:color w:val="000000"/>
          <w:kern w:val="0"/>
          <w:lang w:val="en-US"/>
        </w:rPr>
        <w:t>programme</w:t>
      </w:r>
      <w:proofErr w:type="spellEnd"/>
      <w:r w:rsidRPr="00F6338A">
        <w:rPr>
          <w:rFonts w:ascii="Arial" w:hAnsi="Arial" w:cs="Arial"/>
          <w:i/>
          <w:iCs/>
          <w:color w:val="000000"/>
          <w:kern w:val="0"/>
          <w:lang w:val="en-US"/>
        </w:rPr>
        <w:t xml:space="preserve"> of support for the Practice Development Team to evidence impact of their</w:t>
      </w:r>
      <w:r w:rsidRPr="00F6338A">
        <w:rPr>
          <w:rFonts w:ascii="Arial" w:eastAsia="Times New Roman" w:hAnsi="Arial" w:cs="Arial"/>
          <w:i/>
          <w:iCs/>
          <w:color w:val="000000" w:themeColor="text1"/>
          <w:kern w:val="0"/>
          <w:lang w:val="en-US"/>
          <w14:ligatures w14:val="none"/>
        </w:rPr>
        <w:t xml:space="preserve"> </w:t>
      </w:r>
      <w:r w:rsidRPr="00F6338A">
        <w:rPr>
          <w:rFonts w:ascii="Arial" w:hAnsi="Arial" w:cs="Arial"/>
          <w:i/>
          <w:iCs/>
          <w:color w:val="000000"/>
          <w:kern w:val="0"/>
          <w:lang w:val="en-US"/>
        </w:rPr>
        <w:t xml:space="preserve">effectiveness and contribution to Gloucestershire Hospitals NHS Foundation Trust.  </w:t>
      </w:r>
      <w:r w:rsidRPr="00F6338A">
        <w:rPr>
          <w:rFonts w:ascii="Arial" w:hAnsi="Arial" w:cs="Arial"/>
          <w:color w:val="000000"/>
          <w:kern w:val="0"/>
          <w:lang w:val="en-US"/>
        </w:rPr>
        <w:t>University of East Anglia Report.</w:t>
      </w:r>
      <w:r w:rsidR="00F6338A" w:rsidRPr="00F6338A">
        <w:rPr>
          <w:rFonts w:ascii="Arial" w:hAnsi="Arial" w:cs="Arial"/>
          <w:color w:val="000000"/>
          <w:kern w:val="0"/>
          <w:lang w:val="en-US"/>
        </w:rPr>
        <w:t xml:space="preserve"> 2023</w:t>
      </w:r>
    </w:p>
    <w:p w14:paraId="5157B616" w14:textId="77777777" w:rsidR="00F6338A" w:rsidRPr="00F6338A" w:rsidRDefault="00F6338A" w:rsidP="00153CF9">
      <w:pPr>
        <w:pStyle w:val="ListParagraph"/>
        <w:spacing w:line="480" w:lineRule="auto"/>
        <w:rPr>
          <w:rFonts w:ascii="Arial" w:hAnsi="Arial" w:cs="Arial"/>
          <w:color w:val="000000"/>
          <w:kern w:val="0"/>
          <w:lang w:val="en-US"/>
        </w:rPr>
      </w:pPr>
    </w:p>
    <w:p w14:paraId="649C3F0C" w14:textId="77777777" w:rsidR="00441FB9" w:rsidRPr="00441FB9" w:rsidRDefault="00220DD6" w:rsidP="00153CF9">
      <w:pPr>
        <w:pStyle w:val="ListParagraph"/>
        <w:numPr>
          <w:ilvl w:val="0"/>
          <w:numId w:val="1"/>
        </w:numPr>
        <w:spacing w:line="480" w:lineRule="auto"/>
        <w:rPr>
          <w:rFonts w:ascii="Arial" w:eastAsia="Times New Roman" w:hAnsi="Arial" w:cs="Arial"/>
          <w:color w:val="000000" w:themeColor="text1"/>
          <w:kern w:val="0"/>
          <w:lang w:val="en-US"/>
          <w14:ligatures w14:val="none"/>
        </w:rPr>
      </w:pPr>
      <w:bookmarkStart w:id="7" w:name="_Hlk187940695"/>
      <w:r w:rsidRPr="00441FB9">
        <w:rPr>
          <w:rFonts w:ascii="Arial" w:hAnsi="Arial" w:cs="Arial"/>
          <w:color w:val="000000" w:themeColor="text1"/>
          <w:kern w:val="0"/>
          <w:lang w:val="en-US"/>
        </w:rPr>
        <w:lastRenderedPageBreak/>
        <w:t>Jackson C</w:t>
      </w:r>
      <w:r w:rsidR="00441FB9" w:rsidRPr="00441FB9">
        <w:rPr>
          <w:rFonts w:ascii="Arial" w:hAnsi="Arial" w:cs="Arial"/>
          <w:color w:val="000000" w:themeColor="text1"/>
          <w:kern w:val="0"/>
          <w:lang w:val="en-US"/>
        </w:rPr>
        <w:t>,</w:t>
      </w:r>
      <w:r w:rsidRPr="00441FB9">
        <w:rPr>
          <w:rFonts w:ascii="Arial" w:hAnsi="Arial" w:cs="Arial"/>
          <w:color w:val="000000" w:themeColor="text1"/>
          <w:kern w:val="0"/>
          <w:lang w:val="en-US"/>
        </w:rPr>
        <w:t xml:space="preserve"> Furber L</w:t>
      </w:r>
      <w:r w:rsidR="00441FB9" w:rsidRPr="00441FB9">
        <w:rPr>
          <w:rFonts w:ascii="Arial" w:hAnsi="Arial" w:cs="Arial"/>
          <w:color w:val="000000" w:themeColor="text1"/>
          <w:kern w:val="0"/>
          <w:lang w:val="en-US"/>
        </w:rPr>
        <w:t>,</w:t>
      </w:r>
      <w:r w:rsidRPr="00441FB9">
        <w:rPr>
          <w:rFonts w:ascii="Arial" w:hAnsi="Arial" w:cs="Arial"/>
          <w:color w:val="000000" w:themeColor="text1"/>
          <w:kern w:val="0"/>
          <w:lang w:val="en-US"/>
        </w:rPr>
        <w:t xml:space="preserve"> Marsden, </w:t>
      </w:r>
      <w:proofErr w:type="spellStart"/>
      <w:proofErr w:type="gramStart"/>
      <w:r w:rsidRPr="00441FB9">
        <w:rPr>
          <w:rFonts w:ascii="Arial" w:hAnsi="Arial" w:cs="Arial"/>
          <w:color w:val="000000" w:themeColor="text1"/>
          <w:kern w:val="0"/>
          <w:lang w:val="en-US"/>
        </w:rPr>
        <w:t>D.</w:t>
      </w:r>
      <w:r w:rsidRPr="00441FB9">
        <w:rPr>
          <w:rFonts w:ascii="Arial" w:hAnsi="Arial" w:cs="Arial"/>
          <w:i/>
          <w:iCs/>
          <w:color w:val="000000" w:themeColor="text1"/>
          <w:kern w:val="0"/>
          <w:lang w:val="en-US"/>
        </w:rPr>
        <w:t>Creating</w:t>
      </w:r>
      <w:proofErr w:type="spellEnd"/>
      <w:proofErr w:type="gramEnd"/>
      <w:r w:rsidRPr="00441FB9">
        <w:rPr>
          <w:rFonts w:ascii="Arial" w:hAnsi="Arial" w:cs="Arial"/>
          <w:i/>
          <w:iCs/>
          <w:color w:val="000000" w:themeColor="text1"/>
          <w:kern w:val="0"/>
          <w:lang w:val="en-US"/>
        </w:rPr>
        <w:t xml:space="preserve"> Caring Cultures Fellowship, for aspiring leaders and early career frontline Registered Learning Disability Nurses (RNLD). </w:t>
      </w:r>
      <w:r w:rsidRPr="00441FB9">
        <w:rPr>
          <w:rFonts w:ascii="Arial" w:hAnsi="Arial" w:cs="Arial"/>
          <w:color w:val="000000" w:themeColor="text1"/>
          <w:kern w:val="0"/>
          <w:lang w:val="en-US"/>
        </w:rPr>
        <w:t xml:space="preserve">University of East Anglia Report. </w:t>
      </w:r>
      <w:r w:rsidR="00441FB9" w:rsidRPr="00441FB9">
        <w:rPr>
          <w:rFonts w:ascii="Arial" w:hAnsi="Arial" w:cs="Arial"/>
          <w:color w:val="000000" w:themeColor="text1"/>
          <w:kern w:val="0"/>
          <w:lang w:val="en-US"/>
        </w:rPr>
        <w:t>2023</w:t>
      </w:r>
      <w:bookmarkEnd w:id="7"/>
    </w:p>
    <w:p w14:paraId="592B9D5A" w14:textId="77777777" w:rsidR="00441FB9" w:rsidRPr="00441FB9" w:rsidRDefault="00441FB9" w:rsidP="00153CF9">
      <w:pPr>
        <w:pStyle w:val="ListParagraph"/>
        <w:spacing w:line="480" w:lineRule="auto"/>
        <w:rPr>
          <w:rFonts w:ascii="Arial" w:eastAsia="Times New Roman" w:hAnsi="Arial" w:cs="Arial"/>
          <w:color w:val="000000" w:themeColor="text1"/>
          <w:kern w:val="0"/>
          <w:lang w:val="en-US"/>
          <w14:ligatures w14:val="none"/>
        </w:rPr>
      </w:pPr>
    </w:p>
    <w:p w14:paraId="325CAB4C" w14:textId="13B22740" w:rsidR="00220DD6" w:rsidRPr="00441FB9" w:rsidRDefault="00220DD6" w:rsidP="00153CF9">
      <w:pPr>
        <w:pStyle w:val="ListParagraph"/>
        <w:numPr>
          <w:ilvl w:val="0"/>
          <w:numId w:val="1"/>
        </w:numPr>
        <w:spacing w:line="480" w:lineRule="auto"/>
        <w:rPr>
          <w:rFonts w:ascii="Arial" w:eastAsia="Times New Roman" w:hAnsi="Arial" w:cs="Arial"/>
          <w:color w:val="000000" w:themeColor="text1"/>
          <w:kern w:val="0"/>
          <w:lang w:val="en-US"/>
          <w14:ligatures w14:val="none"/>
        </w:rPr>
      </w:pPr>
      <w:r w:rsidRPr="00441FB9">
        <w:rPr>
          <w:rFonts w:ascii="Arial" w:eastAsia="Times New Roman" w:hAnsi="Arial" w:cs="Arial"/>
          <w:color w:val="000000" w:themeColor="text1"/>
          <w:kern w:val="0"/>
          <w:lang w:val="en-US"/>
          <w14:ligatures w14:val="none"/>
        </w:rPr>
        <w:t xml:space="preserve">Jackson C. &amp; Marshall J. </w:t>
      </w:r>
      <w:r w:rsidRPr="00441FB9">
        <w:rPr>
          <w:rFonts w:ascii="Arial" w:eastAsia="Times New Roman" w:hAnsi="Arial" w:cs="Arial"/>
          <w:i/>
          <w:iCs/>
          <w:color w:val="000000" w:themeColor="text1"/>
          <w:kern w:val="0"/>
          <w:lang w:val="en-US"/>
          <w14:ligatures w14:val="none"/>
        </w:rPr>
        <w:t>Cambridgeshire and Peterborough Adopting Innovation Hub. Final Summative Evaluation Report</w:t>
      </w:r>
      <w:r w:rsidRPr="00441FB9">
        <w:rPr>
          <w:rFonts w:ascii="Arial" w:eastAsia="Times New Roman" w:hAnsi="Arial" w:cs="Arial"/>
          <w:color w:val="000000" w:themeColor="text1"/>
          <w:kern w:val="0"/>
          <w:lang w:val="en-US"/>
          <w14:ligatures w14:val="none"/>
        </w:rPr>
        <w:t xml:space="preserve"> </w:t>
      </w:r>
      <w:r w:rsidRPr="00441FB9">
        <w:rPr>
          <w:rFonts w:ascii="Arial" w:eastAsia="Times New Roman" w:hAnsi="Arial" w:cs="Arial"/>
          <w:i/>
          <w:iCs/>
          <w:color w:val="000000" w:themeColor="text1"/>
          <w:kern w:val="0"/>
          <w:lang w:val="en-US"/>
          <w14:ligatures w14:val="none"/>
        </w:rPr>
        <w:t xml:space="preserve">What works?  </w:t>
      </w:r>
      <w:r w:rsidRPr="00441FB9">
        <w:rPr>
          <w:rFonts w:ascii="Arial" w:eastAsia="Times New Roman" w:hAnsi="Arial" w:cs="Arial"/>
          <w:color w:val="000000" w:themeColor="text1"/>
          <w:kern w:val="0"/>
          <w:lang w:val="en-US"/>
          <w14:ligatures w14:val="none"/>
        </w:rPr>
        <w:t>University of East Anglia Report.</w:t>
      </w:r>
      <w:r w:rsidR="00441FB9" w:rsidRPr="00441FB9">
        <w:rPr>
          <w:rFonts w:ascii="Arial" w:eastAsia="Times New Roman" w:hAnsi="Arial" w:cs="Arial"/>
          <w:color w:val="000000" w:themeColor="text1"/>
          <w:kern w:val="0"/>
          <w:lang w:val="en-US"/>
          <w14:ligatures w14:val="none"/>
        </w:rPr>
        <w:t xml:space="preserve"> 2024</w:t>
      </w:r>
    </w:p>
    <w:p w14:paraId="2824521C" w14:textId="77777777" w:rsidR="00220DD6" w:rsidRPr="00220DD6" w:rsidRDefault="00220DD6" w:rsidP="00153CF9">
      <w:pPr>
        <w:spacing w:after="0" w:line="480" w:lineRule="auto"/>
        <w:rPr>
          <w:rFonts w:ascii="Arial" w:eastAsia="Times New Roman" w:hAnsi="Arial" w:cs="Arial"/>
          <w:color w:val="000000" w:themeColor="text1"/>
          <w:kern w:val="0"/>
          <w:lang w:val="en-US"/>
          <w14:ligatures w14:val="none"/>
        </w:rPr>
      </w:pPr>
    </w:p>
    <w:p w14:paraId="146ECB4D" w14:textId="243AE011" w:rsidR="00220DD6" w:rsidRPr="00220DD6" w:rsidRDefault="00220DD6" w:rsidP="00153CF9">
      <w:pPr>
        <w:spacing w:after="0" w:line="480" w:lineRule="auto"/>
        <w:rPr>
          <w:rFonts w:ascii="Arial" w:eastAsia="Times New Roman" w:hAnsi="Arial" w:cs="Arial"/>
          <w:color w:val="000000" w:themeColor="text1"/>
          <w:kern w:val="0"/>
          <w:lang w:val="en-US"/>
          <w14:ligatures w14:val="none"/>
        </w:rPr>
      </w:pPr>
      <w:r w:rsidRPr="00220DD6">
        <w:rPr>
          <w:rFonts w:ascii="Arial" w:eastAsia="Times New Roman" w:hAnsi="Arial" w:cs="Arial"/>
          <w:color w:val="000000" w:themeColor="text1"/>
          <w:kern w:val="0"/>
          <w:lang w:val="en-US"/>
          <w14:ligatures w14:val="none"/>
        </w:rPr>
        <w:t xml:space="preserve">44. Jackson, C.  </w:t>
      </w:r>
      <w:r w:rsidRPr="00220DD6">
        <w:rPr>
          <w:rFonts w:ascii="Arial" w:hAnsi="Arial" w:cs="Arial"/>
          <w:i/>
          <w:iCs/>
          <w:color w:val="000000" w:themeColor="text1"/>
          <w:kern w:val="0"/>
          <w:lang w:val="en-US"/>
        </w:rPr>
        <w:t>Report from the IPDC Foundation Practice Development School with the Gloucester Hospitals NHS Foundation Trust Practice Development Team</w:t>
      </w:r>
      <w:r w:rsidRPr="00220DD6">
        <w:rPr>
          <w:rFonts w:ascii="Arial" w:hAnsi="Arial" w:cs="Arial"/>
          <w:color w:val="000000" w:themeColor="text1"/>
          <w:kern w:val="0"/>
          <w:lang w:val="en-US"/>
        </w:rPr>
        <w:t>.  University of East Anglia Report.</w:t>
      </w:r>
      <w:r w:rsidR="00441FB9" w:rsidRPr="00441FB9">
        <w:rPr>
          <w:rFonts w:ascii="Arial" w:eastAsia="Times New Roman" w:hAnsi="Arial" w:cs="Arial"/>
          <w:color w:val="000000" w:themeColor="text1"/>
          <w:kern w:val="0"/>
          <w:lang w:val="en-US"/>
          <w14:ligatures w14:val="none"/>
        </w:rPr>
        <w:t xml:space="preserve"> </w:t>
      </w:r>
      <w:r w:rsidR="00441FB9" w:rsidRPr="00220DD6">
        <w:rPr>
          <w:rFonts w:ascii="Arial" w:eastAsia="Times New Roman" w:hAnsi="Arial" w:cs="Arial"/>
          <w:color w:val="000000" w:themeColor="text1"/>
          <w:kern w:val="0"/>
          <w:lang w:val="en-US"/>
          <w14:ligatures w14:val="none"/>
        </w:rPr>
        <w:t>2023</w:t>
      </w:r>
    </w:p>
    <w:p w14:paraId="7979F541" w14:textId="1A887797" w:rsidR="00220DD6" w:rsidRPr="00220DD6" w:rsidRDefault="00220DD6" w:rsidP="00153CF9">
      <w:pPr>
        <w:spacing w:beforeAutospacing="1" w:after="0" w:afterAutospacing="1" w:line="480" w:lineRule="auto"/>
        <w:rPr>
          <w:rFonts w:ascii="Arial" w:eastAsia="Times New Roman" w:hAnsi="Arial" w:cs="Arial"/>
          <w:color w:val="000000" w:themeColor="text1"/>
          <w:kern w:val="0"/>
          <w:lang w:val="en-US" w:eastAsia="en-GB"/>
          <w14:ligatures w14:val="none"/>
        </w:rPr>
      </w:pPr>
      <w:r w:rsidRPr="00220DD6">
        <w:rPr>
          <w:rFonts w:ascii="Arial" w:eastAsia="Times New Roman" w:hAnsi="Arial" w:cs="Arial"/>
          <w:color w:val="000000" w:themeColor="text1"/>
          <w:kern w:val="0"/>
          <w:shd w:val="clear" w:color="auto" w:fill="FFFFFF"/>
          <w:lang w:val="en-US" w:eastAsia="en-GB"/>
          <w14:ligatures w14:val="none"/>
        </w:rPr>
        <w:t xml:space="preserve">45. Hardy S, Drysdale L &amp; Tuson G. Partnering Curiosity with Creative Connections through the Change Minds Project: An Integrated Community Case Study. </w:t>
      </w:r>
      <w:proofErr w:type="spellStart"/>
      <w:r w:rsidRPr="00220DD6">
        <w:rPr>
          <w:rFonts w:ascii="Arial" w:eastAsia="Times New Roman" w:hAnsi="Arial" w:cs="Arial"/>
          <w:color w:val="000000" w:themeColor="text1"/>
          <w:kern w:val="0"/>
          <w:shd w:val="clear" w:color="auto" w:fill="FFFFFF"/>
          <w:lang w:val="en-US" w:eastAsia="en-GB"/>
          <w14:ligatures w14:val="none"/>
        </w:rPr>
        <w:t>Researchsquare</w:t>
      </w:r>
      <w:proofErr w:type="spellEnd"/>
      <w:r w:rsidRPr="00220DD6">
        <w:rPr>
          <w:rFonts w:ascii="Arial" w:eastAsia="Times New Roman" w:hAnsi="Arial" w:cs="Arial"/>
          <w:color w:val="000000" w:themeColor="text1"/>
          <w:kern w:val="0"/>
          <w:shd w:val="clear" w:color="auto" w:fill="FFFFFF"/>
          <w:lang w:val="en-US" w:eastAsia="en-GB"/>
          <w14:ligatures w14:val="none"/>
        </w:rPr>
        <w:t>.</w:t>
      </w:r>
      <w:r w:rsidRPr="00220DD6">
        <w:rPr>
          <w:rFonts w:ascii="Arial" w:eastAsia="Times New Roman" w:hAnsi="Arial" w:cs="Arial"/>
          <w:color w:val="000000" w:themeColor="text1"/>
          <w:kern w:val="0"/>
          <w:lang w:val="en-US" w:eastAsia="en-GB"/>
          <w14:ligatures w14:val="none"/>
        </w:rPr>
        <w:t xml:space="preserve"> </w:t>
      </w:r>
      <w:r w:rsidR="00441FB9" w:rsidRPr="00220DD6">
        <w:rPr>
          <w:rFonts w:ascii="Arial" w:eastAsia="Times New Roman" w:hAnsi="Arial" w:cs="Arial"/>
          <w:color w:val="000000" w:themeColor="text1"/>
          <w:kern w:val="0"/>
          <w:shd w:val="clear" w:color="auto" w:fill="FFFFFF"/>
          <w:lang w:val="en-US" w:eastAsia="en-GB"/>
          <w14:ligatures w14:val="none"/>
        </w:rPr>
        <w:t>2024</w:t>
      </w:r>
      <w:r w:rsidR="00441FB9">
        <w:rPr>
          <w:rFonts w:ascii="Arial" w:eastAsia="Times New Roman" w:hAnsi="Arial" w:cs="Arial"/>
          <w:color w:val="000000" w:themeColor="text1"/>
          <w:kern w:val="0"/>
          <w:shd w:val="clear" w:color="auto" w:fill="FFFFFF"/>
          <w:lang w:val="en-US" w:eastAsia="en-GB"/>
          <w14:ligatures w14:val="none"/>
        </w:rPr>
        <w:t xml:space="preserve">. </w:t>
      </w:r>
      <w:r w:rsidRPr="00220DD6">
        <w:rPr>
          <w:rFonts w:ascii="Arial" w:eastAsia="Times New Roman" w:hAnsi="Arial" w:cs="Arial"/>
          <w:color w:val="000000" w:themeColor="text1"/>
          <w:kern w:val="0"/>
          <w:lang w:val="en-US" w:eastAsia="en-GB"/>
          <w14:ligatures w14:val="none"/>
        </w:rPr>
        <w:t xml:space="preserve">doi.org/10.21203/rs.3.rs-4730707/v1 </w:t>
      </w:r>
    </w:p>
    <w:p w14:paraId="56C2A5DD" w14:textId="5CCF4A05" w:rsidR="00220DD6" w:rsidRPr="00220DD6" w:rsidRDefault="00220DD6" w:rsidP="00153CF9">
      <w:pPr>
        <w:spacing w:after="0" w:line="480" w:lineRule="auto"/>
        <w:rPr>
          <w:rFonts w:ascii="Arial" w:eastAsia="Times New Roman" w:hAnsi="Arial" w:cs="Arial"/>
          <w:color w:val="222222"/>
          <w:kern w:val="0"/>
          <w:shd w:val="clear" w:color="auto" w:fill="FFFFFF"/>
          <w:lang w:val="en-US"/>
          <w14:ligatures w14:val="none"/>
        </w:rPr>
      </w:pPr>
      <w:r w:rsidRPr="00220DD6">
        <w:rPr>
          <w:rFonts w:ascii="Arial" w:eastAsia="Times New Roman" w:hAnsi="Arial" w:cs="Arial"/>
          <w:color w:val="222222"/>
          <w:kern w:val="0"/>
          <w:shd w:val="clear" w:color="auto" w:fill="FFFFFF"/>
          <w:lang w:val="en-US"/>
          <w14:ligatures w14:val="none"/>
        </w:rPr>
        <w:t>46. Hardy S, Webster J, Jackson C, &amp; Willmott S. The Centenary of Caring Project: A co-created public art exhibition expressing how COVID-19 impacted on health and social care settings in East Anglia: Centenary of Caring Project. </w:t>
      </w:r>
      <w:r w:rsidRPr="00220DD6">
        <w:rPr>
          <w:rFonts w:ascii="Arial" w:eastAsia="Times New Roman" w:hAnsi="Arial" w:cs="Arial"/>
          <w:i/>
          <w:iCs/>
          <w:color w:val="222222"/>
          <w:kern w:val="0"/>
          <w:lang w:val="en-US"/>
          <w14:ligatures w14:val="none"/>
        </w:rPr>
        <w:t>Journal of Arts and Humanities</w:t>
      </w:r>
      <w:r w:rsidRPr="00220DD6">
        <w:rPr>
          <w:rFonts w:ascii="Arial" w:eastAsia="Times New Roman" w:hAnsi="Arial" w:cs="Arial"/>
          <w:color w:val="222222"/>
          <w:kern w:val="0"/>
          <w:shd w:val="clear" w:color="auto" w:fill="FFFFFF"/>
          <w:lang w:val="en-US"/>
          <w14:ligatures w14:val="none"/>
        </w:rPr>
        <w:t>, </w:t>
      </w:r>
      <w:r w:rsidR="00441FB9" w:rsidRPr="00220DD6">
        <w:rPr>
          <w:rFonts w:ascii="Arial" w:eastAsia="Times New Roman" w:hAnsi="Arial" w:cs="Arial"/>
          <w:color w:val="222222"/>
          <w:kern w:val="0"/>
          <w:shd w:val="clear" w:color="auto" w:fill="FFFFFF"/>
          <w:lang w:val="en-US"/>
          <w14:ligatures w14:val="none"/>
        </w:rPr>
        <w:t>2023</w:t>
      </w:r>
      <w:r w:rsidR="00441FB9">
        <w:rPr>
          <w:rFonts w:ascii="Arial" w:eastAsia="Times New Roman" w:hAnsi="Arial" w:cs="Arial"/>
          <w:color w:val="222222"/>
          <w:kern w:val="0"/>
          <w:shd w:val="clear" w:color="auto" w:fill="FFFFFF"/>
          <w:lang w:val="en-US"/>
          <w14:ligatures w14:val="none"/>
        </w:rPr>
        <w:t>;</w:t>
      </w:r>
      <w:r w:rsidRPr="00220DD6">
        <w:rPr>
          <w:rFonts w:ascii="Arial" w:eastAsia="Times New Roman" w:hAnsi="Arial" w:cs="Arial"/>
          <w:b/>
          <w:bCs/>
          <w:color w:val="222222"/>
          <w:kern w:val="0"/>
          <w:lang w:val="en-US"/>
          <w14:ligatures w14:val="none"/>
        </w:rPr>
        <w:t>12</w:t>
      </w:r>
      <w:r w:rsidRPr="00220DD6">
        <w:rPr>
          <w:rFonts w:ascii="Arial" w:eastAsia="Times New Roman" w:hAnsi="Arial" w:cs="Arial"/>
          <w:color w:val="222222"/>
          <w:kern w:val="0"/>
          <w:shd w:val="clear" w:color="auto" w:fill="FFFFFF"/>
          <w:lang w:val="en-US"/>
          <w14:ligatures w14:val="none"/>
        </w:rPr>
        <w:t>(4)</w:t>
      </w:r>
      <w:r w:rsidR="00441FB9">
        <w:rPr>
          <w:rFonts w:ascii="Arial" w:eastAsia="Times New Roman" w:hAnsi="Arial" w:cs="Arial"/>
          <w:color w:val="222222"/>
          <w:kern w:val="0"/>
          <w:shd w:val="clear" w:color="auto" w:fill="FFFFFF"/>
          <w:lang w:val="en-US"/>
          <w14:ligatures w14:val="none"/>
        </w:rPr>
        <w:t>:</w:t>
      </w:r>
      <w:r w:rsidRPr="00220DD6">
        <w:rPr>
          <w:rFonts w:ascii="Arial" w:eastAsia="Times New Roman" w:hAnsi="Arial" w:cs="Arial"/>
          <w:color w:val="222222"/>
          <w:kern w:val="0"/>
          <w:shd w:val="clear" w:color="auto" w:fill="FFFFFF"/>
          <w:lang w:val="en-US"/>
          <w14:ligatures w14:val="none"/>
        </w:rPr>
        <w:t>51-62</w:t>
      </w:r>
    </w:p>
    <w:p w14:paraId="0461F4D1" w14:textId="77777777" w:rsidR="00220DD6" w:rsidRPr="00220DD6" w:rsidRDefault="00220DD6" w:rsidP="00153CF9">
      <w:pPr>
        <w:spacing w:after="0" w:line="480" w:lineRule="auto"/>
        <w:rPr>
          <w:rFonts w:ascii="Arial" w:eastAsia="Times New Roman" w:hAnsi="Arial" w:cs="Arial"/>
          <w:color w:val="222222"/>
          <w:kern w:val="0"/>
          <w:shd w:val="clear" w:color="auto" w:fill="FFFFFF"/>
          <w:lang w:val="en-US"/>
          <w14:ligatures w14:val="none"/>
        </w:rPr>
      </w:pPr>
    </w:p>
    <w:p w14:paraId="3CF9AE1F" w14:textId="264153E4" w:rsidR="00220DD6" w:rsidRPr="00220DD6" w:rsidRDefault="00220DD6" w:rsidP="00153CF9">
      <w:pPr>
        <w:spacing w:after="0" w:line="480" w:lineRule="auto"/>
        <w:rPr>
          <w:rFonts w:ascii="Arial" w:eastAsia="Times New Roman" w:hAnsi="Arial" w:cs="Arial"/>
          <w:color w:val="222222"/>
          <w:kern w:val="0"/>
          <w:shd w:val="clear" w:color="auto" w:fill="FFFFFF"/>
          <w:lang w:val="en-US"/>
          <w14:ligatures w14:val="none"/>
        </w:rPr>
      </w:pPr>
      <w:r w:rsidRPr="00220DD6">
        <w:rPr>
          <w:rFonts w:ascii="Arial" w:eastAsia="Times New Roman" w:hAnsi="Arial" w:cs="Arial"/>
          <w:color w:val="222222"/>
          <w:kern w:val="0"/>
          <w:shd w:val="clear" w:color="auto" w:fill="FFFFFF"/>
          <w:lang w:val="en-US"/>
          <w14:ligatures w14:val="none"/>
        </w:rPr>
        <w:t xml:space="preserve">47. NICHE Impact Assessment Report. Report </w:t>
      </w:r>
      <w:proofErr w:type="gramStart"/>
      <w:r w:rsidRPr="00220DD6">
        <w:rPr>
          <w:rFonts w:ascii="Arial" w:eastAsia="Times New Roman" w:hAnsi="Arial" w:cs="Arial"/>
          <w:color w:val="222222"/>
          <w:kern w:val="0"/>
          <w:shd w:val="clear" w:color="auto" w:fill="FFFFFF"/>
          <w:lang w:val="en-US"/>
          <w14:ligatures w14:val="none"/>
        </w:rPr>
        <w:t>for</w:t>
      </w:r>
      <w:proofErr w:type="gramEnd"/>
      <w:r w:rsidRPr="00220DD6">
        <w:rPr>
          <w:rFonts w:ascii="Arial" w:eastAsia="Times New Roman" w:hAnsi="Arial" w:cs="Arial"/>
          <w:color w:val="222222"/>
          <w:kern w:val="0"/>
          <w:shd w:val="clear" w:color="auto" w:fill="FFFFFF"/>
          <w:lang w:val="en-US"/>
          <w14:ligatures w14:val="none"/>
        </w:rPr>
        <w:t xml:space="preserve"> the Norfolk and Waveney integrated Care system. </w:t>
      </w:r>
      <w:r w:rsidR="00441FB9" w:rsidRPr="00220DD6">
        <w:rPr>
          <w:rFonts w:ascii="Arial" w:eastAsia="Times New Roman" w:hAnsi="Arial" w:cs="Arial"/>
          <w:color w:val="222222"/>
          <w:kern w:val="0"/>
          <w:shd w:val="clear" w:color="auto" w:fill="FFFFFF"/>
          <w:lang w:val="en-US"/>
          <w14:ligatures w14:val="none"/>
        </w:rPr>
        <w:t xml:space="preserve">May 2024 </w:t>
      </w:r>
      <w:r w:rsidRPr="00220DD6">
        <w:rPr>
          <w:rFonts w:ascii="Arial" w:eastAsia="Times New Roman" w:hAnsi="Arial" w:cs="Arial"/>
          <w:color w:val="222222"/>
          <w:kern w:val="0"/>
          <w:shd w:val="clear" w:color="auto" w:fill="FFFFFF"/>
          <w:lang w:val="en-US"/>
          <w14:ligatures w14:val="none"/>
        </w:rPr>
        <w:t xml:space="preserve">Available via NICHE website. </w:t>
      </w:r>
      <w:hyperlink r:id="rId19" w:history="1">
        <w:r w:rsidR="00441FB9" w:rsidRPr="005213DF">
          <w:rPr>
            <w:rStyle w:val="Hyperlink"/>
            <w:rFonts w:ascii="Arial" w:eastAsia="Times New Roman" w:hAnsi="Arial" w:cs="Arial"/>
            <w:kern w:val="0"/>
            <w:shd w:val="clear" w:color="auto" w:fill="FFFFFF"/>
            <w:lang w:val="en-US"/>
            <w14:ligatures w14:val="none"/>
          </w:rPr>
          <w:t>https://www.uea.ac.uk/f/185167/x/d4b6d52ddf/niche-impact-final-report-august-2024-1.pdf</w:t>
        </w:r>
      </w:hyperlink>
      <w:r w:rsidR="00441FB9">
        <w:rPr>
          <w:rFonts w:ascii="Arial" w:eastAsia="Times New Roman" w:hAnsi="Arial" w:cs="Arial"/>
          <w:color w:val="222222"/>
          <w:kern w:val="0"/>
          <w:shd w:val="clear" w:color="auto" w:fill="FFFFFF"/>
          <w:lang w:val="en-US"/>
          <w14:ligatures w14:val="none"/>
        </w:rPr>
        <w:t xml:space="preserve"> </w:t>
      </w:r>
      <w:proofErr w:type="gramStart"/>
      <w:r w:rsidR="00441FB9">
        <w:rPr>
          <w:rFonts w:ascii="Arial" w:eastAsia="Times New Roman" w:hAnsi="Arial" w:cs="Arial"/>
          <w:color w:val="222222"/>
          <w:kern w:val="0"/>
          <w:shd w:val="clear" w:color="auto" w:fill="FFFFFF"/>
          <w:lang w:val="en-US"/>
          <w14:ligatures w14:val="none"/>
        </w:rPr>
        <w:t>( Accessed</w:t>
      </w:r>
      <w:proofErr w:type="gramEnd"/>
      <w:r w:rsidR="00441FB9">
        <w:rPr>
          <w:rFonts w:ascii="Arial" w:eastAsia="Times New Roman" w:hAnsi="Arial" w:cs="Arial"/>
          <w:color w:val="222222"/>
          <w:kern w:val="0"/>
          <w:shd w:val="clear" w:color="auto" w:fill="FFFFFF"/>
          <w:lang w:val="en-US"/>
          <w14:ligatures w14:val="none"/>
        </w:rPr>
        <w:t xml:space="preserve"> 12</w:t>
      </w:r>
      <w:r w:rsidR="00441FB9" w:rsidRPr="00441FB9">
        <w:rPr>
          <w:rFonts w:ascii="Arial" w:eastAsia="Times New Roman" w:hAnsi="Arial" w:cs="Arial"/>
          <w:color w:val="222222"/>
          <w:kern w:val="0"/>
          <w:shd w:val="clear" w:color="auto" w:fill="FFFFFF"/>
          <w:vertAlign w:val="superscript"/>
          <w:lang w:val="en-US"/>
          <w14:ligatures w14:val="none"/>
        </w:rPr>
        <w:t>th</w:t>
      </w:r>
      <w:r w:rsidR="00441FB9">
        <w:rPr>
          <w:rFonts w:ascii="Arial" w:eastAsia="Times New Roman" w:hAnsi="Arial" w:cs="Arial"/>
          <w:color w:val="222222"/>
          <w:kern w:val="0"/>
          <w:shd w:val="clear" w:color="auto" w:fill="FFFFFF"/>
          <w:lang w:val="en-US"/>
          <w14:ligatures w14:val="none"/>
        </w:rPr>
        <w:t xml:space="preserve"> March 2025)</w:t>
      </w:r>
    </w:p>
    <w:p w14:paraId="5199BDF1" w14:textId="23FBC473" w:rsidR="00220DD6" w:rsidRPr="00220DD6" w:rsidRDefault="00220DD6" w:rsidP="00153CF9">
      <w:pPr>
        <w:spacing w:before="100" w:beforeAutospacing="1" w:after="100" w:afterAutospacing="1" w:line="480" w:lineRule="auto"/>
        <w:rPr>
          <w:rFonts w:ascii="Arial" w:eastAsia="Times New Roman" w:hAnsi="Arial" w:cs="Arial"/>
          <w:color w:val="000000" w:themeColor="text1"/>
          <w:kern w:val="0"/>
          <w:lang w:val="en-US" w:eastAsia="en-GB"/>
          <w14:ligatures w14:val="none"/>
        </w:rPr>
      </w:pPr>
      <w:r w:rsidRPr="00220DD6">
        <w:rPr>
          <w:rFonts w:ascii="Arial" w:eastAsia="Times New Roman" w:hAnsi="Arial" w:cs="Arial"/>
          <w:color w:val="222222"/>
          <w:kern w:val="0"/>
          <w:shd w:val="clear" w:color="auto" w:fill="FFFFFF"/>
          <w:lang w:val="en-US" w:eastAsia="en-GB"/>
          <w14:ligatures w14:val="none"/>
        </w:rPr>
        <w:lastRenderedPageBreak/>
        <w:t>48. Yuen J and Odell J</w:t>
      </w:r>
      <w:r w:rsidR="00441FB9">
        <w:rPr>
          <w:rFonts w:ascii="Arial" w:eastAsia="Times New Roman" w:hAnsi="Arial" w:cs="Arial"/>
          <w:color w:val="222222"/>
          <w:kern w:val="0"/>
          <w:shd w:val="clear" w:color="auto" w:fill="FFFFFF"/>
          <w:lang w:val="en-US" w:eastAsia="en-GB"/>
          <w14:ligatures w14:val="none"/>
        </w:rPr>
        <w:t xml:space="preserve">. </w:t>
      </w:r>
      <w:r w:rsidRPr="00220DD6">
        <w:rPr>
          <w:rFonts w:ascii="Arial" w:eastAsia="Times New Roman" w:hAnsi="Arial" w:cs="Arial"/>
          <w:color w:val="222222"/>
          <w:kern w:val="0"/>
          <w:shd w:val="clear" w:color="auto" w:fill="FFFFFF"/>
          <w:lang w:val="en-US" w:eastAsia="en-GB"/>
          <w14:ligatures w14:val="none"/>
        </w:rPr>
        <w:t xml:space="preserve">Planting the seeds for change: A </w:t>
      </w:r>
      <w:r w:rsidRPr="00220DD6">
        <w:rPr>
          <w:rFonts w:ascii="Arial" w:eastAsia="Times New Roman" w:hAnsi="Arial" w:cs="Arial"/>
          <w:color w:val="000000" w:themeColor="text1"/>
          <w:kern w:val="0"/>
          <w:lang w:val="en-US" w:eastAsia="en-GB"/>
          <w14:ligatures w14:val="none"/>
        </w:rPr>
        <w:t xml:space="preserve">Participatory Service Evaluation of the "Leading and Facilitating the Development of Person- </w:t>
      </w:r>
      <w:proofErr w:type="spellStart"/>
      <w:r w:rsidRPr="00220DD6">
        <w:rPr>
          <w:rFonts w:ascii="Arial" w:eastAsia="Times New Roman" w:hAnsi="Arial" w:cs="Arial"/>
          <w:color w:val="000000" w:themeColor="text1"/>
          <w:kern w:val="0"/>
          <w:lang w:val="en-US" w:eastAsia="en-GB"/>
          <w14:ligatures w14:val="none"/>
        </w:rPr>
        <w:t>Centred</w:t>
      </w:r>
      <w:proofErr w:type="spellEnd"/>
      <w:r w:rsidRPr="00220DD6">
        <w:rPr>
          <w:rFonts w:ascii="Arial" w:eastAsia="Times New Roman" w:hAnsi="Arial" w:cs="Arial"/>
          <w:color w:val="000000" w:themeColor="text1"/>
          <w:kern w:val="0"/>
          <w:lang w:val="en-US" w:eastAsia="en-GB"/>
          <w14:ligatures w14:val="none"/>
        </w:rPr>
        <w:t xml:space="preserve"> Care and Cultures" </w:t>
      </w:r>
      <w:proofErr w:type="spellStart"/>
      <w:r w:rsidRPr="00220DD6">
        <w:rPr>
          <w:rFonts w:ascii="Arial" w:eastAsia="Times New Roman" w:hAnsi="Arial" w:cs="Arial"/>
          <w:color w:val="000000" w:themeColor="text1"/>
          <w:kern w:val="0"/>
          <w:lang w:val="en-US" w:eastAsia="en-GB"/>
          <w14:ligatures w14:val="none"/>
        </w:rPr>
        <w:t>Programme</w:t>
      </w:r>
      <w:proofErr w:type="spellEnd"/>
      <w:r w:rsidRPr="00220DD6">
        <w:rPr>
          <w:rFonts w:ascii="Arial" w:eastAsia="Times New Roman" w:hAnsi="Arial" w:cs="Arial"/>
          <w:color w:val="000000" w:themeColor="text1"/>
          <w:kern w:val="0"/>
          <w:lang w:val="en-US" w:eastAsia="en-GB"/>
          <w14:ligatures w14:val="none"/>
        </w:rPr>
        <w:t xml:space="preserve">. A participatory impact narrative report. </w:t>
      </w:r>
      <w:r w:rsidR="00441FB9" w:rsidRPr="00220DD6">
        <w:rPr>
          <w:rFonts w:ascii="Arial" w:eastAsia="Times New Roman" w:hAnsi="Arial" w:cs="Arial"/>
          <w:color w:val="222222"/>
          <w:kern w:val="0"/>
          <w:shd w:val="clear" w:color="auto" w:fill="FFFFFF"/>
          <w:lang w:val="en-US" w:eastAsia="en-GB"/>
          <w14:ligatures w14:val="none"/>
        </w:rPr>
        <w:t>2024</w:t>
      </w:r>
      <w:r w:rsidR="00441FB9">
        <w:rPr>
          <w:rFonts w:ascii="Arial" w:eastAsia="Times New Roman" w:hAnsi="Arial" w:cs="Arial"/>
          <w:color w:val="222222"/>
          <w:kern w:val="0"/>
          <w:shd w:val="clear" w:color="auto" w:fill="FFFFFF"/>
          <w:lang w:val="en-US" w:eastAsia="en-GB"/>
          <w14:ligatures w14:val="none"/>
        </w:rPr>
        <w:t xml:space="preserve"> </w:t>
      </w:r>
      <w:r w:rsidRPr="00220DD6">
        <w:rPr>
          <w:rFonts w:ascii="Arial" w:eastAsia="Times New Roman" w:hAnsi="Arial" w:cs="Arial"/>
          <w:color w:val="000000" w:themeColor="text1"/>
          <w:kern w:val="0"/>
          <w:lang w:val="en-US" w:eastAsia="en-GB"/>
          <w14:ligatures w14:val="none"/>
        </w:rPr>
        <w:t xml:space="preserve">Available via NICHE website.  </w:t>
      </w:r>
      <w:hyperlink r:id="rId20" w:history="1">
        <w:r w:rsidR="00441FB9" w:rsidRPr="005213DF">
          <w:rPr>
            <w:rStyle w:val="Hyperlink"/>
            <w:rFonts w:ascii="Arial" w:eastAsia="Times New Roman" w:hAnsi="Arial" w:cs="Arial"/>
            <w:kern w:val="0"/>
            <w:lang w:val="en-US" w:eastAsia="en-GB"/>
            <w14:ligatures w14:val="none"/>
          </w:rPr>
          <w:t>https://www.uea.ac.uk/f/185167/x/cb5aecdc09/nsft_-niche-residential-programme-web-ver-final-report.pdf</w:t>
        </w:r>
      </w:hyperlink>
      <w:r w:rsidR="00441FB9">
        <w:rPr>
          <w:rFonts w:ascii="Arial" w:eastAsia="Times New Roman" w:hAnsi="Arial" w:cs="Arial"/>
          <w:color w:val="000000" w:themeColor="text1"/>
          <w:kern w:val="0"/>
          <w:lang w:val="en-US" w:eastAsia="en-GB"/>
          <w14:ligatures w14:val="none"/>
        </w:rPr>
        <w:t xml:space="preserve"> (Accessed 12th March 2025)</w:t>
      </w:r>
    </w:p>
    <w:p w14:paraId="1218A8DC" w14:textId="7A668CCE" w:rsidR="00220DD6" w:rsidRPr="00220DD6" w:rsidRDefault="00220DD6" w:rsidP="00153CF9">
      <w:pPr>
        <w:overflowPunct w:val="0"/>
        <w:adjustRightInd w:val="0"/>
        <w:spacing w:after="0" w:line="480" w:lineRule="auto"/>
        <w:jc w:val="both"/>
        <w:rPr>
          <w:rFonts w:ascii="Arial" w:eastAsia="Times New Roman" w:hAnsi="Arial" w:cs="Arial"/>
          <w:color w:val="FF0000"/>
          <w:kern w:val="0"/>
          <w:lang w:val="en-US" w:eastAsia="en-GB"/>
          <w14:ligatures w14:val="none"/>
        </w:rPr>
      </w:pPr>
      <w:r w:rsidRPr="00220DD6">
        <w:rPr>
          <w:rFonts w:ascii="Arial" w:eastAsia="Times New Roman" w:hAnsi="Arial" w:cs="Arial"/>
          <w:color w:val="000000" w:themeColor="text1"/>
          <w:kern w:val="0"/>
          <w:lang w:val="en-US"/>
          <w14:ligatures w14:val="none"/>
        </w:rPr>
        <w:t>49.</w:t>
      </w:r>
      <w:r w:rsidRPr="00220DD6">
        <w:rPr>
          <w:rFonts w:ascii="Arial" w:eastAsia="Times New Roman" w:hAnsi="Arial" w:cs="Arial"/>
          <w:kern w:val="0"/>
          <w:lang w:val="en-US" w:eastAsia="en-GB"/>
          <w14:ligatures w14:val="none"/>
        </w:rPr>
        <w:t xml:space="preserve"> Hardy, S, Webster, J. Jackson, C. &amp; </w:t>
      </w:r>
      <w:r w:rsidRPr="00220DD6">
        <w:rPr>
          <w:rFonts w:ascii="Arial" w:eastAsia="Times New Roman" w:hAnsi="Arial" w:cs="Arial"/>
          <w:bCs/>
          <w:kern w:val="0"/>
          <w:lang w:val="en-US" w:eastAsia="en-GB"/>
          <w14:ligatures w14:val="none"/>
        </w:rPr>
        <w:t>Manley</w:t>
      </w:r>
      <w:r w:rsidRPr="00220DD6">
        <w:rPr>
          <w:rFonts w:ascii="Arial" w:eastAsia="Times New Roman" w:hAnsi="Arial" w:cs="Arial"/>
          <w:kern w:val="0"/>
          <w:lang w:val="en-US" w:eastAsia="en-GB"/>
          <w14:ligatures w14:val="none"/>
        </w:rPr>
        <w:t xml:space="preserve"> K. Educating Advanced Level Practitioners through Transformational Practice Development: Issues of Complexity. </w:t>
      </w:r>
      <w:r w:rsidRPr="00220DD6">
        <w:rPr>
          <w:rFonts w:ascii="Arial" w:eastAsia="Times New Roman" w:hAnsi="Arial" w:cs="Arial"/>
          <w:i/>
          <w:kern w:val="0"/>
          <w:lang w:val="en-US" w:eastAsia="en-GB"/>
          <w14:ligatures w14:val="none"/>
        </w:rPr>
        <w:t>Nurse Education Today</w:t>
      </w:r>
      <w:r w:rsidRPr="00220DD6">
        <w:rPr>
          <w:rFonts w:ascii="Arial" w:eastAsia="Times New Roman" w:hAnsi="Arial" w:cs="Arial"/>
          <w:b/>
          <w:bCs/>
          <w:kern w:val="0"/>
          <w:lang w:val="en-US" w:eastAsia="en-GB"/>
          <w14:ligatures w14:val="none"/>
        </w:rPr>
        <w:t xml:space="preserve"> </w:t>
      </w:r>
      <w:r w:rsidR="00441FB9" w:rsidRPr="00220DD6">
        <w:rPr>
          <w:rFonts w:ascii="Arial" w:eastAsia="Times New Roman" w:hAnsi="Arial" w:cs="Arial"/>
          <w:kern w:val="0"/>
          <w:lang w:val="en-US" w:eastAsia="en-GB"/>
          <w14:ligatures w14:val="none"/>
        </w:rPr>
        <w:t>2013</w:t>
      </w:r>
      <w:r w:rsidRPr="00220DD6">
        <w:rPr>
          <w:rFonts w:ascii="Arial" w:eastAsia="Times New Roman" w:hAnsi="Arial" w:cs="Arial"/>
          <w:color w:val="444444"/>
          <w:kern w:val="0"/>
          <w:lang w:val="en-US" w:eastAsia="en-GB"/>
          <w14:ligatures w14:val="none"/>
        </w:rPr>
        <w:t>;</w:t>
      </w:r>
      <w:r w:rsidRPr="00220DD6">
        <w:rPr>
          <w:rFonts w:ascii="Arial" w:eastAsia="Times New Roman" w:hAnsi="Arial" w:cs="Arial"/>
          <w:b/>
          <w:bCs/>
          <w:color w:val="444444"/>
          <w:kern w:val="0"/>
          <w:lang w:val="en-US" w:eastAsia="en-GB"/>
          <w14:ligatures w14:val="none"/>
        </w:rPr>
        <w:t>33</w:t>
      </w:r>
      <w:r w:rsidRPr="00220DD6">
        <w:rPr>
          <w:rFonts w:ascii="Arial" w:eastAsia="Times New Roman" w:hAnsi="Arial" w:cs="Arial"/>
          <w:color w:val="444444"/>
          <w:kern w:val="0"/>
          <w:lang w:val="en-US" w:eastAsia="en-GB"/>
          <w14:ligatures w14:val="none"/>
        </w:rPr>
        <w:t xml:space="preserve">(10):1099-103 </w:t>
      </w:r>
    </w:p>
    <w:p w14:paraId="5712BF63" w14:textId="77777777" w:rsidR="00220DD6" w:rsidRPr="00220DD6" w:rsidRDefault="00220DD6" w:rsidP="00153CF9">
      <w:pPr>
        <w:overflowPunct w:val="0"/>
        <w:adjustRightInd w:val="0"/>
        <w:spacing w:after="0" w:line="480" w:lineRule="auto"/>
        <w:rPr>
          <w:rFonts w:ascii="Arial" w:eastAsia="Times New Roman" w:hAnsi="Arial" w:cs="Arial"/>
          <w:kern w:val="0"/>
          <w:lang w:val="en-US" w:eastAsia="en-GB"/>
          <w14:ligatures w14:val="none"/>
        </w:rPr>
      </w:pPr>
    </w:p>
    <w:p w14:paraId="05450D0A" w14:textId="344631AB" w:rsidR="00220DD6" w:rsidRPr="00220DD6" w:rsidRDefault="00220DD6" w:rsidP="00153CF9">
      <w:pPr>
        <w:overflowPunct w:val="0"/>
        <w:adjustRightInd w:val="0"/>
        <w:spacing w:after="0" w:line="480" w:lineRule="auto"/>
        <w:rPr>
          <w:rFonts w:ascii="Arial" w:eastAsia="Times New Roman" w:hAnsi="Arial" w:cs="Arial"/>
          <w:i/>
          <w:iCs/>
          <w:color w:val="000000"/>
          <w:kern w:val="0"/>
          <w:lang w:val="en-US" w:eastAsia="en-GB"/>
          <w14:ligatures w14:val="none"/>
        </w:rPr>
      </w:pPr>
      <w:r w:rsidRPr="00220DD6">
        <w:rPr>
          <w:rFonts w:ascii="Arial" w:eastAsia="Times New Roman" w:hAnsi="Arial" w:cs="Arial"/>
          <w:kern w:val="0"/>
          <w:lang w:val="en-US" w:eastAsia="en-GB"/>
          <w14:ligatures w14:val="none"/>
        </w:rPr>
        <w:t>50.</w:t>
      </w:r>
      <w:r w:rsidRPr="00220DD6">
        <w:rPr>
          <w:rFonts w:ascii="Arial" w:eastAsia="Times New Roman" w:hAnsi="Arial" w:cs="Arial"/>
          <w:bCs/>
          <w:color w:val="000000"/>
          <w:kern w:val="0"/>
          <w:lang w:val="en-US" w:eastAsia="en-GB"/>
          <w14:ligatures w14:val="none"/>
        </w:rPr>
        <w:t xml:space="preserve"> Manle</w:t>
      </w:r>
      <w:r w:rsidR="009611B5">
        <w:rPr>
          <w:rFonts w:ascii="Arial" w:eastAsia="Times New Roman" w:hAnsi="Arial" w:cs="Arial"/>
          <w:bCs/>
          <w:color w:val="000000"/>
          <w:kern w:val="0"/>
          <w:lang w:val="en-US" w:eastAsia="en-GB"/>
          <w14:ligatures w14:val="none"/>
        </w:rPr>
        <w:t>y</w:t>
      </w:r>
      <w:r w:rsidRPr="00220DD6">
        <w:rPr>
          <w:rFonts w:ascii="Arial" w:eastAsia="Times New Roman" w:hAnsi="Arial" w:cs="Arial"/>
          <w:bCs/>
          <w:color w:val="000000"/>
          <w:kern w:val="0"/>
          <w:lang w:val="en-US" w:eastAsia="en-GB"/>
          <w14:ligatures w14:val="none"/>
        </w:rPr>
        <w:t>,</w:t>
      </w:r>
      <w:r w:rsidRPr="00220DD6">
        <w:rPr>
          <w:rFonts w:ascii="Arial" w:eastAsia="Times New Roman" w:hAnsi="Arial" w:cs="Arial"/>
          <w:color w:val="000000"/>
          <w:kern w:val="0"/>
          <w:lang w:val="en-US" w:eastAsia="en-GB"/>
          <w14:ligatures w14:val="none"/>
        </w:rPr>
        <w:t xml:space="preserve"> K. </w:t>
      </w:r>
      <w:r w:rsidRPr="00220DD6">
        <w:rPr>
          <w:rFonts w:ascii="Arial" w:eastAsia="Times New Roman" w:hAnsi="Arial" w:cs="Arial"/>
          <w:i/>
          <w:iCs/>
          <w:color w:val="000000"/>
          <w:kern w:val="0"/>
          <w:lang w:val="en-US" w:eastAsia="en-GB"/>
          <w14:ligatures w14:val="none"/>
        </w:rPr>
        <w:t xml:space="preserve">Insights into Developing Caring Cultures: A Review of the Experience of The Foundation of Nursing Studies </w:t>
      </w:r>
      <w:r w:rsidRPr="00220DD6">
        <w:rPr>
          <w:rFonts w:ascii="Arial" w:eastAsia="Times New Roman" w:hAnsi="Arial" w:cs="Arial"/>
          <w:color w:val="000000"/>
          <w:kern w:val="0"/>
          <w:lang w:val="en-US" w:eastAsia="en-GB"/>
          <w14:ligatures w14:val="none"/>
        </w:rPr>
        <w:t>(</w:t>
      </w:r>
      <w:proofErr w:type="spellStart"/>
      <w:r w:rsidRPr="00220DD6">
        <w:rPr>
          <w:rFonts w:ascii="Arial" w:eastAsia="Times New Roman" w:hAnsi="Arial" w:cs="Arial"/>
          <w:color w:val="000000"/>
          <w:kern w:val="0"/>
          <w:lang w:val="en-US" w:eastAsia="en-GB"/>
          <w14:ligatures w14:val="none"/>
        </w:rPr>
        <w:t>FoNS</w:t>
      </w:r>
      <w:proofErr w:type="spellEnd"/>
      <w:r w:rsidRPr="00220DD6">
        <w:rPr>
          <w:rFonts w:ascii="Arial" w:eastAsia="Times New Roman" w:hAnsi="Arial" w:cs="Arial"/>
          <w:color w:val="000000"/>
          <w:kern w:val="0"/>
          <w:lang w:val="en-US" w:eastAsia="en-GB"/>
          <w14:ligatures w14:val="none"/>
        </w:rPr>
        <w:t>) www.fons.org/resources/ documents/</w:t>
      </w:r>
      <w:proofErr w:type="spellStart"/>
      <w:r w:rsidRPr="00220DD6">
        <w:rPr>
          <w:rFonts w:ascii="Arial" w:eastAsia="Times New Roman" w:hAnsi="Arial" w:cs="Arial"/>
          <w:color w:val="000000"/>
          <w:kern w:val="0"/>
          <w:lang w:val="en-US" w:eastAsia="en-GB"/>
          <w14:ligatures w14:val="none"/>
        </w:rPr>
        <w:t>CultureReviewFinalReport</w:t>
      </w:r>
      <w:proofErr w:type="spellEnd"/>
      <w:r w:rsidRPr="00220DD6">
        <w:rPr>
          <w:rFonts w:ascii="Arial" w:eastAsia="Times New Roman" w:hAnsi="Arial" w:cs="Arial"/>
          <w:bCs/>
          <w:kern w:val="0"/>
          <w:lang w:val="en-US" w:eastAsia="en-GB"/>
          <w14:ligatures w14:val="none"/>
        </w:rPr>
        <w:t xml:space="preserve"> </w:t>
      </w:r>
      <w:proofErr w:type="gramStart"/>
      <w:r w:rsidR="009611B5" w:rsidRPr="00220DD6">
        <w:rPr>
          <w:rFonts w:ascii="Arial" w:eastAsia="Times New Roman" w:hAnsi="Arial" w:cs="Arial"/>
          <w:color w:val="000000"/>
          <w:kern w:val="0"/>
          <w:lang w:val="en-US" w:eastAsia="en-GB"/>
          <w14:ligatures w14:val="none"/>
        </w:rPr>
        <w:t>March</w:t>
      </w:r>
      <w:r w:rsidR="009611B5">
        <w:rPr>
          <w:rFonts w:ascii="Arial" w:eastAsia="Times New Roman" w:hAnsi="Arial" w:cs="Arial"/>
          <w:color w:val="000000"/>
          <w:kern w:val="0"/>
          <w:lang w:val="en-US" w:eastAsia="en-GB"/>
          <w14:ligatures w14:val="none"/>
        </w:rPr>
        <w:t>,</w:t>
      </w:r>
      <w:proofErr w:type="gramEnd"/>
      <w:r w:rsidR="009611B5" w:rsidRPr="00220DD6">
        <w:rPr>
          <w:rFonts w:ascii="Arial" w:eastAsia="Times New Roman" w:hAnsi="Arial" w:cs="Arial"/>
          <w:color w:val="000000"/>
          <w:kern w:val="0"/>
          <w:lang w:val="en-US" w:eastAsia="en-GB"/>
          <w14:ligatures w14:val="none"/>
        </w:rPr>
        <w:t xml:space="preserve"> 2013</w:t>
      </w:r>
      <w:r w:rsidR="009611B5">
        <w:rPr>
          <w:rFonts w:ascii="Arial" w:eastAsia="Times New Roman" w:hAnsi="Arial" w:cs="Arial"/>
          <w:bCs/>
          <w:kern w:val="0"/>
          <w:lang w:val="en-US" w:eastAsia="en-GB"/>
          <w14:ligatures w14:val="none"/>
        </w:rPr>
        <w:t xml:space="preserve">, </w:t>
      </w:r>
      <w:r w:rsidRPr="00220DD6">
        <w:rPr>
          <w:rFonts w:ascii="Arial" w:eastAsia="Times New Roman" w:hAnsi="Arial" w:cs="Arial"/>
          <w:bCs/>
          <w:kern w:val="0"/>
          <w:lang w:val="en-US" w:eastAsia="en-GB"/>
          <w14:ligatures w14:val="none"/>
        </w:rPr>
        <w:t>Funded by the Institute of Improvement and Innovation</w:t>
      </w:r>
    </w:p>
    <w:p w14:paraId="4511E477" w14:textId="77777777" w:rsidR="00220DD6" w:rsidRPr="00220DD6" w:rsidRDefault="00220DD6" w:rsidP="00153CF9">
      <w:pPr>
        <w:overflowPunct w:val="0"/>
        <w:adjustRightInd w:val="0"/>
        <w:spacing w:after="0" w:line="480" w:lineRule="auto"/>
        <w:jc w:val="both"/>
        <w:rPr>
          <w:rFonts w:ascii="Arial" w:eastAsia="Times New Roman" w:hAnsi="Arial" w:cs="Arial"/>
          <w:bCs/>
          <w:kern w:val="0"/>
          <w:lang w:val="en-US"/>
          <w14:ligatures w14:val="none"/>
        </w:rPr>
      </w:pPr>
    </w:p>
    <w:p w14:paraId="5A768D09" w14:textId="28D78FA7" w:rsidR="00220DD6" w:rsidRPr="00220DD6" w:rsidRDefault="00220DD6" w:rsidP="00153CF9">
      <w:pPr>
        <w:overflowPunct w:val="0"/>
        <w:adjustRightInd w:val="0"/>
        <w:spacing w:after="0" w:line="480" w:lineRule="auto"/>
        <w:jc w:val="both"/>
        <w:rPr>
          <w:rFonts w:ascii="Arial" w:eastAsia="Times New Roman" w:hAnsi="Arial" w:cs="Arial"/>
          <w:kern w:val="0"/>
          <w:lang w:val="en-US"/>
          <w14:ligatures w14:val="none"/>
        </w:rPr>
      </w:pPr>
      <w:r w:rsidRPr="00220DD6">
        <w:rPr>
          <w:rFonts w:ascii="Arial" w:eastAsia="Times New Roman" w:hAnsi="Arial" w:cs="Arial"/>
          <w:bCs/>
          <w:kern w:val="0"/>
          <w:lang w:val="en-US"/>
          <w14:ligatures w14:val="none"/>
        </w:rPr>
        <w:t>51.</w:t>
      </w:r>
      <w:r w:rsidRPr="00220DD6">
        <w:rPr>
          <w:rFonts w:ascii="Arial" w:eastAsia="Times New Roman" w:hAnsi="Arial" w:cs="Arial"/>
          <w:kern w:val="0"/>
          <w:lang w:val="en-US"/>
          <w14:ligatures w14:val="none"/>
        </w:rPr>
        <w:t xml:space="preserve">Jackson C, Manley K, Webster J, Hardy S. Learning from Covid Across </w:t>
      </w:r>
      <w:r w:rsidR="00D033C1">
        <w:rPr>
          <w:rFonts w:ascii="Arial" w:eastAsia="Times New Roman" w:hAnsi="Arial" w:cs="Arial"/>
          <w:kern w:val="0"/>
          <w:lang w:val="en-US"/>
          <w14:ligatures w14:val="none"/>
        </w:rPr>
        <w:t>t</w:t>
      </w:r>
      <w:r w:rsidRPr="00220DD6">
        <w:rPr>
          <w:rFonts w:ascii="Arial" w:eastAsia="Times New Roman" w:hAnsi="Arial" w:cs="Arial"/>
          <w:kern w:val="0"/>
          <w:lang w:val="en-US"/>
          <w14:ligatures w14:val="none"/>
        </w:rPr>
        <w:t xml:space="preserve">he System:   A thematic evaluation of the Norfolk and Waveney Sustainability and Transformation Partnership ‘We Care Together’ Campaign. </w:t>
      </w:r>
      <w:proofErr w:type="spellStart"/>
      <w:r w:rsidRPr="00220DD6">
        <w:rPr>
          <w:rFonts w:ascii="Arial" w:eastAsia="Times New Roman" w:hAnsi="Arial" w:cs="Arial"/>
          <w:kern w:val="0"/>
          <w:lang w:val="en-US"/>
          <w14:ligatures w14:val="none"/>
        </w:rPr>
        <w:t>ImpACT</w:t>
      </w:r>
      <w:proofErr w:type="spellEnd"/>
      <w:r w:rsidRPr="00220DD6">
        <w:rPr>
          <w:rFonts w:ascii="Arial" w:eastAsia="Times New Roman" w:hAnsi="Arial" w:cs="Arial"/>
          <w:kern w:val="0"/>
          <w:lang w:val="en-US"/>
          <w14:ligatures w14:val="none"/>
        </w:rPr>
        <w:t xml:space="preserve"> Research Group University of East Anglia 18th </w:t>
      </w:r>
      <w:r w:rsidR="004417FA" w:rsidRPr="00220DD6">
        <w:rPr>
          <w:rFonts w:ascii="Arial" w:eastAsia="Times New Roman" w:hAnsi="Arial" w:cs="Arial"/>
          <w:kern w:val="0"/>
          <w:lang w:val="en-US"/>
          <w14:ligatures w14:val="none"/>
        </w:rPr>
        <w:t>September</w:t>
      </w:r>
      <w:r w:rsidRPr="00220DD6">
        <w:rPr>
          <w:rFonts w:ascii="Arial" w:eastAsia="Times New Roman" w:hAnsi="Arial" w:cs="Arial"/>
          <w:kern w:val="0"/>
          <w:lang w:val="en-US"/>
          <w14:ligatures w14:val="none"/>
        </w:rPr>
        <w:t xml:space="preserve"> 2020</w:t>
      </w:r>
    </w:p>
    <w:p w14:paraId="110D6A04" w14:textId="77777777" w:rsidR="00220DD6" w:rsidRPr="00220DD6" w:rsidRDefault="00220DD6" w:rsidP="00153CF9">
      <w:pPr>
        <w:spacing w:after="0" w:line="480" w:lineRule="auto"/>
        <w:jc w:val="both"/>
        <w:rPr>
          <w:rFonts w:ascii="Arial" w:eastAsia="Times New Roman" w:hAnsi="Arial" w:cs="Arial"/>
          <w:kern w:val="0"/>
          <w:lang w:val="en-US"/>
          <w14:ligatures w14:val="none"/>
        </w:rPr>
      </w:pPr>
    </w:p>
    <w:p w14:paraId="4AA8C377" w14:textId="4C9DA526" w:rsidR="00220DD6" w:rsidRPr="00220DD6" w:rsidRDefault="00220DD6" w:rsidP="00153CF9">
      <w:pPr>
        <w:spacing w:after="0" w:line="480" w:lineRule="auto"/>
        <w:jc w:val="both"/>
        <w:rPr>
          <w:rFonts w:ascii="Arial" w:eastAsia="Times New Roman" w:hAnsi="Arial" w:cs="Arial"/>
          <w:color w:val="000000"/>
          <w:kern w:val="0"/>
          <w:lang w:val="en-US" w:eastAsia="en-GB"/>
          <w14:ligatures w14:val="none"/>
        </w:rPr>
      </w:pPr>
      <w:r w:rsidRPr="00220DD6">
        <w:rPr>
          <w:rFonts w:ascii="Arial" w:eastAsia="Times New Roman" w:hAnsi="Arial" w:cs="Arial"/>
          <w:kern w:val="0"/>
          <w:lang w:val="en-US"/>
          <w14:ligatures w14:val="none"/>
        </w:rPr>
        <w:t>52.</w:t>
      </w:r>
      <w:r w:rsidRPr="00220DD6">
        <w:rPr>
          <w:rFonts w:ascii="Arial" w:eastAsia="Times New Roman" w:hAnsi="Arial" w:cs="Arial"/>
          <w:bCs/>
          <w:kern w:val="0"/>
          <w:lang w:val="en-US" w:eastAsia="en-GB"/>
          <w14:ligatures w14:val="none"/>
        </w:rPr>
        <w:t xml:space="preserve"> Manley K</w:t>
      </w:r>
      <w:r w:rsidR="00D033C1">
        <w:rPr>
          <w:rFonts w:ascii="Arial" w:eastAsia="Times New Roman" w:hAnsi="Arial" w:cs="Arial"/>
          <w:bCs/>
          <w:kern w:val="0"/>
          <w:lang w:val="en-US" w:eastAsia="en-GB"/>
          <w14:ligatures w14:val="none"/>
        </w:rPr>
        <w:t>,</w:t>
      </w:r>
      <w:r w:rsidRPr="00220DD6">
        <w:rPr>
          <w:rFonts w:ascii="Arial" w:eastAsia="Times New Roman" w:hAnsi="Arial" w:cs="Arial"/>
          <w:b/>
          <w:kern w:val="0"/>
          <w:lang w:val="en-US" w:eastAsia="en-GB"/>
          <w14:ligatures w14:val="none"/>
        </w:rPr>
        <w:t xml:space="preserve"> </w:t>
      </w:r>
      <w:r w:rsidRPr="00220DD6">
        <w:rPr>
          <w:rFonts w:ascii="Arial" w:eastAsia="Times New Roman" w:hAnsi="Arial" w:cs="Arial"/>
          <w:kern w:val="0"/>
          <w:lang w:val="en-US" w:eastAsia="en-GB"/>
          <w14:ligatures w14:val="none"/>
        </w:rPr>
        <w:t>O’Keefe</w:t>
      </w:r>
      <w:r w:rsidR="00D033C1">
        <w:rPr>
          <w:rFonts w:ascii="Arial" w:eastAsia="Times New Roman" w:hAnsi="Arial" w:cs="Arial"/>
          <w:kern w:val="0"/>
          <w:lang w:val="en-US" w:eastAsia="en-GB"/>
          <w14:ligatures w14:val="none"/>
        </w:rPr>
        <w:t>,</w:t>
      </w:r>
      <w:r w:rsidRPr="00220DD6">
        <w:rPr>
          <w:rFonts w:ascii="Arial" w:eastAsia="Times New Roman" w:hAnsi="Arial" w:cs="Arial"/>
          <w:kern w:val="0"/>
          <w:lang w:val="en-US" w:eastAsia="en-GB"/>
          <w14:ligatures w14:val="none"/>
        </w:rPr>
        <w:t xml:space="preserve"> Jackson C</w:t>
      </w:r>
      <w:r w:rsidR="00D033C1">
        <w:rPr>
          <w:rFonts w:ascii="Arial" w:eastAsia="Times New Roman" w:hAnsi="Arial" w:cs="Arial"/>
          <w:kern w:val="0"/>
          <w:lang w:val="en-US" w:eastAsia="en-GB"/>
          <w14:ligatures w14:val="none"/>
        </w:rPr>
        <w:t>,</w:t>
      </w:r>
      <w:r w:rsidRPr="00220DD6">
        <w:rPr>
          <w:rFonts w:ascii="Arial" w:eastAsia="Times New Roman" w:hAnsi="Arial" w:cs="Arial"/>
          <w:kern w:val="0"/>
          <w:lang w:val="en-US" w:eastAsia="en-GB"/>
          <w14:ligatures w14:val="none"/>
        </w:rPr>
        <w:t xml:space="preserve"> Pearce J; Smith S</w:t>
      </w:r>
      <w:r w:rsidR="00D033C1">
        <w:rPr>
          <w:rFonts w:ascii="Arial" w:eastAsia="Times New Roman" w:hAnsi="Arial" w:cs="Arial"/>
          <w:b/>
          <w:kern w:val="0"/>
          <w:lang w:val="en-US" w:eastAsia="en-GB"/>
          <w14:ligatures w14:val="none"/>
        </w:rPr>
        <w:t>.</w:t>
      </w:r>
      <w:r w:rsidRPr="00220DD6">
        <w:rPr>
          <w:rFonts w:ascii="Arial" w:eastAsia="Times New Roman" w:hAnsi="Arial" w:cs="Arial"/>
          <w:kern w:val="0"/>
          <w:lang w:val="en-US" w:eastAsia="en-GB"/>
          <w14:ligatures w14:val="none"/>
        </w:rPr>
        <w:t xml:space="preserve"> A shared purpose framework to deliver person </w:t>
      </w:r>
      <w:proofErr w:type="spellStart"/>
      <w:r w:rsidRPr="00220DD6">
        <w:rPr>
          <w:rFonts w:ascii="Arial" w:eastAsia="Times New Roman" w:hAnsi="Arial" w:cs="Arial"/>
          <w:kern w:val="0"/>
          <w:lang w:val="en-US" w:eastAsia="en-GB"/>
          <w14:ligatures w14:val="none"/>
        </w:rPr>
        <w:t>centred</w:t>
      </w:r>
      <w:proofErr w:type="spellEnd"/>
      <w:r w:rsidRPr="00220DD6">
        <w:rPr>
          <w:rFonts w:ascii="Arial" w:eastAsia="Times New Roman" w:hAnsi="Arial" w:cs="Arial"/>
          <w:kern w:val="0"/>
          <w:lang w:val="en-US" w:eastAsia="en-GB"/>
          <w14:ligatures w14:val="none"/>
        </w:rPr>
        <w:t xml:space="preserve"> safe and effective care: </w:t>
      </w:r>
      <w:proofErr w:type="spellStart"/>
      <w:r w:rsidRPr="00220DD6">
        <w:rPr>
          <w:rFonts w:ascii="Arial" w:eastAsia="Times New Roman" w:hAnsi="Arial" w:cs="Arial"/>
          <w:kern w:val="0"/>
          <w:lang w:val="en-US" w:eastAsia="en-GB"/>
          <w14:ligatures w14:val="none"/>
        </w:rPr>
        <w:t>organisational</w:t>
      </w:r>
      <w:proofErr w:type="spellEnd"/>
      <w:r w:rsidRPr="00220DD6">
        <w:rPr>
          <w:rFonts w:ascii="Arial" w:eastAsia="Times New Roman" w:hAnsi="Arial" w:cs="Arial"/>
          <w:kern w:val="0"/>
          <w:lang w:val="en-US" w:eastAsia="en-GB"/>
          <w14:ligatures w14:val="none"/>
        </w:rPr>
        <w:t xml:space="preserve"> transformation using practice development methodology. </w:t>
      </w:r>
      <w:r w:rsidRPr="00220DD6">
        <w:rPr>
          <w:rFonts w:ascii="Arial" w:eastAsia="Times New Roman" w:hAnsi="Arial" w:cs="Arial"/>
          <w:i/>
          <w:kern w:val="0"/>
          <w:lang w:val="en-US" w:eastAsia="en-GB"/>
          <w14:ligatures w14:val="none"/>
        </w:rPr>
        <w:t xml:space="preserve">International Journal of </w:t>
      </w:r>
      <w:r w:rsidR="00D033C1">
        <w:rPr>
          <w:rFonts w:ascii="Arial" w:eastAsia="Times New Roman" w:hAnsi="Arial" w:cs="Arial"/>
          <w:i/>
          <w:kern w:val="0"/>
          <w:lang w:val="en-US" w:eastAsia="en-GB"/>
          <w14:ligatures w14:val="none"/>
        </w:rPr>
        <w:t>P</w:t>
      </w:r>
      <w:r w:rsidRPr="00220DD6">
        <w:rPr>
          <w:rFonts w:ascii="Arial" w:eastAsia="Times New Roman" w:hAnsi="Arial" w:cs="Arial"/>
          <w:i/>
          <w:kern w:val="0"/>
          <w:lang w:val="en-US" w:eastAsia="en-GB"/>
          <w14:ligatures w14:val="none"/>
        </w:rPr>
        <w:t>ractice Development</w:t>
      </w:r>
      <w:r w:rsidRPr="00220DD6">
        <w:rPr>
          <w:rFonts w:ascii="Arial" w:eastAsia="Times New Roman" w:hAnsi="Arial" w:cs="Arial"/>
          <w:kern w:val="0"/>
          <w:lang w:val="en-US" w:eastAsia="en-GB"/>
          <w14:ligatures w14:val="none"/>
        </w:rPr>
        <w:t xml:space="preserve"> </w:t>
      </w:r>
      <w:r w:rsidR="00D033C1" w:rsidRPr="00220DD6">
        <w:rPr>
          <w:rFonts w:ascii="Arial" w:eastAsia="Times New Roman" w:hAnsi="Arial" w:cs="Arial"/>
          <w:kern w:val="0"/>
          <w:lang w:val="en-US" w:eastAsia="en-GB"/>
          <w14:ligatures w14:val="none"/>
        </w:rPr>
        <w:t>2014</w:t>
      </w:r>
      <w:r w:rsidR="00D033C1">
        <w:rPr>
          <w:rFonts w:ascii="Arial" w:eastAsia="Times New Roman" w:hAnsi="Arial" w:cs="Arial"/>
          <w:b/>
          <w:bCs/>
          <w:kern w:val="0"/>
          <w:lang w:val="en-US" w:eastAsia="en-GB"/>
          <w14:ligatures w14:val="none"/>
        </w:rPr>
        <w:t>;</w:t>
      </w:r>
      <w:r w:rsidRPr="00220DD6">
        <w:rPr>
          <w:rFonts w:ascii="Arial" w:eastAsia="Times New Roman" w:hAnsi="Arial" w:cs="Arial"/>
          <w:b/>
          <w:bCs/>
          <w:color w:val="000000"/>
          <w:kern w:val="0"/>
          <w:lang w:val="en-US" w:eastAsia="en-GB"/>
          <w14:ligatures w14:val="none"/>
        </w:rPr>
        <w:t>4</w:t>
      </w:r>
      <w:r w:rsidRPr="00220DD6">
        <w:rPr>
          <w:rFonts w:ascii="Arial" w:eastAsia="Times New Roman" w:hAnsi="Arial" w:cs="Arial"/>
          <w:color w:val="000000"/>
          <w:kern w:val="0"/>
          <w:lang w:val="en-US" w:eastAsia="en-GB"/>
          <w14:ligatures w14:val="none"/>
        </w:rPr>
        <w:t>(1) [2]</w:t>
      </w:r>
    </w:p>
    <w:p w14:paraId="475F85EB" w14:textId="77777777" w:rsidR="00220DD6" w:rsidRPr="00220DD6" w:rsidRDefault="00220DD6" w:rsidP="00153CF9">
      <w:pPr>
        <w:adjustRightInd w:val="0"/>
        <w:spacing w:after="0" w:line="480" w:lineRule="auto"/>
        <w:rPr>
          <w:rFonts w:ascii="Arial" w:eastAsia="Times New Roman" w:hAnsi="Arial" w:cs="Arial"/>
          <w:color w:val="000000"/>
          <w:kern w:val="0"/>
          <w:lang w:val="en-US" w:eastAsia="en-GB"/>
          <w14:ligatures w14:val="none"/>
        </w:rPr>
      </w:pPr>
    </w:p>
    <w:p w14:paraId="36A17278" w14:textId="16FF6F57" w:rsidR="00220DD6" w:rsidRPr="00220DD6" w:rsidRDefault="00220DD6" w:rsidP="00153CF9">
      <w:pPr>
        <w:adjustRightInd w:val="0"/>
        <w:spacing w:after="0" w:line="480" w:lineRule="auto"/>
        <w:rPr>
          <w:rFonts w:ascii="Arial" w:eastAsia="Times New Roman" w:hAnsi="Arial" w:cs="Arial"/>
          <w:color w:val="000000"/>
          <w:kern w:val="0"/>
          <w:lang w:val="en-US" w:eastAsia="en-GB"/>
          <w14:ligatures w14:val="none"/>
        </w:rPr>
      </w:pPr>
      <w:r w:rsidRPr="00220DD6">
        <w:rPr>
          <w:rFonts w:ascii="Arial" w:eastAsia="Times New Roman" w:hAnsi="Arial" w:cs="Arial"/>
          <w:color w:val="000000"/>
          <w:kern w:val="0"/>
          <w:lang w:val="en-US" w:eastAsia="en-GB"/>
          <w14:ligatures w14:val="none"/>
        </w:rPr>
        <w:lastRenderedPageBreak/>
        <w:t xml:space="preserve">53. Jackson, C. </w:t>
      </w:r>
      <w:r w:rsidRPr="00220DD6">
        <w:rPr>
          <w:rFonts w:ascii="Arial" w:eastAsia="Times New Roman" w:hAnsi="Arial" w:cs="Arial"/>
          <w:bCs/>
          <w:color w:val="000000"/>
          <w:kern w:val="0"/>
          <w:lang w:val="en-US" w:eastAsia="en-GB"/>
          <w14:ligatures w14:val="none"/>
        </w:rPr>
        <w:t>Manley,</w:t>
      </w:r>
      <w:r w:rsidRPr="00220DD6">
        <w:rPr>
          <w:rFonts w:ascii="Arial" w:eastAsia="Times New Roman" w:hAnsi="Arial" w:cs="Arial"/>
          <w:color w:val="000000"/>
          <w:kern w:val="0"/>
          <w:lang w:val="en-US" w:eastAsia="en-GB"/>
          <w14:ligatures w14:val="none"/>
        </w:rPr>
        <w:t xml:space="preserve"> K., Wright, T. A Scoping Project to Develop a Shared Purpose Framework for the Delivery of </w:t>
      </w:r>
      <w:r w:rsidR="00D033C1" w:rsidRPr="00220DD6">
        <w:rPr>
          <w:rFonts w:ascii="Arial" w:eastAsia="Times New Roman" w:hAnsi="Arial" w:cs="Arial"/>
          <w:color w:val="000000"/>
          <w:kern w:val="0"/>
          <w:lang w:val="en-US" w:eastAsia="en-GB"/>
          <w14:ligatures w14:val="none"/>
        </w:rPr>
        <w:t>First-Class</w:t>
      </w:r>
      <w:r w:rsidRPr="00220DD6">
        <w:rPr>
          <w:rFonts w:ascii="Arial" w:eastAsia="Times New Roman" w:hAnsi="Arial" w:cs="Arial"/>
          <w:color w:val="000000"/>
          <w:kern w:val="0"/>
          <w:lang w:val="en-US" w:eastAsia="en-GB"/>
          <w14:ligatures w14:val="none"/>
        </w:rPr>
        <w:t xml:space="preserve"> Community Nursing Services Across Kent and Medway. Final Report ECPD </w:t>
      </w:r>
      <w:r w:rsidR="00D033C1" w:rsidRPr="00220DD6">
        <w:rPr>
          <w:rFonts w:ascii="Arial" w:eastAsia="Times New Roman" w:hAnsi="Arial" w:cs="Arial"/>
          <w:color w:val="000000"/>
          <w:kern w:val="0"/>
          <w:lang w:val="en-US" w:eastAsia="en-GB"/>
          <w14:ligatures w14:val="none"/>
        </w:rPr>
        <w:t>2014</w:t>
      </w:r>
      <w:r w:rsidR="00D033C1">
        <w:rPr>
          <w:rFonts w:ascii="Arial" w:eastAsia="Times New Roman" w:hAnsi="Arial" w:cs="Arial"/>
          <w:b/>
          <w:bCs/>
          <w:color w:val="000000"/>
          <w:kern w:val="0"/>
          <w:lang w:val="en-US" w:eastAsia="en-GB"/>
          <w14:ligatures w14:val="none"/>
        </w:rPr>
        <w:t xml:space="preserve">; </w:t>
      </w:r>
      <w:r w:rsidRPr="00220DD6">
        <w:rPr>
          <w:rFonts w:ascii="Arial" w:eastAsia="Times New Roman" w:hAnsi="Arial" w:cs="Arial"/>
          <w:color w:val="000000"/>
          <w:kern w:val="0"/>
          <w:lang w:val="en-US" w:eastAsia="en-GB"/>
          <w14:ligatures w14:val="none"/>
        </w:rPr>
        <w:t>ISBN 9781909067219</w:t>
      </w:r>
    </w:p>
    <w:p w14:paraId="6AB14739" w14:textId="77777777" w:rsidR="00220DD6" w:rsidRPr="00220DD6" w:rsidRDefault="00220DD6" w:rsidP="00153CF9">
      <w:pPr>
        <w:overflowPunct w:val="0"/>
        <w:adjustRightInd w:val="0"/>
        <w:spacing w:after="0" w:line="480" w:lineRule="auto"/>
        <w:jc w:val="both"/>
        <w:rPr>
          <w:rFonts w:ascii="Arial" w:eastAsia="Times New Roman" w:hAnsi="Arial" w:cs="Arial"/>
          <w:kern w:val="0"/>
          <w:lang w:val="en-US" w:eastAsia="en-GB"/>
          <w14:ligatures w14:val="none"/>
        </w:rPr>
      </w:pPr>
    </w:p>
    <w:p w14:paraId="2E06498C" w14:textId="4C00506C" w:rsidR="00220DD6" w:rsidRPr="00220DD6" w:rsidRDefault="00220DD6" w:rsidP="00153CF9">
      <w:pPr>
        <w:overflowPunct w:val="0"/>
        <w:adjustRightInd w:val="0"/>
        <w:spacing w:after="0" w:line="480" w:lineRule="auto"/>
        <w:jc w:val="both"/>
        <w:rPr>
          <w:rFonts w:ascii="Arial" w:eastAsia="Times New Roman" w:hAnsi="Arial" w:cs="Arial"/>
          <w:kern w:val="0"/>
          <w:lang w:val="en-US"/>
          <w14:ligatures w14:val="none"/>
        </w:rPr>
      </w:pPr>
      <w:r w:rsidRPr="00220DD6">
        <w:rPr>
          <w:rFonts w:ascii="Arial" w:eastAsia="Times New Roman" w:hAnsi="Arial" w:cs="Arial"/>
          <w:kern w:val="0"/>
          <w:lang w:val="en-US" w:eastAsia="en-GB"/>
          <w14:ligatures w14:val="none"/>
        </w:rPr>
        <w:t xml:space="preserve">54. </w:t>
      </w:r>
      <w:r w:rsidRPr="00220DD6">
        <w:rPr>
          <w:rFonts w:ascii="Arial" w:eastAsia="Times New Roman" w:hAnsi="Arial" w:cs="Arial"/>
          <w:kern w:val="0"/>
          <w:lang w:val="en-US"/>
          <w14:ligatures w14:val="none"/>
        </w:rPr>
        <w:t xml:space="preserve">Jackson C, Leary A, </w:t>
      </w:r>
      <w:r w:rsidRPr="00220DD6">
        <w:rPr>
          <w:rFonts w:ascii="Arial" w:eastAsia="Times New Roman" w:hAnsi="Arial" w:cs="Arial"/>
          <w:bCs/>
          <w:kern w:val="0"/>
          <w:lang w:val="en-US"/>
          <w14:ligatures w14:val="none"/>
        </w:rPr>
        <w:t>Manley</w:t>
      </w:r>
      <w:r w:rsidRPr="00220DD6">
        <w:rPr>
          <w:rFonts w:ascii="Arial" w:eastAsia="Times New Roman" w:hAnsi="Arial" w:cs="Arial"/>
          <w:kern w:val="0"/>
          <w:lang w:val="en-US"/>
          <w14:ligatures w14:val="none"/>
        </w:rPr>
        <w:t xml:space="preserve"> K, Wright T, Martin A, Leadbetter T</w:t>
      </w:r>
      <w:r w:rsidR="00D033C1">
        <w:rPr>
          <w:rFonts w:ascii="Arial" w:eastAsia="Times New Roman" w:hAnsi="Arial" w:cs="Arial"/>
          <w:kern w:val="0"/>
          <w:lang w:val="en-US"/>
          <w14:ligatures w14:val="none"/>
        </w:rPr>
        <w:t>.</w:t>
      </w:r>
      <w:r w:rsidRPr="00220DD6">
        <w:rPr>
          <w:rFonts w:ascii="Arial" w:eastAsia="Times New Roman" w:hAnsi="Arial" w:cs="Arial"/>
          <w:kern w:val="0"/>
          <w:lang w:val="en-US"/>
          <w14:ligatures w14:val="none"/>
        </w:rPr>
        <w:t xml:space="preserve"> </w:t>
      </w:r>
      <w:r w:rsidRPr="00220DD6">
        <w:rPr>
          <w:rFonts w:ascii="Arial" w:eastAsia="Times New Roman" w:hAnsi="Arial" w:cs="Arial"/>
          <w:i/>
          <w:iCs/>
          <w:kern w:val="0"/>
          <w:lang w:val="en-US"/>
          <w14:ligatures w14:val="none"/>
        </w:rPr>
        <w:t>The Cassandra</w:t>
      </w:r>
      <w:r w:rsidRPr="00220DD6">
        <w:rPr>
          <w:rFonts w:ascii="Arial" w:eastAsia="Times New Roman" w:hAnsi="Arial" w:cs="Arial"/>
          <w:kern w:val="0"/>
          <w:lang w:val="en-US"/>
          <w14:ligatures w14:val="none"/>
        </w:rPr>
        <w:t xml:space="preserve"> </w:t>
      </w:r>
      <w:r w:rsidRPr="00220DD6">
        <w:rPr>
          <w:rFonts w:ascii="Arial" w:eastAsia="Times New Roman" w:hAnsi="Arial" w:cs="Arial"/>
          <w:i/>
          <w:iCs/>
          <w:kern w:val="0"/>
          <w:lang w:val="en-US"/>
          <w14:ligatures w14:val="none"/>
        </w:rPr>
        <w:t xml:space="preserve">Project: </w:t>
      </w:r>
      <w:proofErr w:type="spellStart"/>
      <w:r w:rsidRPr="00220DD6">
        <w:rPr>
          <w:rFonts w:ascii="Arial" w:eastAsia="Times New Roman" w:hAnsi="Arial" w:cs="Arial"/>
          <w:i/>
          <w:iCs/>
          <w:kern w:val="0"/>
          <w:lang w:val="en-US"/>
          <w14:ligatures w14:val="none"/>
        </w:rPr>
        <w:t>Recognising</w:t>
      </w:r>
      <w:proofErr w:type="spellEnd"/>
      <w:r w:rsidRPr="00220DD6">
        <w:rPr>
          <w:rFonts w:ascii="Arial" w:eastAsia="Times New Roman" w:hAnsi="Arial" w:cs="Arial"/>
          <w:i/>
          <w:iCs/>
          <w:kern w:val="0"/>
          <w:lang w:val="en-US"/>
          <w14:ligatures w14:val="none"/>
        </w:rPr>
        <w:t xml:space="preserve"> the Multidimensional</w:t>
      </w:r>
      <w:r w:rsidRPr="00220DD6">
        <w:rPr>
          <w:rFonts w:ascii="Arial" w:eastAsia="Times New Roman" w:hAnsi="Arial" w:cs="Arial"/>
          <w:kern w:val="0"/>
          <w:lang w:val="en-US"/>
          <w14:ligatures w14:val="none"/>
        </w:rPr>
        <w:t xml:space="preserve"> </w:t>
      </w:r>
      <w:r w:rsidRPr="00220DD6">
        <w:rPr>
          <w:rFonts w:ascii="Arial" w:eastAsia="Times New Roman" w:hAnsi="Arial" w:cs="Arial"/>
          <w:i/>
          <w:iCs/>
          <w:kern w:val="0"/>
          <w:lang w:val="en-US"/>
          <w14:ligatures w14:val="none"/>
        </w:rPr>
        <w:t>Complexity of Community Nursing for</w:t>
      </w:r>
      <w:r w:rsidRPr="00220DD6">
        <w:rPr>
          <w:rFonts w:ascii="Arial" w:eastAsia="Times New Roman" w:hAnsi="Arial" w:cs="Arial"/>
          <w:kern w:val="0"/>
          <w:lang w:val="en-US"/>
          <w14:ligatures w14:val="none"/>
        </w:rPr>
        <w:t xml:space="preserve"> </w:t>
      </w:r>
      <w:r w:rsidRPr="00220DD6">
        <w:rPr>
          <w:rFonts w:ascii="Arial" w:eastAsia="Times New Roman" w:hAnsi="Arial" w:cs="Arial"/>
          <w:i/>
          <w:iCs/>
          <w:kern w:val="0"/>
          <w:lang w:val="en-US"/>
          <w14:ligatures w14:val="none"/>
        </w:rPr>
        <w:t xml:space="preserve">Workforce Development. </w:t>
      </w:r>
      <w:r w:rsidRPr="00220DD6">
        <w:rPr>
          <w:rFonts w:ascii="Arial" w:eastAsia="Times New Roman" w:hAnsi="Arial" w:cs="Arial"/>
          <w:kern w:val="0"/>
          <w:lang w:val="en-US"/>
          <w14:ligatures w14:val="none"/>
        </w:rPr>
        <w:t>ECPD Final Report</w:t>
      </w:r>
      <w:r w:rsidR="00D033C1">
        <w:rPr>
          <w:rFonts w:ascii="Arial" w:eastAsia="Times New Roman" w:hAnsi="Arial" w:cs="Arial"/>
          <w:kern w:val="0"/>
          <w:lang w:val="en-US"/>
          <w14:ligatures w14:val="none"/>
        </w:rPr>
        <w:t>.</w:t>
      </w:r>
      <w:r w:rsidRPr="00220DD6">
        <w:rPr>
          <w:rFonts w:ascii="Arial" w:eastAsia="Times New Roman" w:hAnsi="Arial" w:cs="Arial"/>
          <w:kern w:val="0"/>
          <w:lang w:val="en-US"/>
          <w14:ligatures w14:val="none"/>
        </w:rPr>
        <w:t xml:space="preserve"> </w:t>
      </w:r>
      <w:r w:rsidR="00D033C1" w:rsidRPr="00220DD6">
        <w:rPr>
          <w:rFonts w:ascii="Arial" w:eastAsia="Times New Roman" w:hAnsi="Arial" w:cs="Arial"/>
          <w:kern w:val="0"/>
          <w:lang w:val="en-US"/>
          <w14:ligatures w14:val="none"/>
        </w:rPr>
        <w:t>2015</w:t>
      </w:r>
      <w:r w:rsidR="00D033C1">
        <w:rPr>
          <w:rFonts w:ascii="Arial" w:eastAsia="Times New Roman" w:hAnsi="Arial" w:cs="Arial"/>
          <w:kern w:val="0"/>
          <w:lang w:val="en-US"/>
          <w14:ligatures w14:val="none"/>
        </w:rPr>
        <w:t>;</w:t>
      </w:r>
      <w:r w:rsidR="00D033C1" w:rsidRPr="00D033C1">
        <w:rPr>
          <w:rFonts w:ascii="Arial" w:eastAsia="Times New Roman" w:hAnsi="Arial" w:cs="Arial"/>
          <w:kern w:val="0"/>
          <w:lang w:val="en-US"/>
          <w14:ligatures w14:val="none"/>
        </w:rPr>
        <w:t xml:space="preserve"> </w:t>
      </w:r>
      <w:r w:rsidRPr="00220DD6">
        <w:rPr>
          <w:rFonts w:ascii="Arial" w:eastAsia="Times New Roman" w:hAnsi="Arial" w:cs="Arial"/>
          <w:kern w:val="0"/>
          <w:lang w:val="en-US"/>
          <w14:ligatures w14:val="none"/>
        </w:rPr>
        <w:t>ISBN 978-1-909067-45-5</w:t>
      </w:r>
    </w:p>
    <w:p w14:paraId="424052A8" w14:textId="77777777" w:rsidR="00220DD6" w:rsidRPr="00220DD6" w:rsidRDefault="00220DD6" w:rsidP="00153CF9">
      <w:pPr>
        <w:overflowPunct w:val="0"/>
        <w:adjustRightInd w:val="0"/>
        <w:spacing w:after="0" w:line="480" w:lineRule="auto"/>
        <w:jc w:val="both"/>
        <w:rPr>
          <w:rFonts w:ascii="Arial" w:eastAsia="Times New Roman" w:hAnsi="Arial" w:cs="Arial"/>
          <w:kern w:val="0"/>
          <w:lang w:val="en-US"/>
          <w14:ligatures w14:val="none"/>
        </w:rPr>
      </w:pPr>
    </w:p>
    <w:p w14:paraId="38AFC5DB" w14:textId="59B962D1" w:rsidR="00220DD6" w:rsidRPr="00220DD6" w:rsidRDefault="00220DD6" w:rsidP="00153CF9">
      <w:pPr>
        <w:overflowPunct w:val="0"/>
        <w:adjustRightInd w:val="0"/>
        <w:spacing w:after="0" w:line="480" w:lineRule="auto"/>
        <w:jc w:val="both"/>
        <w:rPr>
          <w:rFonts w:ascii="Arial" w:eastAsia="Times New Roman" w:hAnsi="Arial" w:cs="Arial"/>
          <w:kern w:val="0"/>
          <w:lang w:val="en-US"/>
          <w14:ligatures w14:val="none"/>
        </w:rPr>
      </w:pPr>
      <w:r w:rsidRPr="00220DD6">
        <w:rPr>
          <w:rFonts w:ascii="Arial" w:eastAsia="Times New Roman" w:hAnsi="Arial" w:cs="Arial"/>
          <w:kern w:val="0"/>
          <w:lang w:val="en-US"/>
          <w14:ligatures w14:val="none"/>
        </w:rPr>
        <w:t>55. Jacks</w:t>
      </w:r>
      <w:r w:rsidR="00D033C1">
        <w:rPr>
          <w:rFonts w:ascii="Arial" w:eastAsia="Times New Roman" w:hAnsi="Arial" w:cs="Arial"/>
          <w:kern w:val="0"/>
          <w:lang w:val="en-US"/>
          <w14:ligatures w14:val="none"/>
        </w:rPr>
        <w:t>on</w:t>
      </w:r>
      <w:r w:rsidRPr="00220DD6">
        <w:rPr>
          <w:rFonts w:ascii="Arial" w:eastAsia="Times New Roman" w:hAnsi="Arial" w:cs="Arial"/>
          <w:kern w:val="0"/>
          <w:lang w:val="en-US"/>
          <w14:ligatures w14:val="none"/>
        </w:rPr>
        <w:t xml:space="preserve">, C, Leadbetter T, </w:t>
      </w:r>
      <w:r w:rsidRPr="00220DD6">
        <w:rPr>
          <w:rFonts w:ascii="Arial" w:eastAsia="Times New Roman" w:hAnsi="Arial" w:cs="Arial"/>
          <w:bCs/>
          <w:kern w:val="0"/>
          <w:lang w:val="en-US"/>
          <w14:ligatures w14:val="none"/>
        </w:rPr>
        <w:t>Manley K,</w:t>
      </w:r>
      <w:r w:rsidRPr="00220DD6">
        <w:rPr>
          <w:rFonts w:ascii="Arial" w:eastAsia="Times New Roman" w:hAnsi="Arial" w:cs="Arial"/>
          <w:kern w:val="0"/>
          <w:lang w:val="en-US"/>
          <w14:ligatures w14:val="none"/>
        </w:rPr>
        <w:t xml:space="preserve"> Martin A, Wright T. () Making the complexity of community nursing visible: the Cassandra project.  </w:t>
      </w:r>
      <w:r w:rsidRPr="00220DD6">
        <w:rPr>
          <w:rFonts w:ascii="Arial" w:eastAsia="Times New Roman" w:hAnsi="Arial" w:cs="Arial"/>
          <w:i/>
          <w:kern w:val="0"/>
          <w:lang w:val="en-US"/>
          <w14:ligatures w14:val="none"/>
        </w:rPr>
        <w:t>British Journal of Community Nursing</w:t>
      </w:r>
      <w:r w:rsidRPr="00220DD6">
        <w:rPr>
          <w:rFonts w:ascii="Arial" w:eastAsia="Times New Roman" w:hAnsi="Arial" w:cs="Arial"/>
          <w:kern w:val="0"/>
          <w:lang w:val="en-US"/>
          <w14:ligatures w14:val="none"/>
        </w:rPr>
        <w:t>, March</w:t>
      </w:r>
      <w:r w:rsidR="00D033C1">
        <w:rPr>
          <w:rFonts w:ascii="Arial" w:eastAsia="Times New Roman" w:hAnsi="Arial" w:cs="Arial"/>
          <w:kern w:val="0"/>
          <w:lang w:val="en-US"/>
          <w14:ligatures w14:val="none"/>
        </w:rPr>
        <w:t xml:space="preserve"> </w:t>
      </w:r>
      <w:r w:rsidR="00D033C1" w:rsidRPr="00220DD6">
        <w:rPr>
          <w:rFonts w:ascii="Arial" w:eastAsia="Times New Roman" w:hAnsi="Arial" w:cs="Arial"/>
          <w:kern w:val="0"/>
          <w:lang w:val="en-US"/>
          <w14:ligatures w14:val="none"/>
        </w:rPr>
        <w:t>2015</w:t>
      </w:r>
      <w:r w:rsidR="00D033C1">
        <w:rPr>
          <w:rFonts w:ascii="Arial" w:eastAsia="Times New Roman" w:hAnsi="Arial" w:cs="Arial"/>
          <w:kern w:val="0"/>
          <w:lang w:val="en-US"/>
          <w14:ligatures w14:val="none"/>
        </w:rPr>
        <w:t>;</w:t>
      </w:r>
      <w:r w:rsidRPr="00220DD6">
        <w:rPr>
          <w:rFonts w:ascii="Arial" w:eastAsia="Times New Roman" w:hAnsi="Arial" w:cs="Arial"/>
          <w:kern w:val="0"/>
          <w:lang w:val="en-US"/>
          <w14:ligatures w14:val="none"/>
        </w:rPr>
        <w:t xml:space="preserve"> </w:t>
      </w:r>
      <w:r w:rsidRPr="00220DD6">
        <w:rPr>
          <w:rFonts w:ascii="Arial" w:eastAsia="Times New Roman" w:hAnsi="Arial" w:cs="Arial"/>
          <w:b/>
          <w:bCs/>
          <w:kern w:val="0"/>
          <w:lang w:val="en-US"/>
          <w14:ligatures w14:val="none"/>
        </w:rPr>
        <w:t>20</w:t>
      </w:r>
      <w:r w:rsidRPr="00220DD6">
        <w:rPr>
          <w:rFonts w:ascii="Arial" w:eastAsia="Times New Roman" w:hAnsi="Arial" w:cs="Arial"/>
          <w:kern w:val="0"/>
          <w:lang w:val="en-US"/>
          <w14:ligatures w14:val="none"/>
        </w:rPr>
        <w:t>(3)</w:t>
      </w:r>
      <w:r w:rsidR="00D033C1">
        <w:rPr>
          <w:rFonts w:ascii="Arial" w:eastAsia="Times New Roman" w:hAnsi="Arial" w:cs="Arial"/>
          <w:kern w:val="0"/>
          <w:lang w:val="en-US"/>
          <w14:ligatures w14:val="none"/>
        </w:rPr>
        <w:t>:</w:t>
      </w:r>
      <w:r w:rsidRPr="00220DD6">
        <w:rPr>
          <w:rFonts w:ascii="Arial" w:eastAsia="Times New Roman" w:hAnsi="Arial" w:cs="Arial"/>
          <w:kern w:val="0"/>
          <w:lang w:val="en-US"/>
          <w14:ligatures w14:val="none"/>
        </w:rPr>
        <w:t>126-133.</w:t>
      </w:r>
    </w:p>
    <w:p w14:paraId="2CFCBB65" w14:textId="585137AA" w:rsidR="004417FA" w:rsidRPr="004417FA" w:rsidRDefault="00220DD6" w:rsidP="00153CF9">
      <w:pPr>
        <w:keepNext/>
        <w:keepLines/>
        <w:spacing w:before="360" w:after="80" w:line="480" w:lineRule="auto"/>
        <w:outlineLvl w:val="0"/>
        <w:rPr>
          <w:rFonts w:ascii="Arial" w:eastAsiaTheme="majorEastAsia" w:hAnsi="Arial" w:cs="Arial"/>
          <w:kern w:val="0"/>
          <w:lang w:val="en-US" w:eastAsia="en-GB"/>
          <w14:ligatures w14:val="none"/>
        </w:rPr>
      </w:pPr>
      <w:r w:rsidRPr="00220DD6">
        <w:rPr>
          <w:rFonts w:ascii="Arial" w:eastAsiaTheme="majorEastAsia" w:hAnsi="Arial" w:cs="Arial"/>
          <w:color w:val="000000" w:themeColor="text1"/>
          <w:kern w:val="0"/>
          <w:lang w:val="en-US"/>
          <w14:ligatures w14:val="none"/>
        </w:rPr>
        <w:t>56.</w:t>
      </w:r>
      <w:r w:rsidRPr="00220DD6">
        <w:rPr>
          <w:rFonts w:ascii="Arial" w:eastAsia="Times New Roman" w:hAnsi="Arial" w:cs="Arial"/>
          <w:color w:val="000000" w:themeColor="text1"/>
          <w:kern w:val="0"/>
          <w:lang w:val="en-US" w:eastAsia="en-GB"/>
          <w14:ligatures w14:val="none"/>
        </w:rPr>
        <w:t xml:space="preserve"> </w:t>
      </w:r>
      <w:r w:rsidRPr="00220DD6">
        <w:rPr>
          <w:rFonts w:ascii="Arial" w:eastAsiaTheme="majorEastAsia" w:hAnsi="Arial" w:cs="Arial"/>
          <w:kern w:val="0"/>
          <w:lang w:val="en-US" w:eastAsia="en-GB"/>
          <w14:ligatures w14:val="none"/>
        </w:rPr>
        <w:t>Germaine R</w:t>
      </w:r>
      <w:r w:rsidR="004417FA">
        <w:rPr>
          <w:rFonts w:ascii="Arial" w:eastAsiaTheme="majorEastAsia" w:hAnsi="Arial" w:cs="Arial"/>
          <w:kern w:val="0"/>
          <w:lang w:val="en-US" w:eastAsia="en-GB"/>
          <w14:ligatures w14:val="none"/>
        </w:rPr>
        <w:t xml:space="preserve">, </w:t>
      </w:r>
      <w:r w:rsidR="004417FA" w:rsidRPr="004417FA">
        <w:rPr>
          <w:rFonts w:ascii="Arial" w:eastAsia="Times New Roman" w:hAnsi="Arial" w:cs="Arial"/>
          <w:kern w:val="0"/>
          <w:lang w:eastAsia="en-GB"/>
          <w14:ligatures w14:val="none"/>
        </w:rPr>
        <w:t xml:space="preserve">Govender N, </w:t>
      </w:r>
      <w:r w:rsidR="003113A5" w:rsidRPr="00220DD6">
        <w:rPr>
          <w:rFonts w:ascii="Arial" w:eastAsiaTheme="majorEastAsia" w:hAnsi="Arial" w:cs="Arial"/>
          <w:kern w:val="0"/>
          <w:lang w:val="en-US" w:eastAsia="en-GB"/>
          <w14:ligatures w14:val="none"/>
        </w:rPr>
        <w:t xml:space="preserve">Manley, K. </w:t>
      </w:r>
      <w:r w:rsidR="004417FA" w:rsidRPr="004417FA">
        <w:rPr>
          <w:rFonts w:ascii="Arial" w:eastAsia="Times New Roman" w:hAnsi="Arial" w:cs="Arial"/>
          <w:kern w:val="0"/>
          <w:lang w:eastAsia="en-GB"/>
          <w14:ligatures w14:val="none"/>
        </w:rPr>
        <w:t>Padfield, M, Parker S</w:t>
      </w:r>
      <w:r w:rsidR="003113A5">
        <w:rPr>
          <w:rFonts w:ascii="Arial" w:eastAsiaTheme="majorEastAsia" w:hAnsi="Arial" w:cs="Arial"/>
          <w:kern w:val="0"/>
          <w:lang w:val="en-US" w:eastAsia="en-GB"/>
          <w14:ligatures w14:val="none"/>
        </w:rPr>
        <w:t>, and Edmunds, H.</w:t>
      </w:r>
      <w:r w:rsidR="004417FA" w:rsidRPr="004417FA">
        <w:rPr>
          <w:rFonts w:ascii="Arial" w:eastAsiaTheme="majorEastAsia" w:hAnsi="Arial" w:cs="Arial"/>
          <w:kern w:val="0"/>
          <w:lang w:val="en-US" w:eastAsia="en-GB"/>
          <w14:ligatures w14:val="none"/>
        </w:rPr>
        <w:t xml:space="preserve"> </w:t>
      </w:r>
      <w:r w:rsidRPr="00220DD6">
        <w:rPr>
          <w:rFonts w:ascii="Arial" w:eastAsiaTheme="majorEastAsia" w:hAnsi="Arial" w:cs="Arial"/>
          <w:kern w:val="0"/>
          <w:lang w:val="en-US" w:eastAsia="en-GB"/>
          <w14:ligatures w14:val="none"/>
        </w:rPr>
        <w:t xml:space="preserve"> </w:t>
      </w:r>
      <w:r w:rsidR="003113A5">
        <w:rPr>
          <w:rFonts w:ascii="Arial" w:eastAsiaTheme="majorEastAsia" w:hAnsi="Arial" w:cs="Arial"/>
          <w:kern w:val="0"/>
          <w:lang w:val="en-US" w:eastAsia="en-GB"/>
          <w14:ligatures w14:val="none"/>
        </w:rPr>
        <w:t>(2025) The Best Practice Prescribing F</w:t>
      </w:r>
      <w:r w:rsidRPr="00220DD6">
        <w:rPr>
          <w:rFonts w:ascii="Arial" w:eastAsiaTheme="majorEastAsia" w:hAnsi="Arial" w:cs="Arial"/>
          <w:kern w:val="0"/>
          <w:lang w:val="en-US" w:eastAsia="en-GB"/>
          <w14:ligatures w14:val="none"/>
        </w:rPr>
        <w:t xml:space="preserve">ramework for </w:t>
      </w:r>
      <w:r w:rsidR="003113A5">
        <w:rPr>
          <w:rFonts w:ascii="Arial" w:eastAsiaTheme="majorEastAsia" w:hAnsi="Arial" w:cs="Arial"/>
          <w:kern w:val="0"/>
          <w:lang w:val="en-US" w:eastAsia="en-GB"/>
          <w14:ligatures w14:val="none"/>
        </w:rPr>
        <w:t>M</w:t>
      </w:r>
      <w:r w:rsidRPr="00220DD6">
        <w:rPr>
          <w:rFonts w:ascii="Arial" w:eastAsiaTheme="majorEastAsia" w:hAnsi="Arial" w:cs="Arial"/>
          <w:kern w:val="0"/>
          <w:lang w:val="en-US" w:eastAsia="en-GB"/>
          <w14:ligatures w14:val="none"/>
        </w:rPr>
        <w:t>ulti</w:t>
      </w:r>
      <w:r w:rsidR="003113A5">
        <w:rPr>
          <w:rFonts w:ascii="Arial" w:eastAsiaTheme="majorEastAsia" w:hAnsi="Arial" w:cs="Arial"/>
          <w:kern w:val="0"/>
          <w:lang w:val="en-US" w:eastAsia="en-GB"/>
          <w14:ligatures w14:val="none"/>
        </w:rPr>
        <w:t>-P</w:t>
      </w:r>
      <w:r w:rsidRPr="00220DD6">
        <w:rPr>
          <w:rFonts w:ascii="Arial" w:eastAsiaTheme="majorEastAsia" w:hAnsi="Arial" w:cs="Arial"/>
          <w:kern w:val="0"/>
          <w:lang w:val="en-US" w:eastAsia="en-GB"/>
          <w14:ligatures w14:val="none"/>
        </w:rPr>
        <w:t xml:space="preserve">rofessional </w:t>
      </w:r>
      <w:r w:rsidR="003113A5">
        <w:rPr>
          <w:rFonts w:ascii="Arial" w:eastAsiaTheme="majorEastAsia" w:hAnsi="Arial" w:cs="Arial"/>
          <w:kern w:val="0"/>
          <w:lang w:val="en-US" w:eastAsia="en-GB"/>
          <w14:ligatures w14:val="none"/>
        </w:rPr>
        <w:t>P</w:t>
      </w:r>
      <w:r w:rsidRPr="00220DD6">
        <w:rPr>
          <w:rFonts w:ascii="Arial" w:eastAsiaTheme="majorEastAsia" w:hAnsi="Arial" w:cs="Arial"/>
          <w:kern w:val="0"/>
          <w:lang w:val="en-US" w:eastAsia="en-GB"/>
          <w14:ligatures w14:val="none"/>
        </w:rPr>
        <w:t xml:space="preserve">rescribing (MPP) </w:t>
      </w:r>
      <w:r w:rsidR="003113A5">
        <w:rPr>
          <w:rFonts w:ascii="Arial" w:eastAsiaTheme="majorEastAsia" w:hAnsi="Arial" w:cs="Arial"/>
          <w:kern w:val="0"/>
          <w:lang w:val="en-US" w:eastAsia="en-GB"/>
          <w14:ligatures w14:val="none"/>
        </w:rPr>
        <w:t>across</w:t>
      </w:r>
      <w:r w:rsidRPr="00220DD6">
        <w:rPr>
          <w:rFonts w:ascii="Arial" w:eastAsiaTheme="majorEastAsia" w:hAnsi="Arial" w:cs="Arial"/>
          <w:kern w:val="0"/>
          <w:lang w:val="en-US" w:eastAsia="en-GB"/>
          <w14:ligatures w14:val="none"/>
        </w:rPr>
        <w:t xml:space="preserve"> the UK. Royal </w:t>
      </w:r>
      <w:r w:rsidR="00332E16" w:rsidRPr="00332E16">
        <w:rPr>
          <w:rFonts w:ascii="Arial" w:hAnsi="Arial" w:cs="Arial"/>
          <w:color w:val="000000" w:themeColor="text1"/>
          <w:shd w:val="clear" w:color="auto" w:fill="FFFFFF"/>
        </w:rPr>
        <w:t>Association for Prescribers</w:t>
      </w:r>
      <w:r w:rsidR="003113A5">
        <w:rPr>
          <w:rFonts w:ascii="Arial" w:eastAsiaTheme="majorEastAsia" w:hAnsi="Arial" w:cs="Arial"/>
          <w:color w:val="000000" w:themeColor="text1"/>
          <w:kern w:val="0"/>
          <w:lang w:val="en-US" w:eastAsia="en-GB"/>
          <w14:ligatures w14:val="none"/>
        </w:rPr>
        <w:t>.</w:t>
      </w:r>
    </w:p>
    <w:p w14:paraId="126D220D" w14:textId="77777777" w:rsidR="00D033C1" w:rsidRDefault="00D033C1" w:rsidP="00153CF9">
      <w:pPr>
        <w:keepNext/>
        <w:keepLines/>
        <w:spacing w:after="80" w:line="480" w:lineRule="auto"/>
        <w:outlineLvl w:val="0"/>
        <w:rPr>
          <w:rFonts w:ascii="Arial" w:eastAsiaTheme="majorEastAsia" w:hAnsi="Arial" w:cs="Arial"/>
          <w:kern w:val="0"/>
          <w:lang w:val="en-US" w:eastAsia="en-GB"/>
          <w14:ligatures w14:val="none"/>
        </w:rPr>
      </w:pPr>
    </w:p>
    <w:p w14:paraId="0406610A" w14:textId="7ECCB3CD" w:rsidR="00220DD6" w:rsidRPr="00220DD6" w:rsidRDefault="00220DD6" w:rsidP="00153CF9">
      <w:pPr>
        <w:keepNext/>
        <w:keepLines/>
        <w:spacing w:after="80" w:line="480" w:lineRule="auto"/>
        <w:outlineLvl w:val="0"/>
        <w:rPr>
          <w:rFonts w:ascii="Arial" w:eastAsia="Times New Roman" w:hAnsi="Arial" w:cs="Arial"/>
          <w:kern w:val="0"/>
          <w:lang w:val="en-US" w:eastAsia="en-GB"/>
          <w14:ligatures w14:val="none"/>
        </w:rPr>
      </w:pPr>
      <w:r w:rsidRPr="00220DD6">
        <w:rPr>
          <w:rFonts w:ascii="Arial" w:eastAsiaTheme="majorEastAsia" w:hAnsi="Arial" w:cs="Arial"/>
          <w:kern w:val="0"/>
          <w:lang w:val="en-US" w:eastAsia="en-GB"/>
          <w14:ligatures w14:val="none"/>
        </w:rPr>
        <w:t xml:space="preserve">57. </w:t>
      </w:r>
      <w:r w:rsidRPr="00220DD6">
        <w:rPr>
          <w:rFonts w:ascii="Arial" w:eastAsia="Times New Roman" w:hAnsi="Arial" w:cs="Arial"/>
          <w:kern w:val="0"/>
          <w:lang w:val="en-US" w:eastAsia="en-GB"/>
          <w14:ligatures w14:val="none"/>
        </w:rPr>
        <w:t>Manley K</w:t>
      </w:r>
      <w:r w:rsidR="00D033C1">
        <w:rPr>
          <w:rFonts w:ascii="Arial" w:eastAsia="Times New Roman" w:hAnsi="Arial" w:cs="Arial"/>
          <w:kern w:val="0"/>
          <w:lang w:val="en-US" w:eastAsia="en-GB"/>
          <w14:ligatures w14:val="none"/>
        </w:rPr>
        <w:t>,</w:t>
      </w:r>
      <w:r w:rsidRPr="00220DD6">
        <w:rPr>
          <w:rFonts w:ascii="Arial" w:eastAsia="Times New Roman" w:hAnsi="Arial" w:cs="Arial"/>
          <w:kern w:val="0"/>
          <w:lang w:val="en-US" w:eastAsia="en-GB"/>
          <w14:ligatures w14:val="none"/>
        </w:rPr>
        <w:t xml:space="preserve"> Martin A</w:t>
      </w:r>
      <w:r w:rsidR="00D033C1">
        <w:rPr>
          <w:rFonts w:ascii="Arial" w:eastAsia="Times New Roman" w:hAnsi="Arial" w:cs="Arial"/>
          <w:kern w:val="0"/>
          <w:lang w:val="en-US" w:eastAsia="en-GB"/>
          <w14:ligatures w14:val="none"/>
        </w:rPr>
        <w:t>,</w:t>
      </w:r>
      <w:r w:rsidRPr="00220DD6">
        <w:rPr>
          <w:rFonts w:ascii="Arial" w:eastAsia="Times New Roman" w:hAnsi="Arial" w:cs="Arial"/>
          <w:kern w:val="0"/>
          <w:lang w:val="en-US" w:eastAsia="en-GB"/>
          <w14:ligatures w14:val="none"/>
        </w:rPr>
        <w:t xml:space="preserve"> Jackson C</w:t>
      </w:r>
      <w:r w:rsidR="00D033C1">
        <w:rPr>
          <w:rFonts w:ascii="Arial" w:eastAsia="Times New Roman" w:hAnsi="Arial" w:cs="Arial"/>
          <w:kern w:val="0"/>
          <w:lang w:val="en-US" w:eastAsia="en-GB"/>
          <w14:ligatures w14:val="none"/>
        </w:rPr>
        <w:t>,</w:t>
      </w:r>
      <w:r w:rsidRPr="00220DD6">
        <w:rPr>
          <w:rFonts w:ascii="Arial" w:eastAsia="Times New Roman" w:hAnsi="Arial" w:cs="Arial"/>
          <w:kern w:val="0"/>
          <w:lang w:val="en-US" w:eastAsia="en-GB"/>
          <w14:ligatures w14:val="none"/>
        </w:rPr>
        <w:t xml:space="preserve"> Wright T. </w:t>
      </w:r>
      <w:r w:rsidRPr="00220DD6">
        <w:rPr>
          <w:rFonts w:ascii="Arial" w:eastAsia="Times New Roman" w:hAnsi="Arial" w:cs="Arial"/>
          <w:i/>
          <w:iCs/>
          <w:kern w:val="0"/>
          <w:lang w:val="en-US" w:eastAsia="en-GB"/>
          <w14:ligatures w14:val="none"/>
        </w:rPr>
        <w:t>Transforming Urgent &amp; Emergency Care Together Phase 2 Report: Developing Standards for Integrated Facilitation in and About the Workplace</w:t>
      </w:r>
      <w:r w:rsidRPr="00220DD6">
        <w:rPr>
          <w:rFonts w:ascii="Arial" w:eastAsia="Times New Roman" w:hAnsi="Arial" w:cs="Arial"/>
          <w:kern w:val="0"/>
          <w:lang w:val="en-US" w:eastAsia="en-GB"/>
          <w14:ligatures w14:val="none"/>
        </w:rPr>
        <w:t xml:space="preserve"> England Centre for Practice Development, Canterbury.  December </w:t>
      </w:r>
      <w:r w:rsidR="00D033C1" w:rsidRPr="00220DD6">
        <w:rPr>
          <w:rFonts w:ascii="Arial" w:eastAsia="Times New Roman" w:hAnsi="Arial" w:cs="Arial"/>
          <w:kern w:val="0"/>
          <w:lang w:val="en-US" w:eastAsia="en-GB"/>
          <w14:ligatures w14:val="none"/>
        </w:rPr>
        <w:t xml:space="preserve">2015 </w:t>
      </w:r>
      <w:r w:rsidRPr="00220DD6">
        <w:rPr>
          <w:rFonts w:ascii="Arial" w:eastAsia="Times New Roman" w:hAnsi="Arial" w:cs="Arial"/>
          <w:kern w:val="0"/>
          <w:lang w:val="en-US" w:eastAsia="en-GB"/>
          <w14:ligatures w14:val="none"/>
        </w:rPr>
        <w:t xml:space="preserve">ISBN: 978-1-909067-547             </w:t>
      </w:r>
    </w:p>
    <w:p w14:paraId="03C57A27" w14:textId="77777777" w:rsidR="00220DD6" w:rsidRPr="00220DD6" w:rsidRDefault="00220DD6" w:rsidP="00153CF9">
      <w:pPr>
        <w:keepNext/>
        <w:keepLines/>
        <w:spacing w:after="80" w:line="480" w:lineRule="auto"/>
        <w:outlineLvl w:val="0"/>
        <w:rPr>
          <w:rFonts w:ascii="Arial" w:eastAsia="Times New Roman" w:hAnsi="Arial" w:cs="Arial"/>
          <w:kern w:val="0"/>
          <w:lang w:val="en-US" w:eastAsia="en-GB"/>
          <w14:ligatures w14:val="none"/>
        </w:rPr>
      </w:pPr>
      <w:hyperlink r:id="rId21" w:history="1">
        <w:r w:rsidRPr="00220DD6">
          <w:rPr>
            <w:rFonts w:ascii="Arial" w:eastAsia="Times New Roman" w:hAnsi="Arial" w:cs="Arial"/>
            <w:color w:val="467886" w:themeColor="hyperlink"/>
            <w:kern w:val="0"/>
            <w:u w:val="single"/>
            <w:lang w:val="en-US" w:eastAsia="en-GB"/>
            <w14:ligatures w14:val="none"/>
          </w:rPr>
          <w:t>http://create.canterbury.ac.uk/14241/3/14241.pdf</w:t>
        </w:r>
      </w:hyperlink>
    </w:p>
    <w:p w14:paraId="49EBE284" w14:textId="77777777" w:rsidR="00220DD6" w:rsidRPr="00220DD6" w:rsidRDefault="00220DD6" w:rsidP="00153CF9">
      <w:pPr>
        <w:spacing w:after="0" w:line="480" w:lineRule="auto"/>
        <w:rPr>
          <w:rFonts w:ascii="Arial" w:eastAsia="Times New Roman" w:hAnsi="Arial" w:cs="Arial"/>
          <w:kern w:val="0"/>
          <w:lang w:val="en-US" w:eastAsia="en-GB"/>
          <w14:ligatures w14:val="none"/>
        </w:rPr>
      </w:pPr>
    </w:p>
    <w:p w14:paraId="795DAC34" w14:textId="17399004" w:rsidR="00220DD6" w:rsidRPr="00220DD6" w:rsidRDefault="00220DD6" w:rsidP="00153CF9">
      <w:pPr>
        <w:adjustRightInd w:val="0"/>
        <w:spacing w:after="0" w:line="480" w:lineRule="auto"/>
        <w:rPr>
          <w:rFonts w:ascii="Arial" w:eastAsia="Times New Roman" w:hAnsi="Arial" w:cs="Arial"/>
          <w:kern w:val="0"/>
          <w:lang w:val="en-US" w:eastAsia="en-GB"/>
          <w14:ligatures w14:val="none"/>
        </w:rPr>
      </w:pPr>
      <w:r w:rsidRPr="00220DD6">
        <w:rPr>
          <w:rFonts w:ascii="Arial" w:eastAsia="Times New Roman" w:hAnsi="Arial" w:cs="Arial"/>
          <w:kern w:val="0"/>
          <w:lang w:val="en-US" w:eastAsia="en-GB"/>
          <w14:ligatures w14:val="none"/>
        </w:rPr>
        <w:t>58.</w:t>
      </w:r>
      <w:r w:rsidRPr="00220DD6">
        <w:rPr>
          <w:rFonts w:ascii="Arial" w:eastAsia="Times New Roman" w:hAnsi="Arial" w:cs="Arial"/>
          <w:bCs/>
          <w:kern w:val="0"/>
          <w:lang w:val="en-US" w:eastAsia="en-GB"/>
          <w14:ligatures w14:val="none"/>
        </w:rPr>
        <w:t xml:space="preserve"> Manley</w:t>
      </w:r>
      <w:r w:rsidRPr="00220DD6">
        <w:rPr>
          <w:rFonts w:ascii="Arial" w:eastAsia="Times New Roman" w:hAnsi="Arial" w:cs="Arial"/>
          <w:kern w:val="0"/>
          <w:lang w:val="en-US" w:eastAsia="en-GB"/>
          <w14:ligatures w14:val="none"/>
        </w:rPr>
        <w:t xml:space="preserve"> K, Jackson C, Martin A, Apps J, Setchfield I, Oliver </w:t>
      </w:r>
      <w:proofErr w:type="spellStart"/>
      <w:proofErr w:type="gramStart"/>
      <w:r w:rsidRPr="00220DD6">
        <w:rPr>
          <w:rFonts w:ascii="Arial" w:eastAsia="Times New Roman" w:hAnsi="Arial" w:cs="Arial"/>
          <w:kern w:val="0"/>
          <w:lang w:val="en-US" w:eastAsia="en-GB"/>
          <w14:ligatures w14:val="none"/>
        </w:rPr>
        <w:t>G</w:t>
      </w:r>
      <w:r w:rsidR="00D033C1">
        <w:rPr>
          <w:rFonts w:ascii="Arial" w:eastAsia="Times New Roman" w:hAnsi="Arial" w:cs="Arial"/>
          <w:kern w:val="0"/>
          <w:lang w:val="en-US" w:eastAsia="en-GB"/>
          <w14:ligatures w14:val="none"/>
        </w:rPr>
        <w:t>.</w:t>
      </w:r>
      <w:r w:rsidRPr="00220DD6">
        <w:rPr>
          <w:rFonts w:ascii="Arial" w:eastAsia="Times New Roman" w:hAnsi="Arial" w:cs="Arial"/>
          <w:i/>
          <w:iCs/>
          <w:kern w:val="0"/>
          <w:lang w:val="en-US" w:eastAsia="en-GB"/>
          <w14:ligatures w14:val="none"/>
        </w:rPr>
        <w:t>Transforming</w:t>
      </w:r>
      <w:proofErr w:type="spellEnd"/>
      <w:proofErr w:type="gramEnd"/>
      <w:r w:rsidRPr="00220DD6">
        <w:rPr>
          <w:rFonts w:ascii="Arial" w:eastAsia="Times New Roman" w:hAnsi="Arial" w:cs="Arial"/>
          <w:kern w:val="0"/>
          <w:lang w:val="en-US" w:eastAsia="en-GB"/>
          <w14:ligatures w14:val="none"/>
        </w:rPr>
        <w:t xml:space="preserve"> </w:t>
      </w:r>
      <w:r w:rsidRPr="00220DD6">
        <w:rPr>
          <w:rFonts w:ascii="Arial" w:eastAsia="Times New Roman" w:hAnsi="Arial" w:cs="Arial"/>
          <w:i/>
          <w:iCs/>
          <w:kern w:val="0"/>
          <w:lang w:val="en-US" w:eastAsia="en-GB"/>
          <w14:ligatures w14:val="none"/>
        </w:rPr>
        <w:t xml:space="preserve">Urgent and Emergency Care Together </w:t>
      </w:r>
      <w:r w:rsidRPr="00220DD6">
        <w:rPr>
          <w:rFonts w:ascii="Arial" w:eastAsia="Times New Roman" w:hAnsi="Arial" w:cs="Arial"/>
          <w:kern w:val="0"/>
          <w:lang w:val="en-US" w:eastAsia="en-GB"/>
          <w14:ligatures w14:val="none"/>
        </w:rPr>
        <w:t>ECPD Final Report Phase 1</w:t>
      </w:r>
      <w:r w:rsidR="00D033C1">
        <w:rPr>
          <w:rFonts w:ascii="Arial" w:eastAsia="Times New Roman" w:hAnsi="Arial" w:cs="Arial"/>
          <w:kern w:val="0"/>
          <w:lang w:val="en-US" w:eastAsia="en-GB"/>
          <w14:ligatures w14:val="none"/>
        </w:rPr>
        <w:t>,</w:t>
      </w:r>
      <w:r w:rsidRPr="00220DD6">
        <w:rPr>
          <w:rFonts w:ascii="Arial" w:eastAsia="Times New Roman" w:hAnsi="Arial" w:cs="Arial"/>
          <w:kern w:val="0"/>
          <w:lang w:val="en-US" w:eastAsia="en-GB"/>
          <w14:ligatures w14:val="none"/>
        </w:rPr>
        <w:t xml:space="preserve"> </w:t>
      </w:r>
      <w:r w:rsidR="00D033C1" w:rsidRPr="00220DD6">
        <w:rPr>
          <w:rFonts w:ascii="Arial" w:eastAsia="Times New Roman" w:hAnsi="Arial" w:cs="Arial"/>
          <w:kern w:val="0"/>
          <w:lang w:val="en-US" w:eastAsia="en-GB"/>
          <w14:ligatures w14:val="none"/>
        </w:rPr>
        <w:t>2014</w:t>
      </w:r>
      <w:r w:rsidR="00D033C1">
        <w:rPr>
          <w:rFonts w:ascii="Arial" w:eastAsia="Times New Roman" w:hAnsi="Arial" w:cs="Arial"/>
          <w:kern w:val="0"/>
          <w:lang w:val="en-US" w:eastAsia="en-GB"/>
          <w14:ligatures w14:val="none"/>
        </w:rPr>
        <w:t xml:space="preserve"> </w:t>
      </w:r>
      <w:r w:rsidRPr="00220DD6">
        <w:rPr>
          <w:rFonts w:ascii="Arial" w:eastAsia="Times New Roman" w:hAnsi="Arial" w:cs="Arial"/>
          <w:kern w:val="0"/>
          <w:lang w:val="en-US" w:eastAsia="en-GB"/>
          <w14:ligatures w14:val="none"/>
        </w:rPr>
        <w:t>ISBN 978-1-909067-36-3</w:t>
      </w:r>
    </w:p>
    <w:p w14:paraId="19A44752" w14:textId="77777777" w:rsidR="00220DD6" w:rsidRPr="00220DD6" w:rsidRDefault="00220DD6" w:rsidP="00153CF9">
      <w:pPr>
        <w:adjustRightInd w:val="0"/>
        <w:spacing w:after="0" w:line="480" w:lineRule="auto"/>
        <w:rPr>
          <w:rFonts w:ascii="Arial" w:eastAsia="Times New Roman" w:hAnsi="Arial" w:cs="Arial"/>
          <w:kern w:val="0"/>
          <w:lang w:val="en-US" w:eastAsia="en-GB"/>
          <w14:ligatures w14:val="none"/>
        </w:rPr>
      </w:pPr>
    </w:p>
    <w:p w14:paraId="4E50D527" w14:textId="0B49A21D" w:rsidR="00220DD6" w:rsidRPr="00220DD6" w:rsidRDefault="00220DD6" w:rsidP="00153CF9">
      <w:pPr>
        <w:adjustRightInd w:val="0"/>
        <w:spacing w:after="0" w:line="480" w:lineRule="auto"/>
        <w:rPr>
          <w:rFonts w:ascii="Arial" w:eastAsia="Times New Roman" w:hAnsi="Arial" w:cs="Arial"/>
          <w:color w:val="000000" w:themeColor="text1"/>
          <w:kern w:val="0"/>
          <w:u w:val="single"/>
          <w:lang w:val="en-US"/>
          <w14:ligatures w14:val="none"/>
        </w:rPr>
      </w:pPr>
      <w:r w:rsidRPr="00220DD6">
        <w:rPr>
          <w:rFonts w:ascii="Arial" w:eastAsia="Times New Roman" w:hAnsi="Arial" w:cs="Arial"/>
          <w:kern w:val="0"/>
          <w:lang w:val="en-US" w:eastAsia="en-GB"/>
          <w14:ligatures w14:val="none"/>
        </w:rPr>
        <w:t>59.</w:t>
      </w:r>
      <w:r w:rsidRPr="00220DD6">
        <w:rPr>
          <w:rFonts w:ascii="Arial" w:eastAsia="Times New Roman" w:hAnsi="Arial" w:cs="Arial"/>
          <w:color w:val="222222"/>
          <w:kern w:val="0"/>
          <w:shd w:val="clear" w:color="auto" w:fill="FFFFFF"/>
          <w:lang w:val="en-US"/>
          <w14:ligatures w14:val="none"/>
        </w:rPr>
        <w:t xml:space="preserve"> King R</w:t>
      </w:r>
      <w:r w:rsidR="00D033C1">
        <w:rPr>
          <w:rFonts w:ascii="Arial" w:eastAsia="Times New Roman" w:hAnsi="Arial" w:cs="Arial"/>
          <w:color w:val="222222"/>
          <w:kern w:val="0"/>
          <w:shd w:val="clear" w:color="auto" w:fill="FFFFFF"/>
          <w:lang w:val="en-US"/>
          <w14:ligatures w14:val="none"/>
        </w:rPr>
        <w:t>,</w:t>
      </w:r>
      <w:r w:rsidRPr="00220DD6">
        <w:rPr>
          <w:rFonts w:ascii="Arial" w:eastAsia="Times New Roman" w:hAnsi="Arial" w:cs="Arial"/>
          <w:color w:val="222222"/>
          <w:kern w:val="0"/>
          <w:shd w:val="clear" w:color="auto" w:fill="FFFFFF"/>
          <w:lang w:val="en-US"/>
          <w14:ligatures w14:val="none"/>
        </w:rPr>
        <w:t xml:space="preserve"> Taylor B</w:t>
      </w:r>
      <w:r w:rsidR="00D033C1">
        <w:rPr>
          <w:rFonts w:ascii="Arial" w:eastAsia="Times New Roman" w:hAnsi="Arial" w:cs="Arial"/>
          <w:color w:val="222222"/>
          <w:kern w:val="0"/>
          <w:shd w:val="clear" w:color="auto" w:fill="FFFFFF"/>
          <w:lang w:val="en-US"/>
          <w14:ligatures w14:val="none"/>
        </w:rPr>
        <w:t xml:space="preserve">, </w:t>
      </w:r>
      <w:r w:rsidRPr="00220DD6">
        <w:rPr>
          <w:rFonts w:ascii="Arial" w:eastAsia="Times New Roman" w:hAnsi="Arial" w:cs="Arial"/>
          <w:color w:val="222222"/>
          <w:kern w:val="0"/>
          <w:shd w:val="clear" w:color="auto" w:fill="FFFFFF"/>
          <w:lang w:val="en-US"/>
          <w14:ligatures w14:val="none"/>
        </w:rPr>
        <w:t>Talpur A</w:t>
      </w:r>
      <w:r w:rsidR="00D033C1">
        <w:rPr>
          <w:rFonts w:ascii="Arial" w:eastAsia="Times New Roman" w:hAnsi="Arial" w:cs="Arial"/>
          <w:color w:val="222222"/>
          <w:kern w:val="0"/>
          <w:shd w:val="clear" w:color="auto" w:fill="FFFFFF"/>
          <w:lang w:val="en-US"/>
          <w14:ligatures w14:val="none"/>
        </w:rPr>
        <w:t>,</w:t>
      </w:r>
      <w:r w:rsidRPr="00220DD6">
        <w:rPr>
          <w:rFonts w:ascii="Arial" w:eastAsia="Times New Roman" w:hAnsi="Arial" w:cs="Arial"/>
          <w:color w:val="222222"/>
          <w:kern w:val="0"/>
          <w:shd w:val="clear" w:color="auto" w:fill="FFFFFF"/>
          <w:lang w:val="en-US"/>
          <w14:ligatures w14:val="none"/>
        </w:rPr>
        <w:t xml:space="preserve"> Jackson C</w:t>
      </w:r>
      <w:r w:rsidR="00D033C1">
        <w:rPr>
          <w:rFonts w:ascii="Arial" w:eastAsia="Times New Roman" w:hAnsi="Arial" w:cs="Arial"/>
          <w:color w:val="222222"/>
          <w:kern w:val="0"/>
          <w:shd w:val="clear" w:color="auto" w:fill="FFFFFF"/>
          <w:lang w:val="en-US"/>
          <w14:ligatures w14:val="none"/>
        </w:rPr>
        <w:t>,</w:t>
      </w:r>
      <w:r w:rsidRPr="00220DD6">
        <w:rPr>
          <w:rFonts w:ascii="Arial" w:eastAsia="Times New Roman" w:hAnsi="Arial" w:cs="Arial"/>
          <w:color w:val="222222"/>
          <w:kern w:val="0"/>
          <w:shd w:val="clear" w:color="auto" w:fill="FFFFFF"/>
          <w:lang w:val="en-US"/>
          <w14:ligatures w14:val="none"/>
        </w:rPr>
        <w:t xml:space="preserve"> Manley K</w:t>
      </w:r>
      <w:r w:rsidR="00D033C1">
        <w:rPr>
          <w:rFonts w:ascii="Arial" w:eastAsia="Times New Roman" w:hAnsi="Arial" w:cs="Arial"/>
          <w:color w:val="222222"/>
          <w:kern w:val="0"/>
          <w:shd w:val="clear" w:color="auto" w:fill="FFFFFF"/>
          <w:lang w:val="en-US"/>
          <w14:ligatures w14:val="none"/>
        </w:rPr>
        <w:t>,</w:t>
      </w:r>
      <w:r w:rsidRPr="00220DD6">
        <w:rPr>
          <w:rFonts w:ascii="Arial" w:eastAsia="Times New Roman" w:hAnsi="Arial" w:cs="Arial"/>
          <w:color w:val="222222"/>
          <w:kern w:val="0"/>
          <w:shd w:val="clear" w:color="auto" w:fill="FFFFFF"/>
          <w:lang w:val="en-US"/>
          <w14:ligatures w14:val="none"/>
        </w:rPr>
        <w:t xml:space="preserve"> </w:t>
      </w:r>
      <w:r w:rsidR="00D033C1">
        <w:rPr>
          <w:rFonts w:ascii="Arial" w:eastAsia="Times New Roman" w:hAnsi="Arial" w:cs="Arial"/>
          <w:color w:val="222222"/>
          <w:kern w:val="0"/>
          <w:shd w:val="clear" w:color="auto" w:fill="FFFFFF"/>
          <w:lang w:val="en-US"/>
          <w14:ligatures w14:val="none"/>
        </w:rPr>
        <w:t>et al.</w:t>
      </w:r>
      <w:r w:rsidRPr="00220DD6">
        <w:rPr>
          <w:rFonts w:ascii="Arial" w:eastAsia="Times New Roman" w:hAnsi="Arial" w:cs="Arial"/>
          <w:color w:val="222222"/>
          <w:kern w:val="0"/>
          <w:shd w:val="clear" w:color="auto" w:fill="FFFFFF"/>
          <w:lang w:val="en-US"/>
          <w14:ligatures w14:val="none"/>
        </w:rPr>
        <w:t xml:space="preserve"> Factors that </w:t>
      </w:r>
      <w:proofErr w:type="spellStart"/>
      <w:r w:rsidRPr="00220DD6">
        <w:rPr>
          <w:rFonts w:ascii="Arial" w:eastAsia="Times New Roman" w:hAnsi="Arial" w:cs="Arial"/>
          <w:color w:val="222222"/>
          <w:kern w:val="0"/>
          <w:shd w:val="clear" w:color="auto" w:fill="FFFFFF"/>
          <w:lang w:val="en-US"/>
          <w14:ligatures w14:val="none"/>
        </w:rPr>
        <w:t>optimise</w:t>
      </w:r>
      <w:proofErr w:type="spellEnd"/>
      <w:r w:rsidRPr="00220DD6">
        <w:rPr>
          <w:rFonts w:ascii="Arial" w:eastAsia="Times New Roman" w:hAnsi="Arial" w:cs="Arial"/>
          <w:color w:val="222222"/>
          <w:kern w:val="0"/>
          <w:shd w:val="clear" w:color="auto" w:fill="FFFFFF"/>
          <w:lang w:val="en-US"/>
          <w14:ligatures w14:val="none"/>
        </w:rPr>
        <w:t xml:space="preserve"> the impact of continuing professional development in nursing: a rapid evidence </w:t>
      </w:r>
      <w:proofErr w:type="gramStart"/>
      <w:r w:rsidRPr="00220DD6">
        <w:rPr>
          <w:rFonts w:ascii="Arial" w:eastAsia="Times New Roman" w:hAnsi="Arial" w:cs="Arial"/>
          <w:color w:val="222222"/>
          <w:kern w:val="0"/>
          <w:shd w:val="clear" w:color="auto" w:fill="FFFFFF"/>
          <w:lang w:val="en-US"/>
          <w14:ligatures w14:val="none"/>
        </w:rPr>
        <w:t xml:space="preserve">review </w:t>
      </w:r>
      <w:r w:rsidRPr="00220DD6">
        <w:rPr>
          <w:rFonts w:ascii="Arial" w:eastAsia="Times New Roman" w:hAnsi="Arial" w:cs="Arial"/>
          <w:i/>
          <w:iCs/>
          <w:color w:val="222222"/>
          <w:kern w:val="0"/>
          <w:shd w:val="clear" w:color="auto" w:fill="FFFFFF"/>
          <w:lang w:val="en-US"/>
          <w14:ligatures w14:val="none"/>
        </w:rPr>
        <w:t> Nurse</w:t>
      </w:r>
      <w:proofErr w:type="gramEnd"/>
      <w:r w:rsidRPr="00220DD6">
        <w:rPr>
          <w:rFonts w:ascii="Arial" w:eastAsia="Times New Roman" w:hAnsi="Arial" w:cs="Arial"/>
          <w:i/>
          <w:iCs/>
          <w:color w:val="222222"/>
          <w:kern w:val="0"/>
          <w:shd w:val="clear" w:color="auto" w:fill="FFFFFF"/>
          <w:lang w:val="en-US"/>
          <w14:ligatures w14:val="none"/>
        </w:rPr>
        <w:t xml:space="preserve"> Education Today</w:t>
      </w:r>
      <w:r w:rsidR="00447FD6">
        <w:rPr>
          <w:rFonts w:ascii="Arial" w:eastAsia="Times New Roman" w:hAnsi="Arial" w:cs="Arial"/>
          <w:i/>
          <w:iCs/>
          <w:color w:val="222222"/>
          <w:kern w:val="0"/>
          <w:shd w:val="clear" w:color="auto" w:fill="FFFFFF"/>
          <w:lang w:val="en-US"/>
          <w14:ligatures w14:val="none"/>
        </w:rPr>
        <w:t>.</w:t>
      </w:r>
      <w:r w:rsidRPr="00220DD6">
        <w:rPr>
          <w:rFonts w:ascii="Arial" w:eastAsia="Times New Roman" w:hAnsi="Arial" w:cs="Arial"/>
          <w:color w:val="222222"/>
          <w:kern w:val="0"/>
          <w:shd w:val="clear" w:color="auto" w:fill="FFFFFF"/>
          <w:lang w:val="en-US"/>
          <w14:ligatures w14:val="none"/>
        </w:rPr>
        <w:t xml:space="preserve"> </w:t>
      </w:r>
      <w:r w:rsidR="00D033C1" w:rsidRPr="00220DD6">
        <w:rPr>
          <w:rFonts w:ascii="Arial" w:eastAsia="Times New Roman" w:hAnsi="Arial" w:cs="Arial"/>
          <w:color w:val="000000" w:themeColor="text1"/>
          <w:kern w:val="0"/>
          <w:shd w:val="clear" w:color="auto" w:fill="FFFFFF"/>
          <w:lang w:val="en-US"/>
          <w14:ligatures w14:val="none"/>
        </w:rPr>
        <w:t>202</w:t>
      </w:r>
      <w:r w:rsidR="00D033C1" w:rsidRPr="00447FD6">
        <w:rPr>
          <w:rFonts w:ascii="Arial" w:eastAsia="Times New Roman" w:hAnsi="Arial" w:cs="Arial"/>
          <w:color w:val="000000" w:themeColor="text1"/>
          <w:kern w:val="0"/>
          <w:shd w:val="clear" w:color="auto" w:fill="FFFFFF"/>
          <w:lang w:val="en-US"/>
          <w14:ligatures w14:val="none"/>
        </w:rPr>
        <w:t>0</w:t>
      </w:r>
      <w:r w:rsidR="00447FD6" w:rsidRPr="00447FD6">
        <w:rPr>
          <w:rFonts w:ascii="Arial" w:eastAsia="Times New Roman" w:hAnsi="Arial" w:cs="Arial"/>
          <w:b/>
          <w:bCs/>
          <w:color w:val="000000" w:themeColor="text1"/>
          <w:kern w:val="0"/>
          <w:shd w:val="clear" w:color="auto" w:fill="FFFFFF"/>
          <w:lang w:val="en-US"/>
          <w14:ligatures w14:val="none"/>
        </w:rPr>
        <w:t xml:space="preserve">; </w:t>
      </w:r>
      <w:hyperlink r:id="rId22" w:history="1">
        <w:r w:rsidR="00447FD6" w:rsidRPr="00447FD6">
          <w:rPr>
            <w:rStyle w:val="Hyperlink"/>
            <w:rFonts w:ascii="Arial" w:hAnsi="Arial" w:cs="Arial"/>
            <w:b/>
            <w:bCs/>
            <w:color w:val="000000" w:themeColor="text1"/>
          </w:rPr>
          <w:t>98</w:t>
        </w:r>
      </w:hyperlink>
      <w:r w:rsidR="00D033C1" w:rsidRPr="00447FD6">
        <w:rPr>
          <w:rFonts w:ascii="Arial" w:eastAsia="Times New Roman" w:hAnsi="Arial" w:cs="Arial"/>
          <w:b/>
          <w:bCs/>
          <w:color w:val="000000" w:themeColor="text1"/>
          <w:kern w:val="0"/>
          <w:shd w:val="clear" w:color="auto" w:fill="FFFFFF"/>
          <w:lang w:val="en-US"/>
          <w14:ligatures w14:val="none"/>
        </w:rPr>
        <w:t xml:space="preserve"> </w:t>
      </w:r>
      <w:hyperlink r:id="rId23" w:history="1">
        <w:r w:rsidR="00D033C1" w:rsidRPr="00220DD6">
          <w:rPr>
            <w:rStyle w:val="Hyperlink"/>
            <w:rFonts w:ascii="Arial" w:eastAsia="Times New Roman" w:hAnsi="Arial" w:cs="Arial"/>
            <w:color w:val="000000" w:themeColor="text1"/>
            <w:kern w:val="0"/>
            <w:lang w:val="en-US"/>
            <w14:ligatures w14:val="none"/>
          </w:rPr>
          <w:t>https://doi.org/10.1016/j.nedt.2020.104652</w:t>
        </w:r>
      </w:hyperlink>
    </w:p>
    <w:p w14:paraId="0FAA502E" w14:textId="77777777" w:rsidR="00447FD6" w:rsidRDefault="00447FD6" w:rsidP="00153CF9">
      <w:pPr>
        <w:adjustRightInd w:val="0"/>
        <w:spacing w:after="0" w:line="480" w:lineRule="auto"/>
        <w:rPr>
          <w:rFonts w:ascii="Arial" w:eastAsia="Times New Roman" w:hAnsi="Arial" w:cs="Arial"/>
          <w:kern w:val="0"/>
          <w:lang w:val="en-US"/>
          <w14:ligatures w14:val="none"/>
        </w:rPr>
      </w:pPr>
    </w:p>
    <w:p w14:paraId="4D272375" w14:textId="69F90057" w:rsidR="00220DD6" w:rsidRPr="00220DD6" w:rsidRDefault="00220DD6" w:rsidP="00153CF9">
      <w:pPr>
        <w:adjustRightInd w:val="0"/>
        <w:spacing w:after="0" w:line="480" w:lineRule="auto"/>
        <w:rPr>
          <w:rFonts w:ascii="Arial" w:eastAsia="Times New Roman" w:hAnsi="Arial" w:cs="Arial"/>
          <w:kern w:val="0"/>
          <w:lang w:val="en-US"/>
          <w14:ligatures w14:val="none"/>
        </w:rPr>
      </w:pPr>
      <w:r w:rsidRPr="00220DD6">
        <w:rPr>
          <w:rFonts w:ascii="Arial" w:eastAsia="Times New Roman" w:hAnsi="Arial" w:cs="Arial"/>
          <w:kern w:val="0"/>
          <w:lang w:val="en-US"/>
          <w14:ligatures w14:val="none"/>
        </w:rPr>
        <w:t>60. Jackson C</w:t>
      </w:r>
      <w:r w:rsidR="00447FD6">
        <w:rPr>
          <w:rFonts w:ascii="Arial" w:eastAsia="Times New Roman" w:hAnsi="Arial" w:cs="Arial"/>
          <w:kern w:val="0"/>
          <w:lang w:val="en-US"/>
          <w14:ligatures w14:val="none"/>
        </w:rPr>
        <w:t>,</w:t>
      </w:r>
      <w:r w:rsidRPr="00220DD6">
        <w:rPr>
          <w:rFonts w:ascii="Arial" w:eastAsia="Times New Roman" w:hAnsi="Arial" w:cs="Arial"/>
          <w:kern w:val="0"/>
          <w:lang w:val="en-US"/>
          <w14:ligatures w14:val="none"/>
        </w:rPr>
        <w:t xml:space="preserve"> </w:t>
      </w:r>
      <w:r w:rsidRPr="00220DD6">
        <w:rPr>
          <w:rFonts w:ascii="Arial" w:eastAsia="Times New Roman" w:hAnsi="Arial" w:cs="Arial"/>
          <w:bCs/>
          <w:kern w:val="0"/>
          <w:lang w:val="en-US"/>
          <w14:ligatures w14:val="none"/>
        </w:rPr>
        <w:t>Manley</w:t>
      </w:r>
      <w:r w:rsidRPr="00220DD6">
        <w:rPr>
          <w:rFonts w:ascii="Arial" w:eastAsia="Times New Roman" w:hAnsi="Arial" w:cs="Arial"/>
          <w:kern w:val="0"/>
          <w:lang w:val="en-US"/>
          <w14:ligatures w14:val="none"/>
        </w:rPr>
        <w:t xml:space="preserve"> K, Wright T, Martin A.  </w:t>
      </w:r>
      <w:r w:rsidRPr="00220DD6">
        <w:rPr>
          <w:rFonts w:ascii="Arial" w:eastAsia="Times New Roman" w:hAnsi="Arial" w:cs="Arial"/>
          <w:i/>
          <w:iCs/>
          <w:kern w:val="0"/>
          <w:lang w:val="en-US"/>
          <w14:ligatures w14:val="none"/>
        </w:rPr>
        <w:t>Continuing Professional Development</w:t>
      </w:r>
      <w:r w:rsidRPr="00220DD6">
        <w:rPr>
          <w:rFonts w:ascii="Arial" w:eastAsia="Times New Roman" w:hAnsi="Arial" w:cs="Arial"/>
          <w:kern w:val="0"/>
          <w:lang w:val="en-US"/>
          <w14:ligatures w14:val="none"/>
        </w:rPr>
        <w:t xml:space="preserve"> </w:t>
      </w:r>
      <w:r w:rsidRPr="00220DD6">
        <w:rPr>
          <w:rFonts w:ascii="Arial" w:eastAsia="Times New Roman" w:hAnsi="Arial" w:cs="Arial"/>
          <w:i/>
          <w:iCs/>
          <w:kern w:val="0"/>
          <w:lang w:val="en-US"/>
          <w14:ligatures w14:val="none"/>
        </w:rPr>
        <w:t>for Quality Care: Context, Mechanisms,</w:t>
      </w:r>
      <w:r w:rsidRPr="00220DD6">
        <w:rPr>
          <w:rFonts w:ascii="Arial" w:eastAsia="Times New Roman" w:hAnsi="Arial" w:cs="Arial"/>
          <w:kern w:val="0"/>
          <w:lang w:val="en-US"/>
          <w14:ligatures w14:val="none"/>
        </w:rPr>
        <w:t xml:space="preserve"> </w:t>
      </w:r>
      <w:r w:rsidRPr="00220DD6">
        <w:rPr>
          <w:rFonts w:ascii="Arial" w:eastAsia="Times New Roman" w:hAnsi="Arial" w:cs="Arial"/>
          <w:i/>
          <w:iCs/>
          <w:kern w:val="0"/>
          <w:lang w:val="en-US"/>
          <w14:ligatures w14:val="none"/>
        </w:rPr>
        <w:t xml:space="preserve">Outcomes and Impact. </w:t>
      </w:r>
      <w:r w:rsidRPr="00220DD6">
        <w:rPr>
          <w:rFonts w:ascii="Arial" w:eastAsia="Times New Roman" w:hAnsi="Arial" w:cs="Arial"/>
          <w:kern w:val="0"/>
          <w:lang w:val="en-US"/>
          <w14:ligatures w14:val="none"/>
        </w:rPr>
        <w:t xml:space="preserve">Final Report ECPD </w:t>
      </w:r>
      <w:r w:rsidR="00447FD6" w:rsidRPr="00220DD6">
        <w:rPr>
          <w:rFonts w:ascii="Arial" w:eastAsia="Times New Roman" w:hAnsi="Arial" w:cs="Arial"/>
          <w:kern w:val="0"/>
          <w:lang w:val="en-US"/>
          <w14:ligatures w14:val="none"/>
        </w:rPr>
        <w:t>2015</w:t>
      </w:r>
      <w:r w:rsidR="00447FD6" w:rsidRPr="00447FD6">
        <w:rPr>
          <w:rFonts w:ascii="Arial" w:eastAsia="Times New Roman" w:hAnsi="Arial" w:cs="Arial"/>
          <w:kern w:val="0"/>
          <w:lang w:val="en-US"/>
          <w14:ligatures w14:val="none"/>
        </w:rPr>
        <w:t>,</w:t>
      </w:r>
      <w:r w:rsidR="00447FD6">
        <w:rPr>
          <w:rFonts w:ascii="Arial" w:eastAsia="Times New Roman" w:hAnsi="Arial" w:cs="Arial"/>
          <w:b/>
          <w:bCs/>
          <w:kern w:val="0"/>
          <w:lang w:val="en-US"/>
          <w14:ligatures w14:val="none"/>
        </w:rPr>
        <w:t xml:space="preserve"> </w:t>
      </w:r>
      <w:r w:rsidRPr="00220DD6">
        <w:rPr>
          <w:rFonts w:ascii="Arial" w:eastAsia="Times New Roman" w:hAnsi="Arial" w:cs="Arial"/>
          <w:kern w:val="0"/>
          <w:lang w:val="en-US"/>
          <w14:ligatures w14:val="none"/>
        </w:rPr>
        <w:t>ISBN 978-1-909067-39-4</w:t>
      </w:r>
    </w:p>
    <w:p w14:paraId="718827CD" w14:textId="77777777" w:rsidR="00220DD6" w:rsidRPr="00220DD6" w:rsidRDefault="00220DD6" w:rsidP="00153CF9">
      <w:pPr>
        <w:adjustRightInd w:val="0"/>
        <w:spacing w:after="0" w:line="480" w:lineRule="auto"/>
        <w:rPr>
          <w:rFonts w:ascii="Arial" w:eastAsia="Times New Roman" w:hAnsi="Arial" w:cs="Arial"/>
          <w:kern w:val="0"/>
          <w:lang w:val="en-US"/>
          <w14:ligatures w14:val="none"/>
        </w:rPr>
      </w:pPr>
    </w:p>
    <w:p w14:paraId="0F6BDDAF" w14:textId="5581CC2F" w:rsidR="00220DD6" w:rsidRPr="00220DD6" w:rsidRDefault="00220DD6" w:rsidP="00153CF9">
      <w:pPr>
        <w:adjustRightInd w:val="0"/>
        <w:spacing w:after="0" w:line="480" w:lineRule="auto"/>
        <w:rPr>
          <w:rFonts w:ascii="Arial" w:eastAsia="Times New Roman" w:hAnsi="Arial" w:cs="Arial"/>
          <w:kern w:val="0"/>
          <w:lang w:val="en-US"/>
          <w14:ligatures w14:val="none"/>
        </w:rPr>
      </w:pPr>
      <w:r w:rsidRPr="00220DD6">
        <w:rPr>
          <w:rFonts w:ascii="Arial" w:eastAsia="Times New Roman" w:hAnsi="Arial" w:cs="Arial"/>
          <w:kern w:val="0"/>
          <w:lang w:val="en-US"/>
          <w14:ligatures w14:val="none"/>
        </w:rPr>
        <w:t>61.</w:t>
      </w:r>
      <w:r w:rsidRPr="00220DD6">
        <w:rPr>
          <w:rFonts w:ascii="Arial" w:eastAsia="Times New Roman" w:hAnsi="Arial" w:cs="Arial"/>
          <w:bCs/>
          <w:kern w:val="0"/>
          <w:lang w:val="en-US"/>
          <w14:ligatures w14:val="none"/>
        </w:rPr>
        <w:t xml:space="preserve"> Manley</w:t>
      </w:r>
      <w:r w:rsidRPr="00220DD6">
        <w:rPr>
          <w:rFonts w:ascii="Arial" w:eastAsia="Times New Roman" w:hAnsi="Arial" w:cs="Arial"/>
          <w:kern w:val="0"/>
          <w:lang w:val="en-US"/>
          <w14:ligatures w14:val="none"/>
        </w:rPr>
        <w:t xml:space="preserve"> K; Greaves, J (</w:t>
      </w:r>
      <w:r w:rsidR="003113A5">
        <w:rPr>
          <w:rFonts w:ascii="Arial" w:eastAsia="Times New Roman" w:hAnsi="Arial" w:cs="Arial"/>
          <w:kern w:val="0"/>
          <w:lang w:val="en-US"/>
          <w14:ligatures w14:val="none"/>
        </w:rPr>
        <w:t>2016</w:t>
      </w:r>
      <w:r w:rsidRPr="00220DD6">
        <w:rPr>
          <w:rFonts w:ascii="Arial" w:eastAsia="Times New Roman" w:hAnsi="Arial" w:cs="Arial"/>
          <w:kern w:val="0"/>
          <w:lang w:val="en-US"/>
          <w14:ligatures w14:val="none"/>
        </w:rPr>
        <w:t xml:space="preserve">) </w:t>
      </w:r>
      <w:r w:rsidRPr="00220DD6">
        <w:rPr>
          <w:rFonts w:ascii="Arial" w:eastAsia="Times New Roman" w:hAnsi="Arial" w:cs="Arial"/>
          <w:i/>
          <w:iCs/>
          <w:kern w:val="0"/>
          <w:lang w:val="en-US"/>
          <w14:ligatures w14:val="none"/>
        </w:rPr>
        <w:t xml:space="preserve">Implementing &amp; evaluating a community of practice for health visiting. </w:t>
      </w:r>
      <w:r w:rsidRPr="00220DD6">
        <w:rPr>
          <w:rFonts w:ascii="Arial" w:eastAsia="Times New Roman" w:hAnsi="Arial" w:cs="Arial"/>
          <w:kern w:val="0"/>
          <w:lang w:val="en-US"/>
          <w14:ligatures w14:val="none"/>
        </w:rPr>
        <w:t>England Centre for Practice Development, Canterbury Christ Church</w:t>
      </w:r>
      <w:r w:rsidRPr="00220DD6">
        <w:rPr>
          <w:rFonts w:ascii="Arial" w:eastAsia="Times New Roman" w:hAnsi="Arial" w:cs="Arial"/>
          <w:i/>
          <w:iCs/>
          <w:kern w:val="0"/>
          <w:lang w:val="en-US"/>
          <w14:ligatures w14:val="none"/>
        </w:rPr>
        <w:t xml:space="preserve"> </w:t>
      </w:r>
      <w:r w:rsidRPr="00220DD6">
        <w:rPr>
          <w:rFonts w:ascii="Arial" w:eastAsia="Times New Roman" w:hAnsi="Arial" w:cs="Arial"/>
          <w:kern w:val="0"/>
          <w:lang w:val="en-US"/>
          <w14:ligatures w14:val="none"/>
        </w:rPr>
        <w:t>University, Canterbury.</w:t>
      </w:r>
      <w:r w:rsidR="00447FD6">
        <w:rPr>
          <w:rFonts w:ascii="Arial" w:eastAsia="Times New Roman" w:hAnsi="Arial" w:cs="Arial"/>
          <w:b/>
          <w:bCs/>
          <w:kern w:val="0"/>
          <w:lang w:val="en-US"/>
          <w14:ligatures w14:val="none"/>
        </w:rPr>
        <w:t xml:space="preserve"> </w:t>
      </w:r>
      <w:r w:rsidRPr="00220DD6">
        <w:rPr>
          <w:rFonts w:ascii="Arial" w:eastAsia="Times New Roman" w:hAnsi="Arial" w:cs="Arial"/>
          <w:kern w:val="0"/>
          <w:lang w:val="en-US"/>
          <w14:ligatures w14:val="none"/>
        </w:rPr>
        <w:t>Funders Health</w:t>
      </w:r>
      <w:r w:rsidRPr="00220DD6">
        <w:rPr>
          <w:rFonts w:ascii="Arial" w:eastAsia="Times New Roman" w:hAnsi="Arial" w:cs="Arial"/>
          <w:i/>
          <w:iCs/>
          <w:kern w:val="0"/>
          <w:lang w:val="en-US"/>
          <w14:ligatures w14:val="none"/>
        </w:rPr>
        <w:t xml:space="preserve"> </w:t>
      </w:r>
      <w:r w:rsidRPr="00220DD6">
        <w:rPr>
          <w:rFonts w:ascii="Arial" w:eastAsia="Times New Roman" w:hAnsi="Arial" w:cs="Arial"/>
          <w:kern w:val="0"/>
          <w:lang w:val="en-US"/>
          <w14:ligatures w14:val="none"/>
        </w:rPr>
        <w:t>Education Kent, Surrey, Sussex.</w:t>
      </w:r>
    </w:p>
    <w:p w14:paraId="38243FF1" w14:textId="77777777" w:rsidR="00220DD6" w:rsidRPr="00220DD6" w:rsidRDefault="00220DD6" w:rsidP="00153CF9">
      <w:pPr>
        <w:spacing w:after="0" w:line="480" w:lineRule="auto"/>
        <w:rPr>
          <w:rFonts w:ascii="Arial" w:eastAsia="Times New Roman" w:hAnsi="Arial" w:cs="Arial"/>
          <w:kern w:val="0"/>
          <w:lang w:val="en-US"/>
          <w14:ligatures w14:val="none"/>
        </w:rPr>
      </w:pPr>
    </w:p>
    <w:p w14:paraId="61B5D152" w14:textId="338456AD" w:rsidR="00220DD6" w:rsidRPr="00220DD6" w:rsidRDefault="00220DD6" w:rsidP="00153CF9">
      <w:pPr>
        <w:spacing w:after="0" w:line="480" w:lineRule="auto"/>
        <w:rPr>
          <w:rFonts w:ascii="Arial" w:eastAsia="Times New Roman" w:hAnsi="Arial" w:cs="Arial"/>
          <w:kern w:val="0"/>
          <w:lang w:val="en-US"/>
          <w14:ligatures w14:val="none"/>
        </w:rPr>
      </w:pPr>
      <w:r w:rsidRPr="00220DD6">
        <w:rPr>
          <w:rFonts w:ascii="Arial" w:eastAsia="Times New Roman" w:hAnsi="Arial" w:cs="Arial"/>
          <w:kern w:val="0"/>
          <w:lang w:val="en-US"/>
          <w14:ligatures w14:val="none"/>
        </w:rPr>
        <w:t>62.</w:t>
      </w:r>
      <w:bookmarkStart w:id="8" w:name="_Hlk38009743"/>
      <w:r w:rsidRPr="00220DD6">
        <w:rPr>
          <w:rFonts w:ascii="Arial" w:eastAsia="Times New Roman" w:hAnsi="Arial" w:cs="Arial"/>
          <w:bCs/>
          <w:snapToGrid w:val="0"/>
          <w:kern w:val="0"/>
          <w:lang w:val="en-US"/>
          <w14:ligatures w14:val="none"/>
        </w:rPr>
        <w:t xml:space="preserve"> </w:t>
      </w:r>
      <w:bookmarkEnd w:id="8"/>
      <w:r w:rsidRPr="00220DD6">
        <w:rPr>
          <w:rFonts w:ascii="Arial" w:eastAsia="Times New Roman" w:hAnsi="Arial" w:cs="Arial"/>
          <w:bCs/>
          <w:snapToGrid w:val="0"/>
          <w:kern w:val="0"/>
          <w:lang w:val="en-US"/>
          <w14:ligatures w14:val="none"/>
        </w:rPr>
        <w:t>Manley K</w:t>
      </w:r>
      <w:r w:rsidR="00447FD6">
        <w:rPr>
          <w:rFonts w:ascii="Arial" w:eastAsia="Times New Roman" w:hAnsi="Arial" w:cs="Arial"/>
          <w:b/>
          <w:snapToGrid w:val="0"/>
          <w:kern w:val="0"/>
          <w:lang w:val="en-US"/>
          <w14:ligatures w14:val="none"/>
        </w:rPr>
        <w:t>,</w:t>
      </w:r>
      <w:r w:rsidRPr="00220DD6">
        <w:rPr>
          <w:rFonts w:ascii="Arial" w:eastAsia="Times New Roman" w:hAnsi="Arial" w:cs="Arial"/>
          <w:b/>
          <w:snapToGrid w:val="0"/>
          <w:kern w:val="0"/>
          <w:lang w:val="en-US"/>
          <w14:ligatures w14:val="none"/>
        </w:rPr>
        <w:t xml:space="preserve"> </w:t>
      </w:r>
      <w:r w:rsidRPr="00220DD6">
        <w:rPr>
          <w:rFonts w:ascii="Arial" w:eastAsia="Times New Roman" w:hAnsi="Arial" w:cs="Arial"/>
          <w:snapToGrid w:val="0"/>
          <w:kern w:val="0"/>
          <w:lang w:val="en-US"/>
          <w14:ligatures w14:val="none"/>
        </w:rPr>
        <w:t>Jackson C</w:t>
      </w:r>
      <w:r w:rsidR="00447FD6">
        <w:rPr>
          <w:rFonts w:ascii="Arial" w:eastAsia="Times New Roman" w:hAnsi="Arial" w:cs="Arial"/>
          <w:snapToGrid w:val="0"/>
          <w:kern w:val="0"/>
          <w:lang w:val="en-US"/>
          <w14:ligatures w14:val="none"/>
        </w:rPr>
        <w:t>,</w:t>
      </w:r>
      <w:r w:rsidRPr="00220DD6">
        <w:rPr>
          <w:rFonts w:ascii="Arial" w:eastAsia="Times New Roman" w:hAnsi="Arial" w:cs="Arial"/>
          <w:snapToGrid w:val="0"/>
          <w:kern w:val="0"/>
          <w:lang w:val="en-US"/>
          <w14:ligatures w14:val="none"/>
        </w:rPr>
        <w:t xml:space="preserve"> Mckenzie C</w:t>
      </w:r>
      <w:r w:rsidR="00447FD6">
        <w:rPr>
          <w:rFonts w:ascii="Arial" w:eastAsia="Times New Roman" w:hAnsi="Arial" w:cs="Arial"/>
          <w:snapToGrid w:val="0"/>
          <w:kern w:val="0"/>
          <w:lang w:val="en-US"/>
          <w14:ligatures w14:val="none"/>
        </w:rPr>
        <w:t>,</w:t>
      </w:r>
      <w:r w:rsidRPr="00220DD6">
        <w:rPr>
          <w:rFonts w:ascii="Arial" w:eastAsia="Times New Roman" w:hAnsi="Arial" w:cs="Arial"/>
          <w:snapToGrid w:val="0"/>
          <w:kern w:val="0"/>
          <w:lang w:val="en-US"/>
          <w14:ligatures w14:val="none"/>
        </w:rPr>
        <w:t xml:space="preserve"> Martin A</w:t>
      </w:r>
      <w:r w:rsidR="00447FD6">
        <w:rPr>
          <w:rFonts w:ascii="Arial" w:eastAsia="Times New Roman" w:hAnsi="Arial" w:cs="Arial"/>
          <w:snapToGrid w:val="0"/>
          <w:kern w:val="0"/>
          <w:lang w:val="en-US"/>
          <w14:ligatures w14:val="none"/>
        </w:rPr>
        <w:t>,</w:t>
      </w:r>
      <w:r w:rsidRPr="00220DD6">
        <w:rPr>
          <w:rFonts w:ascii="Arial" w:eastAsia="Times New Roman" w:hAnsi="Arial" w:cs="Arial"/>
          <w:snapToGrid w:val="0"/>
          <w:kern w:val="0"/>
          <w:lang w:val="en-US"/>
          <w14:ligatures w14:val="none"/>
        </w:rPr>
        <w:t xml:space="preserve"> Wright T</w:t>
      </w:r>
      <w:r w:rsidR="00447FD6">
        <w:rPr>
          <w:rFonts w:ascii="Arial" w:eastAsia="Times New Roman" w:hAnsi="Arial" w:cs="Arial"/>
          <w:snapToGrid w:val="0"/>
          <w:kern w:val="0"/>
          <w:lang w:val="en-US"/>
          <w14:ligatures w14:val="none"/>
        </w:rPr>
        <w:t>.</w:t>
      </w:r>
      <w:r w:rsidRPr="00220DD6">
        <w:rPr>
          <w:rFonts w:ascii="Arial" w:eastAsia="Times New Roman" w:hAnsi="Arial" w:cs="Arial"/>
          <w:snapToGrid w:val="0"/>
          <w:kern w:val="0"/>
          <w:lang w:val="en-US"/>
          <w14:ligatures w14:val="none"/>
        </w:rPr>
        <w:t xml:space="preserve"> </w:t>
      </w:r>
      <w:r w:rsidRPr="00220DD6">
        <w:rPr>
          <w:rFonts w:ascii="Arial" w:eastAsia="Times New Roman" w:hAnsi="Arial" w:cs="Arial"/>
          <w:bCs/>
          <w:kern w:val="0"/>
          <w:lang w:val="en-US"/>
          <w14:ligatures w14:val="none"/>
        </w:rPr>
        <w:t xml:space="preserve">Safety Culture, Quality Improvement, Realist Evaluation (SCQIRE) </w:t>
      </w:r>
      <w:r w:rsidRPr="00220DD6">
        <w:rPr>
          <w:rFonts w:ascii="Arial" w:eastAsia="Times New Roman" w:hAnsi="Arial" w:cs="Arial"/>
          <w:kern w:val="0"/>
          <w:lang w:val="en-US"/>
          <w14:ligatures w14:val="none"/>
        </w:rPr>
        <w:t xml:space="preserve">Evaluating the impact of the Patient Safety Collaborative initiative developed by Kent Surrey and Sussex Academic Health Science Network (KSSAHSN) on safety culture, leadership, and quality improvement capability. </w:t>
      </w:r>
      <w:r w:rsidR="00447FD6" w:rsidRPr="00220DD6">
        <w:rPr>
          <w:rFonts w:ascii="Arial" w:eastAsia="Times New Roman" w:hAnsi="Arial" w:cs="Arial"/>
          <w:bCs/>
          <w:snapToGrid w:val="0"/>
          <w:kern w:val="0"/>
          <w:lang w:val="en-US"/>
          <w14:ligatures w14:val="none"/>
        </w:rPr>
        <w:t>2017</w:t>
      </w:r>
      <w:r w:rsidR="00447FD6">
        <w:rPr>
          <w:rFonts w:ascii="Arial" w:eastAsia="Times New Roman" w:hAnsi="Arial" w:cs="Arial"/>
          <w:b/>
          <w:snapToGrid w:val="0"/>
          <w:kern w:val="0"/>
          <w:lang w:val="en-US"/>
          <w14:ligatures w14:val="none"/>
        </w:rPr>
        <w:t xml:space="preserve"> </w:t>
      </w:r>
      <w:r w:rsidRPr="00220DD6">
        <w:rPr>
          <w:rFonts w:ascii="Arial" w:eastAsia="Times New Roman" w:hAnsi="Arial" w:cs="Arial"/>
          <w:kern w:val="0"/>
          <w:lang w:val="en-US"/>
          <w14:ligatures w14:val="none"/>
        </w:rPr>
        <w:t xml:space="preserve">ISBN 978-1-909067-79-0 </w:t>
      </w:r>
    </w:p>
    <w:p w14:paraId="172C2FA7" w14:textId="77777777" w:rsidR="00220DD6" w:rsidRPr="00220DD6" w:rsidRDefault="00220DD6" w:rsidP="00153CF9">
      <w:pPr>
        <w:spacing w:after="0" w:line="480" w:lineRule="auto"/>
        <w:rPr>
          <w:rFonts w:ascii="Arial" w:eastAsia="Times New Roman" w:hAnsi="Arial" w:cs="Arial"/>
          <w:kern w:val="0"/>
          <w:lang w:val="en-US"/>
          <w14:ligatures w14:val="none"/>
        </w:rPr>
      </w:pPr>
    </w:p>
    <w:p w14:paraId="152CCC9F" w14:textId="77777777" w:rsidR="00220DD6" w:rsidRPr="00220DD6" w:rsidRDefault="00220DD6" w:rsidP="00153CF9">
      <w:pPr>
        <w:spacing w:after="0" w:line="480" w:lineRule="auto"/>
        <w:rPr>
          <w:rFonts w:ascii="Arial" w:eastAsia="Times New Roman" w:hAnsi="Arial" w:cs="Arial"/>
          <w:color w:val="000000"/>
          <w:kern w:val="0"/>
          <w:lang w:val="en-US"/>
          <w14:ligatures w14:val="none"/>
        </w:rPr>
      </w:pPr>
      <w:r w:rsidRPr="00220DD6">
        <w:rPr>
          <w:rFonts w:ascii="Arial" w:eastAsia="Times New Roman" w:hAnsi="Arial" w:cs="Arial"/>
          <w:kern w:val="0"/>
          <w:lang w:val="en-US"/>
          <w14:ligatures w14:val="none"/>
        </w:rPr>
        <w:t>63.</w:t>
      </w:r>
      <w:r w:rsidRPr="00220DD6">
        <w:rPr>
          <w:rFonts w:ascii="Arial" w:eastAsia="Times New Roman" w:hAnsi="Arial" w:cs="Arial"/>
          <w:color w:val="000000"/>
          <w:kern w:val="0"/>
          <w:lang w:val="en-US"/>
          <w14:ligatures w14:val="none"/>
        </w:rPr>
        <w:t xml:space="preserve"> Godfrey M, Young J, Shannon R, </w:t>
      </w:r>
      <w:proofErr w:type="spellStart"/>
      <w:r w:rsidRPr="00220DD6">
        <w:rPr>
          <w:rFonts w:ascii="Arial" w:eastAsia="Times New Roman" w:hAnsi="Arial" w:cs="Arial"/>
          <w:color w:val="000000"/>
          <w:kern w:val="0"/>
          <w:lang w:val="en-US"/>
          <w14:ligatures w14:val="none"/>
        </w:rPr>
        <w:t>Skingley</w:t>
      </w:r>
      <w:proofErr w:type="spellEnd"/>
      <w:r w:rsidRPr="00220DD6">
        <w:rPr>
          <w:rFonts w:ascii="Arial" w:eastAsia="Times New Roman" w:hAnsi="Arial" w:cs="Arial"/>
          <w:color w:val="000000"/>
          <w:kern w:val="0"/>
          <w:lang w:val="en-US"/>
          <w14:ligatures w14:val="none"/>
        </w:rPr>
        <w:t xml:space="preserve"> A, Woolley R, Arrojo F, </w:t>
      </w:r>
      <w:r w:rsidRPr="00220DD6">
        <w:rPr>
          <w:rFonts w:ascii="Arial" w:eastAsia="Times New Roman" w:hAnsi="Arial" w:cs="Arial"/>
          <w:color w:val="6A6E66"/>
          <w:kern w:val="0"/>
          <w:lang w:val="en-US" w:eastAsia="en-GB"/>
          <w14:ligatures w14:val="none"/>
        </w:rPr>
        <w:t> </w:t>
      </w:r>
      <w:hyperlink r:id="rId24" w:anchor="/?search=%22Brooker%20D%22" w:history="1">
        <w:r w:rsidRPr="00220DD6">
          <w:rPr>
            <w:rFonts w:ascii="Arial" w:eastAsia="Times New Roman" w:hAnsi="Arial" w:cs="Arial"/>
            <w:color w:val="193E72"/>
            <w:kern w:val="0"/>
            <w:u w:val="single"/>
            <w:lang w:val="en-US" w:eastAsia="en-GB"/>
            <w14:ligatures w14:val="none"/>
          </w:rPr>
          <w:t>Brooker D</w:t>
        </w:r>
      </w:hyperlink>
      <w:r w:rsidRPr="00220DD6">
        <w:rPr>
          <w:rFonts w:ascii="Arial" w:eastAsia="Times New Roman" w:hAnsi="Arial" w:cs="Arial"/>
          <w:color w:val="6A6E66"/>
          <w:kern w:val="0"/>
          <w:lang w:val="en-US" w:eastAsia="en-GB"/>
          <w14:ligatures w14:val="none"/>
        </w:rPr>
        <w:t>, </w:t>
      </w:r>
      <w:hyperlink r:id="rId25" w:anchor="/?search=%22Manley%20K%22" w:history="1">
        <w:r w:rsidRPr="00220DD6">
          <w:rPr>
            <w:rFonts w:ascii="Arial" w:eastAsia="Times New Roman" w:hAnsi="Arial" w:cs="Arial"/>
            <w:color w:val="193E72"/>
            <w:kern w:val="0"/>
            <w:u w:val="single"/>
            <w:lang w:val="en-US" w:eastAsia="en-GB"/>
            <w14:ligatures w14:val="none"/>
          </w:rPr>
          <w:t>Manley K</w:t>
        </w:r>
      </w:hyperlink>
      <w:r w:rsidRPr="00220DD6">
        <w:rPr>
          <w:rFonts w:ascii="Arial" w:eastAsia="Times New Roman" w:hAnsi="Arial" w:cs="Arial"/>
          <w:color w:val="6A6E66"/>
          <w:kern w:val="0"/>
          <w:lang w:val="en-US" w:eastAsia="en-GB"/>
          <w14:ligatures w14:val="none"/>
        </w:rPr>
        <w:t> &amp; </w:t>
      </w:r>
      <w:hyperlink r:id="rId26" w:anchor="/?search=%22Surr%20C%22" w:history="1">
        <w:r w:rsidRPr="00220DD6">
          <w:rPr>
            <w:rFonts w:ascii="Arial" w:eastAsia="Times New Roman" w:hAnsi="Arial" w:cs="Arial"/>
            <w:color w:val="193E72"/>
            <w:kern w:val="0"/>
            <w:u w:val="single"/>
            <w:lang w:val="en-US" w:eastAsia="en-GB"/>
            <w14:ligatures w14:val="none"/>
          </w:rPr>
          <w:t>Surr C</w:t>
        </w:r>
      </w:hyperlink>
      <w:r w:rsidRPr="00220DD6">
        <w:rPr>
          <w:rFonts w:ascii="Arial" w:eastAsia="Times New Roman" w:hAnsi="Arial" w:cs="Arial"/>
          <w:i/>
          <w:iCs/>
          <w:color w:val="000000"/>
          <w:kern w:val="0"/>
          <w:lang w:val="en-US"/>
          <w14:ligatures w14:val="none"/>
        </w:rPr>
        <w:t>.</w:t>
      </w:r>
      <w:r w:rsidRPr="00220DD6">
        <w:rPr>
          <w:rFonts w:ascii="Arial" w:eastAsia="Times New Roman" w:hAnsi="Arial" w:cs="Arial"/>
          <w:color w:val="000000"/>
          <w:kern w:val="0"/>
          <w:lang w:val="en-US"/>
          <w14:ligatures w14:val="none"/>
        </w:rPr>
        <w:t xml:space="preserve"> The Person, Interactions and Environment </w:t>
      </w:r>
      <w:proofErr w:type="spellStart"/>
      <w:r w:rsidRPr="00220DD6">
        <w:rPr>
          <w:rFonts w:ascii="Arial" w:eastAsia="Times New Roman" w:hAnsi="Arial" w:cs="Arial"/>
          <w:color w:val="000000"/>
          <w:kern w:val="0"/>
          <w:lang w:val="en-US"/>
          <w14:ligatures w14:val="none"/>
        </w:rPr>
        <w:t>Programme</w:t>
      </w:r>
      <w:proofErr w:type="spellEnd"/>
      <w:r w:rsidRPr="00220DD6">
        <w:rPr>
          <w:rFonts w:ascii="Arial" w:eastAsia="Times New Roman" w:hAnsi="Arial" w:cs="Arial"/>
          <w:color w:val="000000"/>
          <w:kern w:val="0"/>
          <w:lang w:val="en-US"/>
          <w14:ligatures w14:val="none"/>
        </w:rPr>
        <w:t xml:space="preserve"> to improve care of people with dementia in hospital: a </w:t>
      </w:r>
      <w:proofErr w:type="gramStart"/>
      <w:r w:rsidRPr="00220DD6">
        <w:rPr>
          <w:rFonts w:ascii="Arial" w:eastAsia="Times New Roman" w:hAnsi="Arial" w:cs="Arial"/>
          <w:color w:val="000000"/>
          <w:kern w:val="0"/>
          <w:lang w:val="en-US"/>
          <w14:ligatures w14:val="none"/>
        </w:rPr>
        <w:t>multisite</w:t>
      </w:r>
      <w:proofErr w:type="gramEnd"/>
      <w:r w:rsidRPr="00220DD6">
        <w:rPr>
          <w:rFonts w:ascii="Arial" w:eastAsia="Times New Roman" w:hAnsi="Arial" w:cs="Arial"/>
          <w:color w:val="000000"/>
          <w:kern w:val="0"/>
          <w:lang w:val="en-US"/>
          <w14:ligatures w14:val="none"/>
        </w:rPr>
        <w:t xml:space="preserve"> study. </w:t>
      </w:r>
      <w:r w:rsidRPr="00220DD6">
        <w:rPr>
          <w:rFonts w:ascii="Arial" w:eastAsia="Times New Roman" w:hAnsi="Arial" w:cs="Arial"/>
          <w:i/>
          <w:iCs/>
          <w:color w:val="000000"/>
          <w:kern w:val="0"/>
          <w:lang w:val="en-US"/>
          <w14:ligatures w14:val="none"/>
        </w:rPr>
        <w:t>Health Serv Deliv Res</w:t>
      </w:r>
      <w:r w:rsidRPr="00220DD6">
        <w:rPr>
          <w:rFonts w:ascii="Arial" w:eastAsia="Times New Roman" w:hAnsi="Arial" w:cs="Arial"/>
          <w:color w:val="000000"/>
          <w:kern w:val="0"/>
          <w:lang w:val="en-US"/>
          <w14:ligatures w14:val="none"/>
        </w:rPr>
        <w:t> </w:t>
      </w:r>
      <w:r w:rsidRPr="00220DD6">
        <w:rPr>
          <w:rFonts w:ascii="Arial" w:eastAsia="Times New Roman" w:hAnsi="Arial" w:cs="Arial"/>
          <w:b/>
          <w:bCs/>
          <w:color w:val="000000"/>
          <w:kern w:val="0"/>
          <w:lang w:val="en-US"/>
          <w14:ligatures w14:val="none"/>
        </w:rPr>
        <w:t>2018</w:t>
      </w:r>
      <w:r w:rsidRPr="00220DD6">
        <w:rPr>
          <w:rFonts w:ascii="Arial" w:eastAsia="Times New Roman" w:hAnsi="Arial" w:cs="Arial"/>
          <w:color w:val="000000"/>
          <w:kern w:val="0"/>
          <w:lang w:val="en-US"/>
          <w14:ligatures w14:val="none"/>
        </w:rPr>
        <w:t>;6(23)</w:t>
      </w:r>
    </w:p>
    <w:p w14:paraId="72B2B704" w14:textId="77777777" w:rsidR="00220DD6" w:rsidRPr="00220DD6" w:rsidRDefault="00220DD6" w:rsidP="00153CF9">
      <w:pPr>
        <w:spacing w:after="0" w:line="480" w:lineRule="auto"/>
        <w:rPr>
          <w:rFonts w:ascii="Arial" w:eastAsia="Times New Roman" w:hAnsi="Arial" w:cs="Arial"/>
          <w:color w:val="000000"/>
          <w:kern w:val="0"/>
          <w:lang w:val="en-US"/>
          <w14:ligatures w14:val="none"/>
        </w:rPr>
      </w:pPr>
    </w:p>
    <w:p w14:paraId="4D240AB1" w14:textId="5D67C016" w:rsidR="00220DD6" w:rsidRPr="00220DD6" w:rsidRDefault="00220DD6" w:rsidP="00153CF9">
      <w:pPr>
        <w:spacing w:after="0" w:line="480" w:lineRule="auto"/>
        <w:rPr>
          <w:rFonts w:ascii="Arial" w:eastAsia="Times New Roman" w:hAnsi="Arial" w:cs="Arial"/>
          <w:color w:val="FF0000"/>
          <w:kern w:val="0"/>
          <w:lang w:val="en-US" w:eastAsia="en-GB"/>
          <w14:ligatures w14:val="none"/>
        </w:rPr>
      </w:pPr>
      <w:r w:rsidRPr="00220DD6">
        <w:rPr>
          <w:rFonts w:ascii="Arial" w:eastAsia="Times New Roman" w:hAnsi="Arial" w:cs="Arial"/>
          <w:color w:val="000000"/>
          <w:kern w:val="0"/>
          <w:lang w:val="en-US"/>
          <w14:ligatures w14:val="none"/>
        </w:rPr>
        <w:lastRenderedPageBreak/>
        <w:t>64.</w:t>
      </w:r>
      <w:r w:rsidRPr="00220DD6">
        <w:rPr>
          <w:rFonts w:ascii="Arial" w:eastAsia="Times New Roman" w:hAnsi="Arial" w:cs="Arial"/>
          <w:kern w:val="0"/>
          <w:lang w:val="en-US" w:eastAsia="en-GB"/>
          <w14:ligatures w14:val="none"/>
        </w:rPr>
        <w:t xml:space="preserve"> Solman A</w:t>
      </w:r>
      <w:r w:rsidR="00447FD6">
        <w:rPr>
          <w:rFonts w:ascii="Arial" w:eastAsia="Times New Roman" w:hAnsi="Arial" w:cs="Arial"/>
          <w:kern w:val="0"/>
          <w:lang w:val="en-US" w:eastAsia="en-GB"/>
          <w14:ligatures w14:val="none"/>
        </w:rPr>
        <w:t>,</w:t>
      </w:r>
      <w:r w:rsidRPr="00220DD6">
        <w:rPr>
          <w:rFonts w:ascii="Arial" w:eastAsia="Times New Roman" w:hAnsi="Arial" w:cs="Arial"/>
          <w:kern w:val="0"/>
          <w:lang w:val="en-US" w:eastAsia="en-GB"/>
          <w14:ligatures w14:val="none"/>
        </w:rPr>
        <w:t xml:space="preserve"> Manley K</w:t>
      </w:r>
      <w:r w:rsidR="00447FD6">
        <w:rPr>
          <w:rFonts w:ascii="Arial" w:eastAsia="Times New Roman" w:hAnsi="Arial" w:cs="Arial"/>
          <w:kern w:val="0"/>
          <w:lang w:val="en-US" w:eastAsia="en-GB"/>
          <w14:ligatures w14:val="none"/>
        </w:rPr>
        <w:t>,</w:t>
      </w:r>
      <w:r w:rsidRPr="00220DD6">
        <w:rPr>
          <w:rFonts w:ascii="Arial" w:eastAsia="Times New Roman" w:hAnsi="Arial" w:cs="Arial"/>
          <w:kern w:val="0"/>
          <w:lang w:val="en-US" w:eastAsia="en-GB"/>
          <w14:ligatures w14:val="none"/>
        </w:rPr>
        <w:t xml:space="preserve"> Christie J</w:t>
      </w:r>
      <w:r w:rsidR="00447FD6">
        <w:rPr>
          <w:rFonts w:ascii="Arial" w:eastAsia="Times New Roman" w:hAnsi="Arial" w:cs="Arial"/>
          <w:kern w:val="0"/>
          <w:lang w:val="en-US" w:eastAsia="en-GB"/>
          <w14:ligatures w14:val="none"/>
        </w:rPr>
        <w:t>.</w:t>
      </w:r>
      <w:r w:rsidRPr="00220DD6">
        <w:rPr>
          <w:rFonts w:ascii="Arial" w:eastAsia="Times New Roman" w:hAnsi="Arial" w:cs="Arial"/>
          <w:kern w:val="0"/>
          <w:lang w:val="en-US" w:eastAsia="en-GB"/>
          <w14:ligatures w14:val="none"/>
        </w:rPr>
        <w:t xml:space="preserve"> Systems Leadership Enablement of Collaborative Healthcare Practices</w:t>
      </w:r>
      <w:r w:rsidR="00447FD6">
        <w:rPr>
          <w:rFonts w:ascii="Arial" w:eastAsia="Times New Roman" w:hAnsi="Arial" w:cs="Arial"/>
          <w:kern w:val="0"/>
          <w:lang w:val="en-US" w:eastAsia="en-GB"/>
          <w14:ligatures w14:val="none"/>
        </w:rPr>
        <w:t xml:space="preserve">. </w:t>
      </w:r>
      <w:r w:rsidRPr="00220DD6">
        <w:rPr>
          <w:rFonts w:ascii="Arial" w:eastAsia="Times New Roman" w:hAnsi="Arial" w:cs="Arial"/>
          <w:kern w:val="0"/>
          <w:lang w:val="en-US" w:eastAsia="en-GB"/>
          <w14:ligatures w14:val="none"/>
        </w:rPr>
        <w:t xml:space="preserve"> </w:t>
      </w:r>
      <w:r w:rsidR="00447FD6" w:rsidRPr="00447FD6">
        <w:rPr>
          <w:rFonts w:ascii="Arial" w:eastAsia="Times New Roman" w:hAnsi="Arial" w:cs="Arial"/>
          <w:kern w:val="0"/>
          <w:lang w:val="en-US" w:eastAsia="en-GB"/>
          <w14:ligatures w14:val="none"/>
        </w:rPr>
        <w:t>I</w:t>
      </w:r>
      <w:r w:rsidRPr="00220DD6">
        <w:rPr>
          <w:rFonts w:ascii="Arial" w:eastAsia="Times New Roman" w:hAnsi="Arial" w:cs="Arial"/>
          <w:kern w:val="0"/>
          <w:lang w:val="en-US" w:eastAsia="en-GB"/>
          <w14:ligatures w14:val="none"/>
        </w:rPr>
        <w:t>n</w:t>
      </w:r>
      <w:r w:rsidRPr="00220DD6">
        <w:rPr>
          <w:rFonts w:ascii="Arial" w:eastAsia="Times New Roman" w:hAnsi="Arial" w:cs="Arial"/>
          <w:i/>
          <w:iCs/>
          <w:kern w:val="0"/>
          <w:lang w:val="en-US" w:eastAsia="en-GB"/>
          <w14:ligatures w14:val="none"/>
        </w:rPr>
        <w:t xml:space="preserve">: </w:t>
      </w:r>
      <w:r w:rsidRPr="00220DD6">
        <w:rPr>
          <w:rFonts w:ascii="Arial" w:eastAsia="Times New Roman" w:hAnsi="Arial" w:cs="Arial"/>
          <w:color w:val="000000"/>
          <w:kern w:val="0"/>
          <w:lang w:val="en-US" w:eastAsia="en-GB"/>
          <w14:ligatures w14:val="none"/>
        </w:rPr>
        <w:t>Manley K</w:t>
      </w:r>
      <w:r w:rsidRPr="00220DD6">
        <w:rPr>
          <w:rFonts w:ascii="Arial" w:eastAsia="Times New Roman" w:hAnsi="Arial" w:cs="Arial"/>
          <w:b/>
          <w:bCs/>
          <w:color w:val="000000"/>
          <w:kern w:val="0"/>
          <w:lang w:val="en-US" w:eastAsia="en-GB"/>
          <w14:ligatures w14:val="none"/>
        </w:rPr>
        <w:t xml:space="preserve">.  </w:t>
      </w:r>
      <w:r w:rsidRPr="00220DD6">
        <w:rPr>
          <w:rFonts w:ascii="Arial" w:eastAsia="Times New Roman" w:hAnsi="Arial" w:cs="Arial"/>
          <w:color w:val="000000"/>
          <w:kern w:val="0"/>
          <w:lang w:val="en-US" w:eastAsia="en-GB"/>
          <w14:ligatures w14:val="none"/>
        </w:rPr>
        <w:t>Wilson,</w:t>
      </w:r>
      <w:r w:rsidR="00447FD6">
        <w:rPr>
          <w:rFonts w:ascii="Arial" w:eastAsia="Times New Roman" w:hAnsi="Arial" w:cs="Arial"/>
          <w:color w:val="000000"/>
          <w:kern w:val="0"/>
          <w:lang w:val="en-US" w:eastAsia="en-GB"/>
          <w14:ligatures w14:val="none"/>
        </w:rPr>
        <w:t xml:space="preserve"> </w:t>
      </w:r>
      <w:r w:rsidRPr="00220DD6">
        <w:rPr>
          <w:rFonts w:ascii="Arial" w:eastAsia="Times New Roman" w:hAnsi="Arial" w:cs="Arial"/>
          <w:color w:val="000000"/>
          <w:kern w:val="0"/>
          <w:lang w:val="en-US" w:eastAsia="en-GB"/>
          <w14:ligatures w14:val="none"/>
        </w:rPr>
        <w:t xml:space="preserve">V, Oye C. (Eds) </w:t>
      </w:r>
      <w:r w:rsidRPr="00220DD6">
        <w:rPr>
          <w:rFonts w:ascii="Arial" w:eastAsia="Times New Roman" w:hAnsi="Arial" w:cs="Arial"/>
          <w:kern w:val="0"/>
          <w:lang w:val="en-US" w:eastAsia="en-GB"/>
          <w14:ligatures w14:val="none"/>
        </w:rPr>
        <w:t xml:space="preserve">International Practice Development </w:t>
      </w:r>
      <w:r w:rsidRPr="00220DD6">
        <w:rPr>
          <w:rFonts w:ascii="Arial" w:eastAsia="Times New Roman" w:hAnsi="Arial" w:cs="Arial"/>
          <w:color w:val="000000"/>
          <w:kern w:val="0"/>
          <w:lang w:val="en-US" w:eastAsia="en-GB"/>
          <w14:ligatures w14:val="none"/>
        </w:rPr>
        <w:t xml:space="preserve">in Health and Social </w:t>
      </w:r>
      <w:r w:rsidR="00447FD6">
        <w:rPr>
          <w:rFonts w:ascii="Arial" w:eastAsia="Times New Roman" w:hAnsi="Arial" w:cs="Arial"/>
          <w:color w:val="000000"/>
          <w:kern w:val="0"/>
          <w:lang w:val="en-US" w:eastAsia="en-GB"/>
          <w14:ligatures w14:val="none"/>
        </w:rPr>
        <w:t>C</w:t>
      </w:r>
      <w:r w:rsidRPr="00220DD6">
        <w:rPr>
          <w:rFonts w:ascii="Arial" w:eastAsia="Times New Roman" w:hAnsi="Arial" w:cs="Arial"/>
          <w:color w:val="000000"/>
          <w:kern w:val="0"/>
          <w:lang w:val="en-US" w:eastAsia="en-GB"/>
          <w14:ligatures w14:val="none"/>
        </w:rPr>
        <w:t>are</w:t>
      </w:r>
      <w:r w:rsidR="00447FD6">
        <w:rPr>
          <w:rFonts w:ascii="Arial" w:eastAsia="Times New Roman" w:hAnsi="Arial" w:cs="Arial"/>
          <w:color w:val="000000"/>
          <w:kern w:val="0"/>
          <w:lang w:val="en-US" w:eastAsia="en-GB"/>
          <w14:ligatures w14:val="none"/>
        </w:rPr>
        <w:t xml:space="preserve"> </w:t>
      </w:r>
      <w:r w:rsidRPr="00220DD6">
        <w:rPr>
          <w:rFonts w:ascii="Arial" w:eastAsia="Times New Roman" w:hAnsi="Arial" w:cs="Arial"/>
          <w:color w:val="000000"/>
          <w:kern w:val="0"/>
          <w:lang w:val="en-US" w:eastAsia="en-GB"/>
          <w14:ligatures w14:val="none"/>
        </w:rPr>
        <w:t>(2</w:t>
      </w:r>
      <w:r w:rsidRPr="00220DD6">
        <w:rPr>
          <w:rFonts w:ascii="Arial" w:eastAsia="Times New Roman" w:hAnsi="Arial" w:cs="Arial"/>
          <w:color w:val="000000"/>
          <w:kern w:val="0"/>
          <w:vertAlign w:val="superscript"/>
          <w:lang w:val="en-US" w:eastAsia="en-GB"/>
          <w14:ligatures w14:val="none"/>
        </w:rPr>
        <w:t>nd</w:t>
      </w:r>
      <w:r w:rsidRPr="00220DD6">
        <w:rPr>
          <w:rFonts w:ascii="Arial" w:eastAsia="Times New Roman" w:hAnsi="Arial" w:cs="Arial"/>
          <w:color w:val="000000"/>
          <w:kern w:val="0"/>
          <w:lang w:val="en-US" w:eastAsia="en-GB"/>
          <w14:ligatures w14:val="none"/>
        </w:rPr>
        <w:t xml:space="preserve"> ed)</w:t>
      </w:r>
      <w:r w:rsidR="00447FD6">
        <w:rPr>
          <w:rFonts w:ascii="Arial" w:eastAsia="Times New Roman" w:hAnsi="Arial" w:cs="Arial"/>
          <w:color w:val="000000"/>
          <w:kern w:val="0"/>
          <w:lang w:val="en-US" w:eastAsia="en-GB"/>
          <w14:ligatures w14:val="none"/>
        </w:rPr>
        <w:t>, Chichester</w:t>
      </w:r>
      <w:proofErr w:type="gramStart"/>
      <w:r w:rsidR="00447FD6">
        <w:rPr>
          <w:rFonts w:ascii="Arial" w:eastAsia="Times New Roman" w:hAnsi="Arial" w:cs="Arial"/>
          <w:color w:val="000000"/>
          <w:kern w:val="0"/>
          <w:lang w:val="en-US" w:eastAsia="en-GB"/>
          <w14:ligatures w14:val="none"/>
        </w:rPr>
        <w:t>:</w:t>
      </w:r>
      <w:r w:rsidRPr="00220DD6">
        <w:rPr>
          <w:rFonts w:ascii="Arial" w:eastAsia="Times New Roman" w:hAnsi="Arial" w:cs="Arial"/>
          <w:color w:val="000000"/>
          <w:kern w:val="0"/>
          <w:lang w:val="en-US" w:eastAsia="en-GB"/>
          <w14:ligatures w14:val="none"/>
        </w:rPr>
        <w:t xml:space="preserve">  </w:t>
      </w:r>
      <w:r w:rsidRPr="00220DD6">
        <w:rPr>
          <w:rFonts w:ascii="Arial" w:eastAsia="Times New Roman" w:hAnsi="Arial" w:cs="Arial"/>
          <w:kern w:val="0"/>
          <w:lang w:val="en-US" w:eastAsia="en-GB"/>
          <w14:ligatures w14:val="none"/>
        </w:rPr>
        <w:t>Wiley</w:t>
      </w:r>
      <w:proofErr w:type="gramEnd"/>
      <w:r w:rsidRPr="00220DD6">
        <w:rPr>
          <w:rFonts w:ascii="Arial" w:eastAsia="Times New Roman" w:hAnsi="Arial" w:cs="Arial"/>
          <w:kern w:val="0"/>
          <w:lang w:val="en-US" w:eastAsia="en-GB"/>
          <w14:ligatures w14:val="none"/>
        </w:rPr>
        <w:t xml:space="preserve"> </w:t>
      </w:r>
      <w:r w:rsidR="00447FD6">
        <w:rPr>
          <w:rFonts w:ascii="Arial" w:eastAsia="Times New Roman" w:hAnsi="Arial" w:cs="Arial"/>
          <w:kern w:val="0"/>
          <w:lang w:val="en-US" w:eastAsia="en-GB"/>
          <w14:ligatures w14:val="none"/>
        </w:rPr>
        <w:t>Blackwells</w:t>
      </w:r>
      <w:r w:rsidRPr="00220DD6">
        <w:rPr>
          <w:rFonts w:ascii="Arial" w:eastAsia="Times New Roman" w:hAnsi="Arial" w:cs="Arial"/>
          <w:kern w:val="0"/>
          <w:lang w:val="en-US" w:eastAsia="en-GB"/>
          <w14:ligatures w14:val="none"/>
        </w:rPr>
        <w:t xml:space="preserve"> </w:t>
      </w:r>
      <w:r w:rsidR="00447FD6">
        <w:rPr>
          <w:rFonts w:ascii="Arial" w:eastAsia="Times New Roman" w:hAnsi="Arial" w:cs="Arial"/>
          <w:kern w:val="0"/>
          <w:lang w:val="en-US" w:eastAsia="en-GB"/>
          <w14:ligatures w14:val="none"/>
        </w:rPr>
        <w:t>2021:</w:t>
      </w:r>
      <w:r w:rsidRPr="00220DD6">
        <w:rPr>
          <w:rFonts w:ascii="Arial" w:eastAsia="Times New Roman" w:hAnsi="Arial" w:cs="Arial"/>
          <w:kern w:val="0"/>
          <w:lang w:val="en-US" w:eastAsia="en-GB"/>
          <w14:ligatures w14:val="none"/>
        </w:rPr>
        <w:t>187-204</w:t>
      </w:r>
    </w:p>
    <w:p w14:paraId="7ABAF40D" w14:textId="77777777" w:rsidR="00220DD6" w:rsidRPr="00220DD6" w:rsidRDefault="00220DD6" w:rsidP="00153CF9">
      <w:pPr>
        <w:spacing w:after="0" w:line="480" w:lineRule="auto"/>
        <w:rPr>
          <w:rFonts w:ascii="Arial" w:eastAsia="Times New Roman" w:hAnsi="Arial" w:cs="Arial"/>
          <w:kern w:val="0"/>
          <w:lang w:val="en-US" w:eastAsia="en-GB"/>
          <w14:ligatures w14:val="none"/>
        </w:rPr>
      </w:pPr>
    </w:p>
    <w:p w14:paraId="71318910" w14:textId="10257D39" w:rsidR="00220DD6" w:rsidRPr="00220DD6" w:rsidRDefault="00220DD6" w:rsidP="00153CF9">
      <w:pPr>
        <w:spacing w:after="0" w:line="480" w:lineRule="auto"/>
        <w:rPr>
          <w:rFonts w:ascii="Arial" w:eastAsia="Times New Roman" w:hAnsi="Arial" w:cs="Arial"/>
          <w:color w:val="FF0000"/>
          <w:kern w:val="0"/>
          <w:lang w:val="en-US"/>
          <w14:ligatures w14:val="none"/>
        </w:rPr>
      </w:pPr>
      <w:r w:rsidRPr="00220DD6">
        <w:rPr>
          <w:rFonts w:ascii="Arial" w:eastAsia="Times New Roman" w:hAnsi="Arial" w:cs="Arial"/>
          <w:kern w:val="0"/>
          <w:lang w:val="en-US" w:eastAsia="en-GB"/>
          <w14:ligatures w14:val="none"/>
        </w:rPr>
        <w:t>65. Manley, K</w:t>
      </w:r>
      <w:r w:rsidR="00447FD6">
        <w:rPr>
          <w:rFonts w:ascii="Arial" w:eastAsia="Times New Roman" w:hAnsi="Arial" w:cs="Arial"/>
          <w:kern w:val="0"/>
          <w:lang w:val="en-US" w:eastAsia="en-GB"/>
          <w14:ligatures w14:val="none"/>
        </w:rPr>
        <w:t>.</w:t>
      </w:r>
      <w:r w:rsidRPr="00220DD6">
        <w:rPr>
          <w:rFonts w:ascii="Arial" w:eastAsia="Times New Roman" w:hAnsi="Arial" w:cs="Arial"/>
          <w:kern w:val="0"/>
          <w:lang w:val="en-US" w:eastAsia="en-GB"/>
          <w14:ligatures w14:val="none"/>
        </w:rPr>
        <w:t xml:space="preserve"> Embedded research: working with the swampy lowlands and </w:t>
      </w:r>
      <w:proofErr w:type="gramStart"/>
      <w:r w:rsidRPr="00220DD6">
        <w:rPr>
          <w:rFonts w:ascii="Arial" w:eastAsia="Times New Roman" w:hAnsi="Arial" w:cs="Arial"/>
          <w:kern w:val="0"/>
          <w:lang w:val="en-US" w:eastAsia="en-GB"/>
          <w14:ligatures w14:val="none"/>
        </w:rPr>
        <w:t>its</w:t>
      </w:r>
      <w:proofErr w:type="gramEnd"/>
      <w:r w:rsidRPr="00220DD6">
        <w:rPr>
          <w:rFonts w:ascii="Arial" w:eastAsia="Times New Roman" w:hAnsi="Arial" w:cs="Arial"/>
          <w:kern w:val="0"/>
          <w:lang w:val="en-US" w:eastAsia="en-GB"/>
          <w14:ligatures w14:val="none"/>
        </w:rPr>
        <w:t xml:space="preserve"> inhabitants. </w:t>
      </w:r>
      <w:r w:rsidRPr="00220DD6">
        <w:rPr>
          <w:rFonts w:ascii="Arial" w:eastAsia="Times New Roman" w:hAnsi="Arial" w:cs="Arial"/>
          <w:i/>
          <w:iCs/>
          <w:kern w:val="0"/>
          <w:lang w:val="en-US" w:eastAsia="en-GB"/>
          <w14:ligatures w14:val="none"/>
        </w:rPr>
        <w:t>The Epistemic Insight Digest</w:t>
      </w:r>
      <w:r w:rsidRPr="00220DD6">
        <w:rPr>
          <w:rFonts w:ascii="Arial" w:eastAsia="Times New Roman" w:hAnsi="Arial" w:cs="Arial"/>
          <w:kern w:val="0"/>
          <w:lang w:val="en-US" w:eastAsia="en-GB"/>
          <w14:ligatures w14:val="none"/>
        </w:rPr>
        <w:t xml:space="preserve"> Issue 5, 58-62 Autumn</w:t>
      </w:r>
      <w:r w:rsidR="00447FD6">
        <w:rPr>
          <w:rFonts w:ascii="Arial" w:eastAsia="Times New Roman" w:hAnsi="Arial" w:cs="Arial"/>
          <w:kern w:val="0"/>
          <w:lang w:val="en-US" w:eastAsia="en-GB"/>
          <w14:ligatures w14:val="none"/>
        </w:rPr>
        <w:t xml:space="preserve">, </w:t>
      </w:r>
      <w:r w:rsidR="00447FD6" w:rsidRPr="00220DD6">
        <w:rPr>
          <w:rFonts w:ascii="Arial" w:eastAsia="Times New Roman" w:hAnsi="Arial" w:cs="Arial"/>
          <w:kern w:val="0"/>
          <w:lang w:val="en-US" w:eastAsia="en-GB"/>
          <w14:ligatures w14:val="none"/>
        </w:rPr>
        <w:t>2022</w:t>
      </w:r>
      <w:r w:rsidRPr="00220DD6">
        <w:rPr>
          <w:rFonts w:ascii="Arial" w:eastAsia="Times New Roman" w:hAnsi="Arial" w:cs="Arial"/>
          <w:kern w:val="0"/>
          <w:lang w:val="en-US" w:eastAsia="en-GB"/>
          <w14:ligatures w14:val="none"/>
        </w:rPr>
        <w:t xml:space="preserve">, Faculty of Arts, Humanities and Education, Canterbury Christ Church University.  </w:t>
      </w:r>
      <w:hyperlink r:id="rId27" w:anchor="page=58" w:history="1">
        <w:r w:rsidRPr="00220DD6">
          <w:rPr>
            <w:rFonts w:ascii="Arial" w:eastAsia="Times New Roman" w:hAnsi="Arial" w:cs="Arial"/>
            <w:color w:val="0563C1"/>
            <w:kern w:val="0"/>
            <w:u w:val="single"/>
            <w:lang w:val="en-US" w:eastAsia="en-GB"/>
            <w14:ligatures w14:val="none"/>
          </w:rPr>
          <w:t>https://repository.canterbury.ac.uk/download/a90c679856696be0ef865e51181ce5a4055381a69bf41474c8694ea9a147eeaf/5829541/EI-student-digest-issue-5%20final.pdf#page=58</w:t>
        </w:r>
      </w:hyperlink>
    </w:p>
    <w:p w14:paraId="14640BD9" w14:textId="77777777" w:rsidR="00220DD6" w:rsidRPr="00220DD6" w:rsidRDefault="00220DD6" w:rsidP="00153CF9">
      <w:pPr>
        <w:spacing w:after="0" w:line="480" w:lineRule="auto"/>
        <w:rPr>
          <w:rFonts w:ascii="Arial" w:eastAsia="Times New Roman" w:hAnsi="Arial" w:cs="Arial"/>
          <w:color w:val="000000" w:themeColor="text1"/>
          <w:kern w:val="0"/>
          <w:lang w:val="en-US"/>
          <w14:ligatures w14:val="none"/>
        </w:rPr>
      </w:pPr>
    </w:p>
    <w:p w14:paraId="5D273FFF" w14:textId="38889FE5" w:rsidR="00220DD6" w:rsidRPr="00220DD6" w:rsidRDefault="00220DD6" w:rsidP="00153CF9">
      <w:pPr>
        <w:spacing w:after="0" w:line="480" w:lineRule="auto"/>
        <w:rPr>
          <w:rFonts w:ascii="Arial" w:eastAsia="Times New Roman" w:hAnsi="Arial" w:cs="Arial"/>
          <w:color w:val="000000" w:themeColor="text1"/>
          <w:kern w:val="0"/>
          <w:lang w:val="en-US"/>
          <w14:ligatures w14:val="none"/>
        </w:rPr>
      </w:pPr>
      <w:r w:rsidRPr="00220DD6">
        <w:rPr>
          <w:rFonts w:ascii="Arial" w:eastAsia="Times New Roman" w:hAnsi="Arial" w:cs="Arial"/>
          <w:color w:val="000000" w:themeColor="text1"/>
          <w:kern w:val="0"/>
          <w:lang w:val="en-US"/>
          <w14:ligatures w14:val="none"/>
        </w:rPr>
        <w:t>66.   Manley K</w:t>
      </w:r>
      <w:r w:rsidR="00447FD6">
        <w:rPr>
          <w:rFonts w:ascii="Arial" w:eastAsia="Times New Roman" w:hAnsi="Arial" w:cs="Arial"/>
          <w:color w:val="000000" w:themeColor="text1"/>
          <w:kern w:val="0"/>
          <w:lang w:val="en-US"/>
          <w14:ligatures w14:val="none"/>
        </w:rPr>
        <w:t>,</w:t>
      </w:r>
      <w:r w:rsidRPr="00220DD6">
        <w:rPr>
          <w:rFonts w:ascii="Arial" w:eastAsia="Times New Roman" w:hAnsi="Arial" w:cs="Arial"/>
          <w:color w:val="000000" w:themeColor="text1"/>
          <w:kern w:val="0"/>
          <w:lang w:val="en-US"/>
          <w14:ligatures w14:val="none"/>
        </w:rPr>
        <w:t xml:space="preserve"> &amp; Jackson C</w:t>
      </w:r>
      <w:r w:rsidR="00447FD6">
        <w:rPr>
          <w:rFonts w:ascii="Arial" w:eastAsia="Times New Roman" w:hAnsi="Arial" w:cs="Arial"/>
          <w:color w:val="000000" w:themeColor="text1"/>
          <w:kern w:val="0"/>
          <w:lang w:val="en-US"/>
          <w14:ligatures w14:val="none"/>
        </w:rPr>
        <w:t>.</w:t>
      </w:r>
      <w:r w:rsidRPr="00220DD6">
        <w:rPr>
          <w:rFonts w:ascii="Arial" w:eastAsia="Times New Roman" w:hAnsi="Arial" w:cs="Arial"/>
          <w:color w:val="000000" w:themeColor="text1"/>
          <w:kern w:val="0"/>
          <w:lang w:val="en-US"/>
          <w14:ligatures w14:val="none"/>
        </w:rPr>
        <w:t xml:space="preserve"> Multi professional Masterclass series April-November 2019. Evaluation Report. England Centre for Practice Development Canterbury Christ Church University</w:t>
      </w:r>
      <w:r w:rsidR="00447FD6">
        <w:rPr>
          <w:rFonts w:ascii="Arial" w:eastAsia="Times New Roman" w:hAnsi="Arial" w:cs="Arial"/>
          <w:color w:val="000000" w:themeColor="text1"/>
          <w:kern w:val="0"/>
          <w:lang w:val="en-US"/>
          <w14:ligatures w14:val="none"/>
        </w:rPr>
        <w:t>,</w:t>
      </w:r>
      <w:r w:rsidRPr="00220DD6">
        <w:rPr>
          <w:rFonts w:ascii="Arial" w:eastAsia="Times New Roman" w:hAnsi="Arial" w:cs="Arial"/>
          <w:color w:val="000000" w:themeColor="text1"/>
          <w:kern w:val="0"/>
          <w:lang w:val="en-US"/>
          <w14:ligatures w14:val="none"/>
        </w:rPr>
        <w:t xml:space="preserve"> </w:t>
      </w:r>
      <w:r w:rsidR="00447FD6" w:rsidRPr="00220DD6">
        <w:rPr>
          <w:rFonts w:ascii="Arial" w:eastAsia="Times New Roman" w:hAnsi="Arial" w:cs="Arial"/>
          <w:color w:val="000000" w:themeColor="text1"/>
          <w:kern w:val="0"/>
          <w:lang w:val="en-US"/>
          <w14:ligatures w14:val="none"/>
        </w:rPr>
        <w:t>2020</w:t>
      </w:r>
    </w:p>
    <w:p w14:paraId="45CF145F" w14:textId="77777777" w:rsidR="00220DD6" w:rsidRPr="00220DD6" w:rsidRDefault="00220DD6" w:rsidP="00153CF9">
      <w:pPr>
        <w:spacing w:after="0" w:line="480" w:lineRule="auto"/>
        <w:rPr>
          <w:rFonts w:ascii="Arial" w:eastAsia="Times New Roman" w:hAnsi="Arial" w:cs="Arial"/>
          <w:bCs/>
          <w:strike/>
          <w:color w:val="FF0000"/>
          <w:kern w:val="0"/>
          <w:lang w:val="en-US"/>
          <w14:ligatures w14:val="none"/>
        </w:rPr>
      </w:pPr>
      <w:r w:rsidRPr="00220DD6">
        <w:rPr>
          <w:rFonts w:ascii="Arial" w:eastAsia="Times New Roman" w:hAnsi="Arial" w:cs="Arial"/>
          <w:color w:val="000000"/>
          <w:kern w:val="0"/>
          <w:highlight w:val="red"/>
          <w:lang w:val="en-US"/>
          <w14:ligatures w14:val="none"/>
        </w:rPr>
        <w:t xml:space="preserve"> </w:t>
      </w:r>
      <w:bookmarkStart w:id="9" w:name="_Hlk184730804"/>
    </w:p>
    <w:bookmarkEnd w:id="9"/>
    <w:p w14:paraId="344D4838" w14:textId="32452326" w:rsidR="00220DD6" w:rsidRPr="00220DD6" w:rsidRDefault="00220DD6" w:rsidP="00153CF9">
      <w:pPr>
        <w:shd w:val="clear" w:color="auto" w:fill="FFFFFF"/>
        <w:spacing w:after="0" w:line="480" w:lineRule="auto"/>
        <w:rPr>
          <w:rFonts w:ascii="Arial" w:eastAsia="Times New Roman" w:hAnsi="Arial" w:cs="Arial"/>
          <w:kern w:val="0"/>
          <w:highlight w:val="cyan"/>
          <w:lang w:val="en-US" w:eastAsia="en-GB"/>
          <w14:ligatures w14:val="none"/>
        </w:rPr>
      </w:pPr>
      <w:r w:rsidRPr="00220DD6">
        <w:rPr>
          <w:rFonts w:ascii="Arial" w:eastAsia="Times New Roman" w:hAnsi="Arial" w:cs="Arial"/>
          <w:bCs/>
          <w:kern w:val="0"/>
          <w:lang w:val="en-US"/>
          <w14:ligatures w14:val="none"/>
        </w:rPr>
        <w:t>67</w:t>
      </w:r>
      <w:r w:rsidRPr="00220DD6">
        <w:rPr>
          <w:rFonts w:ascii="Arial" w:eastAsia="Times New Roman" w:hAnsi="Arial" w:cs="Arial"/>
          <w:kern w:val="0"/>
          <w:lang w:val="en-US" w:eastAsia="en-GB"/>
          <w14:ligatures w14:val="none"/>
        </w:rPr>
        <w:t>.Hardy S</w:t>
      </w:r>
      <w:r w:rsidR="00447FD6">
        <w:rPr>
          <w:rFonts w:ascii="Arial" w:eastAsia="Times New Roman" w:hAnsi="Arial" w:cs="Arial"/>
          <w:kern w:val="0"/>
          <w:lang w:val="en-US" w:eastAsia="en-GB"/>
          <w14:ligatures w14:val="none"/>
        </w:rPr>
        <w:t xml:space="preserve">. </w:t>
      </w:r>
      <w:r w:rsidRPr="00220DD6">
        <w:rPr>
          <w:rFonts w:ascii="Arial" w:eastAsia="Times New Roman" w:hAnsi="Arial" w:cs="Arial"/>
          <w:kern w:val="0"/>
          <w:lang w:val="en-US" w:eastAsia="en-GB"/>
          <w14:ligatures w14:val="none"/>
        </w:rPr>
        <w:t> </w:t>
      </w:r>
      <w:r w:rsidRPr="00220DD6">
        <w:rPr>
          <w:rFonts w:ascii="Arial" w:eastAsia="Times New Roman" w:hAnsi="Arial" w:cs="Arial"/>
          <w:i/>
          <w:iCs/>
          <w:kern w:val="0"/>
          <w:lang w:val="en-US" w:eastAsia="en-GB"/>
          <w14:ligatures w14:val="none"/>
        </w:rPr>
        <w:t>Evaluating the Legacy Practitioner role across the East of England.  An evaluation report</w:t>
      </w:r>
      <w:r w:rsidRPr="00220DD6">
        <w:rPr>
          <w:rFonts w:ascii="Arial" w:eastAsia="Times New Roman" w:hAnsi="Arial" w:cs="Arial"/>
          <w:kern w:val="0"/>
          <w:lang w:val="en-US" w:eastAsia="en-GB"/>
          <w14:ligatures w14:val="none"/>
        </w:rPr>
        <w:t>. May 2024.</w:t>
      </w:r>
    </w:p>
    <w:p w14:paraId="32D3A648" w14:textId="77777777" w:rsidR="00220DD6" w:rsidRDefault="00220DD6" w:rsidP="00153CF9">
      <w:pPr>
        <w:spacing w:line="480" w:lineRule="auto"/>
      </w:pPr>
    </w:p>
    <w:sectPr w:rsidR="00220D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DFC34" w14:textId="77777777" w:rsidR="009B44AE" w:rsidRDefault="009B44AE" w:rsidP="00220DD6">
      <w:pPr>
        <w:spacing w:after="0" w:line="240" w:lineRule="auto"/>
      </w:pPr>
      <w:r>
        <w:separator/>
      </w:r>
    </w:p>
  </w:endnote>
  <w:endnote w:type="continuationSeparator" w:id="0">
    <w:p w14:paraId="5FC67448" w14:textId="77777777" w:rsidR="009B44AE" w:rsidRDefault="009B44AE" w:rsidP="00220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C30A7" w14:textId="77777777" w:rsidR="009B44AE" w:rsidRDefault="009B44AE" w:rsidP="00220DD6">
      <w:pPr>
        <w:spacing w:after="0" w:line="240" w:lineRule="auto"/>
      </w:pPr>
      <w:r>
        <w:separator/>
      </w:r>
    </w:p>
  </w:footnote>
  <w:footnote w:type="continuationSeparator" w:id="0">
    <w:p w14:paraId="65970B1B" w14:textId="77777777" w:rsidR="009B44AE" w:rsidRDefault="009B44AE" w:rsidP="00220DD6">
      <w:pPr>
        <w:spacing w:after="0" w:line="240" w:lineRule="auto"/>
      </w:pPr>
      <w:r>
        <w:continuationSeparator/>
      </w:r>
    </w:p>
  </w:footnote>
  <w:footnote w:id="1">
    <w:p w14:paraId="5C507E49" w14:textId="77777777" w:rsidR="00220DD6" w:rsidRPr="00FD642E" w:rsidRDefault="00220DD6" w:rsidP="00220DD6">
      <w:pPr>
        <w:pStyle w:val="FootnoteText"/>
        <w:rPr>
          <w:rFonts w:asciiTheme="minorHAnsi" w:hAnsiTheme="minorHAnsi"/>
          <w:sz w:val="18"/>
          <w:szCs w:val="18"/>
        </w:rPr>
      </w:pPr>
      <w:r w:rsidRPr="003E4CE8">
        <w:rPr>
          <w:rStyle w:val="FootnoteReference"/>
        </w:rPr>
        <w:footnoteRef/>
      </w:r>
      <w:r w:rsidRPr="003E4CE8">
        <w:t xml:space="preserve"> </w:t>
      </w:r>
      <w:r w:rsidRPr="003E4CE8">
        <w:rPr>
          <w:rFonts w:asciiTheme="minorHAnsi" w:hAnsiTheme="minorHAnsi"/>
          <w:sz w:val="18"/>
          <w:szCs w:val="18"/>
        </w:rPr>
        <w:t>“</w:t>
      </w:r>
      <w:r w:rsidRPr="003E4CE8">
        <w:rPr>
          <w:rFonts w:asciiTheme="minorHAnsi" w:hAnsiTheme="minorHAnsi" w:cs="Arial"/>
          <w:color w:val="000000"/>
          <w:sz w:val="18"/>
          <w:szCs w:val="18"/>
          <w:shd w:val="clear" w:color="auto" w:fill="FFFFFF"/>
        </w:rPr>
        <w:t>the social networks, norms and sanctions that facilitate co-operative action among individuals and communities." (Harplen 2005, p39)</w:t>
      </w:r>
      <w:r w:rsidRPr="00FD642E">
        <w:rPr>
          <w:rFonts w:asciiTheme="minorHAnsi" w:hAnsiTheme="minorHAnsi" w:cs="Arial"/>
          <w:color w:val="000000"/>
          <w:sz w:val="18"/>
          <w:szCs w:val="18"/>
          <w:shd w:val="clear" w:color="auto" w:fill="FFFFFF"/>
        </w:rPr>
        <w:t xml:space="preserve"> </w:t>
      </w:r>
    </w:p>
    <w:p w14:paraId="1709B108" w14:textId="77777777" w:rsidR="00220DD6" w:rsidRDefault="00220DD6" w:rsidP="00220DD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4956461"/>
      <w:docPartObj>
        <w:docPartGallery w:val="Page Numbers (Top of Page)"/>
        <w:docPartUnique/>
      </w:docPartObj>
    </w:sdtPr>
    <w:sdtEndPr>
      <w:rPr>
        <w:noProof/>
      </w:rPr>
    </w:sdtEndPr>
    <w:sdtContent>
      <w:p w14:paraId="69D932B5" w14:textId="77777777" w:rsidR="00220DD6" w:rsidRDefault="00220DD6">
        <w:pPr>
          <w:pStyle w:val="Header"/>
        </w:pPr>
        <w:r>
          <w:fldChar w:fldCharType="begin"/>
        </w:r>
        <w:r>
          <w:instrText xml:space="preserve"> PAGE   \* MERGEFORMAT </w:instrText>
        </w:r>
        <w:r>
          <w:fldChar w:fldCharType="separate"/>
        </w:r>
        <w:r>
          <w:rPr>
            <w:noProof/>
          </w:rPr>
          <w:t>2</w:t>
        </w:r>
        <w:r>
          <w:rPr>
            <w:noProof/>
          </w:rPr>
          <w:fldChar w:fldCharType="end"/>
        </w:r>
      </w:p>
    </w:sdtContent>
  </w:sdt>
  <w:p w14:paraId="4C7B2970" w14:textId="77777777" w:rsidR="00220DD6" w:rsidRDefault="00220D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EF1"/>
    <w:multiLevelType w:val="hybridMultilevel"/>
    <w:tmpl w:val="F1C6E4F4"/>
    <w:lvl w:ilvl="0" w:tplc="2198197C">
      <w:start w:val="1"/>
      <w:numFmt w:val="decimal"/>
      <w:lvlText w:val="%1."/>
      <w:lvlJc w:val="left"/>
      <w:pPr>
        <w:ind w:left="502"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4213794"/>
    <w:multiLevelType w:val="hybridMultilevel"/>
    <w:tmpl w:val="C4C424D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640309A2"/>
    <w:multiLevelType w:val="hybridMultilevel"/>
    <w:tmpl w:val="F1C6E4F4"/>
    <w:lvl w:ilvl="0" w:tplc="FFFFFFFF">
      <w:start w:val="1"/>
      <w:numFmt w:val="decimal"/>
      <w:lvlText w:val="%1."/>
      <w:lvlJc w:val="left"/>
      <w:pPr>
        <w:ind w:left="502"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CFD4B8D"/>
    <w:multiLevelType w:val="hybridMultilevel"/>
    <w:tmpl w:val="A9745C9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500386371">
    <w:abstractNumId w:val="0"/>
  </w:num>
  <w:num w:numId="2" w16cid:durableId="834107225">
    <w:abstractNumId w:val="1"/>
  </w:num>
  <w:num w:numId="3" w16cid:durableId="503935272">
    <w:abstractNumId w:val="3"/>
  </w:num>
  <w:num w:numId="4" w16cid:durableId="11607314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DD6"/>
    <w:rsid w:val="00034558"/>
    <w:rsid w:val="000E3AE0"/>
    <w:rsid w:val="00153CF9"/>
    <w:rsid w:val="00155EE9"/>
    <w:rsid w:val="001E361F"/>
    <w:rsid w:val="00220DD6"/>
    <w:rsid w:val="00292254"/>
    <w:rsid w:val="002C718E"/>
    <w:rsid w:val="003113A5"/>
    <w:rsid w:val="00332E16"/>
    <w:rsid w:val="003E3B4D"/>
    <w:rsid w:val="004417FA"/>
    <w:rsid w:val="00441FB9"/>
    <w:rsid w:val="00447FD6"/>
    <w:rsid w:val="004C7433"/>
    <w:rsid w:val="005179FF"/>
    <w:rsid w:val="005A73AF"/>
    <w:rsid w:val="005C0302"/>
    <w:rsid w:val="005D0935"/>
    <w:rsid w:val="00671ED0"/>
    <w:rsid w:val="00784AFE"/>
    <w:rsid w:val="0080579A"/>
    <w:rsid w:val="008676BC"/>
    <w:rsid w:val="008A0E29"/>
    <w:rsid w:val="008A2734"/>
    <w:rsid w:val="009611B5"/>
    <w:rsid w:val="009B44AE"/>
    <w:rsid w:val="00A64870"/>
    <w:rsid w:val="00C17F36"/>
    <w:rsid w:val="00C8582F"/>
    <w:rsid w:val="00D033C1"/>
    <w:rsid w:val="00F474EA"/>
    <w:rsid w:val="00F6338A"/>
    <w:rsid w:val="00FE0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0DC1B"/>
  <w15:chartTrackingRefBased/>
  <w15:docId w15:val="{40929FD2-51B3-4CC4-A97A-84358B957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0D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20D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0D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0D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0D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0D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0D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0D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0D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0D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20D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0D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0D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0D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0D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0D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0D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0DD6"/>
    <w:rPr>
      <w:rFonts w:eastAsiaTheme="majorEastAsia" w:cstheme="majorBidi"/>
      <w:color w:val="272727" w:themeColor="text1" w:themeTint="D8"/>
    </w:rPr>
  </w:style>
  <w:style w:type="paragraph" w:styleId="Title">
    <w:name w:val="Title"/>
    <w:basedOn w:val="Normal"/>
    <w:next w:val="Normal"/>
    <w:link w:val="TitleChar"/>
    <w:uiPriority w:val="10"/>
    <w:qFormat/>
    <w:rsid w:val="00220D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0D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0D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0D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0DD6"/>
    <w:pPr>
      <w:spacing w:before="160"/>
      <w:jc w:val="center"/>
    </w:pPr>
    <w:rPr>
      <w:i/>
      <w:iCs/>
      <w:color w:val="404040" w:themeColor="text1" w:themeTint="BF"/>
    </w:rPr>
  </w:style>
  <w:style w:type="character" w:customStyle="1" w:styleId="QuoteChar">
    <w:name w:val="Quote Char"/>
    <w:basedOn w:val="DefaultParagraphFont"/>
    <w:link w:val="Quote"/>
    <w:uiPriority w:val="29"/>
    <w:rsid w:val="00220DD6"/>
    <w:rPr>
      <w:i/>
      <w:iCs/>
      <w:color w:val="404040" w:themeColor="text1" w:themeTint="BF"/>
    </w:rPr>
  </w:style>
  <w:style w:type="paragraph" w:styleId="ListParagraph">
    <w:name w:val="List Paragraph"/>
    <w:aliases w:val="F5 List Paragraph,List Paragraph1,List Paragraph11,Dot pt,Colorful List - Accent 11,No Spacing1,List Paragraph Char Char Char,Indicator Text,Numbered Para 1,Bullet 1,Bullet Points,MAIN CONTENT,List Paragraph12,List Paragraph2,OBC Bullet,L"/>
    <w:basedOn w:val="Normal"/>
    <w:link w:val="ListParagraphChar"/>
    <w:uiPriority w:val="34"/>
    <w:qFormat/>
    <w:rsid w:val="00220DD6"/>
    <w:pPr>
      <w:ind w:left="720"/>
      <w:contextualSpacing/>
    </w:pPr>
  </w:style>
  <w:style w:type="character" w:styleId="IntenseEmphasis">
    <w:name w:val="Intense Emphasis"/>
    <w:basedOn w:val="DefaultParagraphFont"/>
    <w:uiPriority w:val="21"/>
    <w:qFormat/>
    <w:rsid w:val="00220DD6"/>
    <w:rPr>
      <w:i/>
      <w:iCs/>
      <w:color w:val="0F4761" w:themeColor="accent1" w:themeShade="BF"/>
    </w:rPr>
  </w:style>
  <w:style w:type="paragraph" w:styleId="IntenseQuote">
    <w:name w:val="Intense Quote"/>
    <w:basedOn w:val="Normal"/>
    <w:next w:val="Normal"/>
    <w:link w:val="IntenseQuoteChar"/>
    <w:uiPriority w:val="30"/>
    <w:qFormat/>
    <w:rsid w:val="00220D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0DD6"/>
    <w:rPr>
      <w:i/>
      <w:iCs/>
      <w:color w:val="0F4761" w:themeColor="accent1" w:themeShade="BF"/>
    </w:rPr>
  </w:style>
  <w:style w:type="character" w:styleId="IntenseReference">
    <w:name w:val="Intense Reference"/>
    <w:basedOn w:val="DefaultParagraphFont"/>
    <w:uiPriority w:val="32"/>
    <w:qFormat/>
    <w:rsid w:val="00220DD6"/>
    <w:rPr>
      <w:b/>
      <w:bCs/>
      <w:smallCaps/>
      <w:color w:val="0F4761" w:themeColor="accent1" w:themeShade="BF"/>
      <w:spacing w:val="5"/>
    </w:rPr>
  </w:style>
  <w:style w:type="numbering" w:customStyle="1" w:styleId="NoList1">
    <w:name w:val="No List1"/>
    <w:next w:val="NoList"/>
    <w:uiPriority w:val="99"/>
    <w:semiHidden/>
    <w:unhideWhenUsed/>
    <w:rsid w:val="00220DD6"/>
  </w:style>
  <w:style w:type="paragraph" w:styleId="BalloonText">
    <w:name w:val="Balloon Text"/>
    <w:basedOn w:val="Normal"/>
    <w:link w:val="BalloonTextChar"/>
    <w:rsid w:val="00220DD6"/>
    <w:pPr>
      <w:spacing w:after="0" w:line="240" w:lineRule="auto"/>
    </w:pPr>
    <w:rPr>
      <w:rFonts w:ascii="Segoe UI" w:eastAsia="Times New Roman" w:hAnsi="Segoe UI" w:cs="Segoe UI"/>
      <w:kern w:val="0"/>
      <w:sz w:val="18"/>
      <w:szCs w:val="18"/>
      <w:lang w:val="en-US"/>
      <w14:ligatures w14:val="none"/>
    </w:rPr>
  </w:style>
  <w:style w:type="character" w:customStyle="1" w:styleId="BalloonTextChar">
    <w:name w:val="Balloon Text Char"/>
    <w:basedOn w:val="DefaultParagraphFont"/>
    <w:link w:val="BalloonText"/>
    <w:rsid w:val="00220DD6"/>
    <w:rPr>
      <w:rFonts w:ascii="Segoe UI" w:eastAsia="Times New Roman" w:hAnsi="Segoe UI" w:cs="Segoe UI"/>
      <w:kern w:val="0"/>
      <w:sz w:val="18"/>
      <w:szCs w:val="18"/>
      <w:lang w:val="en-US"/>
      <w14:ligatures w14:val="none"/>
    </w:rPr>
  </w:style>
  <w:style w:type="character" w:styleId="CommentReference">
    <w:name w:val="annotation reference"/>
    <w:basedOn w:val="DefaultParagraphFont"/>
    <w:rsid w:val="00220DD6"/>
    <w:rPr>
      <w:sz w:val="16"/>
      <w:szCs w:val="16"/>
    </w:rPr>
  </w:style>
  <w:style w:type="paragraph" w:styleId="CommentText">
    <w:name w:val="annotation text"/>
    <w:basedOn w:val="Normal"/>
    <w:link w:val="CommentTextChar"/>
    <w:uiPriority w:val="99"/>
    <w:rsid w:val="00220DD6"/>
    <w:pPr>
      <w:spacing w:after="0" w:line="240" w:lineRule="auto"/>
    </w:pPr>
    <w:rPr>
      <w:rFonts w:ascii="Times New Roman" w:eastAsia="Times New Roman" w:hAnsi="Times New Roman" w:cs="Times New Roman"/>
      <w:kern w:val="0"/>
      <w:sz w:val="20"/>
      <w:szCs w:val="20"/>
      <w:lang w:val="en-US"/>
      <w14:ligatures w14:val="none"/>
    </w:rPr>
  </w:style>
  <w:style w:type="character" w:customStyle="1" w:styleId="CommentTextChar">
    <w:name w:val="Comment Text Char"/>
    <w:basedOn w:val="DefaultParagraphFont"/>
    <w:link w:val="CommentText"/>
    <w:uiPriority w:val="99"/>
    <w:rsid w:val="00220DD6"/>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rsid w:val="00220DD6"/>
    <w:rPr>
      <w:b/>
      <w:bCs/>
    </w:rPr>
  </w:style>
  <w:style w:type="character" w:customStyle="1" w:styleId="CommentSubjectChar">
    <w:name w:val="Comment Subject Char"/>
    <w:basedOn w:val="CommentTextChar"/>
    <w:link w:val="CommentSubject"/>
    <w:uiPriority w:val="99"/>
    <w:rsid w:val="00220DD6"/>
    <w:rPr>
      <w:rFonts w:ascii="Times New Roman" w:eastAsia="Times New Roman" w:hAnsi="Times New Roman" w:cs="Times New Roman"/>
      <w:b/>
      <w:bCs/>
      <w:kern w:val="0"/>
      <w:sz w:val="20"/>
      <w:szCs w:val="20"/>
      <w:lang w:val="en-US"/>
      <w14:ligatures w14:val="none"/>
    </w:rPr>
  </w:style>
  <w:style w:type="character" w:styleId="Hyperlink">
    <w:name w:val="Hyperlink"/>
    <w:basedOn w:val="DefaultParagraphFont"/>
    <w:uiPriority w:val="99"/>
    <w:unhideWhenUsed/>
    <w:rsid w:val="00220DD6"/>
    <w:rPr>
      <w:color w:val="467886" w:themeColor="hyperlink"/>
      <w:u w:val="single"/>
    </w:rPr>
  </w:style>
  <w:style w:type="paragraph" w:styleId="PlainText">
    <w:name w:val="Plain Text"/>
    <w:basedOn w:val="Normal"/>
    <w:link w:val="PlainTextChar"/>
    <w:uiPriority w:val="99"/>
    <w:semiHidden/>
    <w:unhideWhenUsed/>
    <w:rsid w:val="00220DD6"/>
    <w:pPr>
      <w:spacing w:after="0" w:line="240" w:lineRule="auto"/>
    </w:pPr>
    <w:rPr>
      <w:rFonts w:ascii="Times New Roman" w:hAnsi="Times New Roman"/>
      <w:kern w:val="0"/>
      <w:szCs w:val="21"/>
      <w:lang w:val="en-US"/>
      <w14:ligatures w14:val="none"/>
    </w:rPr>
  </w:style>
  <w:style w:type="character" w:customStyle="1" w:styleId="PlainTextChar">
    <w:name w:val="Plain Text Char"/>
    <w:basedOn w:val="DefaultParagraphFont"/>
    <w:link w:val="PlainText"/>
    <w:uiPriority w:val="99"/>
    <w:semiHidden/>
    <w:rsid w:val="00220DD6"/>
    <w:rPr>
      <w:rFonts w:ascii="Times New Roman" w:hAnsi="Times New Roman"/>
      <w:kern w:val="0"/>
      <w:szCs w:val="21"/>
      <w:lang w:val="en-US"/>
      <w14:ligatures w14:val="none"/>
    </w:rPr>
  </w:style>
  <w:style w:type="table" w:styleId="TableGrid">
    <w:name w:val="Table Grid"/>
    <w:basedOn w:val="TableNormal"/>
    <w:uiPriority w:val="39"/>
    <w:rsid w:val="00220DD6"/>
    <w:pPr>
      <w:autoSpaceDN w:val="0"/>
      <w:spacing w:after="0" w:line="240" w:lineRule="auto"/>
      <w:textAlignment w:val="baseline"/>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20DD6"/>
    <w:pPr>
      <w:spacing w:before="100" w:beforeAutospacing="1" w:after="100" w:afterAutospacing="1" w:line="240" w:lineRule="auto"/>
    </w:pPr>
    <w:rPr>
      <w:rFonts w:ascii="Times New Roman" w:eastAsia="Times New Roman" w:hAnsi="Times New Roman" w:cs="Times New Roman"/>
      <w:kern w:val="0"/>
      <w:lang w:val="en-US" w:eastAsia="en-GB"/>
      <w14:ligatures w14:val="none"/>
    </w:rPr>
  </w:style>
  <w:style w:type="character" w:customStyle="1" w:styleId="il">
    <w:name w:val="il"/>
    <w:rsid w:val="00220DD6"/>
  </w:style>
  <w:style w:type="paragraph" w:styleId="BodyText">
    <w:name w:val="Body Text"/>
    <w:basedOn w:val="Normal"/>
    <w:link w:val="BodyTextChar"/>
    <w:uiPriority w:val="1"/>
    <w:qFormat/>
    <w:rsid w:val="00220DD6"/>
    <w:pPr>
      <w:widowControl w:val="0"/>
      <w:autoSpaceDE w:val="0"/>
      <w:spacing w:after="0" w:line="357" w:lineRule="auto"/>
      <w:ind w:left="103" w:right="278"/>
    </w:pPr>
    <w:rPr>
      <w:rFonts w:ascii="Arial" w:eastAsia="Arial" w:hAnsi="Arial" w:cs="Arial"/>
      <w:kern w:val="0"/>
      <w:lang w:val="en-US" w:eastAsia="en-GB" w:bidi="en-GB"/>
      <w14:ligatures w14:val="none"/>
    </w:rPr>
  </w:style>
  <w:style w:type="character" w:customStyle="1" w:styleId="BodyTextChar">
    <w:name w:val="Body Text Char"/>
    <w:basedOn w:val="DefaultParagraphFont"/>
    <w:link w:val="BodyText"/>
    <w:uiPriority w:val="1"/>
    <w:rsid w:val="00220DD6"/>
    <w:rPr>
      <w:rFonts w:ascii="Arial" w:eastAsia="Arial" w:hAnsi="Arial" w:cs="Arial"/>
      <w:kern w:val="0"/>
      <w:lang w:val="en-US" w:eastAsia="en-GB" w:bidi="en-GB"/>
      <w14:ligatures w14:val="none"/>
    </w:rPr>
  </w:style>
  <w:style w:type="character" w:styleId="UnresolvedMention">
    <w:name w:val="Unresolved Mention"/>
    <w:basedOn w:val="DefaultParagraphFont"/>
    <w:uiPriority w:val="99"/>
    <w:semiHidden/>
    <w:unhideWhenUsed/>
    <w:rsid w:val="00220DD6"/>
    <w:rPr>
      <w:color w:val="605E5C"/>
      <w:shd w:val="clear" w:color="auto" w:fill="E1DFDD"/>
    </w:rPr>
  </w:style>
  <w:style w:type="paragraph" w:styleId="Header">
    <w:name w:val="header"/>
    <w:basedOn w:val="Normal"/>
    <w:link w:val="HeaderChar"/>
    <w:uiPriority w:val="99"/>
    <w:unhideWhenUsed/>
    <w:rsid w:val="00220DD6"/>
    <w:pPr>
      <w:tabs>
        <w:tab w:val="center" w:pos="4513"/>
        <w:tab w:val="right" w:pos="9026"/>
      </w:tabs>
      <w:spacing w:after="0" w:line="240" w:lineRule="auto"/>
    </w:pPr>
    <w:rPr>
      <w:rFonts w:ascii="Times New Roman" w:eastAsia="Times New Roman" w:hAnsi="Times New Roman" w:cs="Times New Roman"/>
      <w:kern w:val="0"/>
      <w:lang w:val="en-US"/>
      <w14:ligatures w14:val="none"/>
    </w:rPr>
  </w:style>
  <w:style w:type="character" w:customStyle="1" w:styleId="HeaderChar">
    <w:name w:val="Header Char"/>
    <w:basedOn w:val="DefaultParagraphFont"/>
    <w:link w:val="Header"/>
    <w:uiPriority w:val="99"/>
    <w:rsid w:val="00220DD6"/>
    <w:rPr>
      <w:rFonts w:ascii="Times New Roman" w:eastAsia="Times New Roman" w:hAnsi="Times New Roman" w:cs="Times New Roman"/>
      <w:kern w:val="0"/>
      <w:lang w:val="en-US"/>
      <w14:ligatures w14:val="none"/>
    </w:rPr>
  </w:style>
  <w:style w:type="paragraph" w:styleId="Footer">
    <w:name w:val="footer"/>
    <w:basedOn w:val="Normal"/>
    <w:link w:val="FooterChar"/>
    <w:uiPriority w:val="99"/>
    <w:unhideWhenUsed/>
    <w:rsid w:val="00220DD6"/>
    <w:pPr>
      <w:tabs>
        <w:tab w:val="center" w:pos="4513"/>
        <w:tab w:val="right" w:pos="9026"/>
      </w:tabs>
      <w:spacing w:after="0" w:line="240" w:lineRule="auto"/>
    </w:pPr>
    <w:rPr>
      <w:rFonts w:ascii="Times New Roman" w:eastAsia="Times New Roman" w:hAnsi="Times New Roman" w:cs="Times New Roman"/>
      <w:kern w:val="0"/>
      <w:lang w:val="en-US"/>
      <w14:ligatures w14:val="none"/>
    </w:rPr>
  </w:style>
  <w:style w:type="character" w:customStyle="1" w:styleId="FooterChar">
    <w:name w:val="Footer Char"/>
    <w:basedOn w:val="DefaultParagraphFont"/>
    <w:link w:val="Footer"/>
    <w:uiPriority w:val="99"/>
    <w:rsid w:val="00220DD6"/>
    <w:rPr>
      <w:rFonts w:ascii="Times New Roman" w:eastAsia="Times New Roman" w:hAnsi="Times New Roman" w:cs="Times New Roman"/>
      <w:kern w:val="0"/>
      <w:lang w:val="en-US"/>
      <w14:ligatures w14:val="none"/>
    </w:rPr>
  </w:style>
  <w:style w:type="paragraph" w:styleId="FootnoteText">
    <w:name w:val="footnote text"/>
    <w:basedOn w:val="Normal"/>
    <w:link w:val="FootnoteTextChar"/>
    <w:uiPriority w:val="99"/>
    <w:semiHidden/>
    <w:unhideWhenUsed/>
    <w:rsid w:val="00220DD6"/>
    <w:pPr>
      <w:spacing w:after="0" w:line="240" w:lineRule="auto"/>
    </w:pPr>
    <w:rPr>
      <w:rFonts w:ascii="Times New Roman" w:eastAsia="Times New Roman" w:hAnsi="Times New Roman" w:cs="Times New Roman"/>
      <w:kern w:val="0"/>
      <w:sz w:val="20"/>
      <w:szCs w:val="20"/>
      <w:lang w:val="en-US"/>
      <w14:ligatures w14:val="none"/>
    </w:rPr>
  </w:style>
  <w:style w:type="character" w:customStyle="1" w:styleId="FootnoteTextChar">
    <w:name w:val="Footnote Text Char"/>
    <w:basedOn w:val="DefaultParagraphFont"/>
    <w:link w:val="FootnoteText"/>
    <w:uiPriority w:val="99"/>
    <w:semiHidden/>
    <w:rsid w:val="00220DD6"/>
    <w:rPr>
      <w:rFonts w:ascii="Times New Roman" w:eastAsia="Times New Roman" w:hAnsi="Times New Roman" w:cs="Times New Roman"/>
      <w:kern w:val="0"/>
      <w:sz w:val="20"/>
      <w:szCs w:val="20"/>
      <w:lang w:val="en-US"/>
      <w14:ligatures w14:val="none"/>
    </w:rPr>
  </w:style>
  <w:style w:type="character" w:styleId="FootnoteReference">
    <w:name w:val="footnote reference"/>
    <w:basedOn w:val="DefaultParagraphFont"/>
    <w:uiPriority w:val="99"/>
    <w:semiHidden/>
    <w:unhideWhenUsed/>
    <w:rsid w:val="00220DD6"/>
    <w:rPr>
      <w:vertAlign w:val="superscript"/>
    </w:rPr>
  </w:style>
  <w:style w:type="character" w:customStyle="1" w:styleId="cf01">
    <w:name w:val="cf01"/>
    <w:basedOn w:val="DefaultParagraphFont"/>
    <w:rsid w:val="00220DD6"/>
    <w:rPr>
      <w:rFonts w:ascii="Segoe UI" w:hAnsi="Segoe UI" w:cs="Segoe UI" w:hint="default"/>
      <w:sz w:val="18"/>
      <w:szCs w:val="18"/>
    </w:rPr>
  </w:style>
  <w:style w:type="table" w:customStyle="1" w:styleId="TableGrid3">
    <w:name w:val="Table Grid3"/>
    <w:basedOn w:val="TableNormal"/>
    <w:next w:val="TableGrid"/>
    <w:uiPriority w:val="39"/>
    <w:rsid w:val="00220DD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220DD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220DD6"/>
    <w:pPr>
      <w:spacing w:before="100" w:beforeAutospacing="1" w:after="100" w:afterAutospacing="1" w:line="240" w:lineRule="auto"/>
    </w:pPr>
    <w:rPr>
      <w:rFonts w:ascii="Times New Roman" w:eastAsia="Times New Roman" w:hAnsi="Times New Roman" w:cs="Times New Roman"/>
      <w:kern w:val="0"/>
      <w:lang w:val="en-US" w:eastAsia="en-GB"/>
      <w14:ligatures w14:val="none"/>
    </w:rPr>
  </w:style>
  <w:style w:type="character" w:customStyle="1" w:styleId="cf11">
    <w:name w:val="cf11"/>
    <w:basedOn w:val="DefaultParagraphFont"/>
    <w:rsid w:val="00220DD6"/>
    <w:rPr>
      <w:rFonts w:ascii="Segoe UI" w:hAnsi="Segoe UI" w:cs="Segoe UI" w:hint="default"/>
      <w:i/>
      <w:iCs/>
      <w:sz w:val="18"/>
      <w:szCs w:val="18"/>
    </w:rPr>
  </w:style>
  <w:style w:type="character" w:customStyle="1" w:styleId="cf21">
    <w:name w:val="cf21"/>
    <w:basedOn w:val="DefaultParagraphFont"/>
    <w:rsid w:val="00220DD6"/>
    <w:rPr>
      <w:rFonts w:ascii="Segoe UI" w:hAnsi="Segoe UI" w:cs="Segoe UI" w:hint="default"/>
      <w:b/>
      <w:bCs/>
      <w:sz w:val="18"/>
      <w:szCs w:val="18"/>
    </w:rPr>
  </w:style>
  <w:style w:type="character" w:customStyle="1" w:styleId="cf31">
    <w:name w:val="cf31"/>
    <w:basedOn w:val="DefaultParagraphFont"/>
    <w:rsid w:val="00220DD6"/>
    <w:rPr>
      <w:rFonts w:ascii="Segoe UI" w:hAnsi="Segoe UI" w:cs="Segoe UI" w:hint="default"/>
      <w:b/>
      <w:bCs/>
      <w:color w:val="333333"/>
      <w:sz w:val="18"/>
      <w:szCs w:val="18"/>
    </w:rPr>
  </w:style>
  <w:style w:type="character" w:customStyle="1" w:styleId="cf41">
    <w:name w:val="cf41"/>
    <w:basedOn w:val="DefaultParagraphFont"/>
    <w:rsid w:val="00220DD6"/>
    <w:rPr>
      <w:rFonts w:ascii="Segoe UI" w:hAnsi="Segoe UI" w:cs="Segoe UI" w:hint="default"/>
      <w:color w:val="333333"/>
      <w:sz w:val="18"/>
      <w:szCs w:val="18"/>
    </w:rPr>
  </w:style>
  <w:style w:type="character" w:customStyle="1" w:styleId="ListParagraphChar">
    <w:name w:val="List Paragraph Char"/>
    <w:aliases w:val="F5 List Paragraph Char,List Paragraph1 Char,List Paragraph11 Char,Dot pt Char,Colorful List - Accent 11 Char,No Spacing1 Char,List Paragraph Char Char Char Char,Indicator Text Char,Numbered Para 1 Char,Bullet 1 Char,MAIN CONTENT Char"/>
    <w:link w:val="ListParagraph"/>
    <w:uiPriority w:val="34"/>
    <w:locked/>
    <w:rsid w:val="00220DD6"/>
  </w:style>
  <w:style w:type="paragraph" w:styleId="Revision">
    <w:name w:val="Revision"/>
    <w:hidden/>
    <w:uiPriority w:val="99"/>
    <w:semiHidden/>
    <w:rsid w:val="00220DD6"/>
    <w:pPr>
      <w:spacing w:after="0" w:line="240" w:lineRule="auto"/>
    </w:pPr>
    <w:rPr>
      <w:rFonts w:ascii="Calibri" w:eastAsia="Calibri" w:hAnsi="Calibri" w:cs="Times New Roman"/>
      <w:kern w:val="0"/>
      <w:sz w:val="22"/>
      <w:szCs w:val="22"/>
      <w14:ligatures w14:val="none"/>
    </w:rPr>
  </w:style>
  <w:style w:type="character" w:styleId="FollowedHyperlink">
    <w:name w:val="FollowedHyperlink"/>
    <w:basedOn w:val="DefaultParagraphFont"/>
    <w:uiPriority w:val="99"/>
    <w:semiHidden/>
    <w:unhideWhenUsed/>
    <w:rsid w:val="00220DD6"/>
    <w:rPr>
      <w:color w:val="96607D" w:themeColor="followedHyperlink"/>
      <w:u w:val="single"/>
    </w:rPr>
  </w:style>
  <w:style w:type="character" w:customStyle="1" w:styleId="apple-converted-space">
    <w:name w:val="apple-converted-space"/>
    <w:basedOn w:val="DefaultParagraphFont"/>
    <w:rsid w:val="00220DD6"/>
  </w:style>
  <w:style w:type="character" w:customStyle="1" w:styleId="normaltextrun">
    <w:name w:val="normaltextrun"/>
    <w:basedOn w:val="DefaultParagraphFont"/>
    <w:rsid w:val="00220DD6"/>
  </w:style>
  <w:style w:type="paragraph" w:styleId="NoSpacing">
    <w:name w:val="No Spacing"/>
    <w:uiPriority w:val="1"/>
    <w:qFormat/>
    <w:rsid w:val="00220DD6"/>
    <w:pPr>
      <w:suppressAutoHyphens/>
      <w:autoSpaceDN w:val="0"/>
      <w:spacing w:after="0" w:line="240" w:lineRule="auto"/>
      <w:textAlignment w:val="baseline"/>
    </w:pPr>
    <w:rPr>
      <w:rFonts w:ascii="Calibri" w:eastAsia="Calibri" w:hAnsi="Calibri" w:cs="Times New Roman"/>
      <w:kern w:val="0"/>
      <w:sz w:val="22"/>
      <w:szCs w:val="22"/>
      <w14:ligatures w14:val="none"/>
    </w:rPr>
  </w:style>
  <w:style w:type="character" w:styleId="Strong">
    <w:name w:val="Strong"/>
    <w:basedOn w:val="DefaultParagraphFont"/>
    <w:uiPriority w:val="22"/>
    <w:qFormat/>
    <w:rsid w:val="00220DD6"/>
    <w:rPr>
      <w:b/>
      <w:bCs/>
    </w:rPr>
  </w:style>
  <w:style w:type="paragraph" w:customStyle="1" w:styleId="paragraph">
    <w:name w:val="paragraph"/>
    <w:basedOn w:val="Normal"/>
    <w:rsid w:val="00220DD6"/>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customStyle="1" w:styleId="eop">
    <w:name w:val="eop"/>
    <w:basedOn w:val="DefaultParagraphFont"/>
    <w:rsid w:val="00220DD6"/>
  </w:style>
  <w:style w:type="character" w:styleId="Emphasis">
    <w:name w:val="Emphasis"/>
    <w:basedOn w:val="DefaultParagraphFont"/>
    <w:uiPriority w:val="20"/>
    <w:qFormat/>
    <w:rsid w:val="00220DD6"/>
    <w:rPr>
      <w:i/>
      <w:iCs/>
    </w:rPr>
  </w:style>
  <w:style w:type="character" w:styleId="HTMLCite">
    <w:name w:val="HTML Cite"/>
    <w:basedOn w:val="DefaultParagraphFont"/>
    <w:uiPriority w:val="99"/>
    <w:semiHidden/>
    <w:unhideWhenUsed/>
    <w:rsid w:val="00220DD6"/>
    <w:rPr>
      <w:i/>
      <w:iCs/>
    </w:rPr>
  </w:style>
  <w:style w:type="paragraph" w:styleId="EndnoteText">
    <w:name w:val="endnote text"/>
    <w:basedOn w:val="Normal"/>
    <w:link w:val="EndnoteTextChar"/>
    <w:uiPriority w:val="99"/>
    <w:semiHidden/>
    <w:unhideWhenUsed/>
    <w:rsid w:val="00220DD6"/>
    <w:pPr>
      <w:spacing w:after="0" w:line="240" w:lineRule="auto"/>
    </w:pPr>
    <w:rPr>
      <w:rFonts w:ascii="Times New Roman" w:eastAsia="Times New Roman" w:hAnsi="Times New Roman" w:cs="Times New Roman"/>
      <w:kern w:val="0"/>
      <w:sz w:val="20"/>
      <w:szCs w:val="20"/>
      <w:lang w:val="en-US"/>
      <w14:ligatures w14:val="none"/>
    </w:rPr>
  </w:style>
  <w:style w:type="character" w:customStyle="1" w:styleId="EndnoteTextChar">
    <w:name w:val="Endnote Text Char"/>
    <w:basedOn w:val="DefaultParagraphFont"/>
    <w:link w:val="EndnoteText"/>
    <w:uiPriority w:val="99"/>
    <w:semiHidden/>
    <w:rsid w:val="00220DD6"/>
    <w:rPr>
      <w:rFonts w:ascii="Times New Roman" w:eastAsia="Times New Roman" w:hAnsi="Times New Roman" w:cs="Times New Roman"/>
      <w:kern w:val="0"/>
      <w:sz w:val="20"/>
      <w:szCs w:val="20"/>
      <w:lang w:val="en-US"/>
      <w14:ligatures w14:val="none"/>
    </w:rPr>
  </w:style>
  <w:style w:type="character" w:styleId="EndnoteReference">
    <w:name w:val="endnote reference"/>
    <w:basedOn w:val="DefaultParagraphFont"/>
    <w:uiPriority w:val="99"/>
    <w:semiHidden/>
    <w:unhideWhenUsed/>
    <w:rsid w:val="00220DD6"/>
    <w:rPr>
      <w:vertAlign w:val="superscript"/>
    </w:rPr>
  </w:style>
  <w:style w:type="character" w:customStyle="1" w:styleId="anchor-text">
    <w:name w:val="anchor-text"/>
    <w:basedOn w:val="DefaultParagraphFont"/>
    <w:rsid w:val="00447F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441956">
      <w:bodyDiv w:val="1"/>
      <w:marLeft w:val="0"/>
      <w:marRight w:val="0"/>
      <w:marTop w:val="0"/>
      <w:marBottom w:val="0"/>
      <w:divBdr>
        <w:top w:val="none" w:sz="0" w:space="0" w:color="auto"/>
        <w:left w:val="none" w:sz="0" w:space="0" w:color="auto"/>
        <w:bottom w:val="none" w:sz="0" w:space="0" w:color="auto"/>
        <w:right w:val="none" w:sz="0" w:space="0" w:color="auto"/>
      </w:divBdr>
      <w:divsChild>
        <w:div w:id="20052809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jep.13377" TargetMode="External"/><Relationship Id="rId13" Type="http://schemas.openxmlformats.org/officeDocument/2006/relationships/hyperlink" Target="https://doi.org/10.19043/ipdj.121.004" TargetMode="External"/><Relationship Id="rId18" Type="http://schemas.openxmlformats.org/officeDocument/2006/relationships/hyperlink" Target="https://doi.org/10.1080/13561820.2017.1373080" TargetMode="External"/><Relationship Id="rId26" Type="http://schemas.openxmlformats.org/officeDocument/2006/relationships/hyperlink" Target="https://www.journalslibrary.nihr.ac.uk/search/" TargetMode="External"/><Relationship Id="rId3" Type="http://schemas.openxmlformats.org/officeDocument/2006/relationships/settings" Target="settings.xml"/><Relationship Id="rId21" Type="http://schemas.openxmlformats.org/officeDocument/2006/relationships/hyperlink" Target="http://create.canterbury.ac.uk/14241/3/14241.pdf" TargetMode="External"/><Relationship Id="rId7" Type="http://schemas.openxmlformats.org/officeDocument/2006/relationships/header" Target="header1.xml"/><Relationship Id="rId12" Type="http://schemas.openxmlformats.org/officeDocument/2006/relationships/hyperlink" Target="https://doi.org/10.1108/LHS-11-2020-0094" TargetMode="External"/><Relationship Id="rId17" Type="http://schemas.openxmlformats.org/officeDocument/2006/relationships/hyperlink" Target="https://doi.org/10.19043/ipdj.111.005" TargetMode="External"/><Relationship Id="rId25" Type="http://schemas.openxmlformats.org/officeDocument/2006/relationships/hyperlink" Target="https://www.journalslibrary.nihr.ac.uk/search/" TargetMode="External"/><Relationship Id="rId2" Type="http://schemas.openxmlformats.org/officeDocument/2006/relationships/styles" Target="styles.xml"/><Relationship Id="rId16" Type="http://schemas.openxmlformats.org/officeDocument/2006/relationships/hyperlink" Target="https://doi.org/10.1111/hex.13712" TargetMode="External"/><Relationship Id="rId20" Type="http://schemas.openxmlformats.org/officeDocument/2006/relationships/hyperlink" Target="https://www.uea.ac.uk/f/185167/x/cb5aecdc09/nsft_-niche-residential-programme-web-ver-final-report.pdf"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11/jep.13377" TargetMode="External"/><Relationship Id="rId24" Type="http://schemas.openxmlformats.org/officeDocument/2006/relationships/hyperlink" Target="https://www.journalslibrary.nihr.ac.uk/search/" TargetMode="External"/><Relationship Id="rId5" Type="http://schemas.openxmlformats.org/officeDocument/2006/relationships/footnotes" Target="footnotes.xml"/><Relationship Id="rId15" Type="http://schemas.openxmlformats.org/officeDocument/2006/relationships/hyperlink" Target="https://doi.org/10.19043/ipdj.131.007" TargetMode="External"/><Relationship Id="rId23" Type="http://schemas.openxmlformats.org/officeDocument/2006/relationships/hyperlink" Target="https://doi.org/10.1016/j.nedt.2020.104652" TargetMode="External"/><Relationship Id="rId28" Type="http://schemas.openxmlformats.org/officeDocument/2006/relationships/fontTable" Target="fontTable.xml"/><Relationship Id="rId10" Type="http://schemas.openxmlformats.org/officeDocument/2006/relationships/hyperlink" Target="https://doi.org/10.1108/LHS-11-2020-0097" TargetMode="External"/><Relationship Id="rId19" Type="http://schemas.openxmlformats.org/officeDocument/2006/relationships/hyperlink" Target="https://www.uea.ac.uk/f/185167/x/d4b6d52ddf/niche-impact-final-report-august-2024-1.pdf" TargetMode="External"/><Relationship Id="rId4" Type="http://schemas.openxmlformats.org/officeDocument/2006/relationships/webSettings" Target="webSettings.xml"/><Relationship Id="rId9" Type="http://schemas.openxmlformats.org/officeDocument/2006/relationships/hyperlink" Target="https://doi.org/10.22024/UniKent/03/ajpp.1057" TargetMode="External"/><Relationship Id="rId14" Type="http://schemas.openxmlformats.org/officeDocument/2006/relationships/hyperlink" Target="https://www.tandfonline.com/doi/full/10.1080/09650792.2016.1158118" TargetMode="External"/><Relationship Id="rId22" Type="http://schemas.openxmlformats.org/officeDocument/2006/relationships/hyperlink" Target="98" TargetMode="External"/><Relationship Id="rId27" Type="http://schemas.openxmlformats.org/officeDocument/2006/relationships/hyperlink" Target="https://repository.canterbury.ac.uk/download/a90c679856696be0ef865e51181ce5a4055381a69bf41474c8694ea9a147eeaf/5829541/EI-student-digest-issue-5%20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332</TotalTime>
  <Pages>26</Pages>
  <Words>5732</Words>
  <Characters>32676</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Kim</cp:lastModifiedBy>
  <cp:revision>15</cp:revision>
  <dcterms:created xsi:type="dcterms:W3CDTF">2025-03-12T11:27:00Z</dcterms:created>
  <dcterms:modified xsi:type="dcterms:W3CDTF">2025-09-18T10:41:00Z</dcterms:modified>
</cp:coreProperties>
</file>