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E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PCR reaction mixtures for drug resistance genes</w:t>
      </w:r>
      <w:r>
        <w:rPr>
          <w:rStyle w:val="8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,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IS6110</w:t>
      </w:r>
      <w:r>
        <w:rPr>
          <w:rStyle w:val="8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,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and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MIRU-VNTR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amplification</w:t>
      </w:r>
    </w:p>
    <w:tbl>
      <w:tblPr>
        <w:tblStyle w:val="6"/>
        <w:tblpPr w:leftFromText="180" w:rightFromText="180" w:vertAnchor="page" w:horzAnchor="page" w:tblpX="1989" w:tblpY="2460"/>
        <w:tblW w:w="818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577"/>
        <w:gridCol w:w="2222"/>
      </w:tblGrid>
      <w:tr w14:paraId="44254F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90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</w:tcPr>
          <w:p w14:paraId="16141D7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 xml:space="preserve">eaction  </w:t>
            </w:r>
          </w:p>
        </w:tc>
        <w:tc>
          <w:tcPr>
            <w:tcW w:w="3577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</w:tcPr>
          <w:p w14:paraId="441D3CB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ystem details</w:t>
            </w:r>
          </w:p>
        </w:tc>
        <w:tc>
          <w:tcPr>
            <w:tcW w:w="2222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</w:tcPr>
          <w:p w14:paraId="1C6C62B1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olumetric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shd w:val="clear" w:color="auto" w:fill="FFFFFF"/>
              </w:rPr>
              <w:t>μ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)</w:t>
            </w:r>
          </w:p>
        </w:tc>
      </w:tr>
      <w:tr w14:paraId="3DD4A1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390" w:type="dxa"/>
            <w:tcBorders>
              <w:top w:val="single" w:color="auto" w:sz="8" w:space="0"/>
            </w:tcBorders>
            <w:shd w:val="clear" w:color="auto" w:fill="auto"/>
          </w:tcPr>
          <w:p w14:paraId="29449F09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rug resistance genes</w:t>
            </w:r>
          </w:p>
        </w:tc>
        <w:tc>
          <w:tcPr>
            <w:tcW w:w="3577" w:type="dxa"/>
            <w:tcBorders>
              <w:top w:val="single" w:color="auto" w:sz="8" w:space="0"/>
            </w:tcBorders>
            <w:shd w:val="clear" w:color="auto" w:fill="auto"/>
          </w:tcPr>
          <w:p w14:paraId="6FEB2264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 μL 2× Taq Master Mix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0.5 μL each primer (10 pmol/L)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 μL DNA template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18 μL ddH₂O.</w:t>
            </w:r>
          </w:p>
        </w:tc>
        <w:tc>
          <w:tcPr>
            <w:tcW w:w="2222" w:type="dxa"/>
            <w:tcBorders>
              <w:top w:val="single" w:color="auto" w:sz="8" w:space="0"/>
            </w:tcBorders>
            <w:shd w:val="clear" w:color="auto" w:fill="auto"/>
          </w:tcPr>
          <w:p w14:paraId="7310045B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</w:p>
        </w:tc>
      </w:tr>
      <w:tr w14:paraId="53A7A1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390" w:type="dxa"/>
            <w:shd w:val="clear" w:color="auto" w:fill="auto"/>
          </w:tcPr>
          <w:p w14:paraId="02E1145A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IS6110</w:t>
            </w:r>
          </w:p>
        </w:tc>
        <w:tc>
          <w:tcPr>
            <w:tcW w:w="3577" w:type="dxa"/>
            <w:shd w:val="clear" w:color="auto" w:fill="auto"/>
          </w:tcPr>
          <w:p w14:paraId="4E41E015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 μL 2× Taq Master Mix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0.5 μL each primer (10 pmol/L)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;</w:t>
            </w:r>
            <w:bookmarkStart w:id="0" w:name="_GoBack"/>
            <w:bookmarkEnd w:id="0"/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 xml:space="preserve"> μL DNA template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 xml:space="preserve"> μL ddH₂O.</w:t>
            </w:r>
          </w:p>
        </w:tc>
        <w:tc>
          <w:tcPr>
            <w:tcW w:w="2222" w:type="dxa"/>
            <w:shd w:val="clear" w:color="auto" w:fill="auto"/>
          </w:tcPr>
          <w:p w14:paraId="10CFBE33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</w:p>
        </w:tc>
      </w:tr>
      <w:tr w14:paraId="3C45BD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390" w:type="dxa"/>
            <w:tcBorders>
              <w:bottom w:val="single" w:color="auto" w:sz="12" w:space="0"/>
            </w:tcBorders>
            <w:shd w:val="clear" w:color="auto" w:fill="auto"/>
          </w:tcPr>
          <w:p w14:paraId="4C391D52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MIRU-VNTR</w:t>
            </w:r>
          </w:p>
        </w:tc>
        <w:tc>
          <w:tcPr>
            <w:tcW w:w="3577" w:type="dxa"/>
            <w:tcBorders>
              <w:bottom w:val="single" w:color="auto" w:sz="12" w:space="0"/>
            </w:tcBorders>
            <w:shd w:val="clear" w:color="auto" w:fill="auto"/>
          </w:tcPr>
          <w:p w14:paraId="08CF668E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 μL 2× Taq Master Mix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 xml:space="preserve"> μL each primer (10 pmol/L)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 xml:space="preserve"> μL DNA template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5.2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 xml:space="preserve"> μL ddH₂O.</w:t>
            </w:r>
          </w:p>
        </w:tc>
        <w:tc>
          <w:tcPr>
            <w:tcW w:w="2222" w:type="dxa"/>
            <w:tcBorders>
              <w:bottom w:val="single" w:color="auto" w:sz="12" w:space="0"/>
            </w:tcBorders>
            <w:shd w:val="clear" w:color="auto" w:fill="auto"/>
          </w:tcPr>
          <w:p w14:paraId="71C19790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</w:p>
        </w:tc>
      </w:tr>
    </w:tbl>
    <w:p w14:paraId="599F21DE">
      <w:pPr>
        <w:adjustRightInd w:val="0"/>
        <w:snapToGrid w:val="0"/>
        <w:spacing w:line="48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797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Table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PCR reaction conditions for drug resistance genes, IS6110, and MIRU-VNTR amplification</w:t>
      </w:r>
    </w:p>
    <w:tbl>
      <w:tblPr>
        <w:tblStyle w:val="6"/>
        <w:tblpPr w:leftFromText="180" w:rightFromText="180" w:vertAnchor="page" w:horzAnchor="page" w:tblpXSpec="center" w:tblpY="2402"/>
        <w:tblW w:w="821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149"/>
      </w:tblGrid>
      <w:tr w14:paraId="3EBA95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069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</w:tcPr>
          <w:p w14:paraId="400FF295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Genes</w:t>
            </w:r>
          </w:p>
        </w:tc>
        <w:tc>
          <w:tcPr>
            <w:tcW w:w="4149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</w:tcPr>
          <w:p w14:paraId="2C863994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Cycling conditions</w:t>
            </w:r>
          </w:p>
        </w:tc>
      </w:tr>
      <w:tr w14:paraId="7ADE5D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4069" w:type="dxa"/>
            <w:tcBorders>
              <w:top w:val="single" w:color="auto" w:sz="8" w:space="0"/>
              <w:bottom w:val="nil"/>
            </w:tcBorders>
            <w:shd w:val="clear" w:color="auto" w:fill="auto"/>
          </w:tcPr>
          <w:p w14:paraId="155057C1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rpoB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rpsL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gyrA</w:t>
            </w:r>
          </w:p>
        </w:tc>
        <w:tc>
          <w:tcPr>
            <w:tcW w:w="4149" w:type="dxa"/>
            <w:tcBorders>
              <w:top w:val="single" w:color="auto" w:sz="8" w:space="0"/>
              <w:bottom w:val="nil"/>
            </w:tcBorders>
            <w:shd w:val="clear" w:color="auto" w:fill="auto"/>
          </w:tcPr>
          <w:p w14:paraId="77D358D3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Pre-denaturation 95°C for 4 min; 38 cycles (denaturation at 95°C for 30 s, annealing at 66°C for 30 s, extension at 72°C for 1.5 min), extension at 72°C for 7 min.</w:t>
            </w:r>
          </w:p>
        </w:tc>
      </w:tr>
      <w:tr w14:paraId="2B8922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</w:tcPr>
          <w:p w14:paraId="26240FF5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katG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inhA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embB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rrs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pncA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gyrB</w:t>
            </w:r>
          </w:p>
        </w:tc>
        <w:tc>
          <w:tcPr>
            <w:tcW w:w="4149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05269ED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Pre-denaturation 95°C for 4 min; 38 cycles (denaturation at 95°C for 30 s, annealing at 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°C for 30 s, extension at 72°C for 1.5 min), extension at 72°C for 7 min.</w:t>
            </w:r>
          </w:p>
        </w:tc>
      </w:tr>
      <w:tr w14:paraId="0DF0E7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</w:tcPr>
          <w:p w14:paraId="18A5F81E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IS6110</w:t>
            </w:r>
          </w:p>
        </w:tc>
        <w:tc>
          <w:tcPr>
            <w:tcW w:w="4149" w:type="dxa"/>
            <w:tcBorders>
              <w:top w:val="nil"/>
              <w:bottom w:val="nil"/>
            </w:tcBorders>
            <w:shd w:val="clear" w:color="auto" w:fill="auto"/>
          </w:tcPr>
          <w:p w14:paraId="16FC0E76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Pre-denaturation 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°C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min;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cycles (denaturation at 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°C for 30 s, annealing at 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°C for 30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s, extension at 72°C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60 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), extension at 72°C for 7 min.</w:t>
            </w:r>
          </w:p>
        </w:tc>
      </w:tr>
      <w:tr w14:paraId="1B54C5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069" w:type="dxa"/>
            <w:tcBorders>
              <w:top w:val="nil"/>
              <w:bottom w:val="single" w:color="auto" w:sz="12" w:space="0"/>
            </w:tcBorders>
            <w:shd w:val="clear" w:color="auto" w:fill="auto"/>
          </w:tcPr>
          <w:p w14:paraId="72939BF4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QUB-11b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QUB-18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QUB-26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MIRU26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,</w:t>
            </w:r>
          </w:p>
          <w:p w14:paraId="0A42E704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MIRU31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MIRU40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Mtub04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Mtub21</w:t>
            </w:r>
          </w:p>
        </w:tc>
        <w:tc>
          <w:tcPr>
            <w:tcW w:w="4149" w:type="dxa"/>
            <w:tcBorders>
              <w:top w:val="nil"/>
              <w:bottom w:val="single" w:color="auto" w:sz="12" w:space="0"/>
            </w:tcBorders>
            <w:shd w:val="clear" w:color="auto" w:fill="auto"/>
          </w:tcPr>
          <w:p w14:paraId="23F55044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Pre-denaturation 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°C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min;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cycles (denaturation at 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°C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s, annealing at 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°C for 30s, extension at 72°C for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2 min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), extension at 72°C for 7 min.</w:t>
            </w:r>
          </w:p>
        </w:tc>
      </w:tr>
    </w:tbl>
    <w:p w14:paraId="63EEB820">
      <w:pPr>
        <w:adjustRightInd w:val="0"/>
        <w:snapToGrid w:val="0"/>
        <w:spacing w:line="480" w:lineRule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3569DCD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CC"/>
    <w:rsid w:val="004C70E3"/>
    <w:rsid w:val="006130F4"/>
    <w:rsid w:val="007D0BF9"/>
    <w:rsid w:val="007D1641"/>
    <w:rsid w:val="00867676"/>
    <w:rsid w:val="0090198A"/>
    <w:rsid w:val="00AE49DD"/>
    <w:rsid w:val="00B142E2"/>
    <w:rsid w:val="00CD59CC"/>
    <w:rsid w:val="1AB54600"/>
    <w:rsid w:val="72E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269</Words>
  <Characters>1109</Characters>
  <Lines>3</Lines>
  <Paragraphs>1</Paragraphs>
  <TotalTime>1</TotalTime>
  <ScaleCrop>false</ScaleCrop>
  <LinksUpToDate>false</LinksUpToDate>
  <CharactersWithSpaces>1306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2020-05-06T07:04:00Z</dcterms:created>
  <dc:creator>微软用户</dc:creator>
  <cp:lastModifiedBy>XUYAHA</cp:lastModifiedBy>
  <dcterms:modified xsi:type="dcterms:W3CDTF">2025-05-14T04:46:57Z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eyJoZGlkIjoiOTI0NzdjM2E1M2ZhZjM5ZTEzNjA3ZWI1ZDk2OTlmZGMiLCJ1c2VySWQiOiI2NjA0MTUxNDYifQ==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BA6BA20C1187418F882903230A027F90_13</vt:lpwstr>
  </property>
</Properties>
</file>