
<file path=[Content_Types].xml><?xml version="1.0" encoding="utf-8"?>
<Types xmlns="http://schemas.openxmlformats.org/package/2006/content-types"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A3CF1">
      <w:pPr>
        <w:jc w:val="center"/>
        <w:rPr>
          <w:rFonts w:ascii="Times New Roman" w:hAnsi="Times New Roman" w:eastAsia="宋体" w:cs="Times New Roman"/>
          <w:b/>
          <w:sz w:val="36"/>
          <w:szCs w:val="21"/>
        </w:rPr>
      </w:pPr>
      <w:r>
        <w:rPr>
          <w:rFonts w:ascii="Times New Roman" w:hAnsi="Times New Roman" w:eastAsia="宋体" w:cs="Times New Roman"/>
          <w:b/>
          <w:sz w:val="36"/>
          <w:szCs w:val="21"/>
        </w:rPr>
        <w:t>Supplementary material</w:t>
      </w:r>
    </w:p>
    <w:p w14:paraId="31CA1561">
      <w:pPr>
        <w:widowControl/>
        <w:adjustRightInd w:val="0"/>
        <w:snapToGrid w:val="0"/>
        <w:spacing w:line="360" w:lineRule="exact"/>
        <w:jc w:val="center"/>
        <w:rPr>
          <w:rFonts w:ascii="Times New Roman" w:hAnsi="Times New Roman" w:eastAsia="华文中宋" w:cs="Times New Roman"/>
          <w:b/>
          <w:iCs/>
          <w:sz w:val="24"/>
        </w:rPr>
      </w:pPr>
    </w:p>
    <w:p w14:paraId="281EB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Times New Roman" w:hAnsi="Times New Roman" w:cs="Times New Roman"/>
          <w:b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Unveiling a catalytically promiscuous feruloyl esterase from </w:t>
      </w:r>
      <w:r>
        <w:rPr>
          <w:rFonts w:ascii="Times New Roman" w:hAnsi="Times New Roman" w:cs="Times New Roman"/>
          <w:b/>
          <w:i/>
          <w:iCs/>
          <w:sz w:val="36"/>
          <w:szCs w:val="36"/>
        </w:rPr>
        <w:t>Clostridium acetobutylicum</w:t>
      </w:r>
    </w:p>
    <w:p w14:paraId="6E137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Times New Roman" w:hAnsi="Times New Roman" w:cs="Times New Roman"/>
          <w:b/>
          <w:i/>
          <w:iCs/>
          <w:sz w:val="36"/>
          <w:szCs w:val="36"/>
        </w:rPr>
      </w:pPr>
    </w:p>
    <w:p w14:paraId="57E4936B">
      <w:pPr>
        <w:widowControl/>
        <w:adjustRightInd w:val="0"/>
        <w:snapToGrid w:val="0"/>
        <w:spacing w:line="360" w:lineRule="exact"/>
        <w:rPr>
          <w:rFonts w:ascii="Times New Roman" w:hAnsi="Times New Roman" w:eastAsia="华文中宋" w:cs="Times New Roman"/>
          <w:b/>
          <w:iCs/>
          <w:sz w:val="24"/>
        </w:rPr>
      </w:pPr>
      <w:r>
        <w:rPr>
          <w:rFonts w:hint="eastAsia" w:ascii="Times New Roman" w:hAnsi="Times New Roman" w:eastAsia="华文中宋" w:cs="Times New Roman"/>
          <w:b/>
          <w:iCs/>
          <w:sz w:val="24"/>
        </w:rPr>
        <w:t>Shang Li</w:t>
      </w:r>
      <w:r>
        <w:rPr>
          <w:rFonts w:hint="eastAsia" w:ascii="Times New Roman" w:hAnsi="Times New Roman" w:eastAsia="华文中宋" w:cs="Times New Roman"/>
          <w:b/>
          <w:iCs/>
          <w:sz w:val="24"/>
          <w:vertAlign w:val="superscript"/>
        </w:rPr>
        <w:t>1</w:t>
      </w:r>
      <w:r>
        <w:rPr>
          <w:rFonts w:hint="eastAsia" w:ascii="Times New Roman" w:hAnsi="Times New Roman" w:eastAsia="华文中宋" w:cs="Times New Roman"/>
          <w:b/>
          <w:iCs/>
          <w:sz w:val="24"/>
        </w:rPr>
        <w:t xml:space="preserve"> </w:t>
      </w:r>
      <w:r>
        <w:rPr>
          <w:rFonts w:ascii="Times New Roman" w:hAnsi="Times New Roman" w:eastAsia="华文中宋" w:cs="Times New Roman"/>
          <w:b/>
          <w:iCs/>
          <w:sz w:val="24"/>
        </w:rPr>
        <w:t>·</w:t>
      </w:r>
      <w:r>
        <w:rPr>
          <w:rFonts w:hint="eastAsia" w:ascii="Times New Roman" w:hAnsi="Times New Roman" w:eastAsia="华文中宋" w:cs="Times New Roman"/>
          <w:b/>
          <w:iCs/>
          <w:sz w:val="24"/>
        </w:rPr>
        <w:t xml:space="preserve"> Xiaowang Hu</w:t>
      </w:r>
      <w:r>
        <w:rPr>
          <w:rFonts w:hint="eastAsia" w:ascii="Times New Roman" w:hAnsi="Times New Roman" w:eastAsia="华文中宋" w:cs="Times New Roman"/>
          <w:b/>
          <w:iCs/>
          <w:sz w:val="24"/>
          <w:vertAlign w:val="superscript"/>
        </w:rPr>
        <w:t>1</w:t>
      </w:r>
      <w:r>
        <w:rPr>
          <w:rFonts w:hint="eastAsia" w:ascii="Times New Roman" w:hAnsi="Times New Roman" w:eastAsia="华文中宋" w:cs="Times New Roman"/>
          <w:b/>
          <w:iCs/>
          <w:sz w:val="24"/>
        </w:rPr>
        <w:t xml:space="preserve"> </w:t>
      </w:r>
      <w:r>
        <w:rPr>
          <w:rFonts w:ascii="Times New Roman" w:hAnsi="Times New Roman" w:eastAsia="华文中宋" w:cs="Times New Roman"/>
          <w:b/>
          <w:iCs/>
          <w:sz w:val="24"/>
        </w:rPr>
        <w:t>·</w:t>
      </w:r>
      <w:r>
        <w:rPr>
          <w:rFonts w:hint="eastAsia" w:ascii="Times New Roman" w:hAnsi="Times New Roman" w:eastAsia="华文中宋" w:cs="Times New Roman"/>
          <w:b/>
          <w:iCs/>
          <w:sz w:val="24"/>
        </w:rPr>
        <w:t xml:space="preserve"> Xinyu Che</w:t>
      </w:r>
      <w:r>
        <w:rPr>
          <w:rFonts w:hint="eastAsia" w:ascii="Times New Roman" w:hAnsi="Times New Roman" w:eastAsia="华文中宋" w:cs="Times New Roman"/>
          <w:b/>
          <w:iCs/>
          <w:sz w:val="24"/>
          <w:vertAlign w:val="superscript"/>
        </w:rPr>
        <w:t>1</w:t>
      </w:r>
      <w:r>
        <w:rPr>
          <w:rFonts w:hint="eastAsia" w:ascii="Times New Roman" w:hAnsi="Times New Roman" w:eastAsia="华文中宋" w:cs="Times New Roman"/>
          <w:b/>
          <w:iCs/>
          <w:sz w:val="24"/>
        </w:rPr>
        <w:t xml:space="preserve"> </w:t>
      </w:r>
      <w:r>
        <w:rPr>
          <w:rFonts w:ascii="Times New Roman" w:hAnsi="Times New Roman" w:eastAsia="华文中宋" w:cs="Times New Roman"/>
          <w:b/>
          <w:iCs/>
          <w:sz w:val="24"/>
        </w:rPr>
        <w:t>·</w:t>
      </w:r>
      <w:r>
        <w:rPr>
          <w:rFonts w:hint="eastAsia" w:ascii="Times New Roman" w:hAnsi="Times New Roman" w:eastAsia="华文中宋" w:cs="Times New Roman"/>
          <w:b/>
          <w:iCs/>
          <w:sz w:val="24"/>
        </w:rPr>
        <w:t xml:space="preserve"> Liang Quan</w:t>
      </w:r>
      <w:r>
        <w:rPr>
          <w:rFonts w:hint="eastAsia" w:ascii="Times New Roman" w:hAnsi="Times New Roman" w:eastAsia="华文中宋" w:cs="Times New Roman"/>
          <w:b/>
          <w:iCs/>
          <w:sz w:val="24"/>
          <w:vertAlign w:val="superscript"/>
        </w:rPr>
        <w:t>1</w:t>
      </w:r>
      <w:r>
        <w:rPr>
          <w:rFonts w:hint="eastAsia" w:ascii="Times New Roman" w:hAnsi="Times New Roman" w:eastAsia="华文中宋" w:cs="Times New Roman"/>
          <w:b/>
          <w:iCs/>
          <w:sz w:val="24"/>
        </w:rPr>
        <w:t xml:space="preserve"> </w:t>
      </w:r>
      <w:r>
        <w:rPr>
          <w:rFonts w:ascii="Times New Roman" w:hAnsi="Times New Roman" w:eastAsia="华文中宋" w:cs="Times New Roman"/>
          <w:b/>
          <w:iCs/>
          <w:sz w:val="24"/>
        </w:rPr>
        <w:t>·</w:t>
      </w:r>
      <w:r>
        <w:rPr>
          <w:rFonts w:hint="eastAsia" w:ascii="Times New Roman" w:hAnsi="Times New Roman" w:eastAsia="华文中宋" w:cs="Times New Roman"/>
          <w:b/>
          <w:iCs/>
          <w:sz w:val="24"/>
        </w:rPr>
        <w:t xml:space="preserve"> Xianglong Li</w:t>
      </w:r>
      <w:r>
        <w:rPr>
          <w:rFonts w:hint="eastAsia" w:ascii="Times New Roman" w:hAnsi="Times New Roman" w:eastAsia="华文中宋" w:cs="Times New Roman"/>
          <w:b/>
          <w:iCs/>
          <w:sz w:val="24"/>
          <w:vertAlign w:val="superscript"/>
        </w:rPr>
        <w:t>1</w:t>
      </w:r>
      <w:r>
        <w:rPr>
          <w:rFonts w:hint="eastAsia" w:ascii="Times New Roman" w:hAnsi="Times New Roman" w:eastAsia="华文中宋" w:cs="Times New Roman"/>
          <w:b/>
          <w:iCs/>
          <w:sz w:val="24"/>
        </w:rPr>
        <w:t xml:space="preserve"> </w:t>
      </w:r>
      <w:r>
        <w:rPr>
          <w:rFonts w:ascii="Times New Roman" w:hAnsi="Times New Roman" w:eastAsia="华文中宋" w:cs="Times New Roman"/>
          <w:b/>
          <w:iCs/>
          <w:sz w:val="24"/>
        </w:rPr>
        <w:t>·</w:t>
      </w:r>
      <w:r>
        <w:rPr>
          <w:rFonts w:hint="eastAsia" w:ascii="Times New Roman" w:hAnsi="Times New Roman" w:eastAsia="华文中宋" w:cs="Times New Roman"/>
          <w:b/>
          <w:iCs/>
          <w:sz w:val="24"/>
        </w:rPr>
        <w:t xml:space="preserve"> </w:t>
      </w:r>
    </w:p>
    <w:p w14:paraId="76F845E3">
      <w:pPr>
        <w:widowControl/>
        <w:adjustRightInd w:val="0"/>
        <w:snapToGrid w:val="0"/>
        <w:spacing w:line="360" w:lineRule="exact"/>
        <w:rPr>
          <w:rFonts w:ascii="Times New Roman" w:hAnsi="Times New Roman" w:eastAsia="华文中宋" w:cs="Times New Roman"/>
          <w:b/>
          <w:iCs/>
          <w:sz w:val="24"/>
        </w:rPr>
      </w:pPr>
      <w:r>
        <w:rPr>
          <w:rFonts w:hint="eastAsia" w:ascii="Times New Roman" w:hAnsi="Times New Roman" w:eastAsia="华文中宋" w:cs="Times New Roman"/>
          <w:b/>
          <w:iCs/>
          <w:sz w:val="24"/>
        </w:rPr>
        <w:t>Ting Feng</w:t>
      </w:r>
      <w:r>
        <w:rPr>
          <w:rFonts w:hint="eastAsia" w:ascii="Times New Roman" w:hAnsi="Times New Roman" w:eastAsia="华文中宋" w:cs="Times New Roman"/>
          <w:b/>
          <w:iCs/>
          <w:sz w:val="24"/>
          <w:vertAlign w:val="superscript"/>
        </w:rPr>
        <w:t>1</w:t>
      </w:r>
      <w:r>
        <w:rPr>
          <w:rFonts w:hint="eastAsia" w:ascii="Times New Roman" w:hAnsi="Times New Roman" w:eastAsia="华文中宋" w:cs="Times New Roman"/>
          <w:b/>
          <w:iCs/>
          <w:sz w:val="24"/>
        </w:rPr>
        <w:t xml:space="preserve"> </w:t>
      </w:r>
      <w:r>
        <w:rPr>
          <w:rFonts w:ascii="Times New Roman" w:hAnsi="Times New Roman" w:eastAsia="华文中宋" w:cs="Times New Roman"/>
          <w:b/>
          <w:iCs/>
          <w:sz w:val="24"/>
        </w:rPr>
        <w:t>·</w:t>
      </w:r>
      <w:r>
        <w:rPr>
          <w:rFonts w:hint="eastAsia" w:ascii="Times New Roman" w:hAnsi="Times New Roman" w:eastAsia="华文中宋" w:cs="Times New Roman"/>
          <w:b/>
          <w:iCs/>
          <w:sz w:val="24"/>
        </w:rPr>
        <w:t xml:space="preserve"> Yanbin Feng </w:t>
      </w:r>
      <w:r>
        <w:rPr>
          <w:rFonts w:hint="eastAsia" w:ascii="Times New Roman" w:hAnsi="Times New Roman" w:eastAsia="华文中宋" w:cs="Times New Roman"/>
          <w:b/>
          <w:iCs/>
          <w:sz w:val="24"/>
          <w:vertAlign w:val="superscript"/>
        </w:rPr>
        <w:t xml:space="preserve">1# </w:t>
      </w:r>
      <w:r>
        <w:rPr>
          <w:rFonts w:ascii="Times New Roman" w:hAnsi="Times New Roman" w:eastAsia="华文中宋" w:cs="Times New Roman"/>
          <w:b/>
          <w:iCs/>
          <w:sz w:val="24"/>
        </w:rPr>
        <w:t>·</w:t>
      </w:r>
      <w:r>
        <w:rPr>
          <w:rFonts w:hint="eastAsia" w:ascii="Times New Roman" w:hAnsi="Times New Roman" w:eastAsia="华文中宋" w:cs="Times New Roman"/>
          <w:b/>
          <w:iCs/>
          <w:sz w:val="24"/>
        </w:rPr>
        <w:t xml:space="preserve"> Song Xue</w:t>
      </w:r>
      <w:r>
        <w:rPr>
          <w:rFonts w:hint="eastAsia" w:ascii="Times New Roman" w:hAnsi="Times New Roman" w:eastAsia="华文中宋" w:cs="Times New Roman"/>
          <w:b/>
          <w:iCs/>
          <w:sz w:val="24"/>
          <w:vertAlign w:val="superscript"/>
        </w:rPr>
        <w:t>1#</w:t>
      </w:r>
    </w:p>
    <w:p w14:paraId="2D9E0363">
      <w:pPr>
        <w:widowControl/>
        <w:adjustRightInd w:val="0"/>
        <w:snapToGrid w:val="0"/>
        <w:spacing w:line="360" w:lineRule="exact"/>
        <w:rPr>
          <w:rFonts w:ascii="Times New Roman" w:hAnsi="Times New Roman" w:eastAsia="华文中宋" w:cs="Times New Roman"/>
          <w:b/>
          <w:i/>
          <w:sz w:val="24"/>
        </w:rPr>
      </w:pPr>
    </w:p>
    <w:p w14:paraId="21F4B26D">
      <w:pPr>
        <w:widowControl/>
        <w:adjustRightInd w:val="0"/>
        <w:snapToGrid w:val="0"/>
        <w:spacing w:line="360" w:lineRule="exact"/>
        <w:rPr>
          <w:rFonts w:ascii="Times New Roman" w:hAnsi="Times New Roman" w:eastAsia="华文中宋" w:cs="Times New Roman"/>
          <w:bCs/>
          <w:iCs/>
          <w:sz w:val="24"/>
        </w:rPr>
      </w:pPr>
      <w:r>
        <w:rPr>
          <w:rFonts w:hint="eastAsia" w:ascii="Times New Roman" w:hAnsi="Times New Roman" w:eastAsia="华文中宋" w:cs="Times New Roman"/>
          <w:bCs/>
          <w:iCs/>
          <w:sz w:val="24"/>
        </w:rPr>
        <w:t>1 MOE Key Laboratory of Bio-Intelligent Manufacturing, School of Bioengineering, Dalian University of Technology, Dalian, Liaoning, China</w:t>
      </w:r>
    </w:p>
    <w:p w14:paraId="436DC1AF">
      <w:pPr>
        <w:widowControl/>
        <w:adjustRightInd w:val="0"/>
        <w:snapToGrid w:val="0"/>
        <w:spacing w:line="360" w:lineRule="exact"/>
        <w:rPr>
          <w:rFonts w:ascii="Times New Roman" w:hAnsi="Times New Roman" w:eastAsia="华文中宋" w:cs="Times New Roman"/>
          <w:bCs/>
          <w:iCs/>
          <w:sz w:val="24"/>
        </w:rPr>
      </w:pPr>
    </w:p>
    <w:p w14:paraId="64AC385B">
      <w:pPr>
        <w:widowControl/>
        <w:adjustRightInd w:val="0"/>
        <w:snapToGrid w:val="0"/>
        <w:spacing w:line="360" w:lineRule="exact"/>
        <w:rPr>
          <w:rFonts w:ascii="Times New Roman" w:hAnsi="Times New Roman" w:eastAsia="华文中宋" w:cs="Times New Roman"/>
          <w:bCs/>
          <w:iCs/>
          <w:sz w:val="24"/>
        </w:rPr>
      </w:pPr>
      <w:r>
        <w:rPr>
          <w:rFonts w:hint="eastAsia" w:ascii="Times New Roman" w:hAnsi="Times New Roman" w:eastAsia="华文中宋" w:cs="Times New Roman"/>
          <w:b/>
          <w:iCs/>
          <w:sz w:val="24"/>
          <w:vertAlign w:val="superscript"/>
        </w:rPr>
        <w:t>#</w:t>
      </w:r>
      <w:r>
        <w:rPr>
          <w:rFonts w:hint="eastAsia" w:ascii="Times New Roman" w:hAnsi="Times New Roman" w:eastAsia="华文中宋" w:cs="Times New Roman"/>
          <w:bCs/>
          <w:iCs/>
          <w:sz w:val="24"/>
        </w:rPr>
        <w:t>Corresponding Author: xuesong@dlut.edu.cn, afyb@dlut.edu.cn</w:t>
      </w:r>
    </w:p>
    <w:p w14:paraId="4E05AD81"/>
    <w:p w14:paraId="4EC3DCF7">
      <w:pPr>
        <w:jc w:val="center"/>
        <w:rPr>
          <w:rFonts w:ascii="Times New Roman" w:hAnsi="Times New Roman" w:eastAsia="宋体" w:cs="Times New Roman"/>
          <w:b/>
          <w:sz w:val="36"/>
          <w:szCs w:val="21"/>
        </w:rPr>
      </w:pPr>
      <w:r>
        <w:rPr>
          <w:rFonts w:hint="eastAsia" w:ascii="Times New Roman" w:hAnsi="Times New Roman" w:eastAsia="宋体" w:cs="Times New Roman"/>
          <w:b/>
          <w:sz w:val="36"/>
          <w:szCs w:val="21"/>
        </w:rPr>
        <w:t>Contents</w:t>
      </w:r>
    </w:p>
    <w:p w14:paraId="424A06ED"/>
    <w:p w14:paraId="74F74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Times New Roman" w:hAnsi="Times New Roman" w:cs="Times New Roman"/>
          <w:b w:val="0"/>
          <w:bCs/>
          <w:lang w:val="en-US" w:eastAsia="zh-CN"/>
        </w:rPr>
      </w:pPr>
      <w:r>
        <w:rPr>
          <w:rFonts w:ascii="Times New Roman" w:hAnsi="Times New Roman" w:eastAsia="宋体" w:cs="Times New Roman"/>
          <w:szCs w:val="21"/>
        </w:rPr>
        <w:t>Fig</w:t>
      </w:r>
      <w:r>
        <w:rPr>
          <w:rFonts w:hint="eastAsia" w:ascii="Times New Roman" w:hAnsi="Times New Roman" w:eastAsia="宋体" w:cs="Times New Roman"/>
          <w:szCs w:val="21"/>
        </w:rPr>
        <w:t xml:space="preserve">. </w:t>
      </w:r>
      <w:r>
        <w:rPr>
          <w:rFonts w:ascii="Times New Roman" w:hAnsi="Times New Roman" w:eastAsia="宋体" w:cs="Times New Roman"/>
          <w:szCs w:val="21"/>
        </w:rPr>
        <w:t>S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</w:rPr>
        <w:t>.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/>
          <w:lang w:val="en-US" w:eastAsia="zh-CN"/>
        </w:rPr>
        <w:t>Molecular analysis of CaFAE wild-type and mutant constructs.</w:t>
      </w:r>
    </w:p>
    <w:p w14:paraId="094DC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ascii="Times New Roman" w:hAnsi="Times New Roman" w:eastAsia="宋体" w:cs="Times New Roman"/>
          <w:szCs w:val="21"/>
        </w:rPr>
        <w:t>Fig</w:t>
      </w:r>
      <w:r>
        <w:rPr>
          <w:rFonts w:hint="eastAsia" w:ascii="Times New Roman" w:hAnsi="Times New Roman" w:eastAsia="宋体" w:cs="Times New Roman"/>
          <w:szCs w:val="21"/>
        </w:rPr>
        <w:t xml:space="preserve">. </w:t>
      </w:r>
      <w:r>
        <w:rPr>
          <w:rFonts w:ascii="Times New Roman" w:hAnsi="Times New Roman" w:eastAsia="宋体" w:cs="Times New Roman"/>
          <w:szCs w:val="21"/>
        </w:rPr>
        <w:t>S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>.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Multiple sequence alignment of CaFAE with other feruloyl esterases.</w:t>
      </w:r>
    </w:p>
    <w:p w14:paraId="6F662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Table S</w:t>
      </w:r>
      <w:r>
        <w:rPr>
          <w:rFonts w:hint="eastAsia" w:ascii="Times New Roman" w:hAnsi="Times New Roman" w:eastAsia="宋体" w:cs="Times New Roman"/>
          <w:szCs w:val="21"/>
        </w:rPr>
        <w:t>1.</w:t>
      </w:r>
      <w:r>
        <w:rPr>
          <w:rFonts w:ascii="Times New Roman" w:hAnsi="Times New Roman" w:eastAsia="宋体" w:cs="Times New Roman"/>
          <w:szCs w:val="21"/>
        </w:rPr>
        <w:t xml:space="preserve"> Primers used in this study for mutagenesis</w:t>
      </w:r>
      <w:r>
        <w:rPr>
          <w:rFonts w:hint="eastAsia" w:ascii="Times New Roman" w:hAnsi="Times New Roman" w:eastAsia="宋体" w:cs="Times New Roman"/>
          <w:szCs w:val="21"/>
        </w:rPr>
        <w:t>.</w:t>
      </w:r>
    </w:p>
    <w:p w14:paraId="29D0A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ascii="Times New Roman" w:hAnsi="Times New Roman" w:eastAsia="宋体" w:cs="Times New Roman"/>
          <w:szCs w:val="21"/>
        </w:rPr>
        <w:t>Table S</w:t>
      </w:r>
      <w:r>
        <w:rPr>
          <w:rFonts w:hint="eastAsia" w:ascii="Times New Roman" w:hAnsi="Times New Roman" w:eastAsia="宋体" w:cs="Times New Roman"/>
          <w:szCs w:val="21"/>
        </w:rPr>
        <w:t>2.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  <w:szCs w:val="24"/>
        </w:rPr>
        <w:t xml:space="preserve">Data-collection and refinement statistics for </w:t>
      </w:r>
      <w:r>
        <w:rPr>
          <w:rFonts w:ascii="Times New Roman" w:hAnsi="Times New Roman" w:eastAsia="宋体" w:cs="Times New Roman"/>
          <w:i w:val="0"/>
          <w:iCs w:val="0"/>
          <w:szCs w:val="24"/>
        </w:rPr>
        <w:t>Ca</w:t>
      </w:r>
      <w:r>
        <w:rPr>
          <w:rFonts w:ascii="Times New Roman" w:hAnsi="Times New Roman" w:eastAsia="宋体" w:cs="Times New Roman"/>
          <w:szCs w:val="24"/>
        </w:rPr>
        <w:t>FAE</w:t>
      </w:r>
      <w:r>
        <w:rPr>
          <w:rFonts w:hint="eastAsia" w:ascii="Times New Roman" w:hAnsi="Times New Roman" w:eastAsia="宋体" w:cs="Times New Roman"/>
          <w:szCs w:val="24"/>
          <w:lang w:val="en-US" w:eastAsia="zh-CN"/>
        </w:rPr>
        <w:t>.</w:t>
      </w:r>
    </w:p>
    <w:p w14:paraId="480E2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Times New Roman" w:hAnsi="Times New Roman" w:eastAsia="宋体" w:cs="Times New Roman"/>
          <w:szCs w:val="22"/>
          <w:lang w:val="en-US" w:eastAsia="zh-CN"/>
        </w:rPr>
      </w:pPr>
      <w:r>
        <w:rPr>
          <w:rFonts w:ascii="Times New Roman" w:hAnsi="Times New Roman" w:eastAsia="宋体" w:cs="Times New Roman"/>
          <w:szCs w:val="21"/>
        </w:rPr>
        <w:t>Table S</w:t>
      </w:r>
      <w:r>
        <w:rPr>
          <w:rFonts w:hint="eastAsia" w:ascii="Times New Roman" w:hAnsi="Times New Roman" w:eastAsia="宋体" w:cs="Times New Roman"/>
          <w:szCs w:val="21"/>
        </w:rPr>
        <w:t>3.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zCs w:val="24"/>
          <w:lang w:val="en-US" w:eastAsia="zh-CN"/>
        </w:rPr>
        <w:t xml:space="preserve">Specific activity of </w:t>
      </w:r>
      <w:r>
        <w:rPr>
          <w:rFonts w:hint="eastAsia" w:ascii="Times New Roman" w:hAnsi="Times New Roman" w:eastAsia="宋体" w:cs="Times New Roman"/>
          <w:szCs w:val="24"/>
          <w:lang w:val="en-US" w:eastAsia="zh-CN"/>
        </w:rPr>
        <w:t xml:space="preserve">the </w:t>
      </w:r>
      <w:r>
        <w:rPr>
          <w:rFonts w:hint="default" w:ascii="Times New Roman" w:hAnsi="Times New Roman" w:eastAsia="宋体" w:cs="Times New Roman"/>
          <w:szCs w:val="24"/>
          <w:lang w:val="en-US" w:eastAsia="zh-CN"/>
        </w:rPr>
        <w:t xml:space="preserve">enzymes on </w:t>
      </w:r>
      <w:r>
        <w:rPr>
          <w:rFonts w:hint="eastAsia" w:ascii="Times New Roman" w:hAnsi="Times New Roman" w:eastAsia="宋体" w:cs="Times New Roman"/>
          <w:szCs w:val="24"/>
          <w:lang w:val="en-US" w:eastAsia="zh-CN"/>
        </w:rPr>
        <w:t>m</w:t>
      </w:r>
      <w:r>
        <w:rPr>
          <w:rFonts w:hint="eastAsia" w:ascii="Times New Roman" w:hAnsi="Times New Roman" w:eastAsia="宋体" w:cs="Times New Roman"/>
          <w:szCs w:val="24"/>
        </w:rPr>
        <w:t>ethyl ferulate</w:t>
      </w:r>
      <w:r>
        <w:rPr>
          <w:rFonts w:hint="eastAsia" w:ascii="Times New Roman" w:hAnsi="Times New Roman" w:eastAsia="宋体" w:cs="Times New Roman"/>
          <w:szCs w:val="24"/>
          <w:lang w:val="en-US" w:eastAsia="zh-CN"/>
        </w:rPr>
        <w:t>.</w:t>
      </w:r>
    </w:p>
    <w:p w14:paraId="45462188"/>
    <w:p w14:paraId="6286BE18"/>
    <w:p w14:paraId="06D9A0BB"/>
    <w:p w14:paraId="756A8F99"/>
    <w:p w14:paraId="579A343B"/>
    <w:p w14:paraId="3318CC9C"/>
    <w:p w14:paraId="2AF223AF"/>
    <w:p w14:paraId="1FB04B1C"/>
    <w:p w14:paraId="279E27AB"/>
    <w:p w14:paraId="6F590419"/>
    <w:p w14:paraId="25F9D3C4"/>
    <w:p w14:paraId="40E4E2DE"/>
    <w:p w14:paraId="27874F95">
      <w:pPr>
        <w:rPr>
          <w:rFonts w:hint="eastAsia" w:ascii="Times New Roman" w:hAnsi="Times New Roman" w:eastAsia="宋体" w:cs="Times New Roman"/>
          <w:b/>
          <w:szCs w:val="21"/>
          <w:lang w:eastAsia="zh-CN"/>
        </w:rPr>
        <w:sectPr>
          <w:pgSz w:w="11906" w:h="16838"/>
          <w:pgMar w:top="1440" w:right="1800" w:bottom="1440" w:left="1800" w:header="851" w:footer="992" w:gutter="0"/>
          <w:lnNumType w:countBy="0" w:restart="continuous"/>
          <w:cols w:space="425" w:num="1"/>
          <w:docGrid w:type="lines" w:linePitch="312" w:charSpace="0"/>
        </w:sectPr>
      </w:pPr>
    </w:p>
    <w:p w14:paraId="08339F4C">
      <w:pPr>
        <w:rPr>
          <w:rFonts w:hint="default" w:ascii="Times New Roman" w:hAnsi="Times New Roman" w:cs="Times New Roman"/>
          <w:b w:val="0"/>
          <w:bCs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lang w:val="en-US" w:eastAsia="zh-CN"/>
        </w:rPr>
        <w:drawing>
          <wp:inline distT="0" distB="0" distL="114300" distR="114300">
            <wp:extent cx="5431155" cy="2680970"/>
            <wp:effectExtent l="0" t="0" r="17145" b="5080"/>
            <wp:docPr id="1" name="图片 1" descr="FigSjiao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Sjiaotu"/>
                    <pic:cNvPicPr>
                      <a:picLocks noChangeAspect="1"/>
                    </pic:cNvPicPr>
                  </pic:nvPicPr>
                  <pic:blipFill>
                    <a:blip r:embed="rId4"/>
                    <a:srcRect l="7775" r="15997" b="2152"/>
                    <a:stretch>
                      <a:fillRect/>
                    </a:stretch>
                  </pic:blipFill>
                  <pic:spPr>
                    <a:xfrm>
                      <a:off x="0" y="0"/>
                      <a:ext cx="5431155" cy="268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7D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b/>
          <w:bCs w:val="0"/>
          <w:lang w:val="en-US" w:eastAsia="zh-CN"/>
        </w:rPr>
        <w:sectPr>
          <w:pgSz w:w="11906" w:h="16838"/>
          <w:pgMar w:top="1440" w:right="1800" w:bottom="1440" w:left="1800" w:header="851" w:footer="992" w:gutter="0"/>
          <w:lnNumType w:countBy="0" w:restart="continuous"/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  <w:b/>
          <w:szCs w:val="21"/>
        </w:rPr>
        <w:t xml:space="preserve">Fig. S1. </w:t>
      </w:r>
      <w:r>
        <w:rPr>
          <w:rFonts w:hint="eastAsia" w:ascii="Times New Roman" w:hAnsi="Times New Roman" w:cs="Times New Roman"/>
          <w:b w:val="0"/>
          <w:bCs/>
          <w:lang w:val="en-US" w:eastAsia="zh-CN"/>
        </w:rPr>
        <w:t>Molecular analysis of CaFAE wild-type and mutant constructs.</w:t>
      </w:r>
      <w:r>
        <w:rPr>
          <w:rFonts w:hint="default" w:ascii="Times New Roman" w:hAnsi="Times New Roman" w:cs="Times New Roman"/>
          <w:b w:val="0"/>
          <w:bCs/>
          <w:lang w:val="en-US" w:eastAsia="zh-CN"/>
        </w:rPr>
        <w:t xml:space="preserve"> (A) Full-plasmid PCR amplification verified by agarose gel electrophoresis. Lane M, DNA marker; lanes 1-4 correspond to the Y151G, Y151V, E168G, and E168R mutants, respectively. (B) SDS-PAGE (12.5%) analysis of the purified proteins. Following expression and purification by gel filtration chromatography, samples of wild-type CaFAE (lane 1) and its mutants (lanes 2-5: Y151G, Y151V, E168G, E168R) were analyzed. Lane M, protein molecular weight marker. </w:t>
      </w:r>
      <w:bookmarkStart w:id="0" w:name="_GoBack"/>
      <w:bookmarkEnd w:id="0"/>
    </w:p>
    <w:p w14:paraId="01E49206">
      <w:pPr>
        <w:rPr>
          <w:rFonts w:hint="eastAsia" w:ascii="Times New Roman" w:hAnsi="Times New Roman" w:eastAsia="宋体" w:cs="Times New Roman"/>
          <w:b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210820</wp:posOffset>
            </wp:positionV>
            <wp:extent cx="5272405" cy="4216400"/>
            <wp:effectExtent l="0" t="0" r="4445" b="12700"/>
            <wp:wrapSquare wrapText="bothSides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DB3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b/>
          <w:szCs w:val="21"/>
        </w:rPr>
        <w:t>Fig.</w:t>
      </w:r>
      <w:r>
        <w:rPr>
          <w:rFonts w:hint="eastAsia" w:ascii="Times New Roman" w:hAnsi="Times New Roman" w:eastAsia="宋体" w:cs="Times New Roman"/>
          <w:b/>
          <w:szCs w:val="21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/>
          <w:szCs w:val="21"/>
        </w:rPr>
        <w:t>S</w:t>
      </w:r>
      <w:r>
        <w:rPr>
          <w:rFonts w:hint="eastAsia" w:ascii="Times New Roman" w:hAnsi="Times New Roman" w:eastAsia="宋体" w:cs="Times New Roman"/>
          <w:b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b/>
          <w:szCs w:val="21"/>
        </w:rPr>
        <w:t>.</w:t>
      </w:r>
      <w:r>
        <w:rPr>
          <w:rFonts w:hint="default" w:ascii="Times New Roman" w:hAnsi="Times New Roman" w:eastAsia="宋体" w:cs="Times New Roman"/>
          <w:b/>
          <w:szCs w:val="21"/>
        </w:rPr>
        <w:t xml:space="preserve"> </w:t>
      </w:r>
      <w:r>
        <w:rPr>
          <w:rFonts w:hint="eastAsia" w:ascii="Times New Roman" w:hAnsi="Times New Roman" w:cs="Times New Roman"/>
          <w:b w:val="0"/>
          <w:bCs/>
        </w:rPr>
        <w:t>Multiple sequence alignment of CaFAE with other feruloyl esterases</w:t>
      </w:r>
      <w:r>
        <w:rPr>
          <w:rFonts w:ascii="Times New Roman" w:hAnsi="Times New Roman" w:cs="Times New Roman"/>
          <w:b w:val="0"/>
          <w:bCs/>
        </w:rPr>
        <w:t>.</w:t>
      </w:r>
      <w:r>
        <w:rPr>
          <w:rFonts w:hint="eastAsia" w:ascii="Times New Roman" w:hAnsi="Times New Roman" w:cs="Times New Roman"/>
          <w:b w:val="0"/>
          <w:bCs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 xml:space="preserve">The alignment includes </w:t>
      </w:r>
      <w:r>
        <w:rPr>
          <w:rFonts w:ascii="Times New Roman" w:hAnsi="Times New Roman" w:cs="Times New Roman"/>
          <w:i w:val="0"/>
          <w:iCs w:val="0"/>
        </w:rPr>
        <w:t>Ca</w:t>
      </w:r>
      <w:r>
        <w:rPr>
          <w:rFonts w:ascii="Times New Roman" w:hAnsi="Times New Roman" w:cs="Times New Roman"/>
        </w:rPr>
        <w:t>FAE and homologous enzymes with their respective PDB accession numbers: Est1E (2WTM), PET46 (8B4U), LaFAE (7XRI), Lj0536 (3PF8), LbFAE (7Z2X) and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GthFAE (7WWH). Sequence alignment was performed using Clustal X v2.0 and visualized with the ESPript server. Key residues Y151 and E168 are highlighted in boxes.</w:t>
      </w:r>
    </w:p>
    <w:p w14:paraId="3CCF9D7E"/>
    <w:p w14:paraId="7BE840A9"/>
    <w:p w14:paraId="6C8C6E51"/>
    <w:p w14:paraId="53E051C8"/>
    <w:p w14:paraId="49AD8DA7"/>
    <w:p w14:paraId="7DE3B77A"/>
    <w:p w14:paraId="05647B20"/>
    <w:p w14:paraId="6475D255"/>
    <w:p w14:paraId="6349B93D"/>
    <w:p w14:paraId="642B5E6D"/>
    <w:p w14:paraId="09D1254A"/>
    <w:p w14:paraId="03966C5F"/>
    <w:p w14:paraId="35CFD9CC"/>
    <w:p w14:paraId="5D04474E"/>
    <w:p w14:paraId="481EF515"/>
    <w:p w14:paraId="45EB5877">
      <w:pPr>
        <w:jc w:val="both"/>
        <w:rPr>
          <w:rFonts w:hint="default" w:ascii="Times New Roman" w:hAnsi="Times New Roman" w:cs="Times New Roman"/>
          <w:b/>
          <w:bCs w:val="0"/>
          <w:lang w:val="en-US" w:eastAsia="zh-CN"/>
        </w:rPr>
      </w:pPr>
    </w:p>
    <w:p w14:paraId="7F29E785">
      <w:pPr>
        <w:jc w:val="center"/>
        <w:rPr>
          <w:rFonts w:hint="default" w:ascii="Times New Roman" w:hAnsi="Times New Roman" w:cs="Times New Roman"/>
          <w:b w:val="0"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lang w:val="en-US" w:eastAsia="zh-CN"/>
        </w:rPr>
        <w:t>Table S</w:t>
      </w:r>
      <w:r>
        <w:rPr>
          <w:rFonts w:hint="eastAsia" w:ascii="Times New Roman" w:hAnsi="Times New Roman" w:cs="Times New Roman"/>
          <w:b/>
          <w:bCs w:val="0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 w:val="0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/>
          <w:lang w:val="en-US" w:eastAsia="zh-CN"/>
        </w:rPr>
        <w:t xml:space="preserve"> Primers used in this study for mutagenesis</w:t>
      </w:r>
      <w:r>
        <w:rPr>
          <w:rFonts w:hint="eastAsia" w:ascii="Times New Roman" w:hAnsi="Times New Roman" w:cs="Times New Roman"/>
          <w:b w:val="0"/>
          <w:bCs/>
          <w:lang w:val="en-US" w:eastAsia="zh-CN"/>
        </w:rPr>
        <w:t>.</w:t>
      </w:r>
    </w:p>
    <w:tbl>
      <w:tblPr>
        <w:tblStyle w:val="3"/>
        <w:tblW w:w="8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6240"/>
      </w:tblGrid>
      <w:tr w14:paraId="2CA7E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09335FA">
            <w:pPr>
              <w:widowControl/>
              <w:adjustRightInd w:val="0"/>
              <w:snapToGrid w:val="0"/>
              <w:spacing w:line="360" w:lineRule="exact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Primer Name</w:t>
            </w:r>
          </w:p>
        </w:tc>
        <w:tc>
          <w:tcPr>
            <w:tcW w:w="62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186C1D5">
            <w:pPr>
              <w:widowControl/>
              <w:adjustRightInd w:val="0"/>
              <w:snapToGrid w:val="0"/>
              <w:spacing w:line="360" w:lineRule="exact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Nucleotide Sequence (5'–3'）</w:t>
            </w:r>
          </w:p>
        </w:tc>
      </w:tr>
      <w:tr w14:paraId="5F0E3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90EA0D8">
            <w:pPr>
              <w:widowControl/>
              <w:adjustRightInd w:val="0"/>
              <w:snapToGrid w:val="0"/>
              <w:spacing w:line="360" w:lineRule="exact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Y151G_Forward</w:t>
            </w:r>
          </w:p>
        </w:tc>
        <w:tc>
          <w:tcPr>
            <w:tcW w:w="624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7A684FB">
            <w:pPr>
              <w:widowControl/>
              <w:adjustRightInd w:val="0"/>
              <w:snapToGrid w:val="0"/>
              <w:spacing w:line="360" w:lineRule="exact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CTGAGCGATACC</w:t>
            </w: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u w:val="single"/>
                <w:vertAlign w:val="baseline"/>
                <w:lang w:val="en-US" w:eastAsia="zh-CN"/>
              </w:rPr>
              <w:t>GGT</w:t>
            </w: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ATTGGCGATAAA</w:t>
            </w: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ab/>
            </w:r>
          </w:p>
        </w:tc>
      </w:tr>
      <w:tr w14:paraId="628E1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14:paraId="4B677CDB">
            <w:pPr>
              <w:widowControl/>
              <w:adjustRightInd w:val="0"/>
              <w:snapToGrid w:val="0"/>
              <w:spacing w:line="360" w:lineRule="exact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Y151G_Reverse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</w:tcPr>
          <w:p w14:paraId="4D83167C">
            <w:pPr>
              <w:widowControl/>
              <w:adjustRightInd w:val="0"/>
              <w:snapToGrid w:val="0"/>
              <w:spacing w:line="360" w:lineRule="exact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TTTATCGCCAAT</w:t>
            </w: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u w:val="single"/>
                <w:vertAlign w:val="baseline"/>
                <w:lang w:val="en-US" w:eastAsia="zh-CN"/>
              </w:rPr>
              <w:t>ACC</w:t>
            </w: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GGTATCGCTCAG</w:t>
            </w:r>
          </w:p>
        </w:tc>
      </w:tr>
      <w:tr w14:paraId="2FD20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5885816">
            <w:pPr>
              <w:widowControl/>
              <w:adjustRightInd w:val="0"/>
              <w:snapToGrid w:val="0"/>
              <w:spacing w:line="360" w:lineRule="exact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Y151V_Forward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</w:tcPr>
          <w:p w14:paraId="282CC3C1">
            <w:pPr>
              <w:widowControl/>
              <w:adjustRightInd w:val="0"/>
              <w:snapToGrid w:val="0"/>
              <w:spacing w:line="360" w:lineRule="exact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CTGAGCGATACC</w:t>
            </w: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u w:val="single"/>
                <w:vertAlign w:val="baseline"/>
                <w:lang w:val="en-US" w:eastAsia="zh-CN"/>
              </w:rPr>
              <w:t>GTG</w:t>
            </w: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ATTGGCGATAAA</w:t>
            </w:r>
          </w:p>
        </w:tc>
      </w:tr>
      <w:tr w14:paraId="1A6FE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26CF66F">
            <w:pPr>
              <w:widowControl/>
              <w:adjustRightInd w:val="0"/>
              <w:snapToGrid w:val="0"/>
              <w:spacing w:line="360" w:lineRule="exact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Y151V_Reverse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</w:tcPr>
          <w:p w14:paraId="540925C0">
            <w:pPr>
              <w:widowControl/>
              <w:adjustRightInd w:val="0"/>
              <w:snapToGrid w:val="0"/>
              <w:spacing w:line="360" w:lineRule="exact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TTTATCGCCAAT</w:t>
            </w: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u w:val="single"/>
                <w:vertAlign w:val="baseline"/>
                <w:lang w:val="en-US" w:eastAsia="zh-CN"/>
              </w:rPr>
              <w:t>CAC</w:t>
            </w: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GGTATCGCTCAG</w:t>
            </w: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ab/>
            </w:r>
          </w:p>
        </w:tc>
      </w:tr>
      <w:tr w14:paraId="7C4D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70BED8">
            <w:pPr>
              <w:widowControl/>
              <w:adjustRightInd w:val="0"/>
              <w:snapToGrid w:val="0"/>
              <w:spacing w:line="360" w:lineRule="exact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Y168G_Forward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</w:tcPr>
          <w:p w14:paraId="4F32EFA2">
            <w:pPr>
              <w:widowControl/>
              <w:adjustRightInd w:val="0"/>
              <w:snapToGrid w:val="0"/>
              <w:spacing w:line="360" w:lineRule="exact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ACCTATGATGTG</w:t>
            </w: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u w:val="single"/>
                <w:vertAlign w:val="baseline"/>
                <w:lang w:val="en-US" w:eastAsia="zh-CN"/>
              </w:rPr>
              <w:t>GGT</w:t>
            </w: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GGCCTGTTACTG</w:t>
            </w: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ab/>
            </w:r>
          </w:p>
        </w:tc>
      </w:tr>
      <w:tr w14:paraId="0C91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F999C3">
            <w:pPr>
              <w:widowControl/>
              <w:adjustRightInd w:val="0"/>
              <w:snapToGrid w:val="0"/>
              <w:spacing w:line="360" w:lineRule="exact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Y168G_Reverse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</w:tcPr>
          <w:p w14:paraId="239F0CA2">
            <w:pPr>
              <w:widowControl/>
              <w:adjustRightInd w:val="0"/>
              <w:snapToGrid w:val="0"/>
              <w:spacing w:line="360" w:lineRule="exact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CAGTAACAGGCC</w:t>
            </w: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u w:val="single"/>
                <w:vertAlign w:val="baseline"/>
                <w:lang w:val="en-US" w:eastAsia="zh-CN"/>
              </w:rPr>
              <w:t>ACC</w:t>
            </w: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CACATCATAGGT</w:t>
            </w:r>
          </w:p>
        </w:tc>
      </w:tr>
      <w:tr w14:paraId="4251F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A878B42">
            <w:pPr>
              <w:widowControl/>
              <w:adjustRightInd w:val="0"/>
              <w:snapToGrid w:val="0"/>
              <w:spacing w:line="360" w:lineRule="exact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Y168R_Forward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</w:tcPr>
          <w:p w14:paraId="4A0E32F8">
            <w:pPr>
              <w:widowControl/>
              <w:adjustRightInd w:val="0"/>
              <w:snapToGrid w:val="0"/>
              <w:spacing w:line="360" w:lineRule="exact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ACCTATGATGTG</w:t>
            </w: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u w:val="single"/>
                <w:vertAlign w:val="baseline"/>
                <w:lang w:val="en-US" w:eastAsia="zh-CN"/>
              </w:rPr>
              <w:t>CGT</w:t>
            </w: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GGCCTGTTACTG</w:t>
            </w:r>
          </w:p>
        </w:tc>
      </w:tr>
      <w:tr w14:paraId="1903C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34A2D219">
            <w:pPr>
              <w:widowControl/>
              <w:adjustRightInd w:val="0"/>
              <w:snapToGrid w:val="0"/>
              <w:spacing w:line="360" w:lineRule="exact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Y168R_Reverse</w:t>
            </w:r>
          </w:p>
        </w:tc>
        <w:tc>
          <w:tcPr>
            <w:tcW w:w="62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1351E8E">
            <w:pPr>
              <w:widowControl/>
              <w:adjustRightInd w:val="0"/>
              <w:snapToGrid w:val="0"/>
              <w:spacing w:line="360" w:lineRule="exact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CAGTAACAGGCC</w:t>
            </w: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u w:val="single"/>
                <w:vertAlign w:val="baseline"/>
                <w:lang w:val="en-US" w:eastAsia="zh-CN"/>
              </w:rPr>
              <w:t>ACG</w:t>
            </w: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CACATCATAGGT</w:t>
            </w:r>
          </w:p>
        </w:tc>
      </w:tr>
    </w:tbl>
    <w:p w14:paraId="73E8E58A">
      <w:pPr>
        <w:widowControl/>
        <w:adjustRightInd w:val="0"/>
        <w:snapToGrid w:val="0"/>
        <w:spacing w:line="360" w:lineRule="exact"/>
        <w:ind w:firstLine="480" w:firstLineChars="200"/>
        <w:rPr>
          <w:rFonts w:hint="default" w:ascii="Times New Roman" w:hAnsi="Times New Roman" w:eastAsia="华文中宋" w:cs="Times New Roman"/>
          <w:color w:val="000000"/>
          <w:kern w:val="0"/>
          <w:sz w:val="24"/>
          <w:highlight w:val="none"/>
          <w:lang w:val="en-US" w:eastAsia="zh-CN"/>
        </w:rPr>
      </w:pPr>
    </w:p>
    <w:p w14:paraId="38BB6F48">
      <w:pPr>
        <w:widowControl/>
        <w:adjustRightInd w:val="0"/>
        <w:snapToGrid w:val="0"/>
        <w:spacing w:line="360" w:lineRule="exact"/>
        <w:ind w:firstLine="480" w:firstLineChars="200"/>
        <w:rPr>
          <w:rFonts w:hint="default" w:ascii="Times New Roman" w:hAnsi="Times New Roman" w:eastAsia="华文中宋" w:cs="Times New Roman"/>
          <w:color w:val="000000"/>
          <w:kern w:val="0"/>
          <w:sz w:val="24"/>
          <w:highlight w:val="none"/>
          <w:lang w:val="en-US" w:eastAsia="zh-CN"/>
        </w:rPr>
      </w:pPr>
    </w:p>
    <w:p w14:paraId="3B300EC1">
      <w:pPr>
        <w:widowControl/>
        <w:adjustRightInd w:val="0"/>
        <w:snapToGrid w:val="0"/>
        <w:spacing w:line="360" w:lineRule="exact"/>
        <w:ind w:firstLine="480" w:firstLineChars="200"/>
        <w:rPr>
          <w:rFonts w:hint="default" w:ascii="Times New Roman" w:hAnsi="Times New Roman" w:eastAsia="华文中宋" w:cs="Times New Roman"/>
          <w:color w:val="000000"/>
          <w:kern w:val="0"/>
          <w:sz w:val="24"/>
          <w:highlight w:val="none"/>
          <w:lang w:val="en-US" w:eastAsia="zh-CN"/>
        </w:rPr>
      </w:pPr>
    </w:p>
    <w:p w14:paraId="67E7B296">
      <w:pPr>
        <w:widowControl/>
        <w:adjustRightInd w:val="0"/>
        <w:snapToGrid w:val="0"/>
        <w:spacing w:line="360" w:lineRule="exact"/>
        <w:ind w:firstLine="480" w:firstLineChars="200"/>
        <w:rPr>
          <w:rFonts w:hint="default" w:ascii="Times New Roman" w:hAnsi="Times New Roman" w:eastAsia="华文中宋" w:cs="Times New Roman"/>
          <w:color w:val="000000"/>
          <w:kern w:val="0"/>
          <w:sz w:val="24"/>
          <w:highlight w:val="none"/>
          <w:lang w:val="en-US" w:eastAsia="zh-CN"/>
        </w:rPr>
      </w:pPr>
    </w:p>
    <w:p w14:paraId="4308CE02">
      <w:pPr>
        <w:widowControl/>
        <w:adjustRightInd w:val="0"/>
        <w:snapToGrid w:val="0"/>
        <w:spacing w:line="360" w:lineRule="exact"/>
        <w:ind w:firstLine="480" w:firstLineChars="200"/>
        <w:rPr>
          <w:rFonts w:hint="default" w:ascii="Times New Roman" w:hAnsi="Times New Roman" w:eastAsia="华文中宋" w:cs="Times New Roman"/>
          <w:color w:val="000000"/>
          <w:kern w:val="0"/>
          <w:sz w:val="24"/>
          <w:highlight w:val="none"/>
          <w:lang w:val="en-US" w:eastAsia="zh-CN"/>
        </w:rPr>
      </w:pPr>
    </w:p>
    <w:p w14:paraId="5DCE997D">
      <w:pPr>
        <w:widowControl/>
        <w:adjustRightInd w:val="0"/>
        <w:snapToGrid w:val="0"/>
        <w:spacing w:line="360" w:lineRule="exact"/>
        <w:ind w:firstLine="480" w:firstLineChars="200"/>
        <w:rPr>
          <w:rFonts w:hint="default" w:ascii="Times New Roman" w:hAnsi="Times New Roman" w:eastAsia="华文中宋" w:cs="Times New Roman"/>
          <w:color w:val="000000"/>
          <w:kern w:val="0"/>
          <w:sz w:val="24"/>
          <w:highlight w:val="none"/>
          <w:lang w:val="en-US" w:eastAsia="zh-CN"/>
        </w:rPr>
      </w:pPr>
    </w:p>
    <w:p w14:paraId="2CDAABC3">
      <w:pPr>
        <w:widowControl/>
        <w:adjustRightInd w:val="0"/>
        <w:snapToGrid w:val="0"/>
        <w:spacing w:line="360" w:lineRule="exact"/>
        <w:ind w:firstLine="480" w:firstLineChars="200"/>
        <w:rPr>
          <w:rFonts w:hint="default" w:ascii="Times New Roman" w:hAnsi="Times New Roman" w:eastAsia="华文中宋" w:cs="Times New Roman"/>
          <w:color w:val="000000"/>
          <w:kern w:val="0"/>
          <w:sz w:val="24"/>
          <w:highlight w:val="none"/>
          <w:lang w:val="en-US" w:eastAsia="zh-CN"/>
        </w:rPr>
      </w:pPr>
    </w:p>
    <w:p w14:paraId="2FFA46D5">
      <w:pPr>
        <w:widowControl/>
        <w:adjustRightInd w:val="0"/>
        <w:snapToGrid w:val="0"/>
        <w:spacing w:line="360" w:lineRule="exact"/>
        <w:rPr>
          <w:rFonts w:hint="default" w:ascii="Times New Roman" w:hAnsi="Times New Roman" w:eastAsia="华文中宋" w:cs="Times New Roman"/>
          <w:b/>
          <w:bCs/>
          <w:color w:val="000000"/>
          <w:kern w:val="0"/>
          <w:sz w:val="24"/>
          <w:highlight w:val="none"/>
          <w:lang w:val="en-US" w:eastAsia="zh-CN"/>
        </w:rPr>
      </w:pPr>
    </w:p>
    <w:p w14:paraId="3C40F786">
      <w:pPr>
        <w:widowControl/>
        <w:adjustRightInd w:val="0"/>
        <w:snapToGrid w:val="0"/>
        <w:spacing w:line="360" w:lineRule="exact"/>
        <w:rPr>
          <w:rFonts w:hint="default" w:ascii="Times New Roman" w:hAnsi="Times New Roman" w:eastAsia="华文中宋" w:cs="Times New Roman"/>
          <w:b/>
          <w:bCs/>
          <w:color w:val="000000"/>
          <w:kern w:val="0"/>
          <w:sz w:val="24"/>
          <w:highlight w:val="none"/>
          <w:lang w:val="en-US" w:eastAsia="zh-CN"/>
        </w:rPr>
      </w:pPr>
    </w:p>
    <w:p w14:paraId="454EC0B6">
      <w:pPr>
        <w:widowControl/>
        <w:adjustRightInd w:val="0"/>
        <w:snapToGrid w:val="0"/>
        <w:spacing w:line="360" w:lineRule="exact"/>
        <w:rPr>
          <w:rFonts w:hint="default" w:ascii="Times New Roman" w:hAnsi="Times New Roman" w:eastAsia="华文中宋" w:cs="Times New Roman"/>
          <w:b/>
          <w:bCs/>
          <w:color w:val="000000"/>
          <w:kern w:val="0"/>
          <w:sz w:val="24"/>
          <w:highlight w:val="none"/>
          <w:lang w:val="en-US" w:eastAsia="zh-CN"/>
        </w:rPr>
      </w:pPr>
    </w:p>
    <w:p w14:paraId="29E92992">
      <w:pPr>
        <w:widowControl/>
        <w:adjustRightInd w:val="0"/>
        <w:snapToGrid w:val="0"/>
        <w:spacing w:line="360" w:lineRule="exact"/>
        <w:rPr>
          <w:rFonts w:hint="default" w:ascii="Times New Roman" w:hAnsi="Times New Roman" w:eastAsia="华文中宋" w:cs="Times New Roman"/>
          <w:b/>
          <w:bCs/>
          <w:color w:val="000000"/>
          <w:kern w:val="0"/>
          <w:sz w:val="24"/>
          <w:highlight w:val="none"/>
          <w:lang w:val="en-US" w:eastAsia="zh-CN"/>
        </w:rPr>
      </w:pPr>
    </w:p>
    <w:p w14:paraId="5C894CB6">
      <w:pPr>
        <w:widowControl/>
        <w:adjustRightInd w:val="0"/>
        <w:snapToGrid w:val="0"/>
        <w:spacing w:line="360" w:lineRule="exact"/>
        <w:rPr>
          <w:rFonts w:hint="default" w:ascii="Times New Roman" w:hAnsi="Times New Roman" w:eastAsia="华文中宋" w:cs="Times New Roman"/>
          <w:b/>
          <w:bCs/>
          <w:color w:val="000000"/>
          <w:kern w:val="0"/>
          <w:sz w:val="24"/>
          <w:highlight w:val="none"/>
          <w:lang w:val="en-US" w:eastAsia="zh-CN"/>
        </w:rPr>
      </w:pPr>
    </w:p>
    <w:p w14:paraId="2A613631">
      <w:pPr>
        <w:widowControl/>
        <w:adjustRightInd w:val="0"/>
        <w:snapToGrid w:val="0"/>
        <w:spacing w:line="360" w:lineRule="exact"/>
        <w:rPr>
          <w:rFonts w:hint="default" w:ascii="Times New Roman" w:hAnsi="Times New Roman" w:eastAsia="华文中宋" w:cs="Times New Roman"/>
          <w:b/>
          <w:bCs/>
          <w:color w:val="000000"/>
          <w:kern w:val="0"/>
          <w:sz w:val="24"/>
          <w:highlight w:val="none"/>
          <w:lang w:val="en-US" w:eastAsia="zh-CN"/>
        </w:rPr>
      </w:pPr>
    </w:p>
    <w:p w14:paraId="6D36AF58">
      <w:pPr>
        <w:widowControl/>
        <w:adjustRightInd w:val="0"/>
        <w:snapToGrid w:val="0"/>
        <w:spacing w:line="360" w:lineRule="exact"/>
        <w:rPr>
          <w:rFonts w:hint="default" w:ascii="Times New Roman" w:hAnsi="Times New Roman" w:eastAsia="华文中宋" w:cs="Times New Roman"/>
          <w:b/>
          <w:bCs/>
          <w:color w:val="000000"/>
          <w:kern w:val="0"/>
          <w:sz w:val="24"/>
          <w:highlight w:val="none"/>
          <w:lang w:val="en-US" w:eastAsia="zh-CN"/>
        </w:rPr>
      </w:pPr>
    </w:p>
    <w:p w14:paraId="247E9498">
      <w:pPr>
        <w:widowControl/>
        <w:adjustRightInd w:val="0"/>
        <w:snapToGrid w:val="0"/>
        <w:spacing w:line="360" w:lineRule="exact"/>
        <w:rPr>
          <w:rFonts w:hint="default" w:ascii="Times New Roman" w:hAnsi="Times New Roman" w:eastAsia="华文中宋" w:cs="Times New Roman"/>
          <w:b/>
          <w:bCs/>
          <w:color w:val="000000"/>
          <w:kern w:val="0"/>
          <w:sz w:val="24"/>
          <w:highlight w:val="none"/>
          <w:lang w:val="en-US" w:eastAsia="zh-CN"/>
        </w:rPr>
      </w:pPr>
    </w:p>
    <w:p w14:paraId="16825E61">
      <w:pPr>
        <w:widowControl/>
        <w:adjustRightInd w:val="0"/>
        <w:snapToGrid w:val="0"/>
        <w:spacing w:line="360" w:lineRule="exact"/>
        <w:rPr>
          <w:rFonts w:hint="default" w:ascii="Times New Roman" w:hAnsi="Times New Roman" w:eastAsia="华文中宋" w:cs="Times New Roman"/>
          <w:b/>
          <w:bCs/>
          <w:color w:val="000000"/>
          <w:kern w:val="0"/>
          <w:sz w:val="24"/>
          <w:highlight w:val="none"/>
          <w:lang w:val="en-US" w:eastAsia="zh-CN"/>
        </w:rPr>
      </w:pPr>
    </w:p>
    <w:p w14:paraId="5DD19014">
      <w:pPr>
        <w:widowControl/>
        <w:adjustRightInd w:val="0"/>
        <w:snapToGrid w:val="0"/>
        <w:spacing w:line="360" w:lineRule="exact"/>
        <w:rPr>
          <w:rFonts w:hint="default" w:ascii="Times New Roman" w:hAnsi="Times New Roman" w:eastAsia="华文中宋" w:cs="Times New Roman"/>
          <w:b/>
          <w:bCs/>
          <w:color w:val="000000"/>
          <w:kern w:val="0"/>
          <w:sz w:val="24"/>
          <w:highlight w:val="none"/>
          <w:lang w:val="en-US" w:eastAsia="zh-CN"/>
        </w:rPr>
      </w:pPr>
    </w:p>
    <w:p w14:paraId="07291765">
      <w:pPr>
        <w:widowControl/>
        <w:adjustRightInd w:val="0"/>
        <w:snapToGrid w:val="0"/>
        <w:spacing w:line="360" w:lineRule="exact"/>
        <w:rPr>
          <w:rFonts w:hint="default" w:ascii="Times New Roman" w:hAnsi="Times New Roman" w:eastAsia="华文中宋" w:cs="Times New Roman"/>
          <w:b/>
          <w:bCs/>
          <w:color w:val="000000"/>
          <w:kern w:val="0"/>
          <w:sz w:val="24"/>
          <w:highlight w:val="none"/>
          <w:lang w:val="en-US" w:eastAsia="zh-CN"/>
        </w:rPr>
      </w:pPr>
    </w:p>
    <w:p w14:paraId="309CF632">
      <w:pPr>
        <w:widowControl/>
        <w:adjustRightInd w:val="0"/>
        <w:snapToGrid w:val="0"/>
        <w:spacing w:line="360" w:lineRule="exact"/>
        <w:rPr>
          <w:rFonts w:hint="default" w:ascii="Times New Roman" w:hAnsi="Times New Roman" w:eastAsia="华文中宋" w:cs="Times New Roman"/>
          <w:b/>
          <w:bCs/>
          <w:color w:val="000000"/>
          <w:kern w:val="0"/>
          <w:sz w:val="24"/>
          <w:highlight w:val="none"/>
          <w:lang w:val="en-US" w:eastAsia="zh-CN"/>
        </w:rPr>
      </w:pPr>
    </w:p>
    <w:p w14:paraId="2A01C861">
      <w:pPr>
        <w:widowControl/>
        <w:adjustRightInd w:val="0"/>
        <w:snapToGrid w:val="0"/>
        <w:spacing w:line="360" w:lineRule="exact"/>
        <w:rPr>
          <w:rFonts w:hint="default" w:ascii="Times New Roman" w:hAnsi="Times New Roman" w:eastAsia="华文中宋" w:cs="Times New Roman"/>
          <w:b/>
          <w:bCs/>
          <w:color w:val="000000"/>
          <w:kern w:val="0"/>
          <w:sz w:val="24"/>
          <w:highlight w:val="none"/>
          <w:lang w:val="en-US" w:eastAsia="zh-CN"/>
        </w:rPr>
      </w:pPr>
    </w:p>
    <w:p w14:paraId="25BDE3BD">
      <w:pPr>
        <w:widowControl/>
        <w:adjustRightInd w:val="0"/>
        <w:snapToGrid w:val="0"/>
        <w:spacing w:line="360" w:lineRule="exact"/>
        <w:rPr>
          <w:rFonts w:hint="default" w:ascii="Times New Roman" w:hAnsi="Times New Roman" w:eastAsia="华文中宋" w:cs="Times New Roman"/>
          <w:b/>
          <w:bCs/>
          <w:color w:val="000000"/>
          <w:kern w:val="0"/>
          <w:sz w:val="24"/>
          <w:highlight w:val="none"/>
          <w:lang w:val="en-US" w:eastAsia="zh-CN"/>
        </w:rPr>
      </w:pPr>
    </w:p>
    <w:p w14:paraId="390E3D3D">
      <w:pPr>
        <w:widowControl/>
        <w:adjustRightInd w:val="0"/>
        <w:snapToGrid w:val="0"/>
        <w:spacing w:line="360" w:lineRule="exact"/>
        <w:rPr>
          <w:rFonts w:hint="default" w:ascii="Times New Roman" w:hAnsi="Times New Roman" w:eastAsia="华文中宋" w:cs="Times New Roman"/>
          <w:b/>
          <w:bCs/>
          <w:color w:val="000000"/>
          <w:kern w:val="0"/>
          <w:sz w:val="24"/>
          <w:highlight w:val="none"/>
          <w:lang w:val="en-US" w:eastAsia="zh-CN"/>
        </w:rPr>
      </w:pPr>
    </w:p>
    <w:p w14:paraId="21F3A1AF">
      <w:pPr>
        <w:widowControl/>
        <w:adjustRightInd w:val="0"/>
        <w:snapToGrid w:val="0"/>
        <w:spacing w:line="360" w:lineRule="exact"/>
        <w:rPr>
          <w:rFonts w:hint="default" w:ascii="Times New Roman" w:hAnsi="Times New Roman" w:eastAsia="华文中宋" w:cs="Times New Roman"/>
          <w:b/>
          <w:bCs/>
          <w:color w:val="000000"/>
          <w:kern w:val="0"/>
          <w:sz w:val="24"/>
          <w:highlight w:val="none"/>
          <w:lang w:val="en-US" w:eastAsia="zh-CN"/>
        </w:rPr>
      </w:pPr>
    </w:p>
    <w:p w14:paraId="01B03E60">
      <w:pPr>
        <w:jc w:val="center"/>
        <w:rPr>
          <w:rFonts w:hint="default" w:ascii="Times New Roman" w:hAnsi="Times New Roman" w:cs="Times New Roman"/>
          <w:b w:val="0"/>
          <w:bCs/>
          <w:lang w:val="en-US" w:eastAsia="zh-CN"/>
        </w:rPr>
      </w:pPr>
    </w:p>
    <w:p w14:paraId="6AD11AE6">
      <w:pPr>
        <w:jc w:val="center"/>
        <w:rPr>
          <w:rFonts w:hint="default" w:ascii="Times New Roman" w:hAnsi="Times New Roman" w:cs="Times New Roman"/>
          <w:b/>
          <w:bCs w:val="0"/>
          <w:lang w:val="en-US" w:eastAsia="zh-CN"/>
        </w:rPr>
      </w:pPr>
    </w:p>
    <w:p w14:paraId="0E69A24E">
      <w:pPr>
        <w:jc w:val="center"/>
        <w:rPr>
          <w:rFonts w:hint="default" w:ascii="Times New Roman" w:hAnsi="Times New Roman" w:cs="Times New Roman"/>
          <w:b/>
          <w:bCs w:val="0"/>
          <w:lang w:val="en-US" w:eastAsia="zh-CN"/>
        </w:rPr>
      </w:pPr>
    </w:p>
    <w:p w14:paraId="073E3AE2">
      <w:pPr>
        <w:jc w:val="center"/>
        <w:rPr>
          <w:rFonts w:hint="default" w:ascii="Times New Roman" w:hAnsi="Times New Roman" w:cs="Times New Roman"/>
          <w:b/>
          <w:bCs w:val="0"/>
          <w:lang w:val="en-US" w:eastAsia="zh-CN"/>
        </w:rPr>
      </w:pPr>
    </w:p>
    <w:p w14:paraId="535A7DEF">
      <w:pPr>
        <w:jc w:val="left"/>
        <w:rPr>
          <w:rFonts w:hint="default" w:ascii="Times New Roman" w:hAnsi="Times New Roman" w:cs="Times New Roman"/>
          <w:b/>
          <w:bCs w:val="0"/>
          <w:lang w:val="en-US" w:eastAsia="zh-CN"/>
        </w:rPr>
      </w:pPr>
    </w:p>
    <w:p w14:paraId="2B75920D">
      <w:pPr>
        <w:jc w:val="center"/>
        <w:rPr>
          <w:rFonts w:hint="default" w:ascii="Times New Roman" w:hAnsi="Times New Roman" w:cs="Times New Roman"/>
          <w:b/>
          <w:bCs w:val="0"/>
          <w:lang w:val="en-US" w:eastAsia="zh-CN"/>
        </w:rPr>
      </w:pPr>
    </w:p>
    <w:p w14:paraId="1035D07D">
      <w:pPr>
        <w:jc w:val="center"/>
        <w:rPr>
          <w:rFonts w:hint="default" w:ascii="Times New Roman" w:hAnsi="Times New Roman" w:cs="Times New Roman"/>
          <w:b/>
          <w:bCs w:val="0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lang w:val="en-US" w:eastAsia="zh-CN"/>
        </w:rPr>
        <w:t>Table S</w:t>
      </w:r>
      <w:r>
        <w:rPr>
          <w:rFonts w:hint="eastAsia" w:ascii="Times New Roman" w:hAnsi="Times New Roman" w:cs="Times New Roman"/>
          <w:b/>
          <w:bCs w:val="0"/>
          <w:lang w:val="en-US" w:eastAsia="zh-CN"/>
        </w:rPr>
        <w:t xml:space="preserve">2. </w:t>
      </w:r>
      <w:r>
        <w:rPr>
          <w:rFonts w:hint="default" w:ascii="Times New Roman" w:hAnsi="Times New Roman" w:cs="Times New Roman"/>
          <w:b w:val="0"/>
          <w:bCs/>
          <w:lang w:val="en-US" w:eastAsia="zh-CN"/>
        </w:rPr>
        <w:t xml:space="preserve">Data-collection and refinement statistcs for </w:t>
      </w:r>
      <w:r>
        <w:rPr>
          <w:rFonts w:hint="default" w:ascii="Times New Roman" w:hAnsi="Times New Roman" w:cs="Times New Roman"/>
          <w:b w:val="0"/>
          <w:bCs/>
          <w:i w:val="0"/>
          <w:iCs w:val="0"/>
          <w:lang w:val="en-US" w:eastAsia="zh-CN"/>
        </w:rPr>
        <w:t>Ca</w:t>
      </w:r>
      <w:r>
        <w:rPr>
          <w:rFonts w:hint="default" w:ascii="Times New Roman" w:hAnsi="Times New Roman" w:cs="Times New Roman"/>
          <w:b w:val="0"/>
          <w:bCs/>
          <w:lang w:val="en-US" w:eastAsia="zh-CN"/>
        </w:rPr>
        <w:t>FAE</w:t>
      </w:r>
      <w:r>
        <w:rPr>
          <w:rFonts w:hint="eastAsia" w:ascii="Times New Roman" w:hAnsi="Times New Roman" w:cs="Times New Roman"/>
          <w:b w:val="0"/>
          <w:bCs/>
          <w:lang w:val="en-US" w:eastAsia="zh-CN"/>
        </w:rPr>
        <w:t>.</w:t>
      </w:r>
    </w:p>
    <w:tbl>
      <w:tblPr>
        <w:tblStyle w:val="4"/>
        <w:tblW w:w="6645" w:type="dxa"/>
        <w:jc w:val="center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1"/>
        <w:gridCol w:w="2054"/>
      </w:tblGrid>
      <w:tr w14:paraId="56905EDE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4591" w:type="dxa"/>
            <w:tcBorders>
              <w:top w:val="single" w:color="auto" w:sz="4" w:space="0"/>
              <w:bottom w:val="single" w:color="auto" w:sz="4" w:space="0"/>
              <w:right w:val="nil"/>
              <w:insideH w:val="single" w:sz="6" w:space="0"/>
              <w:tl2br w:val="nil"/>
              <w:tr2bl w:val="nil"/>
            </w:tcBorders>
            <w:shd w:val="clear" w:color="auto" w:fill="FFFFFF" w:themeFill="background1"/>
            <w:vAlign w:val="top"/>
          </w:tcPr>
          <w:p w14:paraId="0B5CF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Data Set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insideH w:val="single" w:sz="6" w:space="0"/>
              <w:tl2br w:val="nil"/>
              <w:tr2bl w:val="nil"/>
            </w:tcBorders>
            <w:shd w:val="clear" w:color="auto" w:fill="FFFFFF" w:themeFill="background1"/>
            <w:vAlign w:val="top"/>
          </w:tcPr>
          <w:p w14:paraId="1A4B0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CaFAE</w:t>
            </w:r>
          </w:p>
        </w:tc>
      </w:tr>
      <w:tr w14:paraId="63358AF4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4591" w:type="dxa"/>
            <w:tcBorders>
              <w:top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363DA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PDB code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right w:val="nil"/>
            </w:tcBorders>
            <w:shd w:val="clear" w:color="auto" w:fill="FFFFFF" w:themeFill="background1"/>
            <w:vAlign w:val="top"/>
          </w:tcPr>
          <w:p w14:paraId="69260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9W30</w:t>
            </w:r>
          </w:p>
        </w:tc>
      </w:tr>
      <w:tr w14:paraId="3C484FB1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4591" w:type="dxa"/>
            <w:tcBorders>
              <w:right w:val="nil"/>
            </w:tcBorders>
            <w:shd w:val="clear" w:color="auto" w:fill="FFFFFF" w:themeFill="background1"/>
            <w:vAlign w:val="top"/>
          </w:tcPr>
          <w:p w14:paraId="1E6DB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Data collection</w:t>
            </w:r>
          </w:p>
        </w:tc>
        <w:tc>
          <w:tcPr>
            <w:tcW w:w="2054" w:type="dxa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6042A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</w:p>
        </w:tc>
      </w:tr>
      <w:tr w14:paraId="6EE723FE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4591" w:type="dxa"/>
            <w:tcBorders>
              <w:right w:val="nil"/>
            </w:tcBorders>
            <w:shd w:val="clear" w:color="auto" w:fill="FFFFFF" w:themeFill="background1"/>
            <w:vAlign w:val="top"/>
          </w:tcPr>
          <w:p w14:paraId="63DC5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ind w:firstLine="210" w:firstLineChars="100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Space group</w:t>
            </w:r>
          </w:p>
        </w:tc>
        <w:tc>
          <w:tcPr>
            <w:tcW w:w="2054" w:type="dxa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78408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i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kern w:val="21"/>
                <w:sz w:val="21"/>
                <w:szCs w:val="21"/>
              </w:rPr>
              <w:t>P</w:t>
            </w: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41</w:t>
            </w:r>
          </w:p>
        </w:tc>
      </w:tr>
      <w:tr w14:paraId="6A9AF81F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4591" w:type="dxa"/>
            <w:tcBorders>
              <w:right w:val="nil"/>
            </w:tcBorders>
            <w:shd w:val="clear" w:color="auto" w:fill="FFFFFF" w:themeFill="background1"/>
            <w:vAlign w:val="top"/>
          </w:tcPr>
          <w:p w14:paraId="00140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ind w:firstLine="210" w:firstLineChars="100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Unit-cell parameters (Å,</w:t>
            </w: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  <w:vertAlign w:val="superscript"/>
              </w:rPr>
              <w:t>o</w:t>
            </w: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)</w:t>
            </w:r>
          </w:p>
        </w:tc>
        <w:tc>
          <w:tcPr>
            <w:tcW w:w="2054" w:type="dxa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3C8A0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a=69.26, b=69.26,</w:t>
            </w:r>
          </w:p>
          <w:p w14:paraId="5C8AE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c=213.12</w:t>
            </w:r>
          </w:p>
          <w:p w14:paraId="1C21A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α=90, β=90, γ=90</w:t>
            </w:r>
          </w:p>
        </w:tc>
      </w:tr>
      <w:tr w14:paraId="66EBF119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4591" w:type="dxa"/>
            <w:tcBorders>
              <w:right w:val="nil"/>
            </w:tcBorders>
            <w:shd w:val="clear" w:color="auto" w:fill="FFFFFF" w:themeFill="background1"/>
            <w:vAlign w:val="top"/>
          </w:tcPr>
          <w:p w14:paraId="4C1F0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ind w:firstLine="210" w:firstLineChars="100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 xml:space="preserve">Molecules in asymmetric unit </w:t>
            </w:r>
          </w:p>
        </w:tc>
        <w:tc>
          <w:tcPr>
            <w:tcW w:w="2054" w:type="dxa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7E3A1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4</w:t>
            </w:r>
          </w:p>
        </w:tc>
      </w:tr>
      <w:tr w14:paraId="65FC50CD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4591" w:type="dxa"/>
            <w:tcBorders>
              <w:right w:val="nil"/>
            </w:tcBorders>
            <w:shd w:val="clear" w:color="auto" w:fill="FFFFFF" w:themeFill="background1"/>
            <w:vAlign w:val="top"/>
          </w:tcPr>
          <w:p w14:paraId="3B6EC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ind w:firstLine="210" w:firstLineChars="100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Wavelength (Å)</w:t>
            </w:r>
          </w:p>
          <w:p w14:paraId="09B7D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ind w:firstLine="210" w:firstLineChars="100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Total reflections</w:t>
            </w:r>
          </w:p>
          <w:p w14:paraId="6414F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ind w:firstLine="210" w:firstLineChars="100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Unique reflections</w:t>
            </w:r>
          </w:p>
        </w:tc>
        <w:tc>
          <w:tcPr>
            <w:tcW w:w="2054" w:type="dxa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01C8B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0.9793</w:t>
            </w:r>
          </w:p>
          <w:p w14:paraId="01356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348742 (33240)</w:t>
            </w:r>
          </w:p>
          <w:p w14:paraId="46613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36468 (3575)</w:t>
            </w:r>
          </w:p>
        </w:tc>
      </w:tr>
      <w:tr w14:paraId="64B51D02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4591" w:type="dxa"/>
            <w:tcBorders>
              <w:right w:val="nil"/>
            </w:tcBorders>
            <w:shd w:val="clear" w:color="auto" w:fill="FFFFFF" w:themeFill="background1"/>
            <w:vAlign w:val="top"/>
          </w:tcPr>
          <w:p w14:paraId="6269E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ind w:firstLine="210" w:firstLineChars="100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Resolution (Å)</w:t>
            </w:r>
          </w:p>
          <w:p w14:paraId="12793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ind w:firstLine="210" w:firstLineChars="100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R</w:t>
            </w: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  <w:vertAlign w:val="subscript"/>
              </w:rPr>
              <w:t>sym</w:t>
            </w: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 xml:space="preserve">† (%)         </w:t>
            </w:r>
          </w:p>
        </w:tc>
        <w:tc>
          <w:tcPr>
            <w:tcW w:w="2054" w:type="dxa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26B17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30.97-2.45 (2.54-2.45)</w:t>
            </w:r>
          </w:p>
          <w:p w14:paraId="1D5FB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12.88 (41.07)</w:t>
            </w:r>
          </w:p>
        </w:tc>
      </w:tr>
      <w:tr w14:paraId="28EE1288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4591" w:type="dxa"/>
            <w:tcBorders>
              <w:right w:val="nil"/>
            </w:tcBorders>
            <w:shd w:val="clear" w:color="auto" w:fill="FFFFFF" w:themeFill="background1"/>
            <w:vAlign w:val="top"/>
          </w:tcPr>
          <w:p w14:paraId="27A25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ind w:firstLine="210" w:firstLineChars="100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Mean I/σ</w:t>
            </w:r>
          </w:p>
        </w:tc>
        <w:tc>
          <w:tcPr>
            <w:tcW w:w="2054" w:type="dxa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73317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16.57 (4.81)</w:t>
            </w:r>
          </w:p>
        </w:tc>
      </w:tr>
      <w:tr w14:paraId="45161D8D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4591" w:type="dxa"/>
            <w:tcBorders>
              <w:right w:val="nil"/>
            </w:tcBorders>
            <w:shd w:val="clear" w:color="auto" w:fill="FFFFFF" w:themeFill="background1"/>
            <w:vAlign w:val="top"/>
          </w:tcPr>
          <w:p w14:paraId="3A038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ind w:firstLine="210" w:firstLineChars="100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CC</w:t>
            </w: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  <w:vertAlign w:val="subscript"/>
              </w:rPr>
              <w:t>1/2</w:t>
            </w:r>
          </w:p>
        </w:tc>
        <w:tc>
          <w:tcPr>
            <w:tcW w:w="2054" w:type="dxa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3D598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0.988 (0.969)</w:t>
            </w:r>
          </w:p>
        </w:tc>
      </w:tr>
      <w:tr w14:paraId="71505E88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4591" w:type="dxa"/>
            <w:tcBorders>
              <w:right w:val="nil"/>
            </w:tcBorders>
            <w:shd w:val="clear" w:color="auto" w:fill="FFFFFF" w:themeFill="background1"/>
            <w:vAlign w:val="top"/>
          </w:tcPr>
          <w:p w14:paraId="1A79B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ind w:firstLine="210" w:firstLineChars="100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CC*</w:t>
            </w:r>
          </w:p>
        </w:tc>
        <w:tc>
          <w:tcPr>
            <w:tcW w:w="2054" w:type="dxa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075C0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0.997 (0.992)</w:t>
            </w:r>
          </w:p>
        </w:tc>
      </w:tr>
      <w:tr w14:paraId="5F38F820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4591" w:type="dxa"/>
            <w:tcBorders>
              <w:right w:val="nil"/>
            </w:tcBorders>
            <w:shd w:val="clear" w:color="auto" w:fill="FFFFFF" w:themeFill="background1"/>
            <w:vAlign w:val="top"/>
          </w:tcPr>
          <w:p w14:paraId="21552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ind w:firstLine="210" w:firstLineChars="100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Completeness (%)</w:t>
            </w:r>
          </w:p>
        </w:tc>
        <w:tc>
          <w:tcPr>
            <w:tcW w:w="2054" w:type="dxa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0F1F3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98.34 (97.32)</w:t>
            </w:r>
          </w:p>
        </w:tc>
      </w:tr>
      <w:tr w14:paraId="7B07506B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4591" w:type="dxa"/>
            <w:tcBorders>
              <w:right w:val="nil"/>
            </w:tcBorders>
            <w:shd w:val="clear" w:color="auto" w:fill="FFFFFF" w:themeFill="background1"/>
            <w:vAlign w:val="top"/>
          </w:tcPr>
          <w:p w14:paraId="6529E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ind w:firstLine="210" w:firstLineChars="100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Multiplicity</w:t>
            </w:r>
          </w:p>
          <w:p w14:paraId="4EA63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ind w:firstLine="210" w:firstLineChars="100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Wilson B-factor</w:t>
            </w:r>
          </w:p>
          <w:p w14:paraId="78973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ind w:firstLine="210" w:firstLineChars="100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 xml:space="preserve">Refinement         </w:t>
            </w:r>
          </w:p>
        </w:tc>
        <w:tc>
          <w:tcPr>
            <w:tcW w:w="2054" w:type="dxa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4A0B7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9.6 (9.2)</w:t>
            </w:r>
          </w:p>
          <w:p w14:paraId="15A6B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39.21</w:t>
            </w:r>
          </w:p>
          <w:p w14:paraId="6FDFE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</w:p>
        </w:tc>
      </w:tr>
      <w:tr w14:paraId="2123DA43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4591" w:type="dxa"/>
            <w:tcBorders>
              <w:right w:val="nil"/>
            </w:tcBorders>
            <w:shd w:val="clear" w:color="auto" w:fill="FFFFFF" w:themeFill="background1"/>
            <w:vAlign w:val="top"/>
          </w:tcPr>
          <w:p w14:paraId="18E53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 xml:space="preserve">  R</w:t>
            </w: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  <w:vertAlign w:val="subscript"/>
              </w:rPr>
              <w:t>work</w:t>
            </w: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 xml:space="preserve"> ‡ (%)</w:t>
            </w:r>
          </w:p>
          <w:p w14:paraId="07076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ind w:firstLine="210" w:firstLineChars="100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R</w:t>
            </w: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  <w:vertAlign w:val="subscript"/>
              </w:rPr>
              <w:t>free</w:t>
            </w: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 xml:space="preserve"> § (%)</w:t>
            </w:r>
          </w:p>
        </w:tc>
        <w:tc>
          <w:tcPr>
            <w:tcW w:w="2054" w:type="dxa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1F361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20.28 (25.98)</w:t>
            </w:r>
          </w:p>
          <w:p w14:paraId="10815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25.64 (27.84)</w:t>
            </w:r>
          </w:p>
        </w:tc>
      </w:tr>
      <w:tr w14:paraId="35786DAC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4591" w:type="dxa"/>
            <w:tcBorders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1E3BB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 xml:space="preserve">  No of atoms</w:t>
            </w:r>
          </w:p>
          <w:p w14:paraId="5A0EC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ind w:firstLine="435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 xml:space="preserve">Protein                </w:t>
            </w:r>
          </w:p>
          <w:p w14:paraId="06E5F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ind w:firstLine="435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 xml:space="preserve">Water                                      </w:t>
            </w:r>
          </w:p>
          <w:p w14:paraId="7861E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 xml:space="preserve">  R.m.s.d</w:t>
            </w:r>
          </w:p>
          <w:p w14:paraId="5ABD4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ind w:firstLine="435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 xml:space="preserve">Bond lengths(Å)                                                       </w:t>
            </w:r>
          </w:p>
          <w:p w14:paraId="6068D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ind w:firstLine="435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Bond angles(</w:t>
            </w: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  <w:vertAlign w:val="superscript"/>
              </w:rPr>
              <w:t>o</w:t>
            </w: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 xml:space="preserve">)              </w:t>
            </w:r>
          </w:p>
          <w:p w14:paraId="51611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 xml:space="preserve">  Ramachandran (%)</w:t>
            </w:r>
          </w:p>
          <w:p w14:paraId="5543D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ind w:firstLine="390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 xml:space="preserve">Favored    </w:t>
            </w:r>
          </w:p>
          <w:p w14:paraId="5DBB2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ind w:firstLine="390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Allowed</w:t>
            </w:r>
          </w:p>
          <w:p w14:paraId="25703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ind w:firstLine="420" w:firstLineChars="200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 xml:space="preserve">Outliers      </w:t>
            </w:r>
          </w:p>
          <w:p w14:paraId="6E9C5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 xml:space="preserve">  Clashscore                             </w:t>
            </w:r>
          </w:p>
          <w:p w14:paraId="2BFDE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 xml:space="preserve">  Average B-factor (Å</w:t>
            </w: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 xml:space="preserve">)    </w:t>
            </w:r>
          </w:p>
          <w:p w14:paraId="0EF0C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ind w:firstLine="435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 xml:space="preserve">Protein                </w:t>
            </w:r>
          </w:p>
          <w:p w14:paraId="41FDC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ind w:firstLine="435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 xml:space="preserve">Water                                      </w:t>
            </w:r>
          </w:p>
        </w:tc>
        <w:tc>
          <w:tcPr>
            <w:tcW w:w="2054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39910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8274</w:t>
            </w:r>
          </w:p>
          <w:p w14:paraId="044DB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8129</w:t>
            </w:r>
          </w:p>
          <w:p w14:paraId="5842C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145</w:t>
            </w:r>
          </w:p>
          <w:p w14:paraId="12C52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</w:p>
          <w:p w14:paraId="70621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0.002</w:t>
            </w:r>
          </w:p>
          <w:p w14:paraId="18C1F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0.49</w:t>
            </w:r>
          </w:p>
          <w:p w14:paraId="027E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</w:p>
          <w:p w14:paraId="65E48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95.39</w:t>
            </w:r>
          </w:p>
          <w:p w14:paraId="7F228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4.51</w:t>
            </w:r>
          </w:p>
          <w:p w14:paraId="55930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0.10</w:t>
            </w:r>
          </w:p>
          <w:p w14:paraId="48AE7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5.22</w:t>
            </w:r>
          </w:p>
          <w:p w14:paraId="17A41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43.73</w:t>
            </w:r>
          </w:p>
          <w:p w14:paraId="24FCB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43.73</w:t>
            </w:r>
          </w:p>
          <w:p w14:paraId="5A57C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1"/>
                <w:sz w:val="21"/>
                <w:szCs w:val="21"/>
              </w:rPr>
              <w:t>43.94</w:t>
            </w:r>
          </w:p>
        </w:tc>
      </w:tr>
    </w:tbl>
    <w:p w14:paraId="64E43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*Values in parentheses are for the highest resolution shell.</w:t>
      </w:r>
    </w:p>
    <w:p w14:paraId="4BE90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†R</w:t>
      </w:r>
      <w:r>
        <w:rPr>
          <w:rFonts w:ascii="Times New Roman" w:hAnsi="Times New Roman" w:eastAsia="宋体" w:cs="Times New Roman"/>
          <w:sz w:val="18"/>
          <w:szCs w:val="18"/>
          <w:vertAlign w:val="subscript"/>
        </w:rPr>
        <w:t>sym</w:t>
      </w:r>
      <w:r>
        <w:rPr>
          <w:rFonts w:ascii="Times New Roman" w:hAnsi="Times New Roman" w:eastAsia="宋体" w:cs="Times New Roman"/>
          <w:sz w:val="18"/>
          <w:szCs w:val="18"/>
        </w:rPr>
        <w:t xml:space="preserve"> = Σ|I-&lt;I&gt;|/Σ&lt;I&gt;, where I is the observed intensity, and &lt;I&gt; is the average intensity of multiple observations of symmetry related reflections.</w:t>
      </w:r>
    </w:p>
    <w:p w14:paraId="5576B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‡ R</w:t>
      </w:r>
      <w:r>
        <w:rPr>
          <w:rFonts w:ascii="Times New Roman" w:hAnsi="Times New Roman" w:eastAsia="宋体" w:cs="Times New Roman"/>
          <w:sz w:val="18"/>
          <w:szCs w:val="18"/>
          <w:vertAlign w:val="subscript"/>
        </w:rPr>
        <w:t>work</w:t>
      </w:r>
      <w:r>
        <w:rPr>
          <w:rFonts w:ascii="Times New Roman" w:hAnsi="Times New Roman" w:eastAsia="宋体" w:cs="Times New Roman"/>
          <w:sz w:val="18"/>
          <w:szCs w:val="18"/>
        </w:rPr>
        <w:t>= Σhkl||Fobs|-|Fcalc||/Σhkl|Fobs|, § R</w:t>
      </w:r>
      <w:r>
        <w:rPr>
          <w:rFonts w:ascii="Times New Roman" w:hAnsi="Times New Roman" w:eastAsia="宋体" w:cs="Times New Roman"/>
          <w:sz w:val="18"/>
          <w:szCs w:val="18"/>
          <w:vertAlign w:val="subscript"/>
        </w:rPr>
        <w:t>free</w:t>
      </w:r>
      <w:r>
        <w:rPr>
          <w:rFonts w:ascii="Times New Roman" w:hAnsi="Times New Roman" w:eastAsia="宋体" w:cs="Times New Roman"/>
          <w:sz w:val="18"/>
          <w:szCs w:val="18"/>
        </w:rPr>
        <w:t xml:space="preserve"> is calculated from 5% of the reflections excluded from refinement.</w:t>
      </w:r>
    </w:p>
    <w:p w14:paraId="4FF75F58"/>
    <w:p w14:paraId="0DE28679">
      <w:pPr>
        <w:jc w:val="both"/>
        <w:rPr>
          <w:rFonts w:hint="default" w:ascii="Times New Roman" w:hAnsi="Times New Roman" w:cs="Times New Roman"/>
          <w:b/>
          <w:bCs w:val="0"/>
          <w:lang w:val="en-US" w:eastAsia="zh-CN"/>
        </w:rPr>
      </w:pPr>
    </w:p>
    <w:p w14:paraId="374537B0">
      <w:pPr>
        <w:jc w:val="both"/>
        <w:rPr>
          <w:rFonts w:hint="default" w:ascii="Times New Roman" w:hAnsi="Times New Roman" w:cs="Times New Roman"/>
          <w:b/>
          <w:bCs w:val="0"/>
          <w:lang w:val="en-US" w:eastAsia="zh-CN"/>
        </w:rPr>
      </w:pPr>
    </w:p>
    <w:p w14:paraId="7D1F1612">
      <w:pPr>
        <w:jc w:val="both"/>
        <w:rPr>
          <w:rFonts w:hint="default" w:ascii="Times New Roman" w:hAnsi="Times New Roman" w:cs="Times New Roman"/>
          <w:b/>
          <w:bCs w:val="0"/>
          <w:lang w:val="en-US" w:eastAsia="zh-CN"/>
        </w:rPr>
      </w:pPr>
    </w:p>
    <w:p w14:paraId="5B997BB1">
      <w:pPr>
        <w:jc w:val="center"/>
        <w:rPr>
          <w:rFonts w:hint="default" w:ascii="Times New Roman" w:hAnsi="Times New Roman" w:cs="Times New Roman"/>
          <w:b w:val="0"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lang w:val="en-US" w:eastAsia="zh-CN"/>
        </w:rPr>
        <w:t>Table S</w:t>
      </w:r>
      <w:r>
        <w:rPr>
          <w:rFonts w:hint="eastAsia" w:ascii="Times New Roman" w:hAnsi="Times New Roman" w:cs="Times New Roman"/>
          <w:b/>
          <w:bCs w:val="0"/>
          <w:lang w:val="en-US" w:eastAsia="zh-CN"/>
        </w:rPr>
        <w:t>3.</w:t>
      </w:r>
      <w:r>
        <w:rPr>
          <w:rFonts w:hint="eastAsia" w:ascii="Times New Roman" w:hAnsi="Times New Roman" w:cs="Times New Roman"/>
          <w:b w:val="0"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lang w:val="en-US" w:eastAsia="zh-CN"/>
        </w:rPr>
        <w:t xml:space="preserve">Specific activity of enzymes on </w:t>
      </w:r>
      <w:r>
        <w:rPr>
          <w:rFonts w:hint="eastAsia" w:ascii="Times New Roman" w:hAnsi="Times New Roman" w:cs="Times New Roman"/>
          <w:b w:val="0"/>
          <w:bCs/>
          <w:lang w:val="en-US" w:eastAsia="zh-CN"/>
        </w:rPr>
        <w:t xml:space="preserve">methyl ferulate </w:t>
      </w:r>
      <w:r>
        <w:rPr>
          <w:rFonts w:hint="default" w:ascii="Times New Roman" w:hAnsi="Times New Roman" w:cs="Times New Roman"/>
          <w:b w:val="0"/>
          <w:bCs/>
          <w:lang w:val="en-US" w:eastAsia="zh-CN"/>
        </w:rPr>
        <w:t>(mU/mg)</w:t>
      </w:r>
      <w:r>
        <w:rPr>
          <w:rFonts w:hint="eastAsia" w:ascii="Times New Roman" w:hAnsi="Times New Roman" w:cs="Times New Roman"/>
          <w:b w:val="0"/>
          <w:bCs/>
          <w:lang w:val="en-US" w:eastAsia="zh-CN"/>
        </w:rPr>
        <w:t>.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288"/>
        <w:gridCol w:w="1232"/>
        <w:gridCol w:w="1208"/>
        <w:gridCol w:w="1729"/>
      </w:tblGrid>
      <w:tr w14:paraId="6040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14B5566">
            <w:pPr>
              <w:adjustRightInd w:val="0"/>
              <w:snapToGrid w:val="0"/>
              <w:jc w:val="center"/>
              <w:rPr>
                <w:rFonts w:hint="eastAsia" w:ascii="Times New Roman" w:hAnsi="华文中宋" w:eastAsia="华文中宋" w:cs="Times New Roman"/>
                <w:sz w:val="21"/>
                <w:szCs w:val="21"/>
              </w:rPr>
            </w:pPr>
            <w:r>
              <w:rPr>
                <w:rFonts w:hint="eastAsia" w:ascii="Times New Roman" w:hAnsi="华文中宋" w:eastAsia="华文中宋" w:cs="Times New Roman"/>
                <w:sz w:val="21"/>
                <w:szCs w:val="21"/>
              </w:rPr>
              <w:t>Substrate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F951308">
            <w:pPr>
              <w:adjustRightInd w:val="0"/>
              <w:snapToGrid w:val="0"/>
              <w:jc w:val="center"/>
              <w:rPr>
                <w:rFonts w:hint="eastAsia" w:ascii="Times New Roman" w:hAnsi="华文中宋" w:eastAsia="华文中宋" w:cs="Times New Roman"/>
                <w:sz w:val="21"/>
                <w:szCs w:val="21"/>
              </w:rPr>
            </w:pPr>
            <w:r>
              <w:rPr>
                <w:rFonts w:hint="eastAsia" w:ascii="Times New Roman" w:hAnsi="华文中宋" w:eastAsia="华文中宋" w:cs="Times New Roman"/>
                <w:i w:val="0"/>
                <w:iCs w:val="0"/>
                <w:sz w:val="21"/>
                <w:szCs w:val="21"/>
              </w:rPr>
              <w:t>Ca</w:t>
            </w:r>
            <w:r>
              <w:rPr>
                <w:rFonts w:hint="eastAsia" w:ascii="Times New Roman" w:hAnsi="华文中宋" w:eastAsia="华文中宋" w:cs="Times New Roman"/>
                <w:sz w:val="21"/>
                <w:szCs w:val="21"/>
              </w:rPr>
              <w:t>FAE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69AB000">
            <w:pPr>
              <w:adjustRightInd w:val="0"/>
              <w:snapToGrid w:val="0"/>
              <w:jc w:val="center"/>
              <w:rPr>
                <w:rFonts w:hint="eastAsia" w:ascii="Times New Roman" w:hAnsi="华文中宋" w:eastAsia="华文中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华文中宋" w:eastAsia="华文中宋" w:cs="Times New Roman"/>
                <w:sz w:val="21"/>
                <w:szCs w:val="21"/>
              </w:rPr>
              <w:t>AnFae</w:t>
            </w:r>
            <w:r>
              <w:rPr>
                <w:rFonts w:hint="eastAsia" w:ascii="Times New Roman" w:hAnsi="华文中宋" w:eastAsia="华文中宋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D28B50D">
            <w:pPr>
              <w:adjustRightInd w:val="0"/>
              <w:snapToGrid w:val="0"/>
              <w:jc w:val="center"/>
              <w:rPr>
                <w:rFonts w:hint="eastAsia" w:ascii="Times New Roman" w:hAnsi="华文中宋" w:eastAsia="华文中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华文中宋" w:eastAsia="华文中宋" w:cs="Times New Roman"/>
                <w:sz w:val="21"/>
                <w:szCs w:val="21"/>
              </w:rPr>
              <w:t>AoFae</w:t>
            </w:r>
            <w:r>
              <w:rPr>
                <w:rFonts w:hint="eastAsia" w:ascii="Times New Roman" w:hAnsi="华文中宋" w:eastAsia="华文中宋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077A1BA">
            <w:pPr>
              <w:adjustRightInd w:val="0"/>
              <w:snapToGrid w:val="0"/>
              <w:jc w:val="center"/>
              <w:rPr>
                <w:rFonts w:hint="eastAsia" w:ascii="Times New Roman" w:hAnsi="华文中宋" w:eastAsia="华文中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华文中宋" w:eastAsia="华文中宋" w:cs="Times New Roman"/>
                <w:sz w:val="21"/>
                <w:szCs w:val="21"/>
              </w:rPr>
              <w:t>McFae</w:t>
            </w:r>
            <w:r>
              <w:rPr>
                <w:rFonts w:hint="eastAsia" w:ascii="Times New Roman" w:hAnsi="华文中宋" w:eastAsia="华文中宋" w:cs="Times New Roman"/>
                <w:sz w:val="21"/>
                <w:szCs w:val="21"/>
                <w:lang w:val="en-US" w:eastAsia="zh-CN"/>
              </w:rPr>
              <w:t>1</w:t>
            </w:r>
          </w:p>
        </w:tc>
      </w:tr>
      <w:tr w14:paraId="4AB01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5C6C4E6">
            <w:pPr>
              <w:adjustRightInd w:val="0"/>
              <w:snapToGrid w:val="0"/>
              <w:jc w:val="center"/>
              <w:rPr>
                <w:rFonts w:hint="eastAsia" w:ascii="Times New Roman" w:hAnsi="华文中宋" w:eastAsia="华文中宋" w:cs="Times New Roman"/>
                <w:sz w:val="21"/>
                <w:szCs w:val="21"/>
              </w:rPr>
            </w:pPr>
            <w:r>
              <w:rPr>
                <w:rFonts w:hint="eastAsia" w:ascii="Times New Roman" w:hAnsi="华文中宋" w:eastAsia="华文中宋" w:cs="Times New Roman"/>
                <w:sz w:val="21"/>
                <w:szCs w:val="21"/>
              </w:rPr>
              <w:t>Methyl ferulate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0651FBC">
            <w:pPr>
              <w:adjustRightInd w:val="0"/>
              <w:snapToGrid w:val="0"/>
              <w:jc w:val="center"/>
              <w:rPr>
                <w:rFonts w:hint="default" w:ascii="Times New Roman" w:hAnsi="华文中宋" w:eastAsia="华文中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华文中宋" w:eastAsia="华文中宋" w:cs="Times New Roman"/>
                <w:sz w:val="21"/>
                <w:szCs w:val="21"/>
                <w:lang w:val="en-US" w:eastAsia="zh-CN"/>
              </w:rPr>
              <w:t>64.00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CC3D0C5">
            <w:pPr>
              <w:adjustRightInd w:val="0"/>
              <w:snapToGrid w:val="0"/>
              <w:jc w:val="center"/>
              <w:rPr>
                <w:rFonts w:hint="default" w:ascii="Times New Roman" w:hAnsi="华文中宋" w:eastAsia="华文中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华文中宋" w:eastAsia="华文中宋" w:cs="Times New Roman"/>
                <w:sz w:val="21"/>
                <w:szCs w:val="21"/>
                <w:lang w:val="en-US" w:eastAsia="zh-CN"/>
              </w:rPr>
              <w:t>139.15</w:t>
            </w:r>
            <w:r>
              <w:rPr>
                <w:rFonts w:hint="eastAsia" w:ascii="Times New Roman" w:hAnsi="华文中宋" w:eastAsia="华文中宋" w:cs="Times New Roman"/>
                <w:sz w:val="21"/>
                <w:szCs w:val="21"/>
                <w:vertAlign w:val="superscript"/>
                <w:lang w:val="en-US" w:eastAsia="zh-CN"/>
              </w:rPr>
              <w:t>a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97902C5">
            <w:pPr>
              <w:adjustRightInd w:val="0"/>
              <w:snapToGrid w:val="0"/>
              <w:jc w:val="center"/>
              <w:rPr>
                <w:rFonts w:hint="default" w:ascii="Times New Roman" w:hAnsi="华文中宋" w:eastAsia="华文中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华文中宋" w:eastAsia="华文中宋" w:cs="Times New Roman"/>
                <w:sz w:val="21"/>
                <w:szCs w:val="21"/>
                <w:lang w:val="en-US" w:eastAsia="zh-CN"/>
              </w:rPr>
              <w:t>200.60</w:t>
            </w:r>
            <w:r>
              <w:rPr>
                <w:rFonts w:hint="eastAsia" w:ascii="Times New Roman" w:hAnsi="华文中宋" w:eastAsia="华文中宋" w:cs="Times New Roman"/>
                <w:sz w:val="21"/>
                <w:szCs w:val="21"/>
                <w:vertAlign w:val="superscript"/>
                <w:lang w:val="en-US" w:eastAsia="zh-CN"/>
              </w:rPr>
              <w:t>a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A234680">
            <w:pPr>
              <w:adjustRightInd w:val="0"/>
              <w:snapToGrid w:val="0"/>
              <w:jc w:val="center"/>
              <w:rPr>
                <w:rFonts w:hint="eastAsia" w:ascii="Times New Roman" w:hAnsi="华文中宋" w:eastAsia="华文中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华文中宋" w:eastAsia="华文中宋" w:cs="Times New Roman"/>
                <w:sz w:val="21"/>
                <w:szCs w:val="21"/>
              </w:rPr>
              <w:t>21533.33</w:t>
            </w:r>
            <w:r>
              <w:rPr>
                <w:rFonts w:hint="eastAsia" w:ascii="Times New Roman" w:hAnsi="华文中宋" w:eastAsia="华文中宋" w:cs="Times New Roman"/>
                <w:sz w:val="21"/>
                <w:szCs w:val="21"/>
                <w:vertAlign w:val="superscript"/>
                <w:lang w:val="en-US" w:eastAsia="zh-CN"/>
              </w:rPr>
              <w:t>a</w:t>
            </w:r>
          </w:p>
        </w:tc>
      </w:tr>
    </w:tbl>
    <w:p w14:paraId="7175A152">
      <w:pPr>
        <w:widowControl/>
        <w:adjustRightInd w:val="0"/>
        <w:snapToGrid w:val="0"/>
        <w:spacing w:line="360" w:lineRule="exact"/>
        <w:rPr>
          <w:rFonts w:hint="default" w:ascii="Times New Roman" w:hAnsi="Times New Roman" w:cs="Times New Roman"/>
          <w:b w:val="0"/>
          <w:bCs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18"/>
          <w:szCs w:val="18"/>
          <w:lang w:val="en-US" w:eastAsia="zh-CN"/>
        </w:rPr>
        <w:t xml:space="preserve">An enzyme activity unit (U) is defined as the amount of product released by 1 mg of purified enzyme per minute under certain conditions. </w:t>
      </w:r>
      <w:r>
        <w:rPr>
          <w:rFonts w:hint="eastAsia" w:ascii="Times New Roman" w:hAnsi="Times New Roman" w:cs="Times New Roman"/>
          <w:b w:val="0"/>
          <w:bCs/>
          <w:sz w:val="18"/>
          <w:szCs w:val="18"/>
          <w:vertAlign w:val="superscript"/>
          <w:lang w:val="en-US" w:eastAsia="zh-CN"/>
        </w:rPr>
        <w:t xml:space="preserve">a </w:t>
      </w:r>
      <w:r>
        <w:rPr>
          <w:rFonts w:hint="default" w:ascii="Times New Roman" w:hAnsi="Times New Roman" w:cs="Times New Roman"/>
          <w:b w:val="0"/>
          <w:bCs/>
          <w:sz w:val="18"/>
          <w:szCs w:val="18"/>
          <w:lang w:val="en-US" w:eastAsia="zh-CN"/>
        </w:rPr>
        <w:t xml:space="preserve">Specific activity </w:t>
      </w:r>
      <w:r>
        <w:rPr>
          <w:rFonts w:hint="eastAsia" w:ascii="Times New Roman" w:hAnsi="Times New Roman" w:cs="Times New Roman"/>
          <w:b w:val="0"/>
          <w:bCs/>
          <w:sz w:val="18"/>
          <w:szCs w:val="18"/>
          <w:lang w:val="en-US" w:eastAsia="zh-CN"/>
        </w:rPr>
        <w:t>is c</w:t>
      </w:r>
      <w:r>
        <w:rPr>
          <w:rFonts w:hint="eastAsia" w:ascii="Times New Roman" w:hAnsi="Times New Roman" w:eastAsia="华文中宋" w:cs="Times New Roman"/>
          <w:sz w:val="18"/>
          <w:szCs w:val="18"/>
        </w:rPr>
        <w:t>alculated</w:t>
      </w:r>
      <w:r>
        <w:rPr>
          <w:rFonts w:hint="eastAsia" w:ascii="Times New Roman" w:hAnsi="Times New Roman" w:eastAsia="华文中宋" w:cs="Times New Roman"/>
          <w:sz w:val="18"/>
          <w:szCs w:val="1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/>
          <w:sz w:val="18"/>
          <w:szCs w:val="18"/>
          <w:lang w:val="en-US" w:eastAsia="zh-CN"/>
        </w:rPr>
        <w:t xml:space="preserve">from a previous report </w:t>
      </w:r>
      <w:r>
        <w:rPr>
          <w:rFonts w:hint="eastAsia" w:ascii="Times New Roman" w:hAnsi="Times New Roman" w:cs="Times New Roman"/>
          <w:b w:val="0"/>
          <w:bCs/>
          <w:sz w:val="18"/>
          <w:szCs w:val="18"/>
          <w:vertAlign w:val="baseline"/>
          <w:lang w:val="en-US" w:eastAsia="zh-CN"/>
        </w:rPr>
        <w:t>(Lin et al. 2023).</w:t>
      </w:r>
    </w:p>
    <w:p w14:paraId="510E12A6">
      <w:pPr>
        <w:rPr>
          <w:rFonts w:hint="eastAsia" w:eastAsiaTheme="minorEastAsia"/>
          <w:lang w:eastAsia="zh-CN"/>
        </w:rPr>
      </w:pPr>
    </w:p>
    <w:p w14:paraId="506D2722">
      <w:pPr>
        <w:rPr>
          <w:rFonts w:hint="eastAsia" w:eastAsiaTheme="minorEastAsia"/>
          <w:lang w:eastAsia="zh-CN"/>
        </w:rPr>
      </w:pPr>
    </w:p>
    <w:p w14:paraId="2E96E8C4">
      <w:pPr>
        <w:rPr>
          <w:rFonts w:hint="eastAsia" w:eastAsiaTheme="minorEastAsia"/>
          <w:lang w:eastAsia="zh-CN"/>
        </w:rPr>
      </w:pPr>
    </w:p>
    <w:p w14:paraId="361BA8C0">
      <w:pPr>
        <w:rPr>
          <w:rFonts w:hint="eastAsia" w:eastAsiaTheme="minorEastAsia"/>
          <w:lang w:eastAsia="zh-CN"/>
        </w:rPr>
      </w:pPr>
    </w:p>
    <w:p w14:paraId="50CE6F73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lnNumType w:countBy="0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DPI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drezt2xxad2zpewwdvv2wdmztepftrspvxr&quot;&gt;My EndNote Library&lt;record-ids&gt;&lt;item&gt;48&lt;/item&gt;&lt;/record-ids&gt;&lt;/item&gt;&lt;/Libraries&gt;"/>
  </w:docVars>
  <w:rsids>
    <w:rsidRoot w:val="00172A27"/>
    <w:rsid w:val="05941451"/>
    <w:rsid w:val="0B6F55A6"/>
    <w:rsid w:val="17AA6FF0"/>
    <w:rsid w:val="1964644A"/>
    <w:rsid w:val="1D336770"/>
    <w:rsid w:val="1D6A5521"/>
    <w:rsid w:val="1EC061D9"/>
    <w:rsid w:val="1FE66DBD"/>
    <w:rsid w:val="230B5FD0"/>
    <w:rsid w:val="24E73964"/>
    <w:rsid w:val="24F76F19"/>
    <w:rsid w:val="26E563DD"/>
    <w:rsid w:val="2805392F"/>
    <w:rsid w:val="2A14394A"/>
    <w:rsid w:val="312E345F"/>
    <w:rsid w:val="3DEA7426"/>
    <w:rsid w:val="40EE0D40"/>
    <w:rsid w:val="44883DC8"/>
    <w:rsid w:val="4E047A45"/>
    <w:rsid w:val="4FAD317F"/>
    <w:rsid w:val="5A874BD6"/>
    <w:rsid w:val="5D6150CB"/>
    <w:rsid w:val="61113353"/>
    <w:rsid w:val="62AC1B43"/>
    <w:rsid w:val="63F1430A"/>
    <w:rsid w:val="695212E4"/>
    <w:rsid w:val="6B44765B"/>
    <w:rsid w:val="6E481683"/>
    <w:rsid w:val="6E57633D"/>
    <w:rsid w:val="75057D49"/>
    <w:rsid w:val="77927DD4"/>
    <w:rsid w:val="7E31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">
    <w:name w:val="Table Simple 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paragraph" w:customStyle="1" w:styleId="8">
    <w:name w:val="EndNote Bibliography Title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center"/>
    </w:pPr>
    <w:rPr>
      <w:rFonts w:ascii="Calibri" w:hAnsi="Calibri" w:cs="Calibri" w:eastAsiaTheme="minorEastAsia"/>
      <w:kern w:val="2"/>
      <w:sz w:val="20"/>
      <w:szCs w:val="24"/>
      <w:lang w:val="en-US" w:eastAsia="zh-CN" w:bidi="ar-SA"/>
    </w:rPr>
  </w:style>
  <w:style w:type="paragraph" w:customStyle="1" w:styleId="9">
    <w:name w:val="EndNote Bibliography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cs="Calibri" w:eastAsiaTheme="minorEastAsia"/>
      <w:kern w:val="2"/>
      <w:sz w:val="2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490</Words>
  <Characters>3115</Characters>
  <Lines>0</Lines>
  <Paragraphs>0</Paragraphs>
  <TotalTime>8</TotalTime>
  <ScaleCrop>false</ScaleCrop>
  <LinksUpToDate>false</LinksUpToDate>
  <CharactersWithSpaces>3745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2025-08-08T01:50:00Z</dcterms:created>
  <dc:creator>南yao</dc:creator>
  <cp:lastModifiedBy>南yao</cp:lastModifiedBy>
  <dcterms:modified xsi:type="dcterms:W3CDTF">2025-10-07T01:47:39Z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39AC1AF53E574F4D8EB797B248FF5A4B_13</vt:lpwstr>
  </property>
  <property fmtid="{D5CDD505-2E9C-101B-9397-08002B2CF9AE}" pid="4" name="KSOTemplateDocerSaveRecord">
    <vt:lpwstr>eyJoZGlkIjoiMTBjZjZhMTgyYjExNjI0ZjJjNGNjYTNkZjBmZmU2ODMiLCJ1c2VySWQiOiIyODM2NDI2MTMifQ==</vt:lpwstr>
  </property>
</Properties>
</file>