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35"/>
        <w:tblW w:w="90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2"/>
        <w:gridCol w:w="6463"/>
        <w:gridCol w:w="1341"/>
      </w:tblGrid>
      <w:tr w:rsidR="00F41F15" w:rsidRPr="00DB1EE8" w14:paraId="04EEA633" w14:textId="77777777" w:rsidTr="00F41F15">
        <w:trPr>
          <w:trHeight w:val="185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C2284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Name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4E6F7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Sequence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D505F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Reference</w:t>
            </w:r>
          </w:p>
          <w:p w14:paraId="0F2120A9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/ Supplier</w:t>
            </w:r>
          </w:p>
        </w:tc>
      </w:tr>
      <w:tr w:rsidR="00F41F15" w:rsidRPr="00DB1EE8" w14:paraId="2FD1DB4C" w14:textId="77777777" w:rsidTr="00F41F15">
        <w:trPr>
          <w:trHeight w:val="328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6AABD9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Primers for human PTGFRN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vAlign w:val="center"/>
            <w:hideMark/>
          </w:tcPr>
          <w:p w14:paraId="614F7BF2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Forward: 5’-ACAACAGCTGGGTGAAAAGC-3’</w:t>
            </w:r>
          </w:p>
          <w:p w14:paraId="4152E422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Reverse: 5’-TTTCATTGGGACTGGAGAGG-3’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vAlign w:val="center"/>
            <w:hideMark/>
          </w:tcPr>
          <w:p w14:paraId="2406B170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proofErr w:type="spellStart"/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Transl</w:t>
            </w:r>
            <w:proofErr w:type="spellEnd"/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Res, 2018. 201: p. 84-97</w:t>
            </w:r>
          </w:p>
        </w:tc>
      </w:tr>
      <w:tr w:rsidR="00F41F15" w:rsidRPr="00DB1EE8" w14:paraId="07854840" w14:textId="77777777" w:rsidTr="00F41F15">
        <w:trPr>
          <w:trHeight w:val="320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6C2A3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Primers for human GAPDH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vAlign w:val="center"/>
            <w:hideMark/>
          </w:tcPr>
          <w:p w14:paraId="69F59A63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Forward: 5’-ACAGCGACACCCACTCCTCC-3’</w:t>
            </w:r>
          </w:p>
          <w:p w14:paraId="0E30CA7E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Reverse: 5’-GAGGTCCACCACCCTGTTGC-3’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9" w:type="dxa"/>
              <w:left w:w="118" w:type="dxa"/>
              <w:bottom w:w="59" w:type="dxa"/>
              <w:right w:w="118" w:type="dxa"/>
            </w:tcMar>
            <w:vAlign w:val="center"/>
            <w:hideMark/>
          </w:tcPr>
          <w:p w14:paraId="00D5074A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Cancer Lett, 2019. 454: p. 44-52</w:t>
            </w:r>
          </w:p>
        </w:tc>
      </w:tr>
      <w:tr w:rsidR="00F41F15" w:rsidRPr="00DB1EE8" w14:paraId="7A4C477C" w14:textId="77777777" w:rsidTr="00F41F15">
        <w:trPr>
          <w:trHeight w:val="185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3172BB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proofErr w:type="spellStart"/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shScramble</w:t>
            </w:r>
            <w:proofErr w:type="spellEnd"/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B26BE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Tet-</w:t>
            </w:r>
            <w:proofErr w:type="spellStart"/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pLKO</w:t>
            </w:r>
            <w:proofErr w:type="spellEnd"/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-puro-Scrambled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A2F11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proofErr w:type="spellStart"/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Addgene</w:t>
            </w:r>
            <w:proofErr w:type="spellEnd"/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 #47541</w:t>
            </w:r>
          </w:p>
        </w:tc>
      </w:tr>
      <w:tr w:rsidR="00F41F15" w:rsidRPr="00DB1EE8" w14:paraId="17007CC2" w14:textId="77777777" w:rsidTr="00F41F15">
        <w:trPr>
          <w:trHeight w:val="239"/>
        </w:trPr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F559C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shPTGFRN#1</w:t>
            </w:r>
          </w:p>
          <w:p w14:paraId="73641B5C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(shP#1)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27A8285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5’-ctagcGCCTTTGATGTGTCCTGGTTTtactagtAAACCAGGACACATCAAAGGCTTTTTg-3’​</w:t>
            </w:r>
          </w:p>
        </w:tc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0EE09F3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TRCN0000057448</w:t>
            </w:r>
          </w:p>
        </w:tc>
      </w:tr>
      <w:tr w:rsidR="00F41F15" w:rsidRPr="00DB1EE8" w14:paraId="5C04824E" w14:textId="77777777" w:rsidTr="00F41F15">
        <w:trPr>
          <w:trHeight w:val="2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ECAEA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1A7B1B79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5’-aattcAAAAAGCCTTTGATGTGTCCTGGTTTactagtaAAACCAGGACACATCAAAGGCg-3’​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9A7BA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</w:tr>
      <w:tr w:rsidR="00F41F15" w:rsidRPr="00DB1EE8" w14:paraId="142BFC9F" w14:textId="77777777" w:rsidTr="00F41F15">
        <w:trPr>
          <w:trHeight w:val="284"/>
        </w:trPr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7CE5E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shPTGFRN#2</w:t>
            </w:r>
          </w:p>
          <w:p w14:paraId="2A84B26F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(shP#2)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FBE0E56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5’-ctagcCCTATTGAGATAGACTTCCAAtactagtTTGGAAGTCTATCTCAATAGGTTTTTg-3’​</w:t>
            </w:r>
          </w:p>
        </w:tc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938D40D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TRCN0000057452</w:t>
            </w:r>
          </w:p>
        </w:tc>
      </w:tr>
      <w:tr w:rsidR="00F41F15" w:rsidRPr="00DB1EE8" w14:paraId="37052275" w14:textId="77777777" w:rsidTr="00F41F1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72A03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3A63B585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5’-aattcAAAAACCTATTGAGATAGACTTCCAAactagtaTT</w:t>
            </w:r>
          </w:p>
          <w:p w14:paraId="1E376FAF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GGAAGTCTATCTCAATAGGg-3’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4412C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</w:tr>
      <w:tr w:rsidR="00F41F15" w:rsidRPr="00DB1EE8" w14:paraId="43001BD5" w14:textId="77777777" w:rsidTr="00F41F15">
        <w:trPr>
          <w:trHeight w:val="284"/>
        </w:trPr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7A471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shPTGFRN#3</w:t>
            </w:r>
          </w:p>
          <w:p w14:paraId="4F3C56E5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(shP#3)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58DE72D8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Arial" w:eastAsia="맑은 고딕" w:hAnsi="Arial" w:cs="Arial"/>
                <w:color w:val="000000"/>
                <w:kern w:val="24"/>
                <w:sz w:val="24"/>
                <w:szCs w:val="24"/>
              </w:rPr>
              <w:t>5’-ctagcCCAGGACTTTGGCAACTACTATACTAGTTAGTAGTTGCCAAAGTCCTGGTTTTTG-3’</w:t>
            </w:r>
          </w:p>
        </w:tc>
        <w:tc>
          <w:tcPr>
            <w:tcW w:w="1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68E8B8A2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TRCN0000057450</w:t>
            </w:r>
          </w:p>
        </w:tc>
      </w:tr>
      <w:tr w:rsidR="00F41F15" w:rsidRPr="00DB1EE8" w14:paraId="7BADDE13" w14:textId="77777777" w:rsidTr="00F41F15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89351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14:paraId="73787B91" w14:textId="77777777" w:rsidR="00F41F15" w:rsidRPr="00DB1EE8" w:rsidRDefault="00F41F15" w:rsidP="00F41F1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DB1EE8">
              <w:rPr>
                <w:rFonts w:ascii="Arial" w:eastAsia="맑은 고딕" w:hAnsi="Arial" w:cs="Arial"/>
                <w:color w:val="000000"/>
                <w:kern w:val="24"/>
                <w:sz w:val="24"/>
                <w:szCs w:val="24"/>
              </w:rPr>
              <w:t>5’-aattcAAAAACCAGGACTTTGGCAACTACTAactagtaTAGTAGTTGCCAAAGTCCTGG-3’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94E4D" w14:textId="77777777" w:rsidR="00F41F15" w:rsidRPr="00DB1EE8" w:rsidRDefault="00F41F15" w:rsidP="00F41F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</w:tr>
    </w:tbl>
    <w:p w14:paraId="1BD0A095" w14:textId="77777777" w:rsidR="00F41F15" w:rsidRDefault="00F41F15" w:rsidP="00F41F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D2EE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Pr="00FD2EEC">
        <w:rPr>
          <w:rFonts w:ascii="Times New Roman" w:hAnsi="Times New Roman" w:cs="Times New Roman"/>
          <w:b/>
          <w:sz w:val="24"/>
          <w:szCs w:val="24"/>
        </w:rPr>
        <w:t xml:space="preserve">. Primers and </w:t>
      </w:r>
      <w:proofErr w:type="spellStart"/>
      <w:r w:rsidRPr="00FD2EEC">
        <w:rPr>
          <w:rFonts w:ascii="Times New Roman" w:hAnsi="Times New Roman" w:cs="Times New Roman"/>
          <w:b/>
          <w:sz w:val="24"/>
          <w:szCs w:val="24"/>
        </w:rPr>
        <w:t>shRNAs</w:t>
      </w:r>
      <w:proofErr w:type="spellEnd"/>
      <w:r w:rsidRPr="00FD2EEC">
        <w:rPr>
          <w:rFonts w:ascii="Times New Roman" w:hAnsi="Times New Roman" w:cs="Times New Roman"/>
          <w:b/>
          <w:sz w:val="24"/>
          <w:szCs w:val="24"/>
        </w:rPr>
        <w:t xml:space="preserve"> used in this study</w:t>
      </w:r>
    </w:p>
    <w:p w14:paraId="38C1F389" w14:textId="77777777" w:rsidR="0082119A" w:rsidRPr="00F41F15" w:rsidRDefault="0082119A"/>
    <w:sectPr w:rsidR="0082119A" w:rsidRPr="00F41F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15"/>
    <w:rsid w:val="0082119A"/>
    <w:rsid w:val="00F4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81C9"/>
  <w15:chartTrackingRefBased/>
  <w15:docId w15:val="{A2D88252-79B5-4BF4-B401-6D2DAE0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15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41F15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basedOn w:val="a0"/>
    <w:link w:val="a3"/>
    <w:uiPriority w:val="1"/>
    <w:rsid w:val="00F4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 춘제</dc:creator>
  <cp:keywords/>
  <dc:description/>
  <cp:lastModifiedBy>류 춘제</cp:lastModifiedBy>
  <cp:revision>1</cp:revision>
  <dcterms:created xsi:type="dcterms:W3CDTF">2025-09-24T23:33:00Z</dcterms:created>
  <dcterms:modified xsi:type="dcterms:W3CDTF">2025-09-24T23:34:00Z</dcterms:modified>
</cp:coreProperties>
</file>