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F2" w:rsidRPr="00D2078C" w:rsidRDefault="009156F2" w:rsidP="009156F2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0" w:name="_GoBack"/>
      <w:r w:rsidRPr="00D2078C">
        <w:rPr>
          <w:rFonts w:ascii="Times New Roman" w:hAnsi="Times New Roman" w:cs="Times New Roman"/>
          <w:b/>
          <w:sz w:val="20"/>
          <w:szCs w:val="20"/>
          <w:lang w:val="en-US"/>
        </w:rPr>
        <w:t>SUPPLEMENTARY MATERIAL</w:t>
      </w:r>
    </w:p>
    <w:bookmarkEnd w:id="0"/>
    <w:p w:rsidR="009156F2" w:rsidRPr="00D2078C" w:rsidRDefault="009156F2" w:rsidP="009156F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078C">
        <w:rPr>
          <w:rFonts w:ascii="Times New Roman" w:hAnsi="Times New Roman" w:cs="Times New Roman"/>
          <w:b/>
          <w:sz w:val="20"/>
          <w:szCs w:val="20"/>
          <w:lang w:val="en-US"/>
        </w:rPr>
        <w:t xml:space="preserve">Supplementary file 1. </w:t>
      </w:r>
      <w:r w:rsidRPr="00D2078C">
        <w:rPr>
          <w:rFonts w:ascii="Times New Roman" w:hAnsi="Times New Roman" w:cs="Times New Roman"/>
          <w:sz w:val="20"/>
          <w:szCs w:val="20"/>
          <w:lang w:val="en-US"/>
        </w:rPr>
        <w:t>Bivariate analyses of cardiovascular risk factors with sociodemographic, clinical and behavioral factors</w:t>
      </w:r>
    </w:p>
    <w:tbl>
      <w:tblPr>
        <w:tblW w:w="14973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131"/>
        <w:gridCol w:w="664"/>
        <w:gridCol w:w="832"/>
        <w:gridCol w:w="664"/>
        <w:gridCol w:w="1000"/>
        <w:gridCol w:w="665"/>
        <w:gridCol w:w="832"/>
        <w:gridCol w:w="832"/>
        <w:gridCol w:w="833"/>
        <w:gridCol w:w="665"/>
        <w:gridCol w:w="833"/>
        <w:gridCol w:w="665"/>
        <w:gridCol w:w="832"/>
        <w:gridCol w:w="665"/>
        <w:gridCol w:w="833"/>
        <w:gridCol w:w="665"/>
        <w:gridCol w:w="832"/>
        <w:gridCol w:w="9"/>
      </w:tblGrid>
      <w:tr w:rsidR="009156F2" w:rsidRPr="00D2078C" w:rsidTr="00256856">
        <w:trPr>
          <w:trHeight w:val="813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bCs/>
                <w:sz w:val="16"/>
                <w:lang w:eastAsia="pt-BR"/>
              </w:rPr>
              <w:t>Risk Factor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PDAY</w:t>
            </w:r>
          </w:p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intermediate to high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rPr>
                <w:rFonts w:ascii="Times New Roman" w:hAnsi="Times New Roman" w:cs="Times New Roman"/>
                <w:b/>
                <w:sz w:val="16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Blood Pressure</w:t>
            </w:r>
          </w:p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High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Waist Perimeter excessive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rPr>
                <w:rFonts w:ascii="Times New Roman" w:hAnsi="Times New Roman" w:cs="Times New Roman"/>
                <w:b/>
                <w:sz w:val="16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 xml:space="preserve">Blood glucose </w:t>
            </w:r>
          </w:p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elevated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lang w:val="en-US"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val="en-US" w:eastAsia="pt-BR"/>
              </w:rPr>
              <w:t>Total Cholesterol</w:t>
            </w:r>
          </w:p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val="en-US" w:eastAsia="pt-BR"/>
              </w:rPr>
              <w:t>borderline to altered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jc w:val="center"/>
              <w:rPr>
                <w:rFonts w:ascii="Times New Roman" w:hAnsi="Times New Roman" w:cs="Times New Roman"/>
                <w:b/>
                <w:sz w:val="16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 xml:space="preserve">HDL-c </w:t>
            </w:r>
          </w:p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low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lang w:val="en-US"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val="en-US" w:eastAsia="pt-BR"/>
              </w:rPr>
              <w:t>LDL-c</w:t>
            </w:r>
          </w:p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val="en-US" w:eastAsia="pt-BR"/>
              </w:rPr>
              <w:t>borderline to altered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t-BR"/>
              </w:rPr>
            </w:pPr>
            <w:r w:rsidRPr="00D2078C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t-BR"/>
              </w:rPr>
              <w:t>Triglycerides</w:t>
            </w:r>
          </w:p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t-BR"/>
              </w:rPr>
            </w:pPr>
            <w:r w:rsidRPr="00D2078C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t-BR"/>
              </w:rPr>
              <w:t>borderline to altered</w:t>
            </w:r>
          </w:p>
        </w:tc>
      </w:tr>
      <w:tr w:rsidR="009156F2" w:rsidRPr="00D2078C" w:rsidTr="00256856">
        <w:trPr>
          <w:gridAfter w:val="1"/>
          <w:wAfter w:w="9" w:type="dxa"/>
          <w:trHeight w:val="546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%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X</w:t>
            </w:r>
            <w:r w:rsidRPr="00D2078C">
              <w:rPr>
                <w:rFonts w:ascii="Times New Roman" w:hAnsi="Times New Roman" w:cs="Times New Roman"/>
                <w:b/>
                <w:sz w:val="16"/>
                <w:vertAlign w:val="superscript"/>
                <w:lang w:eastAsia="pt-BR"/>
              </w:rPr>
              <w:t xml:space="preserve">2 </w:t>
            </w: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/ p-valor</w:t>
            </w:r>
          </w:p>
        </w:tc>
        <w:tc>
          <w:tcPr>
            <w:tcW w:w="6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%</w:t>
            </w:r>
          </w:p>
        </w:tc>
        <w:tc>
          <w:tcPr>
            <w:tcW w:w="10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X</w:t>
            </w:r>
            <w:r w:rsidRPr="00D2078C">
              <w:rPr>
                <w:rFonts w:ascii="Times New Roman" w:hAnsi="Times New Roman" w:cs="Times New Roman"/>
                <w:b/>
                <w:sz w:val="16"/>
                <w:vertAlign w:val="superscript"/>
                <w:lang w:eastAsia="pt-BR"/>
              </w:rPr>
              <w:t xml:space="preserve">2 </w:t>
            </w: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/ p-valor</w:t>
            </w:r>
          </w:p>
        </w:tc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%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X</w:t>
            </w:r>
            <w:r w:rsidRPr="00D2078C">
              <w:rPr>
                <w:rFonts w:ascii="Times New Roman" w:hAnsi="Times New Roman" w:cs="Times New Roman"/>
                <w:b/>
                <w:sz w:val="16"/>
                <w:vertAlign w:val="superscript"/>
                <w:lang w:eastAsia="pt-BR"/>
              </w:rPr>
              <w:t xml:space="preserve">2 </w:t>
            </w: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/ p-valor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%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X</w:t>
            </w:r>
            <w:r w:rsidRPr="00D2078C">
              <w:rPr>
                <w:rFonts w:ascii="Times New Roman" w:hAnsi="Times New Roman" w:cs="Times New Roman"/>
                <w:b/>
                <w:sz w:val="16"/>
                <w:vertAlign w:val="superscript"/>
                <w:lang w:eastAsia="pt-BR"/>
              </w:rPr>
              <w:t xml:space="preserve">2 </w:t>
            </w: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/ p-valor</w:t>
            </w:r>
          </w:p>
        </w:tc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%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X</w:t>
            </w:r>
            <w:r w:rsidRPr="00D2078C">
              <w:rPr>
                <w:rFonts w:ascii="Times New Roman" w:hAnsi="Times New Roman" w:cs="Times New Roman"/>
                <w:b/>
                <w:sz w:val="16"/>
                <w:vertAlign w:val="superscript"/>
                <w:lang w:eastAsia="pt-BR"/>
              </w:rPr>
              <w:t xml:space="preserve">2 </w:t>
            </w: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/ p-valor</w:t>
            </w:r>
          </w:p>
        </w:tc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%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X</w:t>
            </w:r>
            <w:r w:rsidRPr="00D2078C">
              <w:rPr>
                <w:rFonts w:ascii="Times New Roman" w:hAnsi="Times New Roman" w:cs="Times New Roman"/>
                <w:b/>
                <w:sz w:val="16"/>
                <w:vertAlign w:val="superscript"/>
                <w:lang w:eastAsia="pt-BR"/>
              </w:rPr>
              <w:t xml:space="preserve">2 </w:t>
            </w: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/ p-valor</w:t>
            </w:r>
          </w:p>
        </w:tc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%</w:t>
            </w: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X</w:t>
            </w:r>
            <w:r w:rsidRPr="00D2078C">
              <w:rPr>
                <w:rFonts w:ascii="Times New Roman" w:hAnsi="Times New Roman" w:cs="Times New Roman"/>
                <w:b/>
                <w:sz w:val="16"/>
                <w:vertAlign w:val="superscript"/>
                <w:lang w:eastAsia="pt-BR"/>
              </w:rPr>
              <w:t xml:space="preserve">2 </w:t>
            </w: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/ p-valor</w:t>
            </w:r>
          </w:p>
        </w:tc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%</w:t>
            </w: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X</w:t>
            </w:r>
            <w:r w:rsidRPr="00D2078C">
              <w:rPr>
                <w:rFonts w:ascii="Times New Roman" w:hAnsi="Times New Roman" w:cs="Times New Roman"/>
                <w:b/>
                <w:sz w:val="16"/>
                <w:vertAlign w:val="superscript"/>
                <w:lang w:eastAsia="pt-BR"/>
              </w:rPr>
              <w:t xml:space="preserve">2 </w:t>
            </w: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/ p-valor</w:t>
            </w:r>
          </w:p>
        </w:tc>
      </w:tr>
      <w:tr w:rsidR="009156F2" w:rsidRPr="00D2078C" w:rsidTr="00256856">
        <w:trPr>
          <w:gridAfter w:val="1"/>
          <w:wAfter w:w="9" w:type="dxa"/>
          <w:trHeight w:val="546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6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10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8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  <w:tc>
          <w:tcPr>
            <w:tcW w:w="83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cs="Calibri"/>
                <w:b/>
                <w:sz w:val="16"/>
                <w:lang w:eastAsia="pt-BR"/>
              </w:rPr>
            </w:pPr>
          </w:p>
        </w:tc>
      </w:tr>
      <w:tr w:rsidR="009156F2" w:rsidRPr="00D2078C" w:rsidTr="00256856">
        <w:trPr>
          <w:gridAfter w:val="1"/>
          <w:wAfter w:w="9" w:type="dxa"/>
          <w:trHeight w:val="813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Age</w:t>
            </w: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10 a 14 years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78,6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0,3602 (0,548)</w:t>
            </w: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93,3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3,4539 (0,096)*</w:t>
            </w: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75,0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0,0008 (1,000)*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66,7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0,745 (1,000)*</w:t>
            </w: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72,0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0,1410 (0,707)</w:t>
            </w: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80,9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1,9938 (0,158)</w:t>
            </w: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90,9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1,7979 (0,271*)</w:t>
            </w: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81,5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1,0358 (0,309)</w:t>
            </w:r>
          </w:p>
        </w:tc>
      </w:tr>
      <w:tr w:rsidR="009156F2" w:rsidRPr="00D2078C" w:rsidTr="00256856">
        <w:trPr>
          <w:gridAfter w:val="1"/>
          <w:wAfter w:w="9" w:type="dxa"/>
          <w:trHeight w:val="546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15 a 18 years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21,4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6,7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25,0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33,3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28,0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19,1)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9,09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18,5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</w:tr>
      <w:tr w:rsidR="009156F2" w:rsidRPr="00D2078C" w:rsidTr="00256856">
        <w:trPr>
          <w:gridAfter w:val="1"/>
          <w:wAfter w:w="9" w:type="dxa"/>
          <w:trHeight w:val="813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Sex</w:t>
            </w: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Feminine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39,2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5,9493 (0,015)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60,0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0,0545 (0,815)</w:t>
            </w: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75,0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1,8227 (0,216)*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4,1992 (0,073)*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68,0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1,7442 (0,187)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2,0985 (0,147)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63,6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0,2094 (0,647)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55,6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0,0545 (0,815)</w:t>
            </w:r>
          </w:p>
        </w:tc>
      </w:tr>
      <w:tr w:rsidR="009156F2" w:rsidRPr="00D2078C" w:rsidTr="00256856">
        <w:trPr>
          <w:gridAfter w:val="1"/>
          <w:wAfter w:w="9" w:type="dxa"/>
          <w:trHeight w:val="392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Masculine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60,7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40,0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25,0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100,0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32,0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36,4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44,4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</w:tr>
      <w:tr w:rsidR="009156F2" w:rsidRPr="00D2078C" w:rsidTr="00256856">
        <w:trPr>
          <w:gridAfter w:val="1"/>
          <w:wAfter w:w="9" w:type="dxa"/>
          <w:trHeight w:val="813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Income</w:t>
            </w: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≤ 1 Minimum wage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0,0079 (0,929)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46,7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0,1200 (0,729)</w:t>
            </w: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0,0025 (0,960)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66,6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0,3201 (1,000)*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40,0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1,7070 (0,191)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64,3)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7,0832 (0,008)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54,5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0,0776 (0,781)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63,0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2,5519 (0,110)</w:t>
            </w:r>
          </w:p>
        </w:tc>
      </w:tr>
      <w:tr w:rsidR="009156F2" w:rsidRPr="00D2078C" w:rsidTr="00256856">
        <w:trPr>
          <w:gridAfter w:val="1"/>
          <w:wAfter w:w="9" w:type="dxa"/>
          <w:trHeight w:val="532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&gt;1 Minimum wage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53,3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33,3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60,0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35,7)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45,4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37,0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</w:tr>
      <w:tr w:rsidR="009156F2" w:rsidRPr="00D2078C" w:rsidTr="00256856">
        <w:trPr>
          <w:gridAfter w:val="1"/>
          <w:wAfter w:w="9" w:type="dxa"/>
          <w:trHeight w:val="827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val="en-US" w:eastAsia="pt-BR"/>
              </w:rPr>
              <w:t>Education of the person in charge</w:t>
            </w: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&lt;10  years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0,1995 (0,655)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46,7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0,3348 (0,563)</w:t>
            </w: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0,0638 (0,801)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100,0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2,7344 (0,243)*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64,0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1,7143 (0,190)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61,9)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2,8177 (0,093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45,4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0,3215 (0,571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51,8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0,0372 (0,847)</w:t>
            </w:r>
          </w:p>
        </w:tc>
      </w:tr>
      <w:tr w:rsidR="009156F2" w:rsidRPr="00D2078C" w:rsidTr="00256856">
        <w:trPr>
          <w:gridAfter w:val="1"/>
          <w:wAfter w:w="9" w:type="dxa"/>
          <w:trHeight w:val="377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&gt;10 years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53,3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36,0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38,1)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54,5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48,1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</w:tr>
      <w:tr w:rsidR="009156F2" w:rsidRPr="00D2078C" w:rsidTr="00256856">
        <w:trPr>
          <w:gridAfter w:val="1"/>
          <w:wAfter w:w="9" w:type="dxa"/>
          <w:trHeight w:val="813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Location</w:t>
            </w: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Capital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53,5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0,8559 (0,355)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46,7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0,0000 (1,000)</w:t>
            </w: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0,0638 (0,801)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100,0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3,5714 (0,097)*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36,0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1,7143 (0,190)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48,4)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1,4697 (0,225)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27,3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1,9481 (0,163)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37,0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1,5718 (0,210)</w:t>
            </w:r>
          </w:p>
        </w:tc>
      </w:tr>
      <w:tr w:rsidR="009156F2" w:rsidRPr="00D2078C" w:rsidTr="00256856">
        <w:trPr>
          <w:gridAfter w:val="1"/>
          <w:wAfter w:w="9" w:type="dxa"/>
          <w:trHeight w:val="813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Other Locations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46,4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53,3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64,0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59,5)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72,7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63,0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</w:tr>
      <w:tr w:rsidR="009156F2" w:rsidRPr="00D2078C" w:rsidTr="00256856">
        <w:trPr>
          <w:gridAfter w:val="1"/>
          <w:wAfter w:w="9" w:type="dxa"/>
          <w:trHeight w:val="827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Complexity of Heart Disease</w:t>
            </w: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Simple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46,4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2,7597 (0,097)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60,0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0,0137 (0,907)</w:t>
            </w: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0,4425 (0,506)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33,3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0,8271 (0,566)*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52,0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0,6873 (0,407)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57,1)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0,0914 (0,762)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27,3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5,2393 (0,022)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55,6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0,1684 (0,682)</w:t>
            </w:r>
          </w:p>
        </w:tc>
      </w:tr>
      <w:tr w:rsidR="009156F2" w:rsidRPr="00D2078C" w:rsidTr="00256856">
        <w:trPr>
          <w:gridAfter w:val="1"/>
          <w:wAfter w:w="9" w:type="dxa"/>
          <w:trHeight w:val="532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Moderate/Complex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53,5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40,0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66,7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48,0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42,8)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72,7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44,4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</w:tr>
      <w:tr w:rsidR="009156F2" w:rsidRPr="00D2078C" w:rsidTr="00256856">
        <w:trPr>
          <w:gridAfter w:val="1"/>
          <w:wAfter w:w="9" w:type="dxa"/>
          <w:trHeight w:val="827"/>
        </w:trPr>
        <w:tc>
          <w:tcPr>
            <w:tcW w:w="15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16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Heart disease</w:t>
            </w: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Cyanotic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8,5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0,0923 (0,761)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20,0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1,0033 (0,369)*</w:t>
            </w: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2,5113 (0,113)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33,3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0,0105 (1,000)*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24,0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0,7839 (0,376)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33,3)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0,3192 (0,572)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36,4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0,1968 (0,657)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29,6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0,0213 (0,884)</w:t>
            </w:r>
          </w:p>
        </w:tc>
      </w:tr>
      <w:tr w:rsidR="009156F2" w:rsidRPr="00D2078C" w:rsidTr="00256856">
        <w:trPr>
          <w:gridAfter w:val="1"/>
          <w:wAfter w:w="9" w:type="dxa"/>
          <w:trHeight w:val="377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Acyanotic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71,4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 xml:space="preserve"> 80,0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50,0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66,7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76,0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66,7)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63,6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70,4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</w:tr>
      <w:tr w:rsidR="009156F2" w:rsidRPr="00D2078C" w:rsidTr="00256856">
        <w:trPr>
          <w:gridAfter w:val="1"/>
          <w:wAfter w:w="9" w:type="dxa"/>
          <w:trHeight w:val="813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Number of Surgeries</w:t>
            </w: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None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9,2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3,5426 (0,060)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46,7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0,5540 (0,758)</w:t>
            </w: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41,7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0,8207 (0,617)*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100,0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2,7344 (0,403)*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48,0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0,4330 (0,805)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57,1)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0,6198 (0,734)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54,5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2,1694 (0,338)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48,1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0,6629 (0,718)</w:t>
            </w:r>
          </w:p>
        </w:tc>
      </w:tr>
      <w:tr w:rsidR="009156F2" w:rsidRPr="00D2078C" w:rsidTr="00256856">
        <w:trPr>
          <w:gridAfter w:val="1"/>
          <w:wAfter w:w="9" w:type="dxa"/>
          <w:trHeight w:val="546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More than 1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60,7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53,3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59,3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52,0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42,86)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45,4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51,8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</w:tr>
      <w:tr w:rsidR="009156F2" w:rsidRPr="00D2078C" w:rsidTr="00256856">
        <w:trPr>
          <w:gridAfter w:val="1"/>
          <w:wAfter w:w="9" w:type="dxa"/>
          <w:trHeight w:val="813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t>Physical Activity</w:t>
            </w: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Insufficiently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82,1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3,8362 (0,095)*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80,0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2,5210 (0,138)*</w:t>
            </w: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91,7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0,0169 (1,000)*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100,0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0,3217 (1,000)*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96,0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1,2605 (0,262)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88,1)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0,7459 (0,388)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90,9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0,0009 (0,976)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88,9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0,1576 (0,691)</w:t>
            </w:r>
          </w:p>
        </w:tc>
      </w:tr>
      <w:tr w:rsidR="009156F2" w:rsidRPr="00D2078C" w:rsidTr="00256856">
        <w:trPr>
          <w:gridAfter w:val="1"/>
          <w:wAfter w:w="9" w:type="dxa"/>
          <w:trHeight w:val="377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bCs/>
                <w:sz w:val="16"/>
                <w:lang w:eastAsia="pt-BR"/>
              </w:rPr>
              <w:t>Active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17,9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20,0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8,3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4,0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11,9)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9,0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11,1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</w:tr>
      <w:tr w:rsidR="009156F2" w:rsidRPr="00D2078C" w:rsidTr="00256856">
        <w:trPr>
          <w:gridAfter w:val="1"/>
          <w:wAfter w:w="9" w:type="dxa"/>
          <w:trHeight w:val="827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b/>
                <w:sz w:val="16"/>
                <w:lang w:eastAsia="pt-BR"/>
              </w:rPr>
              <w:lastRenderedPageBreak/>
              <w:t>Sedentary Behavior</w:t>
            </w: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Normal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7,1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3,2382 (0,114)*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6,7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1,4888 (0,445)*</w:t>
            </w: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25,0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0,5860 (0,426)*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0,6552 (1,000)*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16,0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0,0465 (0,829)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16,67)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0,0296 (0,863)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2,7029 (0,100)</w:t>
            </w: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81,4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0,0414 (0,839)</w:t>
            </w:r>
          </w:p>
        </w:tc>
      </w:tr>
      <w:tr w:rsidR="009156F2" w:rsidRPr="00D2078C" w:rsidTr="00256856">
        <w:trPr>
          <w:gridAfter w:val="1"/>
          <w:wAfter w:w="9" w:type="dxa"/>
          <w:trHeight w:val="532"/>
        </w:trPr>
        <w:tc>
          <w:tcPr>
            <w:tcW w:w="152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31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t-BR"/>
              </w:rPr>
            </w:pPr>
            <w:r w:rsidRPr="00D2078C">
              <w:rPr>
                <w:rFonts w:ascii="Times New Roman" w:hAnsi="Times New Roman" w:cs="Times New Roman"/>
                <w:sz w:val="16"/>
                <w:lang w:eastAsia="pt-BR"/>
              </w:rPr>
              <w:t>Excess</w:t>
            </w: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92,9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93,3</w:t>
            </w:r>
          </w:p>
        </w:tc>
        <w:tc>
          <w:tcPr>
            <w:tcW w:w="1000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75,0</w:t>
            </w: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832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100,0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84,0</w:t>
            </w:r>
          </w:p>
        </w:tc>
        <w:tc>
          <w:tcPr>
            <w:tcW w:w="833" w:type="dxa"/>
            <w:shd w:val="clear" w:color="auto" w:fill="auto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83,3)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100,0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  <w:r w:rsidRPr="00D2078C">
              <w:rPr>
                <w:rFonts w:cs="Calibri"/>
                <w:sz w:val="16"/>
                <w:lang w:eastAsia="pt-BR"/>
              </w:rPr>
              <w:t>18,5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pt-BR"/>
              </w:rPr>
            </w:pPr>
          </w:p>
        </w:tc>
      </w:tr>
    </w:tbl>
    <w:p w:rsidR="009156F2" w:rsidRPr="00D2078C" w:rsidRDefault="009156F2" w:rsidP="009156F2">
      <w:pPr>
        <w:spacing w:line="360" w:lineRule="auto"/>
        <w:rPr>
          <w:rFonts w:ascii="Arial" w:hAnsi="Arial" w:cs="Arial"/>
          <w:i/>
          <w:vertAlign w:val="subscript"/>
          <w:lang w:val="en-US"/>
        </w:rPr>
        <w:sectPr w:rsidR="009156F2" w:rsidRPr="00D2078C" w:rsidSect="00722F72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D2078C">
        <w:rPr>
          <w:rFonts w:ascii="Arial" w:hAnsi="Arial" w:cs="Arial"/>
          <w:vertAlign w:val="subscript"/>
          <w:lang w:val="en-US"/>
        </w:rPr>
        <w:t xml:space="preserve">PDAY: </w:t>
      </w:r>
      <w:r w:rsidRPr="00D2078C">
        <w:rPr>
          <w:rFonts w:ascii="Arial" w:hAnsi="Arial" w:cs="Arial"/>
          <w:i/>
          <w:vertAlign w:val="subscript"/>
          <w:lang w:val="en-US"/>
        </w:rPr>
        <w:t>Pathobiological Determinants of Atherosclerosis in Youth</w:t>
      </w:r>
      <w:r w:rsidRPr="00D2078C">
        <w:rPr>
          <w:rFonts w:ascii="Arial" w:hAnsi="Arial" w:cs="Arial"/>
          <w:vertAlign w:val="subscript"/>
          <w:lang w:val="en-US"/>
        </w:rPr>
        <w:t xml:space="preserve">; HDL: </w:t>
      </w:r>
      <w:r w:rsidRPr="00D2078C">
        <w:rPr>
          <w:rFonts w:ascii="Arial" w:hAnsi="Arial" w:cs="Arial"/>
          <w:i/>
          <w:vertAlign w:val="subscript"/>
          <w:lang w:val="en-US"/>
        </w:rPr>
        <w:t>High Density Lipoprotein</w:t>
      </w:r>
      <w:r w:rsidRPr="00D2078C">
        <w:rPr>
          <w:rFonts w:ascii="Arial" w:hAnsi="Arial" w:cs="Arial"/>
          <w:vertAlign w:val="subscript"/>
          <w:lang w:val="en-US"/>
        </w:rPr>
        <w:t xml:space="preserve">; LDL: </w:t>
      </w:r>
      <w:r w:rsidRPr="00D2078C">
        <w:rPr>
          <w:rFonts w:ascii="Arial" w:hAnsi="Arial" w:cs="Arial"/>
          <w:i/>
          <w:vertAlign w:val="subscript"/>
          <w:lang w:val="en-US"/>
        </w:rPr>
        <w:t>Low Density Lipoprotein; p-valor: 0,05</w:t>
      </w:r>
    </w:p>
    <w:p w:rsidR="009156F2" w:rsidRPr="00D2078C" w:rsidRDefault="009156F2" w:rsidP="009156F2">
      <w:pPr>
        <w:tabs>
          <w:tab w:val="left" w:pos="334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D2078C"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  <w:lastRenderedPageBreak/>
        <w:t xml:space="preserve">Supplementary file 2. </w:t>
      </w:r>
      <w:r w:rsidRPr="00D2078C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>MHDI of the municipalities of the research participants.</w:t>
      </w:r>
    </w:p>
    <w:tbl>
      <w:tblPr>
        <w:tblW w:w="900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4501"/>
      </w:tblGrid>
      <w:tr w:rsidR="009156F2" w:rsidRPr="00D2078C" w:rsidTr="00256856">
        <w:trPr>
          <w:trHeight w:val="468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MUNICIPALITY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MHDI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Anadia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0,568</w:t>
            </w:r>
          </w:p>
        </w:tc>
      </w:tr>
      <w:tr w:rsidR="009156F2" w:rsidRPr="00D2078C" w:rsidTr="00256856">
        <w:trPr>
          <w:trHeight w:val="468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Arapiraca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0,649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Atalaia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0,561</w:t>
            </w:r>
          </w:p>
        </w:tc>
      </w:tr>
      <w:tr w:rsidR="009156F2" w:rsidRPr="00D2078C" w:rsidTr="00256856">
        <w:trPr>
          <w:trHeight w:val="468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Boca da Mata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0,604</w:t>
            </w:r>
          </w:p>
        </w:tc>
      </w:tr>
      <w:tr w:rsidR="009156F2" w:rsidRPr="00D2078C" w:rsidTr="00256856">
        <w:trPr>
          <w:trHeight w:val="493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Campo Alegre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0,570</w:t>
            </w:r>
          </w:p>
        </w:tc>
      </w:tr>
      <w:tr w:rsidR="009156F2" w:rsidRPr="00D2078C" w:rsidTr="00256856">
        <w:trPr>
          <w:trHeight w:val="468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Campo Grande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0,524</w:t>
            </w:r>
          </w:p>
        </w:tc>
      </w:tr>
      <w:tr w:rsidR="009156F2" w:rsidRPr="00D2078C" w:rsidTr="00256856">
        <w:trPr>
          <w:trHeight w:val="468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Delmiro Gouveia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0,612</w:t>
            </w:r>
          </w:p>
        </w:tc>
      </w:tr>
      <w:tr w:rsidR="009156F2" w:rsidRPr="00D2078C" w:rsidTr="00256856">
        <w:trPr>
          <w:trHeight w:val="468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Estrela de Alagoas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0,534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Feira Grande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0,533</w:t>
            </w:r>
          </w:p>
        </w:tc>
      </w:tr>
      <w:tr w:rsidR="009156F2" w:rsidRPr="00D2078C" w:rsidTr="00256856">
        <w:trPr>
          <w:trHeight w:val="468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Girau do Ponciano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0,536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Traipu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0,532</w:t>
            </w:r>
          </w:p>
        </w:tc>
      </w:tr>
      <w:tr w:rsidR="009156F2" w:rsidRPr="00D2078C" w:rsidTr="00256856">
        <w:trPr>
          <w:trHeight w:val="468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Jacaré dos Homens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0,583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Limoeiro da Anadia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0,580</w:t>
            </w:r>
          </w:p>
        </w:tc>
      </w:tr>
      <w:tr w:rsidR="009156F2" w:rsidRPr="00D2078C" w:rsidTr="00256856">
        <w:trPr>
          <w:trHeight w:val="468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Maribondo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0,597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Mata Grande: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0,504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Murici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0,527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Olho d'água das flores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0,565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Palmeira dos Índios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0,638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Pariconha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0,548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Penedo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0,630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Piranhas: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0,589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Rio Largo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0,643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Roteiro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0,505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Santa Luzia do Norte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0,597</w:t>
            </w:r>
          </w:p>
        </w:tc>
      </w:tr>
      <w:tr w:rsidR="009156F2" w:rsidRPr="00D2078C" w:rsidTr="00256856">
        <w:trPr>
          <w:trHeight w:val="442"/>
        </w:trPr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São Miguel dos Campos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0,623</w:t>
            </w:r>
          </w:p>
        </w:tc>
      </w:tr>
    </w:tbl>
    <w:p w:rsidR="009156F2" w:rsidRPr="00D2078C" w:rsidRDefault="009156F2" w:rsidP="009156F2">
      <w:pPr>
        <w:spacing w:line="360" w:lineRule="auto"/>
        <w:rPr>
          <w:rFonts w:ascii="Arial" w:hAnsi="Arial" w:cs="Arial"/>
          <w:i/>
          <w:vertAlign w:val="subscript"/>
          <w:lang w:val="en-US"/>
        </w:rPr>
        <w:sectPr w:rsidR="009156F2" w:rsidRPr="00D2078C" w:rsidSect="00523316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9156F2" w:rsidRPr="00D2078C" w:rsidRDefault="009156F2" w:rsidP="009156F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078C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Supplementary file 3. </w:t>
      </w:r>
      <w:r w:rsidRPr="00D2078C">
        <w:rPr>
          <w:rFonts w:ascii="Times New Roman" w:hAnsi="Times New Roman" w:cs="Times New Roman"/>
          <w:sz w:val="20"/>
          <w:szCs w:val="20"/>
          <w:lang w:val="en-US"/>
        </w:rPr>
        <w:t>Logistic regression of clinical, behavioral and sociodemographic factors associated with RCV.</w:t>
      </w:r>
    </w:p>
    <w:tbl>
      <w:tblPr>
        <w:tblpPr w:leftFromText="141" w:rightFromText="141" w:vertAnchor="page" w:horzAnchor="margin" w:tblpY="2251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762"/>
        <w:gridCol w:w="1621"/>
        <w:gridCol w:w="708"/>
        <w:gridCol w:w="576"/>
        <w:gridCol w:w="1634"/>
        <w:gridCol w:w="708"/>
        <w:gridCol w:w="648"/>
        <w:gridCol w:w="1490"/>
        <w:gridCol w:w="708"/>
        <w:gridCol w:w="576"/>
        <w:gridCol w:w="1490"/>
        <w:gridCol w:w="708"/>
      </w:tblGrid>
      <w:tr w:rsidR="009156F2" w:rsidRPr="00D2078C" w:rsidTr="00256856">
        <w:trPr>
          <w:trHeight w:val="20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Variable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PDAY</w:t>
            </w:r>
          </w:p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Blood Pressure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Waist Perimeter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Blood glucose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OR</w:t>
            </w:r>
          </w:p>
        </w:tc>
        <w:tc>
          <w:tcPr>
            <w:tcW w:w="162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CI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p-valor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OR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CI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p-valor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OR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CI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p-valor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OR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CI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p-valor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Age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0,206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0,0243157-    1,753135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1,481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0,8229753-2,667672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0,190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Sex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0,315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0,1093633-    0,9116655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0,033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 xml:space="preserve">  2,695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0,6428667-11,30582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</w:tr>
      <w:tr w:rsidR="009156F2" w:rsidRPr="00D2078C" w:rsidTr="00256856">
        <w:trPr>
          <w:trHeight w:val="317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Income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0,343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0,0250849-4,696082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0,423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  <w:lang w:val="en-US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  <w:lang w:val="en-US"/>
              </w:rPr>
              <w:t>Education of the person in charge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1,491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0,4528662-4,910503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0,511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Location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Complexity of Heart Disease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1,706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0,4285013-6,794342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0,449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4,969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0,3475836-71,04537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0,237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Heart disease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2,487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0,6662499-9,290121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0,636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0,0435796-9,282815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0,741</w:t>
            </w:r>
          </w:p>
        </w:tc>
      </w:tr>
      <w:tr w:rsidR="009156F2" w:rsidRPr="00D2078C" w:rsidTr="00256856">
        <w:trPr>
          <w:trHeight w:val="351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Number of Surgeries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1,962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0,9655683-3,990128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</w:tr>
      <w:tr w:rsidR="009156F2" w:rsidRPr="00D2078C" w:rsidTr="00256856">
        <w:trPr>
          <w:trHeight w:val="211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Physical Activity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4,235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0,5672237-31,62704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3,410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0,6265548-18,56048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Sedentary Behavior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0,293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0,0559415 – 1,802605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0,147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0,375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0,0391179-3,59714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0,395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1,628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0,0102398-0,248067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0,556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Colesterol Total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HDL-c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LDL-c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Triglycerides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OR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bookmarkStart w:id="1" w:name="OLE_LINK1"/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CI</w:t>
            </w:r>
            <w:bookmarkEnd w:id="1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P-valor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P-valor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P-valor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CI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P-valor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Age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2,586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0,8034625-8,324702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0,273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0,0305876-2,437589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0,245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0,555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0,1709513-1,806576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0,329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Sex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2,710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0,9164247-8,01752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0,072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Income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2,677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0,9232099-7,763755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3,295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1,196808-9,076461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0,021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0,416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0,1525468-1,137216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0,087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  <w:lang w:val="en-US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  <w:lang w:val="en-US"/>
              </w:rPr>
              <w:t>Education of the person in charge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0,428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0,1509438-1,21752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Location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2,462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0,8547289    7,093235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0,095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0,534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0,1861191-1,537359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0,245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2,651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0,6064369-11,59149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0,195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Complexity of Heart Disease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4,377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1,025131-18,68946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0,046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Heart disease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Number of Surgeries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1,462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0,7442162-2,873775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0,270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Physical Activity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</w:tr>
      <w:tr w:rsidR="009156F2" w:rsidRPr="00D2078C" w:rsidTr="00256856">
        <w:trPr>
          <w:trHeight w:val="100"/>
        </w:trPr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b/>
                <w:sz w:val="16"/>
              </w:rPr>
              <w:t>Sedentary Behavior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  <w:r w:rsidRPr="00D2078C">
              <w:rPr>
                <w:rFonts w:ascii="Times New Roman" w:eastAsia="Times New Roman" w:hAnsi="Times New Roman" w:cs="Calibri"/>
                <w:sz w:val="16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156F2" w:rsidRPr="00D2078C" w:rsidRDefault="009156F2" w:rsidP="0025685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</w:rPr>
            </w:pPr>
          </w:p>
        </w:tc>
      </w:tr>
    </w:tbl>
    <w:p w:rsidR="009156F2" w:rsidRPr="00D2078C" w:rsidRDefault="009156F2" w:rsidP="009156F2">
      <w:pPr>
        <w:spacing w:line="360" w:lineRule="auto"/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sectPr w:rsidR="009156F2" w:rsidRPr="00D2078C" w:rsidSect="00523316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 w:rsidRPr="00D2078C">
        <w:rPr>
          <w:rFonts w:ascii="Times New Roman" w:eastAsia="Times New Roman" w:hAnsi="Times New Roman" w:cs="Times New Roman"/>
          <w:i/>
          <w:iCs/>
          <w:sz w:val="20"/>
          <w:szCs w:val="20"/>
          <w:vertAlign w:val="subscript"/>
          <w:lang w:val="en-US" w:eastAsia="zh-CN"/>
        </w:rPr>
        <w:t>PDAY: Pathobiological Determinants of Atherosclerosis in Youth; HDL: High Density Lipoprotein; LDL: Low Density Lipoprotein.; OR: Odds Ratio; p-valor: 0,05; CI: Confidence interval..</w:t>
      </w:r>
    </w:p>
    <w:p w:rsidR="009156F2" w:rsidRPr="00D2078C" w:rsidRDefault="009156F2" w:rsidP="009156F2">
      <w:pPr>
        <w:spacing w:line="360" w:lineRule="auto"/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</w:pPr>
      <w:r w:rsidRPr="00D2078C">
        <w:rPr>
          <w:rFonts w:ascii="Times New Roman" w:eastAsia="Calibri" w:hAnsi="Times New Roman" w:cs="Times New Roman"/>
          <w:b/>
          <w:sz w:val="20"/>
          <w:szCs w:val="20"/>
          <w:lang w:val="en-GB"/>
        </w:rPr>
        <w:lastRenderedPageBreak/>
        <w:t xml:space="preserve">Supplementary file 4. </w:t>
      </w:r>
      <w:r w:rsidRPr="00D2078C">
        <w:rPr>
          <w:rFonts w:ascii="Times New Roman" w:eastAsia="Calibri" w:hAnsi="Times New Roman" w:cs="Times New Roman"/>
          <w:sz w:val="20"/>
          <w:szCs w:val="20"/>
          <w:lang w:val="en-GB"/>
        </w:rPr>
        <w:t>STROBE— Checklist of items to be included in reports of cross-sectional studies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49"/>
        <w:gridCol w:w="616"/>
        <w:gridCol w:w="1155"/>
        <w:gridCol w:w="4784"/>
      </w:tblGrid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bookmarkStart w:id="2" w:name="bold1" w:colFirst="1" w:colLast="1"/>
            <w:bookmarkStart w:id="3" w:name="italic1" w:colFirst="0" w:colLast="0"/>
            <w:bookmarkStart w:id="4" w:name="bold2" w:colFirst="2" w:colLast="2"/>
            <w:bookmarkStart w:id="5" w:name="italic2" w:colFirst="1" w:colLast="1"/>
            <w:bookmarkStart w:id="6" w:name="bold3" w:colFirst="3" w:colLast="3"/>
            <w:bookmarkStart w:id="7" w:name="italic3" w:colFirst="2" w:colLast="2"/>
            <w:bookmarkStart w:id="8" w:name="bold4" w:colFirst="4" w:colLast="4"/>
            <w:bookmarkStart w:id="9" w:name="italic4" w:colFirst="3" w:colLast="3"/>
            <w:bookmarkStart w:id="10" w:name="italic5" w:colFirst="4" w:colLast="4"/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/>
              </w:rPr>
              <w:t>Item N</w:t>
            </w:r>
            <w:r w:rsidRPr="00D2078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vertAlign w:val="superscript"/>
                <w:lang w:val="en-GB"/>
              </w:rPr>
              <w:t>o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/>
              </w:rPr>
              <w:t>Article Page</w:t>
            </w:r>
          </w:p>
        </w:tc>
        <w:tc>
          <w:tcPr>
            <w:tcW w:w="5413" w:type="dxa"/>
            <w:vAlign w:val="bottom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/>
              </w:rPr>
              <w:t>Recommendation</w:t>
            </w:r>
          </w:p>
        </w:tc>
      </w:tr>
      <w:tr w:rsidR="009156F2" w:rsidRPr="00D2078C" w:rsidTr="00256856">
        <w:tc>
          <w:tcPr>
            <w:tcW w:w="1815" w:type="dxa"/>
            <w:vMerge w:val="restart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en-GB"/>
              </w:rPr>
            </w:pPr>
            <w:bookmarkStart w:id="11" w:name="bold5"/>
            <w:bookmarkStart w:id="12" w:name="italic6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D2078C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  <w:t>Title and abstract</w:t>
            </w:r>
            <w:bookmarkEnd w:id="11"/>
            <w:bookmarkEnd w:id="12"/>
          </w:p>
        </w:tc>
        <w:tc>
          <w:tcPr>
            <w:tcW w:w="616" w:type="dxa"/>
            <w:vMerge w:val="restart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1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47/48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</w:t>
            </w:r>
            <w:r w:rsidRPr="00D2078C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/>
              </w:rPr>
              <w:t>a</w:t>
            </w: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 Indicate the study’s design with a commonly used term in the title or the abstract</w:t>
            </w:r>
          </w:p>
        </w:tc>
      </w:tr>
      <w:tr w:rsidR="009156F2" w:rsidRPr="00D2078C" w:rsidTr="00256856">
        <w:tc>
          <w:tcPr>
            <w:tcW w:w="1815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13" w:name="bold6" w:colFirst="0" w:colLast="0"/>
            <w:bookmarkStart w:id="14" w:name="italic7" w:colFirst="0" w:colLast="0"/>
          </w:p>
        </w:tc>
        <w:tc>
          <w:tcPr>
            <w:tcW w:w="616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</w:t>
            </w:r>
            <w:r w:rsidRPr="00D2078C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/>
              </w:rPr>
              <w:t>b</w:t>
            </w: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 Provide in the abstract an informative and balanced summary of what was done and what was found</w:t>
            </w:r>
          </w:p>
        </w:tc>
      </w:tr>
      <w:bookmarkEnd w:id="13"/>
      <w:bookmarkEnd w:id="14"/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  <w:t>Introduction</w:t>
            </w:r>
            <w:bookmarkStart w:id="15" w:name="bold7"/>
            <w:bookmarkStart w:id="16" w:name="italic8"/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bookmarkEnd w:id="15"/>
        <w:bookmarkEnd w:id="16"/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17" w:name="bold8"/>
            <w:bookmarkStart w:id="18" w:name="italic9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Background/</w:t>
            </w:r>
            <w:bookmarkStart w:id="19" w:name="bold9"/>
            <w:bookmarkStart w:id="20" w:name="italic10"/>
            <w:bookmarkEnd w:id="17"/>
            <w:bookmarkEnd w:id="18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rationale</w:t>
            </w:r>
            <w:bookmarkEnd w:id="19"/>
            <w:bookmarkEnd w:id="20"/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Explain the scientific background and rationale for the investigation being reported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21" w:name="bold10" w:colFirst="0" w:colLast="0"/>
            <w:bookmarkStart w:id="22" w:name="italic11" w:colFirst="0" w:colLast="0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Objectives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State specific objectives, including any prespecified hypotheses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bookmarkStart w:id="23" w:name="bold11"/>
            <w:bookmarkStart w:id="24" w:name="italic12"/>
            <w:bookmarkEnd w:id="21"/>
            <w:bookmarkEnd w:id="22"/>
            <w:r w:rsidRPr="00D2078C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  <w:t>Methods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bookmarkEnd w:id="23"/>
        <w:bookmarkEnd w:id="24"/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25" w:name="bold12" w:colFirst="0" w:colLast="0"/>
            <w:bookmarkStart w:id="26" w:name="italic13" w:colFirst="0" w:colLast="0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Study design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Present key elements of study design early in the paper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27" w:name="bold13" w:colFirst="0" w:colLast="0"/>
            <w:bookmarkStart w:id="28" w:name="italic14" w:colFirst="0" w:colLast="0"/>
            <w:bookmarkEnd w:id="25"/>
            <w:bookmarkEnd w:id="26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Setting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51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Describe the setting, locations, and relevant dates, including periods of recruitment, exposure, follow-up, and data collection</w:t>
            </w:r>
          </w:p>
        </w:tc>
      </w:tr>
      <w:bookmarkEnd w:id="27"/>
      <w:bookmarkEnd w:id="28"/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Participants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6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52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</w:t>
            </w:r>
            <w:r w:rsidRPr="00D2078C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/>
              </w:rPr>
              <w:t>a</w:t>
            </w: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 Give the eligibility criteria, and the sources and methods of selection of participants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29" w:name="bold16" w:colFirst="0" w:colLast="0"/>
            <w:bookmarkStart w:id="30" w:name="italic17" w:colFirst="0" w:colLast="0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Variables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7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52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Clearly define all outcomes, exposures, predictors, potential confounders, and effect modifiers. Give diagnostic criteria, if applicable</w:t>
            </w:r>
          </w:p>
        </w:tc>
      </w:tr>
      <w:tr w:rsidR="009156F2" w:rsidRPr="00D2078C" w:rsidTr="00256856">
        <w:trPr>
          <w:trHeight w:val="294"/>
        </w:trPr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31" w:name="bold17"/>
            <w:bookmarkStart w:id="32" w:name="italic18"/>
            <w:bookmarkEnd w:id="29"/>
            <w:bookmarkEnd w:id="30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Data sources/</w:t>
            </w:r>
            <w:bookmarkStart w:id="33" w:name="bold18"/>
            <w:bookmarkStart w:id="34" w:name="italic19"/>
            <w:bookmarkEnd w:id="31"/>
            <w:bookmarkEnd w:id="32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 xml:space="preserve"> measurement</w:t>
            </w:r>
            <w:bookmarkEnd w:id="33"/>
            <w:bookmarkEnd w:id="34"/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8</w:t>
            </w:r>
            <w:bookmarkStart w:id="35" w:name="bold19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*</w:t>
            </w:r>
            <w:bookmarkEnd w:id="35"/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52-56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  <w:lang w:val="en-GB"/>
              </w:rPr>
            </w:pPr>
            <w:bookmarkStart w:id="36" w:name="bold20" w:colFirst="0" w:colLast="0"/>
            <w:bookmarkStart w:id="37" w:name="italic20" w:colFirst="0" w:colLast="0"/>
            <w:r w:rsidRPr="00D2078C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  <w:lang w:val="en-GB"/>
              </w:rPr>
              <w:t>Bias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GB"/>
              </w:rPr>
              <w:t>Describe any efforts to address potential sources of bias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38" w:name="bold21" w:colFirst="0" w:colLast="0"/>
            <w:bookmarkStart w:id="39" w:name="italic21" w:colFirst="0" w:colLast="0"/>
            <w:bookmarkEnd w:id="36"/>
            <w:bookmarkEnd w:id="37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Study size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Explain how the study size was arrived at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40" w:name="bold22"/>
            <w:bookmarkStart w:id="41" w:name="italic22"/>
            <w:bookmarkEnd w:id="38"/>
            <w:bookmarkEnd w:id="39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Quantitative</w:t>
            </w:r>
            <w:bookmarkStart w:id="42" w:name="bold23"/>
            <w:bookmarkStart w:id="43" w:name="italic23"/>
            <w:bookmarkEnd w:id="40"/>
            <w:bookmarkEnd w:id="41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 xml:space="preserve"> variables</w:t>
            </w:r>
            <w:bookmarkEnd w:id="42"/>
            <w:bookmarkEnd w:id="43"/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11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56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Explain how quantitative variables were handled in the analyses. If applicable, describe which groupings were chosen and why</w:t>
            </w:r>
          </w:p>
        </w:tc>
      </w:tr>
      <w:tr w:rsidR="009156F2" w:rsidRPr="00D2078C" w:rsidTr="00256856">
        <w:tc>
          <w:tcPr>
            <w:tcW w:w="1815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bookmarkStart w:id="44" w:name="italic24"/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Statistical</w:t>
            </w:r>
            <w:bookmarkStart w:id="45" w:name="italic25"/>
            <w:bookmarkEnd w:id="44"/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 xml:space="preserve"> methods</w:t>
            </w:r>
            <w:bookmarkEnd w:id="45"/>
          </w:p>
        </w:tc>
        <w:tc>
          <w:tcPr>
            <w:tcW w:w="616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12</w:t>
            </w:r>
          </w:p>
        </w:tc>
        <w:tc>
          <w:tcPr>
            <w:tcW w:w="1227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57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</w:t>
            </w:r>
            <w:r w:rsidRPr="00D2078C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/>
              </w:rPr>
              <w:t>a</w:t>
            </w: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 Describe all statistical methods, including those used to control for confounding</w:t>
            </w:r>
          </w:p>
        </w:tc>
      </w:tr>
      <w:tr w:rsidR="009156F2" w:rsidRPr="00D2078C" w:rsidTr="00256856">
        <w:tc>
          <w:tcPr>
            <w:tcW w:w="1815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46" w:name="bold24" w:colFirst="0" w:colLast="0"/>
            <w:bookmarkStart w:id="47" w:name="italic26" w:colFirst="0" w:colLast="0"/>
          </w:p>
        </w:tc>
        <w:tc>
          <w:tcPr>
            <w:tcW w:w="616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</w:t>
            </w:r>
            <w:r w:rsidRPr="00D2078C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/>
              </w:rPr>
              <w:t>b</w:t>
            </w: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 Describe any methods used to examine subgroups and interactions</w:t>
            </w:r>
          </w:p>
        </w:tc>
      </w:tr>
      <w:tr w:rsidR="009156F2" w:rsidRPr="00D2078C" w:rsidTr="00256856">
        <w:tc>
          <w:tcPr>
            <w:tcW w:w="1815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48" w:name="bold25" w:colFirst="0" w:colLast="0"/>
            <w:bookmarkStart w:id="49" w:name="italic27" w:colFirst="0" w:colLast="0"/>
            <w:bookmarkEnd w:id="46"/>
            <w:bookmarkEnd w:id="47"/>
          </w:p>
        </w:tc>
        <w:tc>
          <w:tcPr>
            <w:tcW w:w="616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</w:t>
            </w:r>
            <w:r w:rsidRPr="00D2078C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/>
              </w:rPr>
              <w:t>c</w:t>
            </w: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 Explain how missing data were addressed</w:t>
            </w:r>
          </w:p>
        </w:tc>
      </w:tr>
      <w:tr w:rsidR="009156F2" w:rsidRPr="00D2078C" w:rsidTr="00256856">
        <w:tc>
          <w:tcPr>
            <w:tcW w:w="1815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50" w:name="bold26" w:colFirst="0" w:colLast="0"/>
            <w:bookmarkStart w:id="51" w:name="italic28" w:colFirst="0" w:colLast="0"/>
            <w:bookmarkEnd w:id="48"/>
            <w:bookmarkEnd w:id="49"/>
          </w:p>
        </w:tc>
        <w:tc>
          <w:tcPr>
            <w:tcW w:w="616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</w:t>
            </w:r>
            <w:r w:rsidRPr="00D2078C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/>
              </w:rPr>
              <w:t>d</w:t>
            </w: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 If applicable, describe analytical methods taking account of sampling strategy</w:t>
            </w:r>
          </w:p>
        </w:tc>
      </w:tr>
      <w:tr w:rsidR="009156F2" w:rsidRPr="00D2078C" w:rsidTr="00256856">
        <w:tc>
          <w:tcPr>
            <w:tcW w:w="1815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52" w:name="bold27" w:colFirst="0" w:colLast="0"/>
            <w:bookmarkStart w:id="53" w:name="italic29" w:colFirst="0" w:colLast="0"/>
            <w:bookmarkEnd w:id="50"/>
            <w:bookmarkEnd w:id="51"/>
          </w:p>
        </w:tc>
        <w:tc>
          <w:tcPr>
            <w:tcW w:w="616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</w:t>
            </w:r>
            <w:r w:rsidRPr="00D2078C">
              <w:rPr>
                <w:rFonts w:ascii="Times New Roman" w:eastAsia="MS Mincho" w:hAnsi="Times New Roman" w:cs="Times New Roman"/>
                <w:i/>
                <w:sz w:val="20"/>
                <w:szCs w:val="20"/>
                <w:u w:val="single"/>
                <w:lang w:val="en-GB"/>
              </w:rPr>
              <w:t>e</w:t>
            </w: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 Describe any sensitivity analyses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bookmarkStart w:id="54" w:name="bold28"/>
            <w:bookmarkStart w:id="55" w:name="italic30"/>
            <w:bookmarkEnd w:id="52"/>
            <w:bookmarkEnd w:id="53"/>
            <w:r w:rsidRPr="00D2078C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  <w:t>Results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bookmarkEnd w:id="54"/>
        <w:bookmarkEnd w:id="55"/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9156F2" w:rsidRPr="00D2078C" w:rsidTr="00256856">
        <w:tc>
          <w:tcPr>
            <w:tcW w:w="1815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56" w:name="bold29"/>
            <w:bookmarkStart w:id="57" w:name="italic31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Participants</w:t>
            </w:r>
            <w:bookmarkEnd w:id="56"/>
            <w:bookmarkEnd w:id="57"/>
          </w:p>
        </w:tc>
        <w:tc>
          <w:tcPr>
            <w:tcW w:w="616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13</w:t>
            </w:r>
            <w:bookmarkStart w:id="58" w:name="bold30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*</w:t>
            </w:r>
            <w:bookmarkEnd w:id="58"/>
          </w:p>
        </w:tc>
        <w:tc>
          <w:tcPr>
            <w:tcW w:w="1227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58</w:t>
            </w:r>
          </w:p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(a) Report numbers of individuals at each stage of study—eg numbers potentially eligible, examined for eligibility, confirmed eligible, included in the study, completing follow-up, and analysed</w:t>
            </w:r>
          </w:p>
        </w:tc>
      </w:tr>
      <w:tr w:rsidR="009156F2" w:rsidRPr="00D2078C" w:rsidTr="00256856">
        <w:tc>
          <w:tcPr>
            <w:tcW w:w="1815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59" w:name="bold31" w:colFirst="0" w:colLast="0"/>
            <w:bookmarkStart w:id="60" w:name="italic32" w:colFirst="0" w:colLast="0"/>
          </w:p>
        </w:tc>
        <w:tc>
          <w:tcPr>
            <w:tcW w:w="616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(b) Give reasons for non-participation at each stage</w:t>
            </w:r>
          </w:p>
        </w:tc>
      </w:tr>
      <w:tr w:rsidR="009156F2" w:rsidRPr="00D2078C" w:rsidTr="00256856">
        <w:tc>
          <w:tcPr>
            <w:tcW w:w="1815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61" w:name="bold32" w:colFirst="0" w:colLast="0"/>
            <w:bookmarkStart w:id="62" w:name="italic33" w:colFirst="0" w:colLast="0"/>
            <w:bookmarkEnd w:id="59"/>
            <w:bookmarkEnd w:id="60"/>
          </w:p>
        </w:tc>
        <w:tc>
          <w:tcPr>
            <w:tcW w:w="616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bookmarkStart w:id="63" w:name="OLE_LINK4"/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(c) Consider use of a flow diagram</w:t>
            </w:r>
            <w:bookmarkEnd w:id="63"/>
          </w:p>
        </w:tc>
      </w:tr>
      <w:tr w:rsidR="009156F2" w:rsidRPr="00D2078C" w:rsidTr="00256856">
        <w:tc>
          <w:tcPr>
            <w:tcW w:w="1815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64" w:name="bold33"/>
            <w:bookmarkStart w:id="65" w:name="italic34"/>
            <w:bookmarkEnd w:id="61"/>
            <w:bookmarkEnd w:id="62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 xml:space="preserve">Descriptive </w:t>
            </w:r>
            <w:bookmarkStart w:id="66" w:name="bold34"/>
            <w:bookmarkStart w:id="67" w:name="italic35"/>
            <w:bookmarkEnd w:id="64"/>
            <w:bookmarkEnd w:id="65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data</w:t>
            </w:r>
            <w:bookmarkEnd w:id="66"/>
            <w:bookmarkEnd w:id="67"/>
          </w:p>
        </w:tc>
        <w:tc>
          <w:tcPr>
            <w:tcW w:w="616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14</w:t>
            </w:r>
            <w:bookmarkStart w:id="68" w:name="bold35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*</w:t>
            </w:r>
            <w:bookmarkEnd w:id="68"/>
          </w:p>
        </w:tc>
        <w:tc>
          <w:tcPr>
            <w:tcW w:w="1227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57-59</w:t>
            </w:r>
          </w:p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(a) Give characteristics of study participants (eg demographic, clinical, social) and information on exposures and potential confounders</w:t>
            </w:r>
          </w:p>
        </w:tc>
      </w:tr>
      <w:tr w:rsidR="009156F2" w:rsidRPr="00D2078C" w:rsidTr="00256856">
        <w:tc>
          <w:tcPr>
            <w:tcW w:w="1815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69" w:name="bold36" w:colFirst="0" w:colLast="0"/>
            <w:bookmarkStart w:id="70" w:name="italic36" w:colFirst="0" w:colLast="0"/>
          </w:p>
        </w:tc>
        <w:tc>
          <w:tcPr>
            <w:tcW w:w="616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(b) Indicate number of participants with missing data for each variable of interest</w:t>
            </w:r>
          </w:p>
        </w:tc>
      </w:tr>
      <w:tr w:rsidR="009156F2" w:rsidRPr="00D2078C" w:rsidTr="00256856">
        <w:trPr>
          <w:trHeight w:val="295"/>
        </w:trPr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71" w:name="bold38" w:colFirst="0" w:colLast="0"/>
            <w:bookmarkStart w:id="72" w:name="italic38" w:colFirst="0" w:colLast="0"/>
            <w:bookmarkEnd w:id="69"/>
            <w:bookmarkEnd w:id="70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Outcome data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15</w:t>
            </w:r>
            <w:bookmarkStart w:id="73" w:name="bold39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*</w:t>
            </w:r>
            <w:bookmarkEnd w:id="73"/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58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Report numbers of outcome events or summary measures</w:t>
            </w:r>
          </w:p>
        </w:tc>
      </w:tr>
      <w:tr w:rsidR="009156F2" w:rsidRPr="00D2078C" w:rsidTr="00256856">
        <w:tc>
          <w:tcPr>
            <w:tcW w:w="1815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74" w:name="italic40" w:colFirst="0" w:colLast="0"/>
            <w:bookmarkStart w:id="75" w:name="bold41" w:colFirst="0" w:colLast="0"/>
            <w:bookmarkEnd w:id="71"/>
            <w:bookmarkEnd w:id="72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Main results</w:t>
            </w:r>
          </w:p>
        </w:tc>
        <w:tc>
          <w:tcPr>
            <w:tcW w:w="616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16</w:t>
            </w:r>
          </w:p>
        </w:tc>
        <w:tc>
          <w:tcPr>
            <w:tcW w:w="1227" w:type="dxa"/>
            <w:vMerge w:val="restart"/>
            <w:vAlign w:val="center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58</w:t>
            </w:r>
          </w:p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</w:t>
            </w:r>
            <w:r w:rsidRPr="00D2078C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/>
              </w:rPr>
              <w:t>a</w:t>
            </w: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 Give unadjusted estimates and, if applicable, confounder-adjusted estimates and their precision (eg, 95% confidence interval). Make clear which Report numbers of outcome events or summary measures confounders were adjusted for and why they were included</w:t>
            </w:r>
          </w:p>
        </w:tc>
      </w:tr>
      <w:tr w:rsidR="009156F2" w:rsidRPr="00D2078C" w:rsidTr="00256856">
        <w:tc>
          <w:tcPr>
            <w:tcW w:w="1815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76" w:name="italic41" w:colFirst="0" w:colLast="0"/>
            <w:bookmarkStart w:id="77" w:name="bold42" w:colFirst="0" w:colLast="0"/>
            <w:bookmarkEnd w:id="74"/>
            <w:bookmarkEnd w:id="75"/>
          </w:p>
        </w:tc>
        <w:tc>
          <w:tcPr>
            <w:tcW w:w="616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</w:t>
            </w:r>
            <w:r w:rsidRPr="00D2078C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/>
              </w:rPr>
              <w:t>b</w:t>
            </w: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 Report category boundaries when continuous variables were categorized</w:t>
            </w:r>
          </w:p>
        </w:tc>
      </w:tr>
      <w:tr w:rsidR="009156F2" w:rsidRPr="00D2078C" w:rsidTr="00256856">
        <w:tc>
          <w:tcPr>
            <w:tcW w:w="1815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78" w:name="italic42" w:colFirst="0" w:colLast="0"/>
            <w:bookmarkStart w:id="79" w:name="bold43" w:colFirst="0" w:colLast="0"/>
            <w:bookmarkEnd w:id="76"/>
            <w:bookmarkEnd w:id="77"/>
          </w:p>
        </w:tc>
        <w:tc>
          <w:tcPr>
            <w:tcW w:w="616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  <w:vMerge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(</w:t>
            </w:r>
            <w:r w:rsidRPr="00D2078C">
              <w:rPr>
                <w:rFonts w:ascii="Times New Roman" w:eastAsia="MS Mincho" w:hAnsi="Times New Roman" w:cs="Times New Roman"/>
                <w:i/>
                <w:sz w:val="20"/>
                <w:szCs w:val="20"/>
                <w:lang w:val="en-GB"/>
              </w:rPr>
              <w:t>c</w:t>
            </w: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) If relevant, consider translating estimates of relative risk into absolute risk for a meaningful time period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80" w:name="italic43"/>
            <w:bookmarkStart w:id="81" w:name="bold44"/>
            <w:bookmarkEnd w:id="78"/>
            <w:bookmarkEnd w:id="79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Other analyses</w:t>
            </w:r>
            <w:bookmarkEnd w:id="80"/>
            <w:bookmarkEnd w:id="81"/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17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62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Report other analyses done—eg analyses of subgroups and interactions, and sensitivity analyses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bookmarkStart w:id="82" w:name="italic44"/>
            <w:bookmarkStart w:id="83" w:name="bold45"/>
            <w:r w:rsidRPr="00D2078C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  <w:t>Discussion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bookmarkEnd w:id="82"/>
        <w:bookmarkEnd w:id="83"/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84" w:name="italic45" w:colFirst="0" w:colLast="0"/>
            <w:bookmarkStart w:id="85" w:name="bold46" w:colFirst="0" w:colLast="0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Key results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18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64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Summarise key results with reference to study objectives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86" w:name="italic46" w:colFirst="0" w:colLast="0"/>
            <w:bookmarkStart w:id="87" w:name="bold47" w:colFirst="0" w:colLast="0"/>
            <w:bookmarkEnd w:id="84"/>
            <w:bookmarkEnd w:id="85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Limitations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19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Discuss limitations of the study, taking into account sources of potential bias or imprecision. Discuss both direction and magnitude of any potential bias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88" w:name="italic47" w:colFirst="0" w:colLast="0"/>
            <w:bookmarkStart w:id="89" w:name="bold48" w:colFirst="0" w:colLast="0"/>
            <w:bookmarkEnd w:id="86"/>
            <w:bookmarkEnd w:id="87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Interpretation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20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90" w:name="italic48" w:colFirst="0" w:colLast="0"/>
            <w:bookmarkStart w:id="91" w:name="bold49" w:colFirst="0" w:colLast="0"/>
            <w:bookmarkEnd w:id="88"/>
            <w:bookmarkEnd w:id="89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Generalisability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21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Discuss the generalisability (external validity) of the study results</w:t>
            </w: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bookmarkStart w:id="92" w:name="italic49"/>
            <w:bookmarkStart w:id="93" w:name="bold50"/>
            <w:bookmarkEnd w:id="90"/>
            <w:bookmarkEnd w:id="91"/>
            <w:r w:rsidRPr="00D2078C"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  <w:t>Other information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  <w:bookmarkEnd w:id="92"/>
        <w:bookmarkEnd w:id="93"/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before="120"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9156F2" w:rsidRPr="00D2078C" w:rsidTr="00256856">
        <w:tc>
          <w:tcPr>
            <w:tcW w:w="1815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</w:pPr>
            <w:bookmarkStart w:id="94" w:name="italic50" w:colFirst="0" w:colLast="0"/>
            <w:bookmarkStart w:id="95" w:name="bold51" w:colFirst="0" w:colLast="0"/>
            <w:r w:rsidRPr="00D2078C">
              <w:rPr>
                <w:rFonts w:ascii="Times New Roman" w:eastAsia="MS Mincho" w:hAnsi="Times New Roman" w:cs="Times New Roman"/>
                <w:bCs/>
                <w:sz w:val="20"/>
                <w:szCs w:val="20"/>
                <w:lang w:val="en-GB"/>
              </w:rPr>
              <w:t>Funding</w:t>
            </w:r>
          </w:p>
        </w:tc>
        <w:tc>
          <w:tcPr>
            <w:tcW w:w="616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22</w:t>
            </w:r>
          </w:p>
        </w:tc>
        <w:tc>
          <w:tcPr>
            <w:tcW w:w="1227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68</w:t>
            </w:r>
          </w:p>
        </w:tc>
        <w:tc>
          <w:tcPr>
            <w:tcW w:w="5413" w:type="dxa"/>
          </w:tcPr>
          <w:p w:rsidR="009156F2" w:rsidRPr="00D2078C" w:rsidRDefault="009156F2" w:rsidP="00256856">
            <w:pPr>
              <w:tabs>
                <w:tab w:val="left" w:pos="5400"/>
              </w:tabs>
              <w:spacing w:after="0" w:line="300" w:lineRule="exact"/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</w:pPr>
            <w:r w:rsidRPr="00D2078C">
              <w:rPr>
                <w:rFonts w:ascii="Times New Roman" w:eastAsia="MS Mincho" w:hAnsi="Times New Roman" w:cs="Times New Roman"/>
                <w:sz w:val="20"/>
                <w:szCs w:val="20"/>
                <w:lang w:val="en-GB"/>
              </w:rPr>
              <w:t>Give the source of funding and the role of the funders for the present study and, if applicable, for the original study on which the present article is based</w:t>
            </w:r>
          </w:p>
        </w:tc>
      </w:tr>
      <w:bookmarkEnd w:id="94"/>
      <w:bookmarkEnd w:id="95"/>
    </w:tbl>
    <w:p w:rsidR="009156F2" w:rsidRPr="00D2078C" w:rsidRDefault="009156F2" w:rsidP="009156F2">
      <w:pPr>
        <w:spacing w:line="360" w:lineRule="auto"/>
        <w:rPr>
          <w:rFonts w:ascii="Times New Roman" w:hAnsi="Times New Roman" w:cs="Times New Roman"/>
          <w:i/>
          <w:sz w:val="20"/>
          <w:szCs w:val="20"/>
          <w:vertAlign w:val="subscript"/>
          <w:lang w:val="en-US"/>
        </w:rPr>
        <w:sectPr w:rsidR="009156F2" w:rsidRPr="00D2078C" w:rsidSect="00523316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9156F2" w:rsidRPr="00D2078C" w:rsidRDefault="009156F2" w:rsidP="009156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D2078C">
        <w:rPr>
          <w:rFonts w:ascii="Times New Roman" w:eastAsia="Times New Roman" w:hAnsi="Times New Roman" w:cs="Times New Roman"/>
          <w:b/>
          <w:sz w:val="20"/>
          <w:szCs w:val="20"/>
          <w:lang w:val="en-US" w:eastAsia="zh-CN"/>
        </w:rPr>
        <w:lastRenderedPageBreak/>
        <w:t>Supplementary file 5.</w:t>
      </w:r>
      <w:r w:rsidRPr="00D2078C"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  <w:t xml:space="preserve"> Cutoff point Individuals who were fasting and Withot fasting</w:t>
      </w:r>
    </w:p>
    <w:tbl>
      <w:tblPr>
        <w:tblStyle w:val="Tabelacomgrade"/>
        <w:tblW w:w="4776" w:type="pct"/>
        <w:jc w:val="center"/>
        <w:tblLook w:val="04A0" w:firstRow="1" w:lastRow="0" w:firstColumn="1" w:lastColumn="0" w:noHBand="0" w:noVBand="1"/>
      </w:tblPr>
      <w:tblGrid>
        <w:gridCol w:w="1765"/>
        <w:gridCol w:w="6348"/>
      </w:tblGrid>
      <w:tr w:rsidR="009156F2" w:rsidRPr="00D2078C" w:rsidTr="00256856">
        <w:trPr>
          <w:trHeight w:val="281"/>
          <w:jc w:val="center"/>
        </w:trPr>
        <w:tc>
          <w:tcPr>
            <w:tcW w:w="5000" w:type="pct"/>
            <w:gridSpan w:val="2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Cutoff point individuals who were fasting</w:t>
            </w:r>
          </w:p>
        </w:tc>
      </w:tr>
      <w:tr w:rsidR="009156F2" w:rsidRPr="00D2078C" w:rsidTr="00256856">
        <w:trPr>
          <w:trHeight w:val="564"/>
          <w:jc w:val="center"/>
        </w:trPr>
        <w:tc>
          <w:tcPr>
            <w:tcW w:w="1088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HDL</w:t>
            </w:r>
          </w:p>
        </w:tc>
        <w:tc>
          <w:tcPr>
            <w:tcW w:w="3912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Low &lt;40 mg/dl</w:t>
            </w:r>
          </w:p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Desirable 40-59 mg/dl.</w:t>
            </w:r>
          </w:p>
        </w:tc>
      </w:tr>
      <w:tr w:rsidR="009156F2" w:rsidRPr="00D2078C" w:rsidTr="00256856">
        <w:trPr>
          <w:trHeight w:val="815"/>
          <w:jc w:val="center"/>
        </w:trPr>
        <w:tc>
          <w:tcPr>
            <w:tcW w:w="1088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LDL</w:t>
            </w:r>
          </w:p>
        </w:tc>
        <w:tc>
          <w:tcPr>
            <w:tcW w:w="3912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Desirable &lt;100 mg/dl,</w:t>
            </w:r>
          </w:p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Borderline 100-129 mg/dl, </w:t>
            </w:r>
          </w:p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High &gt;130 mg/dl or more.</w:t>
            </w:r>
          </w:p>
        </w:tc>
      </w:tr>
      <w:tr w:rsidR="009156F2" w:rsidRPr="00D2078C" w:rsidTr="00256856">
        <w:trPr>
          <w:trHeight w:val="866"/>
          <w:jc w:val="center"/>
        </w:trPr>
        <w:tc>
          <w:tcPr>
            <w:tcW w:w="1088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Total Cholesterol</w:t>
            </w:r>
          </w:p>
        </w:tc>
        <w:tc>
          <w:tcPr>
            <w:tcW w:w="3912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Desirable &lt;170 mg/dl</w:t>
            </w:r>
          </w:p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Borderline 170-199 mg/dl, </w:t>
            </w:r>
          </w:p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High 200 mg/dl or more.</w:t>
            </w:r>
          </w:p>
        </w:tc>
      </w:tr>
      <w:tr w:rsidR="009156F2" w:rsidRPr="00D2078C" w:rsidTr="00256856">
        <w:trPr>
          <w:trHeight w:val="470"/>
          <w:jc w:val="center"/>
        </w:trPr>
        <w:tc>
          <w:tcPr>
            <w:tcW w:w="1088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Blood Glucose</w:t>
            </w:r>
          </w:p>
        </w:tc>
        <w:tc>
          <w:tcPr>
            <w:tcW w:w="3912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Normal: &lt;100 mg/dl</w:t>
            </w:r>
          </w:p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Altered &gt;100 mg/dl</w:t>
            </w:r>
          </w:p>
        </w:tc>
      </w:tr>
      <w:tr w:rsidR="009156F2" w:rsidRPr="00D2078C" w:rsidTr="00256856">
        <w:trPr>
          <w:trHeight w:val="866"/>
          <w:jc w:val="center"/>
        </w:trPr>
        <w:tc>
          <w:tcPr>
            <w:tcW w:w="1088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Triglycerides</w:t>
            </w:r>
          </w:p>
        </w:tc>
        <w:tc>
          <w:tcPr>
            <w:tcW w:w="3912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Desirable (&lt;90 mg/dL)</w:t>
            </w:r>
          </w:p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Borderline (90-129 mg/dL)</w:t>
            </w:r>
          </w:p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High (≥130 mg/dL)</w:t>
            </w:r>
          </w:p>
        </w:tc>
      </w:tr>
      <w:tr w:rsidR="009156F2" w:rsidRPr="00D2078C" w:rsidTr="00256856">
        <w:trPr>
          <w:trHeight w:val="177"/>
          <w:jc w:val="center"/>
        </w:trPr>
        <w:tc>
          <w:tcPr>
            <w:tcW w:w="5000" w:type="pct"/>
            <w:gridSpan w:val="2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Cutoff point individuals without fasting</w:t>
            </w:r>
          </w:p>
        </w:tc>
      </w:tr>
      <w:tr w:rsidR="009156F2" w:rsidRPr="00D2078C" w:rsidTr="00256856">
        <w:trPr>
          <w:trHeight w:val="471"/>
          <w:jc w:val="center"/>
        </w:trPr>
        <w:tc>
          <w:tcPr>
            <w:tcW w:w="1088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HDL</w:t>
            </w:r>
          </w:p>
        </w:tc>
        <w:tc>
          <w:tcPr>
            <w:tcW w:w="3912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Low &lt;45 mg/dl</w:t>
            </w:r>
          </w:p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Desirable 45 mg/dl</w:t>
            </w:r>
          </w:p>
        </w:tc>
      </w:tr>
      <w:tr w:rsidR="009156F2" w:rsidRPr="00D2078C" w:rsidTr="00256856">
        <w:trPr>
          <w:trHeight w:val="120"/>
          <w:jc w:val="center"/>
        </w:trPr>
        <w:tc>
          <w:tcPr>
            <w:tcW w:w="1088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LDL</w:t>
            </w:r>
          </w:p>
        </w:tc>
        <w:tc>
          <w:tcPr>
            <w:tcW w:w="3912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Desirable &lt; 110 mg/dl</w:t>
            </w:r>
          </w:p>
        </w:tc>
      </w:tr>
      <w:tr w:rsidR="009156F2" w:rsidRPr="00D2078C" w:rsidTr="00256856">
        <w:trPr>
          <w:trHeight w:val="183"/>
          <w:jc w:val="center"/>
        </w:trPr>
        <w:tc>
          <w:tcPr>
            <w:tcW w:w="1088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Total Cholesterol</w:t>
            </w:r>
          </w:p>
        </w:tc>
        <w:tc>
          <w:tcPr>
            <w:tcW w:w="3912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Desirable &lt;170 mg/dl</w:t>
            </w:r>
          </w:p>
        </w:tc>
      </w:tr>
      <w:tr w:rsidR="009156F2" w:rsidRPr="00D2078C" w:rsidTr="00256856">
        <w:trPr>
          <w:trHeight w:val="128"/>
          <w:jc w:val="center"/>
        </w:trPr>
        <w:tc>
          <w:tcPr>
            <w:tcW w:w="1088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Blood Glucose</w:t>
            </w:r>
          </w:p>
        </w:tc>
        <w:tc>
          <w:tcPr>
            <w:tcW w:w="3912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Normal: &lt;140 mg/dl</w:t>
            </w:r>
          </w:p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2078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Altered &gt;140</w:t>
            </w:r>
          </w:p>
        </w:tc>
      </w:tr>
      <w:tr w:rsidR="009156F2" w:rsidRPr="00D2078C" w:rsidTr="00256856">
        <w:trPr>
          <w:trHeight w:val="137"/>
          <w:jc w:val="center"/>
        </w:trPr>
        <w:tc>
          <w:tcPr>
            <w:tcW w:w="1088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8C">
              <w:rPr>
                <w:rFonts w:ascii="Times New Roman" w:hAnsi="Times New Roman" w:cs="Times New Roman"/>
                <w:sz w:val="20"/>
                <w:szCs w:val="20"/>
              </w:rPr>
              <w:t>Triglycerides</w:t>
            </w:r>
          </w:p>
        </w:tc>
        <w:tc>
          <w:tcPr>
            <w:tcW w:w="3912" w:type="pct"/>
          </w:tcPr>
          <w:p w:rsidR="009156F2" w:rsidRPr="00D2078C" w:rsidRDefault="009156F2" w:rsidP="0025685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8C">
              <w:rPr>
                <w:rFonts w:ascii="Times New Roman" w:hAnsi="Times New Roman" w:cs="Times New Roman"/>
                <w:sz w:val="20"/>
                <w:szCs w:val="20"/>
              </w:rPr>
              <w:t>&lt; 175 mg/dL</w:t>
            </w:r>
          </w:p>
        </w:tc>
      </w:tr>
    </w:tbl>
    <w:p w:rsidR="009156F2" w:rsidRPr="00D2078C" w:rsidRDefault="009156F2" w:rsidP="009156F2">
      <w:pPr>
        <w:spacing w:line="360" w:lineRule="auto"/>
        <w:ind w:right="-1277"/>
        <w:jc w:val="both"/>
        <w:rPr>
          <w:rFonts w:ascii="Arial" w:eastAsia="Calibri" w:hAnsi="Arial" w:cs="Arial"/>
          <w:b/>
          <w:sz w:val="24"/>
          <w:szCs w:val="24"/>
        </w:rPr>
      </w:pPr>
    </w:p>
    <w:p w:rsidR="009156F2" w:rsidRPr="00D2078C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56F2" w:rsidRPr="00D2078C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56F2" w:rsidRPr="00D2078C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56F2" w:rsidRPr="00D2078C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56F2" w:rsidRPr="00D2078C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56F2" w:rsidRPr="00D2078C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56F2" w:rsidRPr="00D2078C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56F2" w:rsidRPr="00D2078C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56F2" w:rsidRPr="00D2078C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56F2" w:rsidRPr="00D2078C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b/>
          <w:sz w:val="20"/>
          <w:szCs w:val="20"/>
        </w:rPr>
      </w:pPr>
    </w:p>
    <w:p w:rsidR="009156F2" w:rsidRPr="00D2078C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2078C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 xml:space="preserve">Supplementary Figure 1. </w:t>
      </w:r>
      <w:r w:rsidRPr="00D2078C">
        <w:rPr>
          <w:rFonts w:ascii="Times New Roman" w:eastAsia="Calibri" w:hAnsi="Times New Roman" w:cs="Times New Roman"/>
          <w:sz w:val="20"/>
          <w:szCs w:val="20"/>
          <w:lang w:val="en-US"/>
        </w:rPr>
        <w:t>Physical activity levels and sedentary behavior of adolescents with congenital heart disease in Maceió-AL</w:t>
      </w:r>
    </w:p>
    <w:p w:rsidR="009156F2" w:rsidRDefault="009156F2" w:rsidP="009156F2">
      <w:pPr>
        <w:spacing w:line="360" w:lineRule="auto"/>
        <w:ind w:right="-1277"/>
        <w:rPr>
          <w:rFonts w:ascii="Times New Roman" w:eastAsia="Calibri" w:hAnsi="Times New Roman" w:cs="Times New Roman"/>
          <w:sz w:val="20"/>
          <w:szCs w:val="20"/>
        </w:rPr>
      </w:pPr>
      <w:r w:rsidRPr="00D2078C">
        <w:rPr>
          <w:rFonts w:ascii="Times New Roman" w:hAnsi="Times New Roman" w:cs="Times New Roman"/>
          <w:sz w:val="20"/>
          <w:szCs w:val="20"/>
        </w:rPr>
        <w:object w:dxaOrig="11030" w:dyaOrig="11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402.75pt" o:ole="">
            <v:imagedata r:id="rId5" o:title=""/>
          </v:shape>
          <o:OLEObject Type="Embed" ProgID="Prism8.Document" ShapeID="_x0000_i1025" DrawAspect="Content" ObjectID="_1820217237" r:id="rId6"/>
        </w:object>
      </w:r>
    </w:p>
    <w:p w:rsidR="009156F2" w:rsidRPr="00A83F17" w:rsidRDefault="009156F2" w:rsidP="009156F2">
      <w:pPr>
        <w:spacing w:line="360" w:lineRule="auto"/>
        <w:ind w:right="-1277"/>
        <w:rPr>
          <w:rFonts w:ascii="Times New Roman" w:hAnsi="Times New Roman" w:cs="Times New Roman"/>
          <w:b/>
          <w:sz w:val="20"/>
          <w:szCs w:val="20"/>
        </w:rPr>
      </w:pPr>
      <w:r w:rsidRPr="00A83F17">
        <w:rPr>
          <w:rFonts w:ascii="Times New Roman" w:eastAsia="Calibri" w:hAnsi="Times New Roman" w:cs="Times New Roman"/>
          <w:sz w:val="20"/>
          <w:szCs w:val="20"/>
        </w:rPr>
        <w:br/>
      </w:r>
      <w:r w:rsidRPr="00A83F17">
        <w:rPr>
          <w:rFonts w:ascii="Times New Roman" w:eastAsia="Calibri" w:hAnsi="Times New Roman" w:cs="Times New Roman"/>
          <w:sz w:val="20"/>
          <w:szCs w:val="20"/>
        </w:rPr>
        <w:br/>
      </w:r>
    </w:p>
    <w:p w:rsidR="002E0447" w:rsidRDefault="002E0447"/>
    <w:sectPr w:rsidR="002E0447" w:rsidSect="00523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CF6"/>
    <w:multiLevelType w:val="hybridMultilevel"/>
    <w:tmpl w:val="012E7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F2"/>
    <w:rsid w:val="002E0447"/>
    <w:rsid w:val="0091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80FE6-1235-453D-9D9A-1E7F18DB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6F2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56F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comentrio">
    <w:name w:val="annotation reference"/>
    <w:uiPriority w:val="99"/>
    <w:semiHidden/>
    <w:unhideWhenUsed/>
    <w:rsid w:val="009156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56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156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6F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15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56F2"/>
    <w:rPr>
      <w:rFonts w:asciiTheme="minorHAnsi" w:hAnsiTheme="minorHAnsi"/>
      <w:sz w:val="22"/>
    </w:rPr>
  </w:style>
  <w:style w:type="paragraph" w:styleId="Rodap">
    <w:name w:val="footer"/>
    <w:basedOn w:val="Normal"/>
    <w:link w:val="RodapChar"/>
    <w:uiPriority w:val="99"/>
    <w:unhideWhenUsed/>
    <w:rsid w:val="00915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6F2"/>
    <w:rPr>
      <w:rFonts w:asciiTheme="minorHAnsi" w:hAnsiTheme="minorHAnsi"/>
      <w:sz w:val="22"/>
    </w:rPr>
  </w:style>
  <w:style w:type="paragraph" w:styleId="Legenda">
    <w:name w:val="caption"/>
    <w:basedOn w:val="Normal"/>
    <w:qFormat/>
    <w:rsid w:val="009156F2"/>
    <w:pPr>
      <w:suppressLineNumbers/>
      <w:suppressAutoHyphens/>
      <w:spacing w:before="120" w:after="120" w:line="240" w:lineRule="auto"/>
    </w:pPr>
    <w:rPr>
      <w:rFonts w:ascii="Calibri" w:eastAsia="Times New Roman" w:hAnsi="Calibri" w:cs="Mangal"/>
      <w:i/>
      <w:iCs/>
      <w:sz w:val="24"/>
      <w:szCs w:val="24"/>
      <w:lang w:eastAsia="zh-CN"/>
    </w:rPr>
  </w:style>
  <w:style w:type="paragraph" w:customStyle="1" w:styleId="TableTitle">
    <w:name w:val="TableTitle"/>
    <w:basedOn w:val="Normal"/>
    <w:rsid w:val="009156F2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ibliografia">
    <w:name w:val="Bibliography"/>
    <w:basedOn w:val="Normal"/>
    <w:next w:val="Normal"/>
    <w:uiPriority w:val="37"/>
    <w:unhideWhenUsed/>
    <w:rsid w:val="009156F2"/>
    <w:pPr>
      <w:tabs>
        <w:tab w:val="left" w:pos="504"/>
      </w:tabs>
      <w:spacing w:after="240" w:line="240" w:lineRule="auto"/>
      <w:ind w:left="504" w:hanging="504"/>
    </w:pPr>
  </w:style>
  <w:style w:type="paragraph" w:styleId="Reviso">
    <w:name w:val="Revision"/>
    <w:hidden/>
    <w:uiPriority w:val="99"/>
    <w:semiHidden/>
    <w:rsid w:val="009156F2"/>
    <w:pPr>
      <w:spacing w:after="0" w:line="240" w:lineRule="auto"/>
    </w:pPr>
    <w:rPr>
      <w:rFonts w:asciiTheme="minorHAnsi" w:hAnsiTheme="minorHAnsi"/>
      <w:sz w:val="22"/>
    </w:rPr>
  </w:style>
  <w:style w:type="table" w:styleId="Tabelacomgrade">
    <w:name w:val="Table Grid"/>
    <w:basedOn w:val="Tabelanormal"/>
    <w:uiPriority w:val="39"/>
    <w:rsid w:val="009156F2"/>
    <w:pPr>
      <w:spacing w:after="0" w:line="240" w:lineRule="auto"/>
    </w:pPr>
    <w:rPr>
      <w:rFonts w:eastAsia="Arial" w:cs="Arial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156F2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91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1662</Words>
  <Characters>8979</Characters>
  <Application>Microsoft Office Word</Application>
  <DocSecurity>0</DocSecurity>
  <Lines>74</Lines>
  <Paragraphs>21</Paragraphs>
  <ScaleCrop>false</ScaleCrop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Marylia</dc:creator>
  <cp:keywords/>
  <dc:description/>
  <cp:lastModifiedBy>Marylia</cp:lastModifiedBy>
  <cp:revision>1</cp:revision>
  <dcterms:created xsi:type="dcterms:W3CDTF">2025-09-24T13:59:00Z</dcterms:created>
  <dcterms:modified xsi:type="dcterms:W3CDTF">2025-09-24T14:07:00Z</dcterms:modified>
</cp:coreProperties>
</file>