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A7166" w14:textId="77777777" w:rsidR="00575A0D" w:rsidRPr="00BD480A" w:rsidRDefault="00575A0D" w:rsidP="00575A0D">
      <w:pPr>
        <w:jc w:val="both"/>
      </w:pPr>
      <w:r w:rsidRPr="00BD480A">
        <w:rPr>
          <w:b/>
          <w:bCs/>
        </w:rPr>
        <w:t xml:space="preserve">Title: </w:t>
      </w:r>
      <w:r w:rsidRPr="00BD480A">
        <w:t xml:space="preserve">Optimization of injections with speculum-compatible devices to </w:t>
      </w:r>
      <w:r>
        <w:t>deliver</w:t>
      </w:r>
      <w:r w:rsidRPr="00BD480A">
        <w:t xml:space="preserve"> ethyl cellulose-ethanol into the cervix to treat cervical dysplasia</w:t>
      </w:r>
    </w:p>
    <w:p w14:paraId="6CFD0482" w14:textId="77777777" w:rsidR="00575A0D" w:rsidRPr="00BD480A" w:rsidRDefault="00575A0D" w:rsidP="00575A0D">
      <w:pPr>
        <w:jc w:val="both"/>
      </w:pPr>
      <w:r w:rsidRPr="00BD480A">
        <w:t xml:space="preserve"> </w:t>
      </w:r>
    </w:p>
    <w:p w14:paraId="41A2E0BE" w14:textId="77777777" w:rsidR="00575A0D" w:rsidRPr="00BD480A" w:rsidRDefault="00575A0D" w:rsidP="00575A0D">
      <w:pPr>
        <w:jc w:val="both"/>
      </w:pPr>
      <w:r w:rsidRPr="00BD480A">
        <w:rPr>
          <w:b/>
          <w:bCs/>
          <w:lang w:val="en-US"/>
        </w:rPr>
        <w:t>Authors:</w:t>
      </w:r>
      <w:r w:rsidRPr="00BD480A">
        <w:rPr>
          <w:lang w:val="en-US"/>
        </w:rPr>
        <w:t xml:space="preserve"> Taya Lee*</w:t>
      </w:r>
      <w:r w:rsidRPr="00BD480A">
        <w:rPr>
          <w:vertAlign w:val="superscript"/>
          <w:lang w:val="en-US"/>
        </w:rPr>
        <w:t>1</w:t>
      </w:r>
      <w:r w:rsidRPr="00BD480A">
        <w:rPr>
          <w:lang w:val="en-US"/>
        </w:rPr>
        <w:t>,</w:t>
      </w:r>
      <w:r w:rsidRPr="00BD480A">
        <w:rPr>
          <w:b/>
          <w:bCs/>
          <w:lang w:val="en-US"/>
        </w:rPr>
        <w:t xml:space="preserve"> </w:t>
      </w:r>
      <w:proofErr w:type="spellStart"/>
      <w:r w:rsidRPr="00BD480A">
        <w:rPr>
          <w:lang w:val="en-US"/>
        </w:rPr>
        <w:t>Vené</w:t>
      </w:r>
      <w:proofErr w:type="spellEnd"/>
      <w:r w:rsidRPr="00BD480A">
        <w:rPr>
          <w:lang w:val="en-US"/>
        </w:rPr>
        <w:t xml:space="preserve"> Richardson-Powell*</w:t>
      </w:r>
      <w:r w:rsidRPr="00BD480A">
        <w:rPr>
          <w:vertAlign w:val="superscript"/>
          <w:lang w:val="en-US"/>
        </w:rPr>
        <w:t>1</w:t>
      </w:r>
      <w:r w:rsidRPr="00BD480A">
        <w:rPr>
          <w:lang w:val="en-US"/>
        </w:rPr>
        <w:t>,</w:t>
      </w:r>
      <w:r w:rsidRPr="00BD480A">
        <w:rPr>
          <w:b/>
          <w:bCs/>
          <w:lang w:val="en-US"/>
        </w:rPr>
        <w:t xml:space="preserve"> </w:t>
      </w:r>
      <w:r w:rsidRPr="00BD480A">
        <w:rPr>
          <w:lang w:val="en-US"/>
        </w:rPr>
        <w:t>Gatha Adhikari</w:t>
      </w:r>
      <w:r w:rsidRPr="00BD480A">
        <w:rPr>
          <w:vertAlign w:val="superscript"/>
          <w:lang w:val="en-US"/>
        </w:rPr>
        <w:t>1</w:t>
      </w:r>
      <w:r w:rsidRPr="00BD480A">
        <w:rPr>
          <w:lang w:val="en-US"/>
        </w:rPr>
        <w:t>, Brian Crouch</w:t>
      </w:r>
      <w:r w:rsidRPr="00BD480A">
        <w:rPr>
          <w:vertAlign w:val="superscript"/>
          <w:lang w:val="en-US"/>
        </w:rPr>
        <w:t>2,3,4</w:t>
      </w:r>
      <w:r w:rsidRPr="00BD480A">
        <w:rPr>
          <w:lang w:val="en-US"/>
        </w:rPr>
        <w:t xml:space="preserve">, </w:t>
      </w:r>
      <w:proofErr w:type="spellStart"/>
      <w:r w:rsidRPr="00BD480A">
        <w:rPr>
          <w:lang w:val="en-US"/>
        </w:rPr>
        <w:t>Nimmi</w:t>
      </w:r>
      <w:proofErr w:type="spellEnd"/>
      <w:r w:rsidRPr="00BD480A">
        <w:rPr>
          <w:lang w:val="en-US"/>
        </w:rPr>
        <w:t xml:space="preserve"> Ramanujam</w:t>
      </w:r>
      <w:r w:rsidRPr="00BD480A">
        <w:rPr>
          <w:vertAlign w:val="superscript"/>
          <w:lang w:val="en-US"/>
        </w:rPr>
        <w:t>2,3,4,5</w:t>
      </w:r>
      <w:r w:rsidRPr="00BD480A">
        <w:rPr>
          <w:lang w:val="en-US"/>
        </w:rPr>
        <w:t>, Jenna Mueller</w:t>
      </w:r>
      <w:r w:rsidRPr="00BD480A">
        <w:rPr>
          <w:vertAlign w:val="superscript"/>
          <w:lang w:val="en-US"/>
        </w:rPr>
        <w:t>1,6,7</w:t>
      </w:r>
    </w:p>
    <w:p w14:paraId="2094BA0F" w14:textId="77777777" w:rsidR="00575A0D" w:rsidRPr="00BD480A" w:rsidRDefault="00575A0D" w:rsidP="00575A0D">
      <w:pPr>
        <w:jc w:val="both"/>
      </w:pPr>
      <w:r w:rsidRPr="00BD480A">
        <w:rPr>
          <w:lang w:val="en-US"/>
        </w:rPr>
        <w:t>*</w:t>
      </w:r>
      <w:proofErr w:type="gramStart"/>
      <w:r w:rsidRPr="00BD480A">
        <w:rPr>
          <w:lang w:val="en-US"/>
        </w:rPr>
        <w:t>denotes</w:t>
      </w:r>
      <w:proofErr w:type="gramEnd"/>
      <w:r w:rsidRPr="00BD480A">
        <w:rPr>
          <w:lang w:val="en-US"/>
        </w:rPr>
        <w:t xml:space="preserve"> authors contributed equally</w:t>
      </w:r>
    </w:p>
    <w:p w14:paraId="04B28D8C" w14:textId="77777777" w:rsidR="00575A0D" w:rsidRPr="00BD480A" w:rsidRDefault="00575A0D" w:rsidP="00575A0D">
      <w:pPr>
        <w:jc w:val="both"/>
        <w:rPr>
          <w:b/>
          <w:bCs/>
          <w:u w:val="single"/>
        </w:rPr>
      </w:pPr>
    </w:p>
    <w:p w14:paraId="50ECDAE5" w14:textId="77777777" w:rsidR="00575A0D" w:rsidRPr="00BD480A" w:rsidRDefault="00575A0D" w:rsidP="00575A0D">
      <w:pPr>
        <w:jc w:val="both"/>
      </w:pPr>
      <w:r w:rsidRPr="00BD480A">
        <w:rPr>
          <w:vertAlign w:val="superscript"/>
        </w:rPr>
        <w:t>1</w:t>
      </w:r>
      <w:r w:rsidRPr="00BD480A">
        <w:t xml:space="preserve"> Department of Bioengineering, University of Maryland, College Park, MD, USA.</w:t>
      </w:r>
    </w:p>
    <w:p w14:paraId="29967562" w14:textId="77777777" w:rsidR="00575A0D" w:rsidRPr="00BD480A" w:rsidRDefault="00575A0D" w:rsidP="00575A0D">
      <w:pPr>
        <w:jc w:val="both"/>
      </w:pPr>
      <w:r w:rsidRPr="00BD480A">
        <w:rPr>
          <w:vertAlign w:val="superscript"/>
        </w:rPr>
        <w:t xml:space="preserve">2 </w:t>
      </w:r>
      <w:r w:rsidRPr="00BD480A">
        <w:t>Department of Biomedical Engineering, Duke University, Durham, North Carolina, USA.</w:t>
      </w:r>
    </w:p>
    <w:p w14:paraId="0C22038D" w14:textId="77777777" w:rsidR="00575A0D" w:rsidRPr="00BD480A" w:rsidRDefault="00575A0D" w:rsidP="00575A0D">
      <w:pPr>
        <w:jc w:val="both"/>
      </w:pPr>
      <w:r w:rsidRPr="00BD480A">
        <w:rPr>
          <w:vertAlign w:val="superscript"/>
        </w:rPr>
        <w:t>3</w:t>
      </w:r>
      <w:r w:rsidRPr="00BD480A">
        <w:t xml:space="preserve"> Calla Health Foundation, Durham, North Carolina, USA. </w:t>
      </w:r>
    </w:p>
    <w:p w14:paraId="0FEEEEA0" w14:textId="77777777" w:rsidR="00575A0D" w:rsidRPr="00BD480A" w:rsidRDefault="00575A0D" w:rsidP="00575A0D">
      <w:pPr>
        <w:jc w:val="both"/>
      </w:pPr>
      <w:r w:rsidRPr="00BD480A">
        <w:rPr>
          <w:vertAlign w:val="superscript"/>
        </w:rPr>
        <w:t xml:space="preserve">4 </w:t>
      </w:r>
      <w:r w:rsidRPr="00BD480A">
        <w:t>Duke Global Health Institute, Duke University, Durham, North Carolina, USA. </w:t>
      </w:r>
    </w:p>
    <w:p w14:paraId="5C451EA7" w14:textId="77777777" w:rsidR="00575A0D" w:rsidRPr="00BD480A" w:rsidRDefault="00575A0D" w:rsidP="00575A0D">
      <w:pPr>
        <w:jc w:val="both"/>
      </w:pPr>
      <w:r w:rsidRPr="00BD480A">
        <w:rPr>
          <w:vertAlign w:val="superscript"/>
        </w:rPr>
        <w:t>5</w:t>
      </w:r>
      <w:r w:rsidRPr="00BD480A">
        <w:t xml:space="preserve"> Department of Pharmacology and Cancer Biology, Duke University, Durham, North Carolina, USA.</w:t>
      </w:r>
    </w:p>
    <w:p w14:paraId="62B5E527" w14:textId="77777777" w:rsidR="00575A0D" w:rsidRPr="00BD480A" w:rsidRDefault="00575A0D" w:rsidP="00575A0D">
      <w:pPr>
        <w:jc w:val="both"/>
      </w:pPr>
      <w:r w:rsidRPr="00BD480A">
        <w:rPr>
          <w:vertAlign w:val="superscript"/>
        </w:rPr>
        <w:t>6</w:t>
      </w:r>
      <w:r w:rsidRPr="00BD480A">
        <w:t xml:space="preserve"> Department of Obstetrics, Gynecology &amp; Reproductive Science, University of Maryland School of Medicine, Baltimore, MD, USA. </w:t>
      </w:r>
    </w:p>
    <w:p w14:paraId="7724E600" w14:textId="77777777" w:rsidR="00575A0D" w:rsidRPr="00BD480A" w:rsidRDefault="00575A0D" w:rsidP="00575A0D">
      <w:pPr>
        <w:jc w:val="both"/>
      </w:pPr>
      <w:r w:rsidRPr="00BD480A">
        <w:rPr>
          <w:vertAlign w:val="superscript"/>
        </w:rPr>
        <w:t>7</w:t>
      </w:r>
      <w:r w:rsidRPr="00BD480A">
        <w:t xml:space="preserve"> Marlene and Stewart </w:t>
      </w:r>
      <w:proofErr w:type="spellStart"/>
      <w:r w:rsidRPr="00BD480A">
        <w:t>Greenebaum</w:t>
      </w:r>
      <w:proofErr w:type="spellEnd"/>
      <w:r w:rsidRPr="00BD480A">
        <w:t xml:space="preserve"> Cancer Center, University of Maryland School of Medicine, Baltimore, MD, USA.</w:t>
      </w:r>
    </w:p>
    <w:p w14:paraId="5D989039" w14:textId="77777777" w:rsidR="00575A0D" w:rsidRPr="00BD480A" w:rsidRDefault="00575A0D" w:rsidP="00575A0D">
      <w:pPr>
        <w:jc w:val="both"/>
      </w:pPr>
    </w:p>
    <w:p w14:paraId="40E1CF39" w14:textId="77777777" w:rsidR="00575A0D" w:rsidRPr="00BD480A" w:rsidRDefault="00575A0D" w:rsidP="00575A0D">
      <w:pPr>
        <w:jc w:val="both"/>
      </w:pPr>
      <w:r w:rsidRPr="00BD480A">
        <w:rPr>
          <w:b/>
          <w:bCs/>
        </w:rPr>
        <w:t>Corresponding Author Information:</w:t>
      </w:r>
      <w:r w:rsidRPr="00BD480A">
        <w:t xml:space="preserve"> Dr. Jenna L. Mueller</w:t>
      </w:r>
    </w:p>
    <w:p w14:paraId="31D7827E" w14:textId="77777777" w:rsidR="00575A0D" w:rsidRPr="00BD480A" w:rsidRDefault="00575A0D" w:rsidP="00575A0D">
      <w:pPr>
        <w:jc w:val="both"/>
      </w:pPr>
      <w:r w:rsidRPr="00BD480A">
        <w:rPr>
          <w:b/>
          <w:bCs/>
        </w:rPr>
        <w:t xml:space="preserve">Email Address: </w:t>
      </w:r>
      <w:r w:rsidRPr="00BD480A">
        <w:t>mueller7@umd.edu</w:t>
      </w:r>
    </w:p>
    <w:p w14:paraId="33B5EBDF" w14:textId="77777777" w:rsidR="00575A0D" w:rsidRPr="00BD480A" w:rsidRDefault="00575A0D" w:rsidP="00575A0D">
      <w:pPr>
        <w:jc w:val="both"/>
      </w:pPr>
      <w:r w:rsidRPr="00BD480A">
        <w:rPr>
          <w:b/>
          <w:bCs/>
        </w:rPr>
        <w:t>Telephone</w:t>
      </w:r>
      <w:r w:rsidRPr="00BD480A">
        <w:t>: 301-405-8268</w:t>
      </w:r>
    </w:p>
    <w:p w14:paraId="6526AA84" w14:textId="77777777" w:rsidR="00575A0D" w:rsidRPr="00BD480A" w:rsidRDefault="00575A0D" w:rsidP="00575A0D">
      <w:pPr>
        <w:jc w:val="both"/>
      </w:pPr>
      <w:r w:rsidRPr="00BD480A">
        <w:rPr>
          <w:b/>
          <w:bCs/>
        </w:rPr>
        <w:t>Postal Address:</w:t>
      </w:r>
      <w:r w:rsidRPr="00BD480A">
        <w:t> </w:t>
      </w:r>
      <w:r>
        <w:t xml:space="preserve">                                    </w:t>
      </w:r>
    </w:p>
    <w:p w14:paraId="1768885C" w14:textId="77777777" w:rsidR="00575A0D" w:rsidRPr="00BD480A" w:rsidRDefault="00575A0D" w:rsidP="00575A0D">
      <w:pPr>
        <w:jc w:val="both"/>
      </w:pPr>
      <w:r w:rsidRPr="00BD480A">
        <w:t>3102 A. James Clark Hall</w:t>
      </w:r>
    </w:p>
    <w:p w14:paraId="2043F54F" w14:textId="77777777" w:rsidR="00575A0D" w:rsidRPr="00BD480A" w:rsidRDefault="00575A0D" w:rsidP="00575A0D">
      <w:pPr>
        <w:jc w:val="both"/>
      </w:pPr>
      <w:r w:rsidRPr="00BD480A">
        <w:t>8278 Paint Branch Drive</w:t>
      </w:r>
    </w:p>
    <w:p w14:paraId="6A26A0E7" w14:textId="77777777" w:rsidR="00575A0D" w:rsidRPr="00BD480A" w:rsidRDefault="00575A0D" w:rsidP="00575A0D">
      <w:pPr>
        <w:jc w:val="both"/>
      </w:pPr>
      <w:r w:rsidRPr="00BD480A">
        <w:t>College Park, MD, US, 20742</w:t>
      </w:r>
    </w:p>
    <w:p w14:paraId="66F7A983" w14:textId="77777777" w:rsidR="00575A0D" w:rsidRPr="00BD480A" w:rsidRDefault="00575A0D" w:rsidP="00575A0D">
      <w:pPr>
        <w:jc w:val="both"/>
      </w:pPr>
    </w:p>
    <w:p w14:paraId="42E2FBFF" w14:textId="77777777" w:rsidR="00575A0D" w:rsidRDefault="00575A0D">
      <w:pPr>
        <w:spacing w:after="160" w:line="259" w:lineRule="auto"/>
        <w:rPr>
          <w:b/>
          <w:bCs/>
        </w:rPr>
      </w:pPr>
      <w:r>
        <w:rPr>
          <w:b/>
          <w:bCs/>
        </w:rPr>
        <w:br w:type="page"/>
      </w:r>
    </w:p>
    <w:p w14:paraId="56EE1C87" w14:textId="1D46DEED" w:rsidR="00575A0D" w:rsidRPr="00BD480A" w:rsidRDefault="00575A0D" w:rsidP="00575A0D">
      <w:pPr>
        <w:jc w:val="both"/>
        <w:rPr>
          <w:b/>
          <w:bCs/>
        </w:rPr>
      </w:pPr>
      <w:r w:rsidRPr="00BD480A">
        <w:rPr>
          <w:b/>
          <w:bCs/>
        </w:rPr>
        <w:lastRenderedPageBreak/>
        <w:t>Supplementary Figures</w:t>
      </w:r>
    </w:p>
    <w:p w14:paraId="07C943E2" w14:textId="77777777" w:rsidR="00575A0D" w:rsidRPr="00BD480A" w:rsidRDefault="00575A0D" w:rsidP="00575A0D">
      <w:pPr>
        <w:jc w:val="both"/>
        <w:rPr>
          <w:b/>
          <w:bCs/>
        </w:rPr>
      </w:pPr>
    </w:p>
    <w:p w14:paraId="4F3DEA9A" w14:textId="77777777" w:rsidR="00575A0D" w:rsidRPr="00BD480A" w:rsidRDefault="00575A0D" w:rsidP="00575A0D">
      <w:pPr>
        <w:spacing w:line="240" w:lineRule="auto"/>
        <w:jc w:val="both"/>
        <w:rPr>
          <w:b/>
          <w:bCs/>
          <w:lang w:val="en-US"/>
        </w:rPr>
      </w:pPr>
    </w:p>
    <w:p w14:paraId="155DE3F3" w14:textId="77777777" w:rsidR="00575A0D" w:rsidRPr="00BD480A" w:rsidRDefault="00575A0D" w:rsidP="00575A0D">
      <w:pPr>
        <w:spacing w:line="240" w:lineRule="auto"/>
        <w:jc w:val="center"/>
        <w:rPr>
          <w:b/>
          <w:bCs/>
          <w:lang w:val="en-US"/>
        </w:rPr>
      </w:pPr>
      <w:r w:rsidRPr="00BD480A">
        <w:rPr>
          <w:b/>
          <w:bCs/>
          <w:noProof/>
          <w:lang w:val="en-US"/>
        </w:rPr>
        <w:drawing>
          <wp:inline distT="0" distB="0" distL="0" distR="0" wp14:anchorId="2A1E08FA" wp14:editId="5D4B2062">
            <wp:extent cx="5493957" cy="3343275"/>
            <wp:effectExtent l="0" t="0" r="5715" b="0"/>
            <wp:docPr id="18537118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711810" name="Picture 1853711810"/>
                    <pic:cNvPicPr/>
                  </pic:nvPicPr>
                  <pic:blipFill rotWithShape="1">
                    <a:blip r:embed="rId5" cstate="print">
                      <a:extLst>
                        <a:ext uri="{28A0092B-C50C-407E-A947-70E740481C1C}">
                          <a14:useLocalDpi xmlns:a14="http://schemas.microsoft.com/office/drawing/2010/main" val="0"/>
                        </a:ext>
                      </a:extLst>
                    </a:blip>
                    <a:srcRect r="7565"/>
                    <a:stretch/>
                  </pic:blipFill>
                  <pic:spPr bwMode="auto">
                    <a:xfrm>
                      <a:off x="0" y="0"/>
                      <a:ext cx="5493957" cy="3343275"/>
                    </a:xfrm>
                    <a:prstGeom prst="rect">
                      <a:avLst/>
                    </a:prstGeom>
                    <a:ln>
                      <a:noFill/>
                    </a:ln>
                    <a:extLst>
                      <a:ext uri="{53640926-AAD7-44D8-BBD7-CCE9431645EC}">
                        <a14:shadowObscured xmlns:a14="http://schemas.microsoft.com/office/drawing/2010/main"/>
                      </a:ext>
                    </a:extLst>
                  </pic:spPr>
                </pic:pic>
              </a:graphicData>
            </a:graphic>
          </wp:inline>
        </w:drawing>
      </w:r>
    </w:p>
    <w:p w14:paraId="4DFE9820" w14:textId="77777777" w:rsidR="00575A0D" w:rsidRPr="00BD480A" w:rsidRDefault="00575A0D" w:rsidP="00575A0D">
      <w:pPr>
        <w:spacing w:line="240" w:lineRule="auto"/>
        <w:jc w:val="both"/>
        <w:rPr>
          <w:b/>
          <w:bCs/>
          <w:lang w:val="en-US"/>
        </w:rPr>
      </w:pPr>
    </w:p>
    <w:p w14:paraId="3B1EDBF7" w14:textId="77777777" w:rsidR="00575A0D" w:rsidRPr="00BD480A" w:rsidRDefault="00575A0D" w:rsidP="00575A0D">
      <w:pPr>
        <w:spacing w:line="240" w:lineRule="auto"/>
        <w:jc w:val="both"/>
        <w:rPr>
          <w:lang w:val="en-US"/>
        </w:rPr>
      </w:pPr>
    </w:p>
    <w:p w14:paraId="29E9727E" w14:textId="77777777" w:rsidR="00575A0D" w:rsidRPr="00BD480A" w:rsidRDefault="00575A0D" w:rsidP="00575A0D">
      <w:pPr>
        <w:rPr>
          <w:lang w:val="en-US"/>
        </w:rPr>
      </w:pPr>
      <w:r w:rsidRPr="00BD480A">
        <w:rPr>
          <w:b/>
          <w:bCs/>
          <w:color w:val="000000" w:themeColor="text1"/>
          <w:lang w:val="en-US"/>
        </w:rPr>
        <w:t xml:space="preserve">Supplementary Figure 1. </w:t>
      </w:r>
      <w:r w:rsidRPr="00BD480A">
        <w:rPr>
          <w:color w:val="000000" w:themeColor="text1"/>
        </w:rPr>
        <w:t>Reconstructed excised swine cervical samples injected with 2mL of 6% ethyl cellulose-ethanol-</w:t>
      </w:r>
      <w:proofErr w:type="spellStart"/>
      <w:r w:rsidRPr="00BD480A">
        <w:rPr>
          <w:color w:val="000000" w:themeColor="text1"/>
        </w:rPr>
        <w:t>iohexol</w:t>
      </w:r>
      <w:proofErr w:type="spellEnd"/>
      <w:r w:rsidRPr="00BD480A">
        <w:rPr>
          <w:color w:val="000000" w:themeColor="text1"/>
        </w:rPr>
        <w:t>. The single needle injector was used for samples on the left and needle extender device injector used for samples on the right. Yellow represents backflow and the black circle and arrow represent the injection site; the green represents the main depot region, red represents crack formation. The waterfall effect created from backflow can be visualized in yellow near at the injection site.</w:t>
      </w:r>
    </w:p>
    <w:p w14:paraId="1214CF09" w14:textId="3BBEAEDB" w:rsidR="00575A0D" w:rsidRPr="00DE1208" w:rsidRDefault="00575A0D" w:rsidP="00575A0D"/>
    <w:p w14:paraId="64354A6C" w14:textId="77777777" w:rsidR="00100B9D" w:rsidRDefault="00100B9D"/>
    <w:sectPr w:rsidR="00100B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280A"/>
    <w:multiLevelType w:val="hybridMultilevel"/>
    <w:tmpl w:val="9BAA5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36750"/>
    <w:multiLevelType w:val="hybridMultilevel"/>
    <w:tmpl w:val="467A1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C6A70"/>
    <w:multiLevelType w:val="hybridMultilevel"/>
    <w:tmpl w:val="E2F8B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5008A3"/>
    <w:multiLevelType w:val="hybridMultilevel"/>
    <w:tmpl w:val="F4D66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463C5C"/>
    <w:multiLevelType w:val="hybridMultilevel"/>
    <w:tmpl w:val="AF5C0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6D4E5E"/>
    <w:multiLevelType w:val="hybridMultilevel"/>
    <w:tmpl w:val="3FFE6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851B23"/>
    <w:multiLevelType w:val="hybridMultilevel"/>
    <w:tmpl w:val="6A0A93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9F0D39"/>
    <w:multiLevelType w:val="hybridMultilevel"/>
    <w:tmpl w:val="84262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B34063"/>
    <w:multiLevelType w:val="hybridMultilevel"/>
    <w:tmpl w:val="AACC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8"/>
  </w:num>
  <w:num w:numId="5">
    <w:abstractNumId w:val="1"/>
  </w:num>
  <w:num w:numId="6">
    <w:abstractNumId w:val="6"/>
  </w:num>
  <w:num w:numId="7">
    <w:abstractNumId w:val="3"/>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A0D"/>
    <w:rsid w:val="00100B9D"/>
    <w:rsid w:val="00575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9C434"/>
  <w15:chartTrackingRefBased/>
  <w15:docId w15:val="{2AD19601-5430-4AAE-B4E4-5A91EF60B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A0D"/>
    <w:pPr>
      <w:spacing w:after="0" w:line="276" w:lineRule="auto"/>
    </w:pPr>
    <w:rPr>
      <w:rFonts w:ascii="Arial" w:eastAsia="Arial" w:hAnsi="Arial" w:cs="Arial"/>
      <w:lang w:val="en"/>
      <w14:ligatures w14:val="standardContextual"/>
    </w:rPr>
  </w:style>
  <w:style w:type="paragraph" w:styleId="Heading1">
    <w:name w:val="heading 1"/>
    <w:basedOn w:val="Normal"/>
    <w:next w:val="Normal"/>
    <w:link w:val="Heading1Char"/>
    <w:uiPriority w:val="9"/>
    <w:qFormat/>
    <w:rsid w:val="00575A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75A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5A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5A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5A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5A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5A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5A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5A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A0D"/>
    <w:rPr>
      <w:rFonts w:asciiTheme="majorHAnsi" w:eastAsiaTheme="majorEastAsia" w:hAnsiTheme="majorHAnsi" w:cstheme="majorBidi"/>
      <w:color w:val="2F5496" w:themeColor="accent1" w:themeShade="BF"/>
      <w:sz w:val="40"/>
      <w:szCs w:val="40"/>
      <w:lang w:val="en"/>
      <w14:ligatures w14:val="standardContextual"/>
    </w:rPr>
  </w:style>
  <w:style w:type="character" w:customStyle="1" w:styleId="Heading2Char">
    <w:name w:val="Heading 2 Char"/>
    <w:basedOn w:val="DefaultParagraphFont"/>
    <w:link w:val="Heading2"/>
    <w:uiPriority w:val="9"/>
    <w:semiHidden/>
    <w:rsid w:val="00575A0D"/>
    <w:rPr>
      <w:rFonts w:asciiTheme="majorHAnsi" w:eastAsiaTheme="majorEastAsia" w:hAnsiTheme="majorHAnsi" w:cstheme="majorBidi"/>
      <w:color w:val="2F5496" w:themeColor="accent1" w:themeShade="BF"/>
      <w:sz w:val="32"/>
      <w:szCs w:val="32"/>
      <w:lang w:val="en"/>
      <w14:ligatures w14:val="standardContextual"/>
    </w:rPr>
  </w:style>
  <w:style w:type="character" w:customStyle="1" w:styleId="Heading3Char">
    <w:name w:val="Heading 3 Char"/>
    <w:basedOn w:val="DefaultParagraphFont"/>
    <w:link w:val="Heading3"/>
    <w:uiPriority w:val="9"/>
    <w:semiHidden/>
    <w:rsid w:val="00575A0D"/>
    <w:rPr>
      <w:rFonts w:ascii="Arial" w:eastAsiaTheme="majorEastAsia" w:hAnsi="Arial" w:cstheme="majorBidi"/>
      <w:color w:val="2F5496" w:themeColor="accent1" w:themeShade="BF"/>
      <w:sz w:val="28"/>
      <w:szCs w:val="28"/>
      <w:lang w:val="en"/>
      <w14:ligatures w14:val="standardContextual"/>
    </w:rPr>
  </w:style>
  <w:style w:type="character" w:customStyle="1" w:styleId="Heading4Char">
    <w:name w:val="Heading 4 Char"/>
    <w:basedOn w:val="DefaultParagraphFont"/>
    <w:link w:val="Heading4"/>
    <w:uiPriority w:val="9"/>
    <w:semiHidden/>
    <w:rsid w:val="00575A0D"/>
    <w:rPr>
      <w:rFonts w:ascii="Arial" w:eastAsiaTheme="majorEastAsia" w:hAnsi="Arial" w:cstheme="majorBidi"/>
      <w:i/>
      <w:iCs/>
      <w:color w:val="2F5496" w:themeColor="accent1" w:themeShade="BF"/>
      <w:lang w:val="en"/>
      <w14:ligatures w14:val="standardContextual"/>
    </w:rPr>
  </w:style>
  <w:style w:type="character" w:customStyle="1" w:styleId="Heading5Char">
    <w:name w:val="Heading 5 Char"/>
    <w:basedOn w:val="DefaultParagraphFont"/>
    <w:link w:val="Heading5"/>
    <w:uiPriority w:val="9"/>
    <w:semiHidden/>
    <w:rsid w:val="00575A0D"/>
    <w:rPr>
      <w:rFonts w:ascii="Arial" w:eastAsiaTheme="majorEastAsia" w:hAnsi="Arial" w:cstheme="majorBidi"/>
      <w:color w:val="2F5496" w:themeColor="accent1" w:themeShade="BF"/>
      <w:lang w:val="en"/>
      <w14:ligatures w14:val="standardContextual"/>
    </w:rPr>
  </w:style>
  <w:style w:type="character" w:customStyle="1" w:styleId="Heading6Char">
    <w:name w:val="Heading 6 Char"/>
    <w:basedOn w:val="DefaultParagraphFont"/>
    <w:link w:val="Heading6"/>
    <w:uiPriority w:val="9"/>
    <w:semiHidden/>
    <w:rsid w:val="00575A0D"/>
    <w:rPr>
      <w:rFonts w:ascii="Arial" w:eastAsiaTheme="majorEastAsia" w:hAnsi="Arial" w:cstheme="majorBidi"/>
      <w:i/>
      <w:iCs/>
      <w:color w:val="595959" w:themeColor="text1" w:themeTint="A6"/>
      <w:lang w:val="en"/>
      <w14:ligatures w14:val="standardContextual"/>
    </w:rPr>
  </w:style>
  <w:style w:type="character" w:customStyle="1" w:styleId="Heading7Char">
    <w:name w:val="Heading 7 Char"/>
    <w:basedOn w:val="DefaultParagraphFont"/>
    <w:link w:val="Heading7"/>
    <w:uiPriority w:val="9"/>
    <w:semiHidden/>
    <w:rsid w:val="00575A0D"/>
    <w:rPr>
      <w:rFonts w:ascii="Arial" w:eastAsiaTheme="majorEastAsia" w:hAnsi="Arial" w:cstheme="majorBidi"/>
      <w:color w:val="595959" w:themeColor="text1" w:themeTint="A6"/>
      <w:lang w:val="en"/>
      <w14:ligatures w14:val="standardContextual"/>
    </w:rPr>
  </w:style>
  <w:style w:type="character" w:customStyle="1" w:styleId="Heading8Char">
    <w:name w:val="Heading 8 Char"/>
    <w:basedOn w:val="DefaultParagraphFont"/>
    <w:link w:val="Heading8"/>
    <w:uiPriority w:val="9"/>
    <w:semiHidden/>
    <w:rsid w:val="00575A0D"/>
    <w:rPr>
      <w:rFonts w:ascii="Arial" w:eastAsiaTheme="majorEastAsia" w:hAnsi="Arial" w:cstheme="majorBidi"/>
      <w:i/>
      <w:iCs/>
      <w:color w:val="272727" w:themeColor="text1" w:themeTint="D8"/>
      <w:lang w:val="en"/>
      <w14:ligatures w14:val="standardContextual"/>
    </w:rPr>
  </w:style>
  <w:style w:type="character" w:customStyle="1" w:styleId="Heading9Char">
    <w:name w:val="Heading 9 Char"/>
    <w:basedOn w:val="DefaultParagraphFont"/>
    <w:link w:val="Heading9"/>
    <w:uiPriority w:val="9"/>
    <w:semiHidden/>
    <w:rsid w:val="00575A0D"/>
    <w:rPr>
      <w:rFonts w:ascii="Arial" w:eastAsiaTheme="majorEastAsia" w:hAnsi="Arial" w:cstheme="majorBidi"/>
      <w:color w:val="272727" w:themeColor="text1" w:themeTint="D8"/>
      <w:lang w:val="en"/>
      <w14:ligatures w14:val="standardContextual"/>
    </w:rPr>
  </w:style>
  <w:style w:type="paragraph" w:styleId="Title">
    <w:name w:val="Title"/>
    <w:basedOn w:val="Normal"/>
    <w:next w:val="Normal"/>
    <w:link w:val="TitleChar"/>
    <w:uiPriority w:val="10"/>
    <w:qFormat/>
    <w:rsid w:val="00575A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5A0D"/>
    <w:rPr>
      <w:rFonts w:asciiTheme="majorHAnsi" w:eastAsiaTheme="majorEastAsia" w:hAnsiTheme="majorHAnsi" w:cstheme="majorBidi"/>
      <w:spacing w:val="-10"/>
      <w:kern w:val="28"/>
      <w:sz w:val="56"/>
      <w:szCs w:val="56"/>
      <w:lang w:val="en"/>
      <w14:ligatures w14:val="standardContextual"/>
    </w:rPr>
  </w:style>
  <w:style w:type="paragraph" w:styleId="Subtitle">
    <w:name w:val="Subtitle"/>
    <w:basedOn w:val="Normal"/>
    <w:next w:val="Normal"/>
    <w:link w:val="SubtitleChar"/>
    <w:uiPriority w:val="11"/>
    <w:qFormat/>
    <w:rsid w:val="00575A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5A0D"/>
    <w:rPr>
      <w:rFonts w:ascii="Arial" w:eastAsiaTheme="majorEastAsia" w:hAnsi="Arial" w:cstheme="majorBidi"/>
      <w:color w:val="595959" w:themeColor="text1" w:themeTint="A6"/>
      <w:spacing w:val="15"/>
      <w:sz w:val="28"/>
      <w:szCs w:val="28"/>
      <w:lang w:val="en"/>
      <w14:ligatures w14:val="standardContextual"/>
    </w:rPr>
  </w:style>
  <w:style w:type="paragraph" w:styleId="Quote">
    <w:name w:val="Quote"/>
    <w:basedOn w:val="Normal"/>
    <w:next w:val="Normal"/>
    <w:link w:val="QuoteChar"/>
    <w:uiPriority w:val="29"/>
    <w:qFormat/>
    <w:rsid w:val="00575A0D"/>
    <w:pPr>
      <w:spacing w:before="160"/>
      <w:jc w:val="center"/>
    </w:pPr>
    <w:rPr>
      <w:i/>
      <w:iCs/>
      <w:color w:val="404040" w:themeColor="text1" w:themeTint="BF"/>
    </w:rPr>
  </w:style>
  <w:style w:type="character" w:customStyle="1" w:styleId="QuoteChar">
    <w:name w:val="Quote Char"/>
    <w:basedOn w:val="DefaultParagraphFont"/>
    <w:link w:val="Quote"/>
    <w:uiPriority w:val="29"/>
    <w:rsid w:val="00575A0D"/>
    <w:rPr>
      <w:rFonts w:ascii="Arial" w:eastAsia="Arial" w:hAnsi="Arial" w:cs="Arial"/>
      <w:i/>
      <w:iCs/>
      <w:color w:val="404040" w:themeColor="text1" w:themeTint="BF"/>
      <w:lang w:val="en"/>
      <w14:ligatures w14:val="standardContextual"/>
    </w:rPr>
  </w:style>
  <w:style w:type="paragraph" w:styleId="ListParagraph">
    <w:name w:val="List Paragraph"/>
    <w:basedOn w:val="Normal"/>
    <w:uiPriority w:val="34"/>
    <w:qFormat/>
    <w:rsid w:val="00575A0D"/>
    <w:pPr>
      <w:ind w:left="720"/>
      <w:contextualSpacing/>
    </w:pPr>
  </w:style>
  <w:style w:type="character" w:styleId="IntenseEmphasis">
    <w:name w:val="Intense Emphasis"/>
    <w:basedOn w:val="DefaultParagraphFont"/>
    <w:uiPriority w:val="21"/>
    <w:qFormat/>
    <w:rsid w:val="00575A0D"/>
    <w:rPr>
      <w:i/>
      <w:iCs/>
      <w:color w:val="2F5496" w:themeColor="accent1" w:themeShade="BF"/>
    </w:rPr>
  </w:style>
  <w:style w:type="paragraph" w:styleId="IntenseQuote">
    <w:name w:val="Intense Quote"/>
    <w:basedOn w:val="Normal"/>
    <w:next w:val="Normal"/>
    <w:link w:val="IntenseQuoteChar"/>
    <w:uiPriority w:val="30"/>
    <w:qFormat/>
    <w:rsid w:val="00575A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5A0D"/>
    <w:rPr>
      <w:rFonts w:ascii="Arial" w:eastAsia="Arial" w:hAnsi="Arial" w:cs="Arial"/>
      <w:i/>
      <w:iCs/>
      <w:color w:val="2F5496" w:themeColor="accent1" w:themeShade="BF"/>
      <w:lang w:val="en"/>
      <w14:ligatures w14:val="standardContextual"/>
    </w:rPr>
  </w:style>
  <w:style w:type="character" w:styleId="IntenseReference">
    <w:name w:val="Intense Reference"/>
    <w:basedOn w:val="DefaultParagraphFont"/>
    <w:uiPriority w:val="32"/>
    <w:qFormat/>
    <w:rsid w:val="00575A0D"/>
    <w:rPr>
      <w:b/>
      <w:bCs/>
      <w:smallCaps/>
      <w:color w:val="2F5496" w:themeColor="accent1" w:themeShade="BF"/>
      <w:spacing w:val="5"/>
    </w:rPr>
  </w:style>
  <w:style w:type="character" w:styleId="CommentReference">
    <w:name w:val="annotation reference"/>
    <w:basedOn w:val="DefaultParagraphFont"/>
    <w:uiPriority w:val="99"/>
    <w:semiHidden/>
    <w:unhideWhenUsed/>
    <w:rsid w:val="00575A0D"/>
    <w:rPr>
      <w:sz w:val="16"/>
      <w:szCs w:val="16"/>
    </w:rPr>
  </w:style>
  <w:style w:type="paragraph" w:styleId="CommentText">
    <w:name w:val="annotation text"/>
    <w:basedOn w:val="Normal"/>
    <w:link w:val="CommentTextChar"/>
    <w:uiPriority w:val="99"/>
    <w:unhideWhenUsed/>
    <w:rsid w:val="00575A0D"/>
    <w:pPr>
      <w:spacing w:line="240" w:lineRule="auto"/>
    </w:pPr>
    <w:rPr>
      <w:sz w:val="20"/>
      <w:szCs w:val="20"/>
    </w:rPr>
  </w:style>
  <w:style w:type="character" w:customStyle="1" w:styleId="CommentTextChar">
    <w:name w:val="Comment Text Char"/>
    <w:basedOn w:val="DefaultParagraphFont"/>
    <w:link w:val="CommentText"/>
    <w:uiPriority w:val="99"/>
    <w:rsid w:val="00575A0D"/>
    <w:rPr>
      <w:rFonts w:ascii="Arial" w:eastAsia="Arial" w:hAnsi="Arial" w:cs="Arial"/>
      <w:sz w:val="20"/>
      <w:szCs w:val="20"/>
      <w:lang w:val="en"/>
      <w14:ligatures w14:val="standardContextual"/>
    </w:rPr>
  </w:style>
  <w:style w:type="paragraph" w:styleId="CommentSubject">
    <w:name w:val="annotation subject"/>
    <w:basedOn w:val="CommentText"/>
    <w:next w:val="CommentText"/>
    <w:link w:val="CommentSubjectChar"/>
    <w:uiPriority w:val="99"/>
    <w:semiHidden/>
    <w:unhideWhenUsed/>
    <w:rsid w:val="00575A0D"/>
    <w:rPr>
      <w:b/>
      <w:bCs/>
    </w:rPr>
  </w:style>
  <w:style w:type="character" w:customStyle="1" w:styleId="CommentSubjectChar">
    <w:name w:val="Comment Subject Char"/>
    <w:basedOn w:val="CommentTextChar"/>
    <w:link w:val="CommentSubject"/>
    <w:uiPriority w:val="99"/>
    <w:semiHidden/>
    <w:rsid w:val="00575A0D"/>
    <w:rPr>
      <w:rFonts w:ascii="Arial" w:eastAsia="Arial" w:hAnsi="Arial" w:cs="Arial"/>
      <w:b/>
      <w:bCs/>
      <w:sz w:val="20"/>
      <w:szCs w:val="20"/>
      <w:lang w:val="en"/>
      <w14:ligatures w14:val="standardContextual"/>
    </w:rPr>
  </w:style>
  <w:style w:type="paragraph" w:styleId="Revision">
    <w:name w:val="Revision"/>
    <w:hidden/>
    <w:uiPriority w:val="99"/>
    <w:semiHidden/>
    <w:rsid w:val="00575A0D"/>
    <w:pPr>
      <w:spacing w:after="0" w:line="240" w:lineRule="auto"/>
    </w:pPr>
    <w:rPr>
      <w:rFonts w:ascii="Arial" w:eastAsia="Arial" w:hAnsi="Arial" w:cs="Arial"/>
      <w:lang w:val="en"/>
      <w14:ligatures w14:val="standardContextual"/>
    </w:rPr>
  </w:style>
  <w:style w:type="character" w:styleId="Hyperlink">
    <w:name w:val="Hyperlink"/>
    <w:basedOn w:val="DefaultParagraphFont"/>
    <w:uiPriority w:val="99"/>
    <w:unhideWhenUsed/>
    <w:rsid w:val="00575A0D"/>
    <w:rPr>
      <w:color w:val="0563C1" w:themeColor="hyperlink"/>
      <w:u w:val="single"/>
    </w:rPr>
  </w:style>
  <w:style w:type="character" w:styleId="UnresolvedMention">
    <w:name w:val="Unresolved Mention"/>
    <w:basedOn w:val="DefaultParagraphFont"/>
    <w:uiPriority w:val="99"/>
    <w:semiHidden/>
    <w:unhideWhenUsed/>
    <w:rsid w:val="00575A0D"/>
    <w:rPr>
      <w:color w:val="605E5C"/>
      <w:shd w:val="clear" w:color="auto" w:fill="E1DFDD"/>
    </w:rPr>
  </w:style>
  <w:style w:type="paragraph" w:styleId="Bibliography">
    <w:name w:val="Bibliography"/>
    <w:basedOn w:val="Normal"/>
    <w:next w:val="Normal"/>
    <w:uiPriority w:val="37"/>
    <w:unhideWhenUsed/>
    <w:rsid w:val="00575A0D"/>
    <w:pPr>
      <w:tabs>
        <w:tab w:val="left" w:pos="380"/>
      </w:tabs>
      <w:spacing w:after="240" w:line="240" w:lineRule="auto"/>
      <w:ind w:left="384" w:hanging="384"/>
    </w:pPr>
  </w:style>
  <w:style w:type="character" w:styleId="FollowedHyperlink">
    <w:name w:val="FollowedHyperlink"/>
    <w:basedOn w:val="DefaultParagraphFont"/>
    <w:uiPriority w:val="99"/>
    <w:semiHidden/>
    <w:unhideWhenUsed/>
    <w:rsid w:val="00575A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259</Words>
  <Characters>1478</Characters>
  <Application>Microsoft Office Word</Application>
  <DocSecurity>0</DocSecurity>
  <Lines>12</Lines>
  <Paragraphs>3</Paragraphs>
  <ScaleCrop>false</ScaleCrop>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Taya Lee</dc:creator>
  <cp:keywords/>
  <dc:description/>
  <cp:lastModifiedBy>Taya Lee</cp:lastModifiedBy>
  <cp:revision>1</cp:revision>
  <dcterms:created xsi:type="dcterms:W3CDTF">2025-09-23T21:43:00Z</dcterms:created>
  <dcterms:modified xsi:type="dcterms:W3CDTF">2025-09-23T21:44:00Z</dcterms:modified>
</cp:coreProperties>
</file>