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1DAC4" w14:textId="77777777" w:rsidR="003F0DB9" w:rsidRPr="009A75F1" w:rsidRDefault="003F0DB9" w:rsidP="003F0DB9">
      <w:pPr>
        <w:rPr>
          <w:rFonts w:ascii="Times New Roman" w:hAnsi="Times New Roman" w:cs="Times New Roman"/>
        </w:rPr>
      </w:pPr>
    </w:p>
    <w:p w14:paraId="680AC426" w14:textId="28ECA88C" w:rsidR="006D427A" w:rsidRPr="009A75F1" w:rsidRDefault="003F0DB9" w:rsidP="00C65898">
      <w:pPr>
        <w:tabs>
          <w:tab w:val="left" w:pos="284"/>
          <w:tab w:val="center" w:pos="4678"/>
          <w:tab w:val="right" w:pos="6946"/>
          <w:tab w:val="left" w:pos="7371"/>
        </w:tabs>
        <w:rPr>
          <w:rFonts w:ascii="Times New Roman" w:hAnsi="Times New Roman" w:cs="Times New Roman"/>
        </w:rPr>
      </w:pPr>
      <w:r w:rsidRPr="009A75F1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5A06C6" wp14:editId="0FBB0268">
                <wp:simplePos x="0" y="0"/>
                <wp:positionH relativeFrom="margin">
                  <wp:align>right</wp:align>
                </wp:positionH>
                <wp:positionV relativeFrom="paragraph">
                  <wp:posOffset>219075</wp:posOffset>
                </wp:positionV>
                <wp:extent cx="5394240" cy="0"/>
                <wp:effectExtent l="0" t="0" r="0" b="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4240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E5FE03" id="直線コネクタ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73.55pt,17.25pt" to="798.3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" strokecolor="black [3200]">
                <v:stroke joinstyle="miter"/>
                <w10:wrap anchorx="margin"/>
              </v:line>
            </w:pict>
          </mc:Fallback>
        </mc:AlternateContent>
      </w:r>
      <w:r w:rsidRPr="009A75F1">
        <w:rPr>
          <w:rFonts w:ascii="Times New Roman" w:hAnsi="Times New Roman" w:cs="Times New Roman"/>
        </w:rPr>
        <w:t xml:space="preserve">Table </w:t>
      </w:r>
      <w:r w:rsidR="00043772">
        <w:rPr>
          <w:rFonts w:ascii="Times New Roman" w:hAnsi="Times New Roman" w:cs="Times New Roman"/>
        </w:rPr>
        <w:t>3</w:t>
      </w:r>
      <w:r w:rsidR="006D427A">
        <w:rPr>
          <w:rFonts w:ascii="Times New Roman" w:hAnsi="Times New Roman" w:cs="Times New Roman"/>
        </w:rPr>
        <w:t xml:space="preserve"> </w:t>
      </w:r>
      <w:r w:rsidR="006D427A" w:rsidRPr="006D427A">
        <w:rPr>
          <w:rFonts w:ascii="Times New Roman" w:hAnsi="Times New Roman" w:cs="Times New Roman"/>
          <w:sz w:val="18"/>
          <w:szCs w:val="18"/>
        </w:rPr>
        <w:t xml:space="preserve"> Spearman’s rho correlations of S-ASM and clinical and laboratory findings in acute RSV bronchiolitis</w:t>
      </w:r>
    </w:p>
    <w:p w14:paraId="66658F48" w14:textId="1114166A" w:rsidR="003F0DB9" w:rsidRPr="009A75F1" w:rsidRDefault="004D386E" w:rsidP="004D386E">
      <w:pPr>
        <w:tabs>
          <w:tab w:val="left" w:pos="284"/>
          <w:tab w:val="center" w:pos="4678"/>
          <w:tab w:val="right" w:pos="6946"/>
          <w:tab w:val="left" w:pos="7055"/>
        </w:tabs>
        <w:rPr>
          <w:rFonts w:ascii="Times New Roman" w:hAnsi="Times New Roman" w:cs="Times New Roman"/>
        </w:rPr>
      </w:pPr>
      <w:r w:rsidRPr="009A75F1">
        <w:rPr>
          <w:rFonts w:ascii="Times New Roman" w:hAnsi="Times New Roman" w:cs="Times New Roman"/>
        </w:rPr>
        <w:tab/>
      </w:r>
      <w:r w:rsidRPr="009A75F1">
        <w:rPr>
          <w:rFonts w:ascii="Times New Roman" w:hAnsi="Times New Roman" w:cs="Times New Roman"/>
        </w:rPr>
        <w:tab/>
        <w:t>Acute RSV bronchiolitis</w:t>
      </w:r>
      <w:r w:rsidRPr="009A75F1">
        <w:rPr>
          <w:rFonts w:ascii="Times New Roman" w:hAnsi="Times New Roman" w:cs="Times New Roman"/>
        </w:rPr>
        <w:tab/>
        <w:t xml:space="preserve">         </w:t>
      </w:r>
      <w:r w:rsidR="003F0DB9" w:rsidRPr="009A75F1">
        <w:rPr>
          <w:rFonts w:ascii="Times New Roman" w:hAnsi="Times New Roman" w:cs="Times New Roman"/>
        </w:rPr>
        <w:t>S-ASM activity</w:t>
      </w:r>
    </w:p>
    <w:p w14:paraId="1A5BEF24" w14:textId="26348AB1" w:rsidR="003F0DB9" w:rsidRPr="009A75F1" w:rsidRDefault="003F0DB9" w:rsidP="004D386E">
      <w:pPr>
        <w:tabs>
          <w:tab w:val="left" w:pos="3855"/>
          <w:tab w:val="center" w:pos="4678"/>
          <w:tab w:val="left" w:pos="5380"/>
          <w:tab w:val="right" w:pos="6946"/>
          <w:tab w:val="left" w:pos="7055"/>
        </w:tabs>
        <w:ind w:firstLineChars="2050" w:firstLine="4305"/>
        <w:rPr>
          <w:rFonts w:ascii="Times New Roman" w:hAnsi="Times New Roman" w:cs="Times New Roman"/>
        </w:rPr>
      </w:pPr>
      <w:r w:rsidRPr="009A75F1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04B170" wp14:editId="0CED558F">
                <wp:simplePos x="0" y="0"/>
                <wp:positionH relativeFrom="margin">
                  <wp:align>right</wp:align>
                </wp:positionH>
                <wp:positionV relativeFrom="paragraph">
                  <wp:posOffset>209550</wp:posOffset>
                </wp:positionV>
                <wp:extent cx="5394325" cy="0"/>
                <wp:effectExtent l="0" t="0" r="0" b="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94325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730EA1" id="直線コネクタ 2" o:spid="_x0000_s1026" style="position:absolute;left:0;text-align:left;flip:y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73.55pt,16.5pt" to="798.3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" strokecolor="black [3200]">
                <v:stroke joinstyle="miter"/>
                <w10:wrap anchorx="margin"/>
              </v:line>
            </w:pict>
          </mc:Fallback>
        </mc:AlternateContent>
      </w:r>
      <w:r w:rsidR="004D386E" w:rsidRPr="009A75F1">
        <w:rPr>
          <w:rFonts w:ascii="Times New Roman" w:hAnsi="Times New Roman" w:cs="Times New Roman"/>
        </w:rPr>
        <w:t>n=31</w:t>
      </w:r>
      <w:r w:rsidR="004D386E" w:rsidRPr="009A75F1">
        <w:rPr>
          <w:rFonts w:ascii="Times New Roman" w:hAnsi="Times New Roman" w:cs="Times New Roman"/>
        </w:rPr>
        <w:tab/>
      </w:r>
      <w:r w:rsidR="004D386E" w:rsidRPr="009A75F1">
        <w:rPr>
          <w:rFonts w:ascii="Times New Roman" w:hAnsi="Times New Roman" w:cs="Times New Roman"/>
        </w:rPr>
        <w:tab/>
      </w:r>
      <w:r w:rsidRPr="009A75F1">
        <w:rPr>
          <w:rFonts w:ascii="Times New Roman" w:hAnsi="Times New Roman" w:cs="Times New Roman"/>
        </w:rPr>
        <w:t>ρ</w:t>
      </w:r>
      <w:r w:rsidR="004D386E" w:rsidRPr="009A75F1">
        <w:rPr>
          <w:rFonts w:ascii="Times New Roman" w:hAnsi="Times New Roman" w:cs="Times New Roman"/>
        </w:rPr>
        <w:tab/>
      </w:r>
      <w:r w:rsidR="004D386E" w:rsidRPr="009A75F1">
        <w:rPr>
          <w:rFonts w:ascii="Times New Roman" w:hAnsi="Times New Roman" w:cs="Times New Roman"/>
        </w:rPr>
        <w:tab/>
      </w:r>
      <w:r w:rsidRPr="009A75F1">
        <w:rPr>
          <w:rFonts w:ascii="Times New Roman" w:hAnsi="Times New Roman" w:cs="Times New Roman"/>
        </w:rPr>
        <w:t>(p)</w:t>
      </w:r>
    </w:p>
    <w:p w14:paraId="04A9EC47" w14:textId="26FBF6D4" w:rsidR="004D386E" w:rsidRPr="009A75F1" w:rsidRDefault="003F0DB9" w:rsidP="004D386E">
      <w:pPr>
        <w:tabs>
          <w:tab w:val="left" w:pos="284"/>
          <w:tab w:val="center" w:pos="4678"/>
          <w:tab w:val="right" w:pos="6946"/>
          <w:tab w:val="left" w:pos="7371"/>
        </w:tabs>
        <w:rPr>
          <w:rFonts w:ascii="Times New Roman" w:hAnsi="Times New Roman" w:cs="Times New Roman"/>
        </w:rPr>
      </w:pPr>
      <w:r w:rsidRPr="009A75F1">
        <w:rPr>
          <w:rFonts w:ascii="Times New Roman" w:hAnsi="Times New Roman" w:cs="Times New Roman"/>
        </w:rPr>
        <w:tab/>
        <w:t>Age (months)</w:t>
      </w:r>
      <w:r w:rsidR="004D386E" w:rsidRPr="009A75F1">
        <w:rPr>
          <w:rFonts w:ascii="Times New Roman" w:hAnsi="Times New Roman" w:cs="Times New Roman"/>
        </w:rPr>
        <w:tab/>
        <w:t>3.6 ±</w:t>
      </w:r>
      <w:r w:rsidR="002E0E17" w:rsidRPr="009A75F1">
        <w:rPr>
          <w:rFonts w:ascii="Times New Roman" w:hAnsi="Times New Roman" w:cs="Times New Roman"/>
        </w:rPr>
        <w:t xml:space="preserve"> </w:t>
      </w:r>
      <w:r w:rsidR="004D386E" w:rsidRPr="009A75F1">
        <w:rPr>
          <w:rFonts w:ascii="Times New Roman" w:hAnsi="Times New Roman" w:cs="Times New Roman"/>
        </w:rPr>
        <w:t>3.0</w:t>
      </w:r>
      <w:r w:rsidR="004D386E" w:rsidRPr="009A75F1">
        <w:rPr>
          <w:rFonts w:ascii="Times New Roman" w:hAnsi="Times New Roman" w:cs="Times New Roman"/>
        </w:rPr>
        <w:tab/>
      </w:r>
      <w:r w:rsidRPr="009A75F1">
        <w:rPr>
          <w:rFonts w:ascii="Times New Roman" w:hAnsi="Times New Roman" w:cs="Times New Roman"/>
        </w:rPr>
        <w:t>-0.250</w:t>
      </w:r>
      <w:r w:rsidR="004D386E" w:rsidRPr="009A75F1">
        <w:rPr>
          <w:rFonts w:ascii="Times New Roman" w:hAnsi="Times New Roman" w:cs="Times New Roman"/>
        </w:rPr>
        <w:tab/>
      </w:r>
      <w:r w:rsidRPr="009A75F1">
        <w:rPr>
          <w:rFonts w:ascii="Times New Roman" w:hAnsi="Times New Roman" w:cs="Times New Roman"/>
        </w:rPr>
        <w:t>(0.175)</w:t>
      </w:r>
    </w:p>
    <w:p w14:paraId="4E41D0CC" w14:textId="65AC22C4" w:rsidR="003F0DB9" w:rsidRPr="009A75F1" w:rsidRDefault="004D386E" w:rsidP="004D386E">
      <w:pPr>
        <w:tabs>
          <w:tab w:val="left" w:pos="284"/>
          <w:tab w:val="center" w:pos="4678"/>
          <w:tab w:val="right" w:pos="6946"/>
          <w:tab w:val="left" w:pos="7371"/>
        </w:tabs>
        <w:rPr>
          <w:rFonts w:ascii="Times New Roman" w:hAnsi="Times New Roman" w:cs="Times New Roman"/>
        </w:rPr>
      </w:pPr>
      <w:r w:rsidRPr="009A75F1">
        <w:rPr>
          <w:rFonts w:ascii="Times New Roman" w:hAnsi="Times New Roman" w:cs="Times New Roman"/>
        </w:rPr>
        <w:tab/>
      </w:r>
      <w:r w:rsidR="003F0DB9" w:rsidRPr="009A75F1">
        <w:rPr>
          <w:rFonts w:ascii="Times New Roman" w:hAnsi="Times New Roman" w:cs="Times New Roman"/>
        </w:rPr>
        <w:t>Sex</w:t>
      </w:r>
      <w:r w:rsidR="00BF4EA5" w:rsidRPr="009A75F1">
        <w:rPr>
          <w:rFonts w:ascii="Times New Roman" w:hAnsi="Times New Roman" w:cs="Times New Roman"/>
        </w:rPr>
        <w:t xml:space="preserve"> (male)</w:t>
      </w:r>
      <w:r w:rsidRPr="009A75F1">
        <w:rPr>
          <w:rFonts w:ascii="Times New Roman" w:hAnsi="Times New Roman" w:cs="Times New Roman"/>
        </w:rPr>
        <w:tab/>
        <w:t>17</w:t>
      </w:r>
      <w:r w:rsidRPr="009A75F1">
        <w:rPr>
          <w:rFonts w:ascii="Times New Roman" w:hAnsi="Times New Roman" w:cs="Times New Roman"/>
        </w:rPr>
        <w:tab/>
      </w:r>
      <w:r w:rsidR="003F0DB9" w:rsidRPr="009A75F1">
        <w:rPr>
          <w:rFonts w:ascii="Times New Roman" w:hAnsi="Times New Roman" w:cs="Times New Roman"/>
        </w:rPr>
        <w:t>0.080</w:t>
      </w:r>
      <w:r w:rsidRPr="009A75F1">
        <w:rPr>
          <w:rFonts w:ascii="Times New Roman" w:hAnsi="Times New Roman" w:cs="Times New Roman"/>
        </w:rPr>
        <w:tab/>
      </w:r>
      <w:r w:rsidR="003F0DB9" w:rsidRPr="009A75F1">
        <w:rPr>
          <w:rFonts w:ascii="Times New Roman" w:hAnsi="Times New Roman" w:cs="Times New Roman"/>
        </w:rPr>
        <w:t>(0.670)</w:t>
      </w:r>
    </w:p>
    <w:p w14:paraId="7DEACEEC" w14:textId="64C6AEDD" w:rsidR="003F0DB9" w:rsidRPr="009A75F1" w:rsidRDefault="003F0DB9" w:rsidP="002E0E17">
      <w:pPr>
        <w:tabs>
          <w:tab w:val="left" w:pos="284"/>
          <w:tab w:val="left" w:pos="4095"/>
          <w:tab w:val="center" w:pos="4678"/>
          <w:tab w:val="right" w:pos="6946"/>
          <w:tab w:val="left" w:pos="7371"/>
        </w:tabs>
        <w:rPr>
          <w:rFonts w:ascii="Times New Roman" w:hAnsi="Times New Roman" w:cs="Times New Roman"/>
        </w:rPr>
      </w:pPr>
      <w:r w:rsidRPr="009A75F1">
        <w:rPr>
          <w:rFonts w:ascii="Times New Roman" w:hAnsi="Times New Roman" w:cs="Times New Roman"/>
        </w:rPr>
        <w:tab/>
        <w:t>Clinical severity score on admission</w:t>
      </w:r>
      <w:r w:rsidRPr="009A75F1">
        <w:rPr>
          <w:rFonts w:ascii="Times New Roman" w:hAnsi="Times New Roman" w:cs="Times New Roman"/>
        </w:rPr>
        <w:tab/>
      </w:r>
      <w:r w:rsidR="002E0E17" w:rsidRPr="009A75F1">
        <w:rPr>
          <w:rFonts w:ascii="Times New Roman" w:hAnsi="Times New Roman" w:cs="Times New Roman"/>
        </w:rPr>
        <w:t>3.42 ± 2.00</w:t>
      </w:r>
      <w:r w:rsidR="00C65898" w:rsidRPr="009A75F1">
        <w:rPr>
          <w:rFonts w:ascii="Times New Roman" w:hAnsi="Times New Roman" w:cs="Times New Roman"/>
        </w:rPr>
        <w:tab/>
      </w:r>
      <w:r w:rsidRPr="009A75F1">
        <w:rPr>
          <w:rFonts w:ascii="Times New Roman" w:eastAsia="游明朝" w:hAnsi="Times New Roman" w:cs="Times New Roman"/>
        </w:rPr>
        <w:t>-</w:t>
      </w:r>
      <w:r w:rsidRPr="009A75F1">
        <w:rPr>
          <w:rFonts w:ascii="Times New Roman" w:hAnsi="Times New Roman" w:cs="Times New Roman"/>
        </w:rPr>
        <w:t>0.283</w:t>
      </w:r>
      <w:r w:rsidRPr="009A75F1">
        <w:rPr>
          <w:rFonts w:ascii="Times New Roman" w:hAnsi="Times New Roman" w:cs="Times New Roman"/>
        </w:rPr>
        <w:tab/>
        <w:t>(0.123)</w:t>
      </w:r>
    </w:p>
    <w:p w14:paraId="6A22E37E" w14:textId="4A8333A0" w:rsidR="003F0DB9" w:rsidRPr="009A75F1" w:rsidRDefault="003F0DB9" w:rsidP="00C65898">
      <w:pPr>
        <w:tabs>
          <w:tab w:val="left" w:pos="284"/>
          <w:tab w:val="center" w:pos="4678"/>
          <w:tab w:val="right" w:pos="6946"/>
          <w:tab w:val="left" w:pos="7371"/>
        </w:tabs>
        <w:rPr>
          <w:rFonts w:ascii="Times New Roman" w:hAnsi="Times New Roman" w:cs="Times New Roman"/>
        </w:rPr>
      </w:pPr>
      <w:r w:rsidRPr="009A75F1">
        <w:rPr>
          <w:rFonts w:ascii="Times New Roman" w:hAnsi="Times New Roman" w:cs="Times New Roman"/>
        </w:rPr>
        <w:tab/>
        <w:t>Days from the onset of fever</w:t>
      </w:r>
      <w:r w:rsidRPr="009A75F1">
        <w:rPr>
          <w:rFonts w:ascii="Times New Roman" w:hAnsi="Times New Roman" w:cs="Times New Roman"/>
        </w:rPr>
        <w:tab/>
      </w:r>
      <w:r w:rsidR="0017457B" w:rsidRPr="009A75F1">
        <w:rPr>
          <w:rFonts w:ascii="Times New Roman" w:hAnsi="Times New Roman" w:cs="Times New Roman"/>
        </w:rPr>
        <w:t>1.39 ± 2.04</w:t>
      </w:r>
      <w:r w:rsidR="00C65898" w:rsidRPr="009A75F1">
        <w:rPr>
          <w:rFonts w:ascii="Times New Roman" w:hAnsi="Times New Roman" w:cs="Times New Roman"/>
        </w:rPr>
        <w:tab/>
      </w:r>
      <w:r w:rsidRPr="009A75F1">
        <w:rPr>
          <w:rFonts w:ascii="Times New Roman" w:hAnsi="Times New Roman" w:cs="Times New Roman"/>
        </w:rPr>
        <w:t xml:space="preserve">-0.087 </w:t>
      </w:r>
      <w:r w:rsidRPr="009A75F1">
        <w:rPr>
          <w:rFonts w:ascii="Times New Roman" w:hAnsi="Times New Roman" w:cs="Times New Roman"/>
        </w:rPr>
        <w:tab/>
        <w:t>(0.642)</w:t>
      </w:r>
    </w:p>
    <w:p w14:paraId="450A9F15" w14:textId="71901135" w:rsidR="003F0DB9" w:rsidRPr="009A75F1" w:rsidRDefault="003F0DB9" w:rsidP="00C65898">
      <w:pPr>
        <w:tabs>
          <w:tab w:val="left" w:pos="284"/>
          <w:tab w:val="center" w:pos="4678"/>
          <w:tab w:val="right" w:pos="6946"/>
          <w:tab w:val="left" w:pos="7371"/>
        </w:tabs>
        <w:rPr>
          <w:rFonts w:ascii="Times New Roman" w:hAnsi="Times New Roman" w:cs="Times New Roman"/>
        </w:rPr>
      </w:pPr>
      <w:r w:rsidRPr="009A75F1">
        <w:rPr>
          <w:rFonts w:ascii="Times New Roman" w:hAnsi="Times New Roman" w:cs="Times New Roman"/>
        </w:rPr>
        <w:tab/>
        <w:t>Saturation of oxygen</w:t>
      </w:r>
      <w:r w:rsidR="000379D0" w:rsidRPr="009A75F1">
        <w:rPr>
          <w:rFonts w:ascii="Times New Roman" w:hAnsi="Times New Roman" w:cs="Times New Roman"/>
        </w:rPr>
        <w:t xml:space="preserve"> </w:t>
      </w:r>
      <w:r w:rsidR="0017457B" w:rsidRPr="009A75F1">
        <w:rPr>
          <w:rFonts w:ascii="Times New Roman" w:hAnsi="Times New Roman" w:cs="Times New Roman"/>
        </w:rPr>
        <w:t>(%)</w:t>
      </w:r>
      <w:r w:rsidRPr="009A75F1">
        <w:rPr>
          <w:rFonts w:ascii="Times New Roman" w:hAnsi="Times New Roman" w:cs="Times New Roman"/>
        </w:rPr>
        <w:tab/>
      </w:r>
      <w:r w:rsidR="0017457B" w:rsidRPr="009A75F1">
        <w:rPr>
          <w:rFonts w:ascii="Times New Roman" w:hAnsi="Times New Roman" w:cs="Times New Roman"/>
        </w:rPr>
        <w:t>97.1 ± 3.0</w:t>
      </w:r>
      <w:r w:rsidR="00C65898" w:rsidRPr="009A75F1">
        <w:rPr>
          <w:rFonts w:ascii="Times New Roman" w:hAnsi="Times New Roman" w:cs="Times New Roman"/>
        </w:rPr>
        <w:tab/>
      </w:r>
      <w:r w:rsidRPr="009A75F1">
        <w:rPr>
          <w:rFonts w:ascii="Times New Roman" w:hAnsi="Times New Roman" w:cs="Times New Roman"/>
        </w:rPr>
        <w:t>0.099</w:t>
      </w:r>
      <w:r w:rsidRPr="009A75F1">
        <w:rPr>
          <w:rFonts w:ascii="Times New Roman" w:hAnsi="Times New Roman" w:cs="Times New Roman"/>
        </w:rPr>
        <w:tab/>
        <w:t>(0.595)</w:t>
      </w:r>
    </w:p>
    <w:p w14:paraId="009E80FE" w14:textId="72A8481E" w:rsidR="003F0DB9" w:rsidRPr="009A75F1" w:rsidRDefault="003F0DB9" w:rsidP="00C65898">
      <w:pPr>
        <w:tabs>
          <w:tab w:val="left" w:pos="284"/>
          <w:tab w:val="center" w:pos="4678"/>
          <w:tab w:val="right" w:pos="6946"/>
          <w:tab w:val="left" w:pos="7371"/>
        </w:tabs>
        <w:rPr>
          <w:rFonts w:ascii="Times New Roman" w:hAnsi="Times New Roman" w:cs="Times New Roman"/>
        </w:rPr>
      </w:pPr>
      <w:r w:rsidRPr="009A75F1">
        <w:rPr>
          <w:rFonts w:ascii="Times New Roman" w:hAnsi="Times New Roman" w:cs="Times New Roman"/>
        </w:rPr>
        <w:tab/>
        <w:t>Demand on oxygen therapy</w:t>
      </w:r>
      <w:r w:rsidRPr="009A75F1">
        <w:rPr>
          <w:rFonts w:ascii="Times New Roman" w:hAnsi="Times New Roman" w:cs="Times New Roman"/>
        </w:rPr>
        <w:tab/>
      </w:r>
      <w:r w:rsidR="006F0B05" w:rsidRPr="009A75F1">
        <w:rPr>
          <w:rFonts w:ascii="Times New Roman" w:hAnsi="Times New Roman" w:cs="Times New Roman"/>
        </w:rPr>
        <w:t>10</w:t>
      </w:r>
      <w:r w:rsidR="00C65898" w:rsidRPr="009A75F1">
        <w:rPr>
          <w:rFonts w:ascii="Times New Roman" w:hAnsi="Times New Roman" w:cs="Times New Roman"/>
        </w:rPr>
        <w:tab/>
      </w:r>
      <w:r w:rsidRPr="009A75F1">
        <w:rPr>
          <w:rFonts w:ascii="Times New Roman" w:hAnsi="Times New Roman" w:cs="Times New Roman"/>
        </w:rPr>
        <w:t xml:space="preserve">-0.054 </w:t>
      </w:r>
      <w:r w:rsidRPr="009A75F1">
        <w:rPr>
          <w:rFonts w:ascii="Times New Roman" w:hAnsi="Times New Roman" w:cs="Times New Roman"/>
        </w:rPr>
        <w:tab/>
        <w:t>(0.773)</w:t>
      </w:r>
    </w:p>
    <w:p w14:paraId="59DE257D" w14:textId="3685D926" w:rsidR="003F0DB9" w:rsidRPr="009A75F1" w:rsidRDefault="003F0DB9" w:rsidP="00C65898">
      <w:pPr>
        <w:tabs>
          <w:tab w:val="left" w:pos="284"/>
          <w:tab w:val="center" w:pos="4678"/>
          <w:tab w:val="left" w:pos="5245"/>
          <w:tab w:val="right" w:pos="6946"/>
          <w:tab w:val="left" w:pos="7371"/>
        </w:tabs>
        <w:rPr>
          <w:rFonts w:ascii="Times New Roman" w:hAnsi="Times New Roman" w:cs="Times New Roman"/>
        </w:rPr>
      </w:pPr>
      <w:r w:rsidRPr="009A75F1">
        <w:rPr>
          <w:rFonts w:ascii="Times New Roman" w:hAnsi="Times New Roman" w:cs="Times New Roman"/>
        </w:rPr>
        <w:tab/>
        <w:t>Duration of admission</w:t>
      </w:r>
      <w:r w:rsidR="000379D0" w:rsidRPr="009A75F1">
        <w:rPr>
          <w:rFonts w:ascii="Times New Roman" w:hAnsi="Times New Roman" w:cs="Times New Roman"/>
        </w:rPr>
        <w:t xml:space="preserve"> (days)</w:t>
      </w:r>
      <w:r w:rsidRPr="009A75F1">
        <w:rPr>
          <w:rFonts w:ascii="Times New Roman" w:hAnsi="Times New Roman" w:cs="Times New Roman"/>
        </w:rPr>
        <w:tab/>
      </w:r>
      <w:r w:rsidR="006F0B05" w:rsidRPr="009A75F1">
        <w:rPr>
          <w:rFonts w:ascii="Times New Roman" w:hAnsi="Times New Roman" w:cs="Times New Roman"/>
        </w:rPr>
        <w:t>4.9 ± 1.5</w:t>
      </w:r>
      <w:r w:rsidR="00C65898" w:rsidRPr="009A75F1">
        <w:rPr>
          <w:rFonts w:ascii="Times New Roman" w:hAnsi="Times New Roman" w:cs="Times New Roman"/>
        </w:rPr>
        <w:tab/>
      </w:r>
      <w:r w:rsidR="00BF4EA5" w:rsidRPr="009A75F1">
        <w:rPr>
          <w:rFonts w:ascii="Times New Roman" w:hAnsi="Times New Roman" w:cs="Times New Roman"/>
        </w:rPr>
        <w:tab/>
      </w:r>
      <w:r w:rsidRPr="009A75F1">
        <w:rPr>
          <w:rFonts w:ascii="Times New Roman" w:hAnsi="Times New Roman" w:cs="Times New Roman"/>
        </w:rPr>
        <w:t>0.285</w:t>
      </w:r>
      <w:r w:rsidRPr="009A75F1">
        <w:rPr>
          <w:rFonts w:ascii="Times New Roman" w:hAnsi="Times New Roman" w:cs="Times New Roman"/>
        </w:rPr>
        <w:tab/>
        <w:t>(0.120)</w:t>
      </w:r>
    </w:p>
    <w:p w14:paraId="7E00BCA0" w14:textId="646552C7" w:rsidR="003F0DB9" w:rsidRPr="009A75F1" w:rsidRDefault="003F0DB9" w:rsidP="00C65898">
      <w:pPr>
        <w:tabs>
          <w:tab w:val="left" w:pos="284"/>
          <w:tab w:val="center" w:pos="4678"/>
          <w:tab w:val="right" w:pos="6946"/>
          <w:tab w:val="left" w:pos="7371"/>
        </w:tabs>
        <w:rPr>
          <w:rFonts w:ascii="Times New Roman" w:hAnsi="Times New Roman" w:cs="Times New Roman"/>
        </w:rPr>
      </w:pPr>
      <w:r w:rsidRPr="009A75F1">
        <w:rPr>
          <w:rFonts w:ascii="Times New Roman" w:hAnsi="Times New Roman" w:cs="Times New Roman"/>
        </w:rPr>
        <w:tab/>
        <w:t>Administration of antibiotics</w:t>
      </w:r>
      <w:r w:rsidRPr="009A75F1">
        <w:rPr>
          <w:rFonts w:ascii="Times New Roman" w:hAnsi="Times New Roman" w:cs="Times New Roman"/>
        </w:rPr>
        <w:tab/>
      </w:r>
      <w:r w:rsidR="006F0B05" w:rsidRPr="009A75F1">
        <w:rPr>
          <w:rFonts w:ascii="Times New Roman" w:hAnsi="Times New Roman" w:cs="Times New Roman"/>
        </w:rPr>
        <w:t>4</w:t>
      </w:r>
      <w:r w:rsidR="00C65898" w:rsidRPr="009A75F1">
        <w:rPr>
          <w:rFonts w:ascii="Times New Roman" w:hAnsi="Times New Roman" w:cs="Times New Roman"/>
        </w:rPr>
        <w:tab/>
      </w:r>
      <w:r w:rsidRPr="009A75F1">
        <w:rPr>
          <w:rFonts w:ascii="Times New Roman" w:hAnsi="Times New Roman" w:cs="Times New Roman"/>
        </w:rPr>
        <w:t>-0.118</w:t>
      </w:r>
      <w:r w:rsidRPr="009A75F1">
        <w:rPr>
          <w:rFonts w:ascii="Times New Roman" w:hAnsi="Times New Roman" w:cs="Times New Roman"/>
        </w:rPr>
        <w:tab/>
        <w:t>(0.526)</w:t>
      </w:r>
    </w:p>
    <w:p w14:paraId="51231DCC" w14:textId="3CE3A334" w:rsidR="003F0DB9" w:rsidRPr="009A75F1" w:rsidRDefault="003F0DB9" w:rsidP="00C65898">
      <w:pPr>
        <w:tabs>
          <w:tab w:val="left" w:pos="284"/>
          <w:tab w:val="center" w:pos="4678"/>
          <w:tab w:val="right" w:pos="6946"/>
          <w:tab w:val="left" w:pos="7371"/>
        </w:tabs>
        <w:rPr>
          <w:rFonts w:ascii="Times New Roman" w:hAnsi="Times New Roman" w:cs="Times New Roman"/>
        </w:rPr>
      </w:pPr>
      <w:r w:rsidRPr="009A75F1">
        <w:rPr>
          <w:rFonts w:ascii="Times New Roman" w:hAnsi="Times New Roman" w:cs="Times New Roman"/>
        </w:rPr>
        <w:tab/>
        <w:t>Administration of steroids</w:t>
      </w:r>
      <w:r w:rsidRPr="009A75F1">
        <w:rPr>
          <w:rFonts w:ascii="Times New Roman" w:hAnsi="Times New Roman" w:cs="Times New Roman"/>
        </w:rPr>
        <w:tab/>
      </w:r>
      <w:r w:rsidR="006F0B05" w:rsidRPr="009A75F1">
        <w:rPr>
          <w:rFonts w:ascii="Times New Roman" w:hAnsi="Times New Roman" w:cs="Times New Roman"/>
        </w:rPr>
        <w:t>3</w:t>
      </w:r>
      <w:r w:rsidR="00C65898" w:rsidRPr="009A75F1">
        <w:rPr>
          <w:rFonts w:ascii="Times New Roman" w:hAnsi="Times New Roman" w:cs="Times New Roman"/>
        </w:rPr>
        <w:tab/>
      </w:r>
      <w:r w:rsidRPr="009A75F1">
        <w:rPr>
          <w:rFonts w:ascii="Times New Roman" w:hAnsi="Times New Roman" w:cs="Times New Roman"/>
        </w:rPr>
        <w:t xml:space="preserve">-0.073 </w:t>
      </w:r>
      <w:r w:rsidRPr="009A75F1">
        <w:rPr>
          <w:rFonts w:ascii="Times New Roman" w:hAnsi="Times New Roman" w:cs="Times New Roman"/>
        </w:rPr>
        <w:tab/>
        <w:t>(0.696)</w:t>
      </w:r>
    </w:p>
    <w:p w14:paraId="54439D78" w14:textId="3B1A7F15" w:rsidR="003F0DB9" w:rsidRPr="009A75F1" w:rsidRDefault="003F0DB9" w:rsidP="00C65898">
      <w:pPr>
        <w:tabs>
          <w:tab w:val="left" w:pos="284"/>
          <w:tab w:val="center" w:pos="4678"/>
          <w:tab w:val="right" w:pos="6946"/>
          <w:tab w:val="left" w:pos="7371"/>
        </w:tabs>
        <w:rPr>
          <w:rFonts w:ascii="Times New Roman" w:hAnsi="Times New Roman" w:cs="Times New Roman"/>
        </w:rPr>
      </w:pPr>
      <w:r w:rsidRPr="009A75F1">
        <w:rPr>
          <w:rFonts w:ascii="Times New Roman" w:hAnsi="Times New Roman" w:cs="Times New Roman"/>
        </w:rPr>
        <w:tab/>
        <w:t>White blood cells</w:t>
      </w:r>
      <w:r w:rsidR="00BF4EA5" w:rsidRPr="009A75F1">
        <w:rPr>
          <w:rFonts w:ascii="Times New Roman" w:hAnsi="Times New Roman" w:cs="Times New Roman"/>
        </w:rPr>
        <w:t xml:space="preserve"> (x10</w:t>
      </w:r>
      <w:r w:rsidR="00BF4EA5" w:rsidRPr="009A75F1">
        <w:rPr>
          <w:rFonts w:ascii="Times New Roman" w:hAnsi="Times New Roman" w:cs="Times New Roman"/>
          <w:vertAlign w:val="superscript"/>
        </w:rPr>
        <w:t>2</w:t>
      </w:r>
      <w:r w:rsidR="00BF4EA5" w:rsidRPr="009A75F1">
        <w:rPr>
          <w:rFonts w:ascii="Times New Roman" w:hAnsi="Times New Roman" w:cs="Times New Roman"/>
        </w:rPr>
        <w:t>/μL)</w:t>
      </w:r>
      <w:r w:rsidR="002B238C" w:rsidRPr="009A75F1">
        <w:rPr>
          <w:rFonts w:ascii="Times New Roman" w:hAnsi="Times New Roman" w:cs="Times New Roman"/>
        </w:rPr>
        <w:tab/>
        <w:t>95.4 ± 23.2</w:t>
      </w:r>
      <w:r w:rsidR="002B238C" w:rsidRPr="009A75F1">
        <w:rPr>
          <w:rFonts w:ascii="Times New Roman" w:hAnsi="Times New Roman" w:cs="Times New Roman"/>
        </w:rPr>
        <w:tab/>
      </w:r>
      <w:r w:rsidRPr="009A75F1">
        <w:rPr>
          <w:rFonts w:ascii="Times New Roman" w:hAnsi="Times New Roman" w:cs="Times New Roman"/>
        </w:rPr>
        <w:t>0.261</w:t>
      </w:r>
      <w:r w:rsidRPr="009A75F1">
        <w:rPr>
          <w:rFonts w:ascii="Times New Roman" w:hAnsi="Times New Roman" w:cs="Times New Roman"/>
        </w:rPr>
        <w:tab/>
        <w:t>(0.155)</w:t>
      </w:r>
    </w:p>
    <w:p w14:paraId="7F728FA2" w14:textId="68ABB76A" w:rsidR="003F0DB9" w:rsidRPr="009A75F1" w:rsidRDefault="003F0DB9" w:rsidP="00C65898">
      <w:pPr>
        <w:tabs>
          <w:tab w:val="left" w:pos="284"/>
          <w:tab w:val="center" w:pos="4678"/>
          <w:tab w:val="right" w:pos="6946"/>
          <w:tab w:val="left" w:pos="7371"/>
        </w:tabs>
        <w:rPr>
          <w:rFonts w:ascii="Times New Roman" w:hAnsi="Times New Roman" w:cs="Times New Roman"/>
        </w:rPr>
      </w:pPr>
      <w:r w:rsidRPr="009A75F1">
        <w:rPr>
          <w:rFonts w:ascii="Times New Roman" w:hAnsi="Times New Roman" w:cs="Times New Roman"/>
        </w:rPr>
        <w:tab/>
        <w:t>CRP</w:t>
      </w:r>
      <w:r w:rsidR="00BF4EA5" w:rsidRPr="009A75F1">
        <w:rPr>
          <w:rFonts w:ascii="Times New Roman" w:hAnsi="Times New Roman" w:cs="Times New Roman"/>
        </w:rPr>
        <w:t xml:space="preserve"> (mg/dL)</w:t>
      </w:r>
      <w:r w:rsidR="004D386E" w:rsidRPr="009A75F1">
        <w:rPr>
          <w:rFonts w:ascii="Times New Roman" w:hAnsi="Times New Roman" w:cs="Times New Roman"/>
        </w:rPr>
        <w:tab/>
        <w:t>0.67 ± 1.06</w:t>
      </w:r>
      <w:r w:rsidR="004D386E" w:rsidRPr="009A75F1">
        <w:rPr>
          <w:rFonts w:ascii="Times New Roman" w:hAnsi="Times New Roman" w:cs="Times New Roman"/>
        </w:rPr>
        <w:tab/>
      </w:r>
      <w:r w:rsidRPr="009A75F1">
        <w:rPr>
          <w:rFonts w:ascii="Times New Roman" w:hAnsi="Times New Roman" w:cs="Times New Roman"/>
        </w:rPr>
        <w:t>0.179</w:t>
      </w:r>
      <w:r w:rsidR="004D386E" w:rsidRPr="009A75F1">
        <w:rPr>
          <w:rFonts w:ascii="Times New Roman" w:hAnsi="Times New Roman" w:cs="Times New Roman"/>
        </w:rPr>
        <w:tab/>
      </w:r>
      <w:r w:rsidRPr="009A75F1">
        <w:rPr>
          <w:rFonts w:ascii="Times New Roman" w:hAnsi="Times New Roman" w:cs="Times New Roman"/>
        </w:rPr>
        <w:t>(0.336)</w:t>
      </w:r>
    </w:p>
    <w:p w14:paraId="2E88A665" w14:textId="50773259" w:rsidR="004D386E" w:rsidRPr="009A75F1" w:rsidRDefault="003F0DB9" w:rsidP="002B238C">
      <w:pPr>
        <w:tabs>
          <w:tab w:val="left" w:pos="284"/>
          <w:tab w:val="center" w:pos="4678"/>
          <w:tab w:val="right" w:pos="6946"/>
          <w:tab w:val="left" w:pos="7371"/>
        </w:tabs>
        <w:rPr>
          <w:rFonts w:ascii="Times New Roman" w:eastAsia="游明朝" w:hAnsi="Times New Roman" w:cs="Times New Roman"/>
        </w:rPr>
      </w:pPr>
      <w:r w:rsidRPr="009A75F1">
        <w:rPr>
          <w:rFonts w:ascii="Times New Roman" w:hAnsi="Times New Roman" w:cs="Times New Roman"/>
        </w:rPr>
        <w:tab/>
        <w:t>INF-γ*</w:t>
      </w:r>
      <w:r w:rsidR="00BF4EA5" w:rsidRPr="009A75F1">
        <w:rPr>
          <w:rFonts w:ascii="Times New Roman" w:hAnsi="Times New Roman" w:cs="Times New Roman"/>
        </w:rPr>
        <w:t xml:space="preserve"> </w:t>
      </w:r>
      <w:r w:rsidR="000379D0" w:rsidRPr="009A75F1">
        <w:rPr>
          <w:rFonts w:ascii="Times New Roman" w:hAnsi="Times New Roman" w:cs="Times New Roman"/>
        </w:rPr>
        <w:t>(</w:t>
      </w:r>
      <w:proofErr w:type="spellStart"/>
      <w:r w:rsidR="000379D0" w:rsidRPr="009A75F1">
        <w:rPr>
          <w:rFonts w:ascii="Times New Roman" w:hAnsi="Times New Roman" w:cs="Times New Roman"/>
        </w:rPr>
        <w:t>pg</w:t>
      </w:r>
      <w:proofErr w:type="spellEnd"/>
      <w:r w:rsidR="000379D0" w:rsidRPr="009A75F1">
        <w:rPr>
          <w:rFonts w:ascii="Times New Roman" w:hAnsi="Times New Roman" w:cs="Times New Roman"/>
        </w:rPr>
        <w:t>/mL)</w:t>
      </w:r>
      <w:r w:rsidR="002B238C" w:rsidRPr="009A75F1">
        <w:rPr>
          <w:rFonts w:ascii="Times New Roman" w:hAnsi="Times New Roman" w:cs="Times New Roman"/>
        </w:rPr>
        <w:tab/>
        <w:t>8.8 ±11.4</w:t>
      </w:r>
      <w:r w:rsidR="002B238C" w:rsidRPr="009A75F1">
        <w:rPr>
          <w:rFonts w:ascii="Times New Roman" w:hAnsi="Times New Roman" w:cs="Times New Roman"/>
        </w:rPr>
        <w:tab/>
      </w:r>
      <w:r w:rsidRPr="009A75F1">
        <w:rPr>
          <w:rFonts w:ascii="Times New Roman" w:eastAsia="游明朝" w:hAnsi="Times New Roman" w:cs="Times New Roman"/>
        </w:rPr>
        <w:t>-0.448</w:t>
      </w:r>
      <w:r w:rsidR="002B238C" w:rsidRPr="009A75F1">
        <w:rPr>
          <w:rFonts w:ascii="Times New Roman" w:eastAsia="游明朝" w:hAnsi="Times New Roman" w:cs="Times New Roman"/>
        </w:rPr>
        <w:tab/>
      </w:r>
      <w:r w:rsidR="000379D0" w:rsidRPr="009A75F1">
        <w:rPr>
          <w:rFonts w:ascii="Times New Roman" w:hAnsi="Times New Roman" w:cs="Times New Roman"/>
        </w:rPr>
        <w:t>(0.012)</w:t>
      </w:r>
      <w:r w:rsidR="000379D0" w:rsidRPr="009A75F1">
        <w:rPr>
          <w:rFonts w:ascii="Times New Roman" w:eastAsia="游明朝" w:hAnsi="Times New Roman" w:cs="Times New Roman"/>
        </w:rPr>
        <w:t xml:space="preserve"> </w:t>
      </w:r>
    </w:p>
    <w:p w14:paraId="4AB1DCDA" w14:textId="2C64C167" w:rsidR="003F0DB9" w:rsidRPr="009A75F1" w:rsidRDefault="003F0DB9" w:rsidP="002B238C">
      <w:pPr>
        <w:tabs>
          <w:tab w:val="left" w:pos="284"/>
          <w:tab w:val="center" w:pos="4678"/>
          <w:tab w:val="right" w:pos="6946"/>
          <w:tab w:val="left" w:pos="7371"/>
        </w:tabs>
        <w:ind w:firstLine="284"/>
        <w:rPr>
          <w:rFonts w:ascii="Times New Roman" w:eastAsia="游明朝" w:hAnsi="Times New Roman" w:cs="Times New Roman"/>
        </w:rPr>
      </w:pPr>
      <w:r w:rsidRPr="009A75F1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56669F" wp14:editId="66E1C205">
                <wp:simplePos x="0" y="0"/>
                <wp:positionH relativeFrom="margin">
                  <wp:align>right</wp:align>
                </wp:positionH>
                <wp:positionV relativeFrom="paragraph">
                  <wp:posOffset>212725</wp:posOffset>
                </wp:positionV>
                <wp:extent cx="5394325" cy="0"/>
                <wp:effectExtent l="0" t="0" r="0" b="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4325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4C81E6" id="直線コネクタ 3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73.55pt,16.75pt" to="798.3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" strokecolor="black [3200]">
                <v:stroke joinstyle="miter"/>
                <w10:wrap anchorx="margin"/>
              </v:line>
            </w:pict>
          </mc:Fallback>
        </mc:AlternateContent>
      </w:r>
      <w:r w:rsidRPr="009A75F1">
        <w:rPr>
          <w:rFonts w:ascii="Times New Roman" w:hAnsi="Times New Roman" w:cs="Times New Roman"/>
        </w:rPr>
        <w:t>IL-18</w:t>
      </w:r>
      <w:r w:rsidR="00BF4EA5" w:rsidRPr="009A75F1">
        <w:rPr>
          <w:rFonts w:ascii="Times New Roman" w:hAnsi="Times New Roman" w:cs="Times New Roman"/>
        </w:rPr>
        <w:t xml:space="preserve"> (</w:t>
      </w:r>
      <w:proofErr w:type="spellStart"/>
      <w:r w:rsidR="00BF4EA5" w:rsidRPr="009A75F1">
        <w:rPr>
          <w:rFonts w:ascii="Times New Roman" w:hAnsi="Times New Roman" w:cs="Times New Roman"/>
        </w:rPr>
        <w:t>pg</w:t>
      </w:r>
      <w:proofErr w:type="spellEnd"/>
      <w:r w:rsidR="00BF4EA5" w:rsidRPr="009A75F1">
        <w:rPr>
          <w:rFonts w:ascii="Times New Roman" w:hAnsi="Times New Roman" w:cs="Times New Roman"/>
        </w:rPr>
        <w:t>/mL)</w:t>
      </w:r>
      <w:r w:rsidR="002B238C" w:rsidRPr="009A75F1">
        <w:rPr>
          <w:rFonts w:ascii="Times New Roman" w:hAnsi="Times New Roman" w:cs="Times New Roman"/>
        </w:rPr>
        <w:tab/>
        <w:t xml:space="preserve"> 431.3 ± 276.3</w:t>
      </w:r>
      <w:r w:rsidR="002B238C" w:rsidRPr="009A75F1">
        <w:rPr>
          <w:rFonts w:ascii="Times New Roman" w:hAnsi="Times New Roman" w:cs="Times New Roman"/>
        </w:rPr>
        <w:tab/>
      </w:r>
      <w:r w:rsidRPr="009A75F1">
        <w:rPr>
          <w:rFonts w:ascii="Times New Roman" w:hAnsi="Times New Roman" w:cs="Times New Roman"/>
        </w:rPr>
        <w:t>-0.256</w:t>
      </w:r>
      <w:r w:rsidR="002B238C" w:rsidRPr="009A75F1">
        <w:rPr>
          <w:rFonts w:ascii="Times New Roman" w:hAnsi="Times New Roman" w:cs="Times New Roman"/>
        </w:rPr>
        <w:tab/>
      </w:r>
      <w:r w:rsidRPr="009A75F1">
        <w:rPr>
          <w:rFonts w:ascii="Times New Roman" w:hAnsi="Times New Roman" w:cs="Times New Roman"/>
        </w:rPr>
        <w:t>(0.164)</w:t>
      </w:r>
    </w:p>
    <w:p w14:paraId="2E141833" w14:textId="502330A7" w:rsidR="003F0DB9" w:rsidRPr="009A75F1" w:rsidRDefault="003F0DB9" w:rsidP="00C65898">
      <w:pPr>
        <w:tabs>
          <w:tab w:val="left" w:pos="284"/>
          <w:tab w:val="center" w:pos="4678"/>
          <w:tab w:val="right" w:pos="6946"/>
          <w:tab w:val="left" w:pos="7371"/>
        </w:tabs>
        <w:rPr>
          <w:rFonts w:ascii="Times New Roman" w:hAnsi="Times New Roman" w:cs="Times New Roman"/>
        </w:rPr>
      </w:pPr>
      <w:r w:rsidRPr="009A75F1">
        <w:rPr>
          <w:rFonts w:ascii="Times New Roman" w:hAnsi="Times New Roman" w:cs="Times New Roman"/>
        </w:rPr>
        <w:t>*</w:t>
      </w:r>
      <w:proofErr w:type="gramStart"/>
      <w:r w:rsidRPr="009A75F1">
        <w:rPr>
          <w:rFonts w:ascii="Times New Roman" w:hAnsi="Times New Roman" w:cs="Times New Roman"/>
        </w:rPr>
        <w:t>significant</w:t>
      </w:r>
      <w:proofErr w:type="gramEnd"/>
      <w:r w:rsidRPr="009A75F1">
        <w:rPr>
          <w:rFonts w:ascii="Times New Roman" w:hAnsi="Times New Roman" w:cs="Times New Roman"/>
        </w:rPr>
        <w:t xml:space="preserve"> correlation</w:t>
      </w:r>
    </w:p>
    <w:p w14:paraId="710E6496" w14:textId="77777777" w:rsidR="003F0DB9" w:rsidRPr="009A75F1" w:rsidRDefault="003F0DB9" w:rsidP="00C65898">
      <w:pPr>
        <w:tabs>
          <w:tab w:val="left" w:pos="284"/>
          <w:tab w:val="right" w:pos="4395"/>
          <w:tab w:val="center" w:pos="4678"/>
        </w:tabs>
        <w:rPr>
          <w:rFonts w:ascii="Times New Roman" w:hAnsi="Times New Roman" w:cs="Times New Roman"/>
        </w:rPr>
      </w:pPr>
    </w:p>
    <w:sectPr w:rsidR="003F0DB9" w:rsidRPr="009A75F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70A5E4" w14:textId="77777777" w:rsidR="00AD30B7" w:rsidRDefault="00AD30B7" w:rsidP="00BF4EA5">
      <w:r>
        <w:separator/>
      </w:r>
    </w:p>
  </w:endnote>
  <w:endnote w:type="continuationSeparator" w:id="0">
    <w:p w14:paraId="78ADF772" w14:textId="77777777" w:rsidR="00AD30B7" w:rsidRDefault="00AD30B7" w:rsidP="00BF4E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61A882" w14:textId="77777777" w:rsidR="00AD30B7" w:rsidRDefault="00AD30B7" w:rsidP="00BF4EA5">
      <w:r>
        <w:separator/>
      </w:r>
    </w:p>
  </w:footnote>
  <w:footnote w:type="continuationSeparator" w:id="0">
    <w:p w14:paraId="0D8644DB" w14:textId="77777777" w:rsidR="00AD30B7" w:rsidRDefault="00AD30B7" w:rsidP="00BF4E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DB9"/>
    <w:rsid w:val="000379D0"/>
    <w:rsid w:val="00043772"/>
    <w:rsid w:val="0009147A"/>
    <w:rsid w:val="0017457B"/>
    <w:rsid w:val="002B238C"/>
    <w:rsid w:val="002B4C14"/>
    <w:rsid w:val="002E0E17"/>
    <w:rsid w:val="00363916"/>
    <w:rsid w:val="00370AFD"/>
    <w:rsid w:val="003F0DB9"/>
    <w:rsid w:val="004D386E"/>
    <w:rsid w:val="00535610"/>
    <w:rsid w:val="00621E0D"/>
    <w:rsid w:val="00647B5D"/>
    <w:rsid w:val="006D427A"/>
    <w:rsid w:val="006F0B05"/>
    <w:rsid w:val="00876F63"/>
    <w:rsid w:val="00906ED0"/>
    <w:rsid w:val="00987442"/>
    <w:rsid w:val="009A75F1"/>
    <w:rsid w:val="00A50C00"/>
    <w:rsid w:val="00AD30B7"/>
    <w:rsid w:val="00B10B9E"/>
    <w:rsid w:val="00BE2A27"/>
    <w:rsid w:val="00BF4EA5"/>
    <w:rsid w:val="00C65898"/>
    <w:rsid w:val="00D94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ED8E7D2"/>
  <w15:chartTrackingRefBased/>
  <w15:docId w15:val="{E6F5D1AC-EA12-4111-A0B7-37B8BAF83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4E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F4EA5"/>
  </w:style>
  <w:style w:type="paragraph" w:styleId="a5">
    <w:name w:val="footer"/>
    <w:basedOn w:val="a"/>
    <w:link w:val="a6"/>
    <w:uiPriority w:val="99"/>
    <w:unhideWhenUsed/>
    <w:rsid w:val="00BF4E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F4E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高橋勉</dc:creator>
  <cp:keywords/>
  <dc:description/>
  <cp:lastModifiedBy>高橋勉</cp:lastModifiedBy>
  <cp:revision>2</cp:revision>
  <dcterms:created xsi:type="dcterms:W3CDTF">2021-08-13T02:28:00Z</dcterms:created>
  <dcterms:modified xsi:type="dcterms:W3CDTF">2021-08-13T02:28:00Z</dcterms:modified>
</cp:coreProperties>
</file>