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01BED0" w14:textId="77777777" w:rsidR="000B0D34" w:rsidRPr="002456D5" w:rsidRDefault="000B0D34" w:rsidP="009B7AA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</w:t>
      </w:r>
      <w:r w:rsidRPr="002456D5">
        <w:rPr>
          <w:rFonts w:ascii="Times New Roman" w:hAnsi="Times New Roman" w:cs="Times New Roman"/>
          <w:b/>
          <w:sz w:val="28"/>
          <w:szCs w:val="28"/>
        </w:rPr>
        <w:t xml:space="preserve"> information </w:t>
      </w:r>
    </w:p>
    <w:p w14:paraId="040218BE" w14:textId="77777777" w:rsidR="000B0D34" w:rsidRPr="002456D5" w:rsidRDefault="000B0D34" w:rsidP="009B7AA9">
      <w:pPr>
        <w:spacing w:line="360" w:lineRule="auto"/>
        <w:jc w:val="center"/>
        <w:rPr>
          <w:rFonts w:ascii="Times New Roman" w:hAnsi="Times New Roman" w:cs="Times New Roman"/>
          <w:b/>
          <w:szCs w:val="28"/>
        </w:rPr>
      </w:pPr>
    </w:p>
    <w:p w14:paraId="3AE20D51" w14:textId="77777777" w:rsidR="004B2255" w:rsidRDefault="004B2255" w:rsidP="004B2255">
      <w:pPr>
        <w:jc w:val="center"/>
        <w:rPr>
          <w:rFonts w:ascii="Times New Roman" w:hAnsi="Times New Roman" w:cs="Times New Roman"/>
          <w:b/>
          <w:color w:val="000000" w:themeColor="text1"/>
          <w:szCs w:val="20"/>
          <w:lang w:val="en-GB"/>
        </w:rPr>
      </w:pPr>
      <w:r w:rsidRPr="004B2255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 xml:space="preserve">Potential </w:t>
      </w:r>
      <w:proofErr w:type="spellStart"/>
      <w:r w:rsidRPr="004B2255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Neuroprotective</w:t>
      </w:r>
      <w:proofErr w:type="spellEnd"/>
      <w:r w:rsidRPr="004B2255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 xml:space="preserve"> Effect of Stem Cells from Apical Papilla Derived Extracellular Vesicles enriched by Lab-on-Chip approach during Retinal Degeneration</w:t>
      </w:r>
    </w:p>
    <w:p w14:paraId="1EA2C971" w14:textId="77777777" w:rsidR="004B2255" w:rsidRPr="004B2255" w:rsidRDefault="004B2255" w:rsidP="004B2255">
      <w:pPr>
        <w:jc w:val="center"/>
        <w:rPr>
          <w:rFonts w:ascii="Times New Roman" w:hAnsi="Times New Roman" w:cs="Times New Roman"/>
          <w:b/>
          <w:color w:val="000000" w:themeColor="text1"/>
          <w:szCs w:val="20"/>
          <w:lang w:val="en-GB"/>
        </w:rPr>
      </w:pPr>
    </w:p>
    <w:p w14:paraId="3306222B" w14:textId="77777777" w:rsidR="000B0D34" w:rsidRDefault="000B0D34" w:rsidP="009B7AA9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</w:p>
    <w:p w14:paraId="0D59A038" w14:textId="297AA28B" w:rsidR="004B2255" w:rsidRDefault="000B0D34" w:rsidP="00A00171">
      <w:pPr>
        <w:spacing w:line="360" w:lineRule="auto"/>
        <w:rPr>
          <w:sz w:val="22"/>
          <w:szCs w:val="22"/>
        </w:rPr>
      </w:pPr>
      <w:r w:rsidRPr="00E36A4A">
        <w:rPr>
          <w:b/>
          <w:sz w:val="22"/>
          <w:szCs w:val="22"/>
        </w:rPr>
        <w:t xml:space="preserve">A: </w:t>
      </w:r>
      <w:r w:rsidR="002E64C2">
        <w:rPr>
          <w:b/>
          <w:sz w:val="22"/>
          <w:szCs w:val="22"/>
        </w:rPr>
        <w:t>Figure S</w:t>
      </w:r>
      <w:r w:rsidRPr="00796C25">
        <w:rPr>
          <w:b/>
          <w:sz w:val="22"/>
          <w:szCs w:val="22"/>
        </w:rPr>
        <w:t xml:space="preserve">1. </w:t>
      </w:r>
      <w:r w:rsidR="00A00171" w:rsidRPr="00A00171">
        <w:rPr>
          <w:sz w:val="22"/>
          <w:szCs w:val="22"/>
        </w:rPr>
        <w:t xml:space="preserve">Ultrastructure of SCAP; N: Nucleus, MVB: </w:t>
      </w:r>
      <w:proofErr w:type="spellStart"/>
      <w:r w:rsidR="00A00171" w:rsidRPr="00A00171">
        <w:rPr>
          <w:sz w:val="22"/>
          <w:szCs w:val="22"/>
        </w:rPr>
        <w:t>Multivesicular</w:t>
      </w:r>
      <w:proofErr w:type="spellEnd"/>
      <w:r w:rsidR="00A00171" w:rsidRPr="00A00171">
        <w:rPr>
          <w:sz w:val="22"/>
          <w:szCs w:val="22"/>
        </w:rPr>
        <w:t xml:space="preserve"> bodies, PM: Plasma membrane, EVs: Extracellular vesicles</w:t>
      </w:r>
    </w:p>
    <w:p w14:paraId="486271CF" w14:textId="60BA83D6" w:rsidR="00A90EA0" w:rsidRDefault="000D52C8" w:rsidP="00A00171">
      <w:pPr>
        <w:spacing w:line="360" w:lineRule="auto"/>
        <w:rPr>
          <w:sz w:val="22"/>
          <w:szCs w:val="22"/>
          <w:lang w:bidi="fa-IR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6FD81CE0" wp14:editId="6E60A4AC">
            <wp:simplePos x="0" y="0"/>
            <wp:positionH relativeFrom="column">
              <wp:posOffset>457200</wp:posOffset>
            </wp:positionH>
            <wp:positionV relativeFrom="paragraph">
              <wp:posOffset>80645</wp:posOffset>
            </wp:positionV>
            <wp:extent cx="4392930" cy="2971800"/>
            <wp:effectExtent l="0" t="0" r="127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09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3B93EC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76A698E0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7043C8E6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737F25C0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77C7250D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2DE552B1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51A22A97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5548B7F9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61C6B27B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1EBA0F86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62F23E4D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5E16E6B0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2F9CCBE7" w14:textId="77777777" w:rsidR="00A90EA0" w:rsidRDefault="00A90EA0" w:rsidP="00A00171">
      <w:pPr>
        <w:spacing w:line="360" w:lineRule="auto"/>
        <w:rPr>
          <w:sz w:val="22"/>
          <w:szCs w:val="22"/>
          <w:lang w:bidi="fa-IR"/>
        </w:rPr>
      </w:pPr>
    </w:p>
    <w:p w14:paraId="48C1FD56" w14:textId="7A995503" w:rsidR="00090735" w:rsidRDefault="00090735" w:rsidP="00A00171">
      <w:pPr>
        <w:spacing w:line="360" w:lineRule="auto"/>
        <w:rPr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bidi="fa-IR"/>
        </w:rPr>
        <w:t>B</w:t>
      </w:r>
      <w:r w:rsidRPr="00E36A4A">
        <w:rPr>
          <w:b/>
          <w:sz w:val="22"/>
          <w:szCs w:val="22"/>
        </w:rPr>
        <w:t xml:space="preserve">: </w:t>
      </w:r>
      <w:r>
        <w:rPr>
          <w:b/>
          <w:sz w:val="22"/>
          <w:szCs w:val="22"/>
        </w:rPr>
        <w:t>Figure S2</w:t>
      </w:r>
      <w:r w:rsidRPr="00796C25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</w:t>
      </w:r>
      <w:r w:rsidRPr="00090735">
        <w:rPr>
          <w:sz w:val="22"/>
          <w:szCs w:val="22"/>
        </w:rPr>
        <w:t>a) The effect of serum reduction on SCAP viability, b) The effect of H2O2 concentration on SCAP viability</w:t>
      </w:r>
    </w:p>
    <w:p w14:paraId="621AAE18" w14:textId="19E63F94" w:rsidR="000D52C8" w:rsidRDefault="000D52C8" w:rsidP="00A00171">
      <w:p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08E9798D" wp14:editId="5C3A6309">
            <wp:simplePos x="0" y="0"/>
            <wp:positionH relativeFrom="column">
              <wp:posOffset>342900</wp:posOffset>
            </wp:positionH>
            <wp:positionV relativeFrom="paragraph">
              <wp:posOffset>80010</wp:posOffset>
            </wp:positionV>
            <wp:extent cx="4627035" cy="24003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0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703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95C4CF" w14:textId="77777777" w:rsidR="000D52C8" w:rsidRDefault="000D52C8" w:rsidP="00A00171">
      <w:pPr>
        <w:spacing w:line="360" w:lineRule="auto"/>
        <w:rPr>
          <w:sz w:val="22"/>
          <w:szCs w:val="22"/>
        </w:rPr>
      </w:pPr>
    </w:p>
    <w:p w14:paraId="70ABF6DD" w14:textId="77777777" w:rsidR="000D52C8" w:rsidRDefault="000D52C8" w:rsidP="00A00171">
      <w:pPr>
        <w:spacing w:line="360" w:lineRule="auto"/>
        <w:rPr>
          <w:sz w:val="22"/>
          <w:szCs w:val="22"/>
        </w:rPr>
      </w:pPr>
    </w:p>
    <w:p w14:paraId="102A68EF" w14:textId="77777777" w:rsidR="000D52C8" w:rsidRDefault="000D52C8" w:rsidP="00A00171">
      <w:pPr>
        <w:spacing w:line="360" w:lineRule="auto"/>
        <w:rPr>
          <w:sz w:val="22"/>
          <w:szCs w:val="22"/>
        </w:rPr>
      </w:pPr>
    </w:p>
    <w:p w14:paraId="46085AFC" w14:textId="77777777" w:rsidR="000D52C8" w:rsidRDefault="000D52C8" w:rsidP="00A00171">
      <w:pPr>
        <w:spacing w:line="360" w:lineRule="auto"/>
        <w:rPr>
          <w:sz w:val="22"/>
          <w:szCs w:val="22"/>
        </w:rPr>
      </w:pPr>
    </w:p>
    <w:p w14:paraId="49975E4C" w14:textId="77777777" w:rsidR="000D52C8" w:rsidRDefault="000D52C8" w:rsidP="00A00171">
      <w:pPr>
        <w:spacing w:line="360" w:lineRule="auto"/>
        <w:rPr>
          <w:sz w:val="22"/>
          <w:szCs w:val="22"/>
        </w:rPr>
      </w:pPr>
    </w:p>
    <w:p w14:paraId="4F0960E6" w14:textId="77777777" w:rsidR="000D52C8" w:rsidRDefault="000D52C8" w:rsidP="00A00171">
      <w:pPr>
        <w:spacing w:line="360" w:lineRule="auto"/>
        <w:rPr>
          <w:sz w:val="22"/>
          <w:szCs w:val="22"/>
        </w:rPr>
      </w:pPr>
    </w:p>
    <w:p w14:paraId="35D748D9" w14:textId="77777777" w:rsidR="000D52C8" w:rsidRDefault="000D52C8" w:rsidP="00A00171">
      <w:pPr>
        <w:spacing w:line="360" w:lineRule="auto"/>
        <w:rPr>
          <w:sz w:val="22"/>
          <w:szCs w:val="22"/>
        </w:rPr>
      </w:pPr>
    </w:p>
    <w:p w14:paraId="0C9A44F6" w14:textId="0CC5C369" w:rsidR="000D52C8" w:rsidRDefault="000D52C8" w:rsidP="00A00171">
      <w:pPr>
        <w:spacing w:line="360" w:lineRule="auto"/>
        <w:rPr>
          <w:sz w:val="22"/>
          <w:szCs w:val="22"/>
        </w:rPr>
      </w:pPr>
    </w:p>
    <w:p w14:paraId="6CDFA429" w14:textId="77777777" w:rsidR="000D52C8" w:rsidRDefault="00090735" w:rsidP="00FA2DBD">
      <w:pPr>
        <w:pStyle w:val="Abstract"/>
        <w:spacing w:before="120" w:after="120"/>
        <w:ind w:left="0" w:right="0"/>
        <w:contextualSpacing/>
        <w:jc w:val="both"/>
        <w:rPr>
          <w:rFonts w:asciiTheme="minorHAnsi" w:eastAsiaTheme="minorEastAsia" w:hAnsiTheme="minorHAnsi" w:cstheme="minorBidi"/>
          <w:szCs w:val="22"/>
          <w:lang w:val="en-US" w:eastAsia="en-US"/>
        </w:rPr>
      </w:pPr>
      <w:r>
        <w:rPr>
          <w:b/>
          <w:szCs w:val="22"/>
          <w:lang w:bidi="fa-IR"/>
        </w:rPr>
        <w:lastRenderedPageBreak/>
        <w:t>C</w:t>
      </w:r>
      <w:r w:rsidRPr="00E36A4A">
        <w:rPr>
          <w:b/>
          <w:szCs w:val="22"/>
        </w:rPr>
        <w:t xml:space="preserve">: </w:t>
      </w:r>
      <w:r>
        <w:rPr>
          <w:b/>
          <w:szCs w:val="22"/>
        </w:rPr>
        <w:t>Figure S3</w:t>
      </w:r>
      <w:r w:rsidRPr="00796C25">
        <w:rPr>
          <w:b/>
          <w:szCs w:val="22"/>
        </w:rPr>
        <w:t>.</w:t>
      </w:r>
      <w:r w:rsidR="00FA2DBD" w:rsidRPr="00FA2DBD">
        <w:rPr>
          <w:color w:val="131413"/>
          <w:sz w:val="20"/>
          <w:szCs w:val="20"/>
        </w:rPr>
        <w:t xml:space="preserve"> </w:t>
      </w:r>
      <w:r w:rsidR="00FA2DBD"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Immunofluorescence staining for proliferating cell nuclear antigen (PCNA)  (green) in sections of RCS rat retinas 28 days post-injection (postnatal 49 days). Nuclei were counterstained with </w:t>
      </w:r>
      <w:r w:rsidR="00863C07">
        <w:rPr>
          <w:rFonts w:asciiTheme="minorHAnsi" w:eastAsiaTheme="minorEastAsia" w:hAnsiTheme="minorHAnsi" w:cstheme="minorBidi"/>
          <w:szCs w:val="22"/>
          <w:lang w:val="en-US" w:eastAsia="en-US"/>
        </w:rPr>
        <w:t>PI</w:t>
      </w:r>
      <w:r w:rsidR="00FA2DBD"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 (</w:t>
      </w:r>
      <w:r w:rsidR="00863C07">
        <w:rPr>
          <w:rFonts w:asciiTheme="minorHAnsi" w:eastAsiaTheme="minorEastAsia" w:hAnsiTheme="minorHAnsi" w:cstheme="minorBidi"/>
          <w:szCs w:val="22"/>
          <w:lang w:val="en-US" w:eastAsia="en-US"/>
        </w:rPr>
        <w:t>red</w:t>
      </w:r>
      <w:r w:rsidR="00FA2DBD"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). </w:t>
      </w:r>
    </w:p>
    <w:p w14:paraId="39D600EF" w14:textId="0A2DBC72" w:rsidR="000D52C8" w:rsidRDefault="000D52C8" w:rsidP="00FA2DBD">
      <w:pPr>
        <w:pStyle w:val="Abstract"/>
        <w:spacing w:before="120" w:after="120"/>
        <w:ind w:left="0" w:right="0"/>
        <w:contextualSpacing/>
        <w:jc w:val="both"/>
        <w:rPr>
          <w:rFonts w:asciiTheme="minorHAnsi" w:eastAsiaTheme="minorEastAsia" w:hAnsiTheme="minorHAnsi" w:cstheme="minorBidi"/>
          <w:szCs w:val="22"/>
          <w:lang w:val="en-US" w:eastAsia="en-US"/>
        </w:rPr>
      </w:pPr>
      <w:r>
        <w:rPr>
          <w:rFonts w:asciiTheme="minorHAnsi" w:eastAsiaTheme="minorEastAsia" w:hAnsiTheme="minorHAnsi" w:cstheme="minorBidi"/>
          <w:noProof/>
          <w:szCs w:val="22"/>
          <w:lang w:val="en-US" w:eastAsia="en-US"/>
        </w:rPr>
        <w:drawing>
          <wp:anchor distT="0" distB="0" distL="114300" distR="114300" simplePos="0" relativeHeight="251660288" behindDoc="0" locked="0" layoutInCell="1" allowOverlap="1" wp14:anchorId="7AFF6A1D" wp14:editId="1208622F">
            <wp:simplePos x="0" y="0"/>
            <wp:positionH relativeFrom="column">
              <wp:posOffset>571500</wp:posOffset>
            </wp:positionH>
            <wp:positionV relativeFrom="paragraph">
              <wp:posOffset>-6350</wp:posOffset>
            </wp:positionV>
            <wp:extent cx="4270248" cy="4062984"/>
            <wp:effectExtent l="0" t="0" r="0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1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0248" cy="4062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EEA318" w14:textId="77777777" w:rsidR="000D52C8" w:rsidRDefault="000D52C8" w:rsidP="00FA2DBD">
      <w:pPr>
        <w:pStyle w:val="Abstract"/>
        <w:spacing w:before="120" w:after="120"/>
        <w:ind w:left="0" w:right="0"/>
        <w:contextualSpacing/>
        <w:jc w:val="both"/>
        <w:rPr>
          <w:rFonts w:asciiTheme="minorHAnsi" w:eastAsiaTheme="minorEastAsia" w:hAnsiTheme="minorHAnsi" w:cstheme="minorBidi"/>
          <w:szCs w:val="22"/>
          <w:lang w:val="en-US" w:eastAsia="en-US"/>
        </w:rPr>
      </w:pPr>
    </w:p>
    <w:p w14:paraId="552CED51" w14:textId="77777777" w:rsidR="000D52C8" w:rsidRDefault="000D52C8" w:rsidP="000D52C8"/>
    <w:p w14:paraId="37990DE0" w14:textId="77777777" w:rsidR="000D52C8" w:rsidRDefault="000D52C8" w:rsidP="000D52C8"/>
    <w:p w14:paraId="05B60EDD" w14:textId="77777777" w:rsidR="000D52C8" w:rsidRDefault="000D52C8" w:rsidP="000D52C8"/>
    <w:p w14:paraId="3464E883" w14:textId="77777777" w:rsidR="000D52C8" w:rsidRDefault="000D52C8" w:rsidP="000D52C8"/>
    <w:p w14:paraId="1E38B439" w14:textId="77777777" w:rsidR="000D52C8" w:rsidRDefault="000D52C8" w:rsidP="000D52C8"/>
    <w:p w14:paraId="00669EE4" w14:textId="77777777" w:rsidR="000D52C8" w:rsidRDefault="000D52C8" w:rsidP="000D52C8"/>
    <w:p w14:paraId="7BEA3C6F" w14:textId="77777777" w:rsidR="000D52C8" w:rsidRDefault="000D52C8" w:rsidP="000D52C8"/>
    <w:p w14:paraId="641D6396" w14:textId="77777777" w:rsidR="000D52C8" w:rsidRDefault="000D52C8" w:rsidP="000D52C8"/>
    <w:p w14:paraId="5682640E" w14:textId="77777777" w:rsidR="000D52C8" w:rsidRDefault="000D52C8" w:rsidP="000D52C8"/>
    <w:p w14:paraId="634562DF" w14:textId="77777777" w:rsidR="000D52C8" w:rsidRDefault="000D52C8" w:rsidP="000D52C8"/>
    <w:p w14:paraId="77EEF387" w14:textId="77777777" w:rsidR="000D52C8" w:rsidRDefault="000D52C8" w:rsidP="000D52C8"/>
    <w:p w14:paraId="25017F2D" w14:textId="77777777" w:rsidR="000D52C8" w:rsidRDefault="000D52C8" w:rsidP="000D52C8"/>
    <w:p w14:paraId="4578A203" w14:textId="77777777" w:rsidR="000D52C8" w:rsidRDefault="000D52C8" w:rsidP="000D52C8"/>
    <w:p w14:paraId="3FEC1D90" w14:textId="77777777" w:rsidR="000D52C8" w:rsidRDefault="000D52C8" w:rsidP="000D52C8"/>
    <w:p w14:paraId="6036FA4C" w14:textId="77777777" w:rsidR="000D52C8" w:rsidRDefault="000D52C8" w:rsidP="000D52C8"/>
    <w:p w14:paraId="382D1F69" w14:textId="77777777" w:rsidR="000D52C8" w:rsidRDefault="000D52C8" w:rsidP="000D52C8"/>
    <w:p w14:paraId="361AC4E7" w14:textId="77777777" w:rsidR="000D52C8" w:rsidRDefault="000D52C8" w:rsidP="000D52C8"/>
    <w:p w14:paraId="3C00AFE1" w14:textId="77777777" w:rsidR="000D52C8" w:rsidRPr="000D52C8" w:rsidRDefault="000D52C8" w:rsidP="000D52C8"/>
    <w:p w14:paraId="1AF3BA7F" w14:textId="77777777" w:rsidR="000D52C8" w:rsidRDefault="000D52C8" w:rsidP="00FA2DBD">
      <w:pPr>
        <w:pStyle w:val="Abstract"/>
        <w:spacing w:before="120" w:after="120"/>
        <w:ind w:left="0" w:right="0"/>
        <w:contextualSpacing/>
        <w:jc w:val="both"/>
        <w:rPr>
          <w:rFonts w:asciiTheme="minorHAnsi" w:eastAsiaTheme="minorEastAsia" w:hAnsiTheme="minorHAnsi" w:cstheme="minorBidi"/>
          <w:szCs w:val="22"/>
          <w:lang w:val="en-US" w:eastAsia="en-US"/>
        </w:rPr>
      </w:pPr>
    </w:p>
    <w:p w14:paraId="6711C86F" w14:textId="5AA9A96F" w:rsidR="00FA2DBD" w:rsidRPr="00367951" w:rsidRDefault="00FA2DBD" w:rsidP="00FA2DBD">
      <w:pPr>
        <w:pStyle w:val="Abstract"/>
        <w:spacing w:before="120" w:after="120"/>
        <w:ind w:left="0" w:right="0"/>
        <w:contextualSpacing/>
        <w:jc w:val="both"/>
        <w:rPr>
          <w:color w:val="131413"/>
          <w:sz w:val="20"/>
          <w:szCs w:val="20"/>
          <w:lang w:eastAsia="en-US"/>
        </w:rPr>
      </w:pPr>
      <w:r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(a) </w:t>
      </w:r>
      <w:r w:rsidR="00863C07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Panels show merge plus </w:t>
      </w:r>
      <w:r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PI for untreated control, vehicle, UF-EVs, and MEMS-EVs injected groups. Scale bars, 100 </w:t>
      </w:r>
      <w:proofErr w:type="spellStart"/>
      <w:r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>μm</w:t>
      </w:r>
      <w:proofErr w:type="spellEnd"/>
      <w:r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>. (b) Numbers of PCNA-positive cells were statistical analysed in untreated control, vehicle, UF-EVs and MEMS-EVs enriched groups at day 28 post-injection (n = 3 per group) *P &lt; 0.05, **P&lt; 0.01, ***P&lt; 0.001. Data are shown as mean ± SE. Abbreviation: SCAP, Stem cells from apical papilla; MEMS, Micro</w:t>
      </w:r>
      <w:r w:rsidR="000141BD">
        <w:rPr>
          <w:rFonts w:asciiTheme="minorHAnsi" w:eastAsiaTheme="minorEastAsia" w:hAnsiTheme="minorHAnsi" w:cstheme="minorBidi"/>
          <w:szCs w:val="22"/>
          <w:lang w:val="en-US" w:eastAsia="en-US"/>
        </w:rPr>
        <w:t>-</w:t>
      </w:r>
      <w:r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>electrome</w:t>
      </w:r>
      <w:r w:rsidR="006640E7">
        <w:rPr>
          <w:rFonts w:asciiTheme="minorHAnsi" w:eastAsiaTheme="minorEastAsia" w:hAnsiTheme="minorHAnsi" w:cstheme="minorBidi"/>
          <w:szCs w:val="22"/>
          <w:lang w:val="en-US" w:eastAsia="en-US"/>
        </w:rPr>
        <w:t>chanical systems; UF, Ultrafilt</w:t>
      </w:r>
      <w:r w:rsidRPr="00FA2DBD">
        <w:rPr>
          <w:rFonts w:asciiTheme="minorHAnsi" w:eastAsiaTheme="minorEastAsia" w:hAnsiTheme="minorHAnsi" w:cstheme="minorBidi"/>
          <w:szCs w:val="22"/>
          <w:lang w:val="en-US" w:eastAsia="en-US"/>
        </w:rPr>
        <w:t>ration</w:t>
      </w:r>
      <w:r w:rsidRPr="00346DE5">
        <w:rPr>
          <w:color w:val="131413"/>
          <w:sz w:val="20"/>
          <w:szCs w:val="20"/>
          <w:lang w:eastAsia="en-US"/>
        </w:rPr>
        <w:t xml:space="preserve"> </w:t>
      </w:r>
    </w:p>
    <w:p w14:paraId="5D898005" w14:textId="34F9895A" w:rsidR="00090735" w:rsidRDefault="00090735" w:rsidP="00A00171">
      <w:pPr>
        <w:spacing w:line="360" w:lineRule="auto"/>
        <w:rPr>
          <w:rFonts w:ascii="Times New Roman" w:hAnsi="Times New Roman" w:cs="Times New Roman"/>
          <w:lang w:bidi="fa-IR"/>
        </w:rPr>
      </w:pPr>
    </w:p>
    <w:p w14:paraId="2F5BB648" w14:textId="77777777" w:rsidR="00CC6C99" w:rsidRDefault="00CC6C99" w:rsidP="00A00171">
      <w:pPr>
        <w:spacing w:line="360" w:lineRule="auto"/>
        <w:rPr>
          <w:rFonts w:ascii="Times New Roman" w:hAnsi="Times New Roman" w:cs="Times New Roman"/>
          <w:lang w:bidi="fa-IR"/>
        </w:rPr>
      </w:pPr>
    </w:p>
    <w:p w14:paraId="6C6CC2AB" w14:textId="77777777" w:rsidR="00CC6C99" w:rsidRDefault="00CC6C99" w:rsidP="00A00171">
      <w:pPr>
        <w:spacing w:line="360" w:lineRule="auto"/>
        <w:rPr>
          <w:rFonts w:ascii="Times New Roman" w:hAnsi="Times New Roman" w:cs="Times New Roman"/>
          <w:lang w:bidi="fa-IR"/>
        </w:rPr>
      </w:pPr>
    </w:p>
    <w:p w14:paraId="23750426" w14:textId="77777777" w:rsidR="00CC6C99" w:rsidRDefault="00CC6C99" w:rsidP="00A00171">
      <w:pPr>
        <w:spacing w:line="360" w:lineRule="auto"/>
        <w:rPr>
          <w:rFonts w:ascii="Times New Roman" w:hAnsi="Times New Roman" w:cs="Times New Roman"/>
          <w:lang w:bidi="fa-IR"/>
        </w:rPr>
      </w:pPr>
    </w:p>
    <w:p w14:paraId="5B2CDA2E" w14:textId="77777777" w:rsidR="00CC6C99" w:rsidRPr="002456D5" w:rsidRDefault="00CC6C99" w:rsidP="00A00171">
      <w:pPr>
        <w:spacing w:line="360" w:lineRule="auto"/>
        <w:rPr>
          <w:rFonts w:ascii="Times New Roman" w:hAnsi="Times New Roman" w:cs="Times New Roman"/>
          <w:lang w:bidi="fa-IR"/>
        </w:rPr>
      </w:pPr>
    </w:p>
    <w:p w14:paraId="56CBBC94" w14:textId="2DD29A76" w:rsidR="00DA22B1" w:rsidRDefault="00DA22B1" w:rsidP="00FA1683">
      <w:pPr>
        <w:pStyle w:val="Abstract"/>
        <w:spacing w:before="120" w:after="120"/>
        <w:ind w:left="0" w:right="0"/>
        <w:contextualSpacing/>
        <w:jc w:val="both"/>
        <w:rPr>
          <w:color w:val="131413"/>
          <w:sz w:val="20"/>
          <w:szCs w:val="20"/>
          <w:lang w:eastAsia="en-US"/>
        </w:rPr>
      </w:pPr>
      <w:r>
        <w:rPr>
          <w:b/>
          <w:szCs w:val="22"/>
          <w:lang w:bidi="fa-IR"/>
        </w:rPr>
        <w:t>D</w:t>
      </w:r>
      <w:r w:rsidRPr="00E36A4A">
        <w:rPr>
          <w:b/>
          <w:szCs w:val="22"/>
        </w:rPr>
        <w:t xml:space="preserve">: </w:t>
      </w:r>
      <w:r>
        <w:rPr>
          <w:b/>
          <w:szCs w:val="22"/>
        </w:rPr>
        <w:t>Figure S4</w:t>
      </w:r>
      <w:r w:rsidRPr="00796C25">
        <w:rPr>
          <w:b/>
          <w:szCs w:val="22"/>
        </w:rPr>
        <w:t>.</w:t>
      </w:r>
      <w:r w:rsidRPr="00FA2DBD">
        <w:rPr>
          <w:color w:val="131413"/>
          <w:sz w:val="20"/>
          <w:szCs w:val="20"/>
        </w:rPr>
        <w:t xml:space="preserve"> </w:t>
      </w:r>
      <w:r w:rsidRPr="00FA1683">
        <w:rPr>
          <w:rFonts w:asciiTheme="minorHAnsi" w:eastAsiaTheme="minorEastAsia" w:hAnsiTheme="minorHAnsi" w:cstheme="minorBidi"/>
          <w:szCs w:val="22"/>
          <w:lang w:val="en-US" w:eastAsia="en-US"/>
        </w:rPr>
        <w:t>(a) Light microscopy of </w:t>
      </w:r>
      <w:proofErr w:type="spellStart"/>
      <w:r w:rsidRPr="00FA1683">
        <w:rPr>
          <w:rFonts w:asciiTheme="minorHAnsi" w:eastAsiaTheme="minorEastAsia" w:hAnsiTheme="minorHAnsi" w:cstheme="minorBidi"/>
          <w:szCs w:val="22"/>
          <w:lang w:val="en-US" w:eastAsia="en-US"/>
        </w:rPr>
        <w:t>hematoxylin</w:t>
      </w:r>
      <w:proofErr w:type="spellEnd"/>
      <w:r w:rsidRPr="00FA1683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 eosin-stained RCS rat eye of MEMS-EVs treated group shows a local increase in the retina thickness at injection</w:t>
      </w:r>
      <w:r w:rsidR="00035873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 location. Scale bar, 2</w:t>
      </w:r>
      <w:r w:rsidRPr="00FA1683">
        <w:rPr>
          <w:rFonts w:asciiTheme="minorHAnsi" w:eastAsiaTheme="minorEastAsia" w:hAnsiTheme="minorHAnsi" w:cstheme="minorBidi"/>
          <w:szCs w:val="22"/>
          <w:lang w:val="en-US" w:eastAsia="en-US"/>
        </w:rPr>
        <w:t xml:space="preserve">00 </w:t>
      </w:r>
      <w:proofErr w:type="spellStart"/>
      <w:r w:rsidRPr="00FA1683">
        <w:rPr>
          <w:rFonts w:asciiTheme="minorHAnsi" w:eastAsiaTheme="minorEastAsia" w:hAnsiTheme="minorHAnsi" w:cstheme="minorBidi"/>
          <w:szCs w:val="22"/>
          <w:lang w:val="en-US" w:eastAsia="en-US"/>
        </w:rPr>
        <w:t>μm</w:t>
      </w:r>
      <w:proofErr w:type="spellEnd"/>
      <w:r w:rsidRPr="00FA1683">
        <w:rPr>
          <w:rFonts w:asciiTheme="minorHAnsi" w:eastAsiaTheme="minorEastAsia" w:hAnsiTheme="minorHAnsi" w:cstheme="minorBidi"/>
          <w:szCs w:val="22"/>
          <w:lang w:val="en-US" w:eastAsia="en-US"/>
        </w:rPr>
        <w:t>.</w:t>
      </w:r>
      <w:r w:rsidRPr="00B24230">
        <w:rPr>
          <w:color w:val="131413"/>
          <w:sz w:val="20"/>
          <w:szCs w:val="20"/>
          <w:lang w:eastAsia="en-US"/>
        </w:rPr>
        <w:t xml:space="preserve"> </w:t>
      </w:r>
    </w:p>
    <w:p w14:paraId="4D8FEE56" w14:textId="4FA57CD7" w:rsidR="000D52C8" w:rsidRDefault="000D52C8" w:rsidP="000D52C8">
      <w:r>
        <w:rPr>
          <w:noProof/>
        </w:rPr>
        <w:drawing>
          <wp:anchor distT="0" distB="0" distL="114300" distR="114300" simplePos="0" relativeHeight="251661312" behindDoc="0" locked="0" layoutInCell="1" allowOverlap="1" wp14:anchorId="4DC64CC4" wp14:editId="79F8B960">
            <wp:simplePos x="0" y="0"/>
            <wp:positionH relativeFrom="column">
              <wp:posOffset>342900</wp:posOffset>
            </wp:positionH>
            <wp:positionV relativeFrom="paragraph">
              <wp:posOffset>40640</wp:posOffset>
            </wp:positionV>
            <wp:extent cx="4778333" cy="29718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2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8333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B72D77" w14:textId="77777777" w:rsidR="000D52C8" w:rsidRDefault="000D52C8" w:rsidP="000D52C8"/>
    <w:p w14:paraId="7F57E7FF" w14:textId="77777777" w:rsidR="000D52C8" w:rsidRDefault="000D52C8" w:rsidP="000D52C8"/>
    <w:p w14:paraId="6A6C238F" w14:textId="77777777" w:rsidR="000D52C8" w:rsidRDefault="000D52C8" w:rsidP="000D52C8"/>
    <w:p w14:paraId="519D23F4" w14:textId="77777777" w:rsidR="000D52C8" w:rsidRDefault="000D52C8" w:rsidP="000D52C8"/>
    <w:p w14:paraId="14791CE9" w14:textId="77777777" w:rsidR="000D52C8" w:rsidRDefault="000D52C8" w:rsidP="000D52C8"/>
    <w:p w14:paraId="0556E540" w14:textId="77777777" w:rsidR="000D52C8" w:rsidRDefault="000D52C8" w:rsidP="000D52C8"/>
    <w:p w14:paraId="71A56A1D" w14:textId="77777777" w:rsidR="000D52C8" w:rsidRDefault="000D52C8" w:rsidP="000D52C8"/>
    <w:p w14:paraId="71E4DEA2" w14:textId="77777777" w:rsidR="000D52C8" w:rsidRDefault="000D52C8" w:rsidP="000D52C8"/>
    <w:p w14:paraId="743DCFAE" w14:textId="77777777" w:rsidR="000D52C8" w:rsidRDefault="000D52C8" w:rsidP="000D52C8"/>
    <w:p w14:paraId="63D8A6DC" w14:textId="77777777" w:rsidR="000D52C8" w:rsidRDefault="000D52C8" w:rsidP="000D52C8"/>
    <w:p w14:paraId="098640E2" w14:textId="77777777" w:rsidR="000D52C8" w:rsidRDefault="000D52C8" w:rsidP="000D52C8"/>
    <w:p w14:paraId="55EC9BD3" w14:textId="77777777" w:rsidR="000D52C8" w:rsidRDefault="000D52C8" w:rsidP="000D52C8"/>
    <w:p w14:paraId="7122C28B" w14:textId="77777777" w:rsidR="000D52C8" w:rsidRDefault="000D52C8" w:rsidP="000D52C8"/>
    <w:p w14:paraId="5D8E46FB" w14:textId="77777777" w:rsidR="000D52C8" w:rsidRDefault="000D52C8" w:rsidP="000D52C8"/>
    <w:p w14:paraId="3645E805" w14:textId="77777777" w:rsidR="000D52C8" w:rsidRDefault="000D52C8" w:rsidP="000D52C8"/>
    <w:p w14:paraId="32E2E3AE" w14:textId="77777777" w:rsidR="000D52C8" w:rsidRDefault="000D52C8" w:rsidP="000D52C8"/>
    <w:p w14:paraId="45455836" w14:textId="77777777" w:rsidR="000D52C8" w:rsidRDefault="000D52C8" w:rsidP="000D52C8"/>
    <w:p w14:paraId="1055ECD5" w14:textId="77777777" w:rsidR="000D52C8" w:rsidRDefault="000D52C8" w:rsidP="000D52C8"/>
    <w:p w14:paraId="4B6B595B" w14:textId="77777777" w:rsidR="000D52C8" w:rsidRDefault="000D52C8" w:rsidP="000D52C8"/>
    <w:p w14:paraId="3CA647A7" w14:textId="77777777" w:rsidR="000D52C8" w:rsidRDefault="000D52C8" w:rsidP="000D52C8"/>
    <w:p w14:paraId="62BAEF46" w14:textId="77777777" w:rsidR="00CC6C99" w:rsidRDefault="00CC6C99" w:rsidP="000D52C8"/>
    <w:p w14:paraId="387A4518" w14:textId="77777777" w:rsidR="00CC6C99" w:rsidRDefault="00CC6C99" w:rsidP="000D52C8"/>
    <w:p w14:paraId="45B97C71" w14:textId="77777777" w:rsidR="00CC6C99" w:rsidRDefault="00CC6C99" w:rsidP="000D52C8"/>
    <w:p w14:paraId="77E7C2E7" w14:textId="77777777" w:rsidR="00CC6C99" w:rsidRDefault="00CC6C99" w:rsidP="000D52C8"/>
    <w:p w14:paraId="112D1F8B" w14:textId="77777777" w:rsidR="00CC6C99" w:rsidRDefault="00CC6C99" w:rsidP="000D52C8"/>
    <w:p w14:paraId="0B1FC249" w14:textId="77777777" w:rsidR="00CC6C99" w:rsidRDefault="00CC6C99" w:rsidP="000D52C8"/>
    <w:p w14:paraId="5C6D1321" w14:textId="77777777" w:rsidR="00CC6C99" w:rsidRDefault="00CC6C99" w:rsidP="000D52C8"/>
    <w:p w14:paraId="5F83C40F" w14:textId="77777777" w:rsidR="00CC6C99" w:rsidRDefault="00CC6C99" w:rsidP="000D52C8"/>
    <w:p w14:paraId="5D0562F1" w14:textId="77777777" w:rsidR="00CC6C99" w:rsidRDefault="00CC6C99" w:rsidP="000D52C8"/>
    <w:p w14:paraId="32B19C2E" w14:textId="77777777" w:rsidR="00CC6C99" w:rsidRDefault="00CC6C99" w:rsidP="000D52C8"/>
    <w:p w14:paraId="62C16860" w14:textId="77777777" w:rsidR="00CC6C99" w:rsidRDefault="00CC6C99" w:rsidP="000D52C8"/>
    <w:p w14:paraId="30CE18A5" w14:textId="77777777" w:rsidR="00CC6C99" w:rsidRDefault="00CC6C99" w:rsidP="000D52C8"/>
    <w:p w14:paraId="6D944FC0" w14:textId="77777777" w:rsidR="00CC6C99" w:rsidRDefault="00CC6C99" w:rsidP="000D52C8"/>
    <w:p w14:paraId="6DC46279" w14:textId="77777777" w:rsidR="00CC6C99" w:rsidRDefault="00CC6C99" w:rsidP="000D52C8"/>
    <w:p w14:paraId="2202A130" w14:textId="77777777" w:rsidR="00CC6C99" w:rsidRDefault="00CC6C99" w:rsidP="000D52C8"/>
    <w:p w14:paraId="59EE7133" w14:textId="77777777" w:rsidR="00CC6C99" w:rsidRDefault="00CC6C99" w:rsidP="000D52C8"/>
    <w:p w14:paraId="2B79854C" w14:textId="77777777" w:rsidR="00CC6C99" w:rsidRDefault="00CC6C99" w:rsidP="000D52C8"/>
    <w:p w14:paraId="6FFB914B" w14:textId="77777777" w:rsidR="00CC6C99" w:rsidRPr="000D52C8" w:rsidRDefault="00CC6C99" w:rsidP="000D52C8">
      <w:bookmarkStart w:id="0" w:name="_GoBack"/>
      <w:bookmarkEnd w:id="0"/>
    </w:p>
    <w:p w14:paraId="66AB618A" w14:textId="0C2A5903" w:rsidR="000D52C8" w:rsidRPr="000D52C8" w:rsidRDefault="000D52C8" w:rsidP="000D52C8"/>
    <w:p w14:paraId="3C0D8042" w14:textId="77777777" w:rsidR="000D52C8" w:rsidRDefault="00EE62AD" w:rsidP="0052712E">
      <w:pPr>
        <w:spacing w:line="36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E</w:t>
      </w:r>
      <w:r w:rsidRPr="00E36A4A">
        <w:rPr>
          <w:b/>
          <w:sz w:val="22"/>
          <w:szCs w:val="22"/>
        </w:rPr>
        <w:t xml:space="preserve">: </w:t>
      </w:r>
      <w:r>
        <w:rPr>
          <w:b/>
          <w:sz w:val="22"/>
          <w:szCs w:val="22"/>
        </w:rPr>
        <w:t>Figure S5</w:t>
      </w:r>
      <w:r w:rsidRPr="00796C25">
        <w:rPr>
          <w:b/>
          <w:sz w:val="22"/>
          <w:szCs w:val="22"/>
        </w:rPr>
        <w:t>.</w:t>
      </w:r>
      <w:r w:rsidRPr="00EE62AD">
        <w:rPr>
          <w:rFonts w:ascii="Times New Roman" w:hAnsi="Times New Roman" w:cs="Times New Roman"/>
          <w:sz w:val="14"/>
          <w:szCs w:val="14"/>
        </w:rPr>
        <w:t xml:space="preserve"> </w:t>
      </w:r>
      <w:r w:rsidRPr="00EE62AD">
        <w:rPr>
          <w:sz w:val="22"/>
          <w:szCs w:val="22"/>
        </w:rPr>
        <w:t xml:space="preserve">Quantitative assessment of retinal neovascularization by </w:t>
      </w:r>
      <w:r w:rsidR="00D94166">
        <w:rPr>
          <w:sz w:val="22"/>
          <w:szCs w:val="22"/>
        </w:rPr>
        <w:t xml:space="preserve">counting vascular lumens three months </w:t>
      </w:r>
      <w:r w:rsidRPr="00EE62AD">
        <w:rPr>
          <w:sz w:val="22"/>
          <w:szCs w:val="22"/>
        </w:rPr>
        <w:t xml:space="preserve">after </w:t>
      </w:r>
      <w:proofErr w:type="spellStart"/>
      <w:r w:rsidRPr="00EE62AD">
        <w:rPr>
          <w:sz w:val="22"/>
          <w:szCs w:val="22"/>
        </w:rPr>
        <w:t>subretinal</w:t>
      </w:r>
      <w:proofErr w:type="spellEnd"/>
      <w:r w:rsidRPr="00EE62AD">
        <w:rPr>
          <w:sz w:val="22"/>
          <w:szCs w:val="22"/>
        </w:rPr>
        <w:t xml:space="preserve"> injections of SCAP-EVs</w:t>
      </w:r>
      <w:r w:rsidRPr="00D94166">
        <w:rPr>
          <w:sz w:val="22"/>
          <w:szCs w:val="22"/>
        </w:rPr>
        <w:t xml:space="preserve"> </w:t>
      </w:r>
    </w:p>
    <w:p w14:paraId="6D65F153" w14:textId="00451EA0" w:rsidR="000D52C8" w:rsidRDefault="000D52C8" w:rsidP="0052712E">
      <w:pPr>
        <w:spacing w:line="360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7A753013" wp14:editId="15907AE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514406" cy="236601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4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5779" cy="2366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E7EA2B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2E0F7EEA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2384A443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6EA75D4D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25B33A3A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67CD823C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520A165B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680883BD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29B2CBF8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4B47A88F" w14:textId="77777777" w:rsidR="000D52C8" w:rsidRDefault="000D52C8" w:rsidP="0052712E">
      <w:pPr>
        <w:spacing w:line="360" w:lineRule="auto"/>
        <w:jc w:val="both"/>
        <w:rPr>
          <w:sz w:val="22"/>
          <w:szCs w:val="22"/>
        </w:rPr>
      </w:pPr>
    </w:p>
    <w:p w14:paraId="7C3A9E78" w14:textId="6CFE2889" w:rsidR="00EE62AD" w:rsidRPr="00EE62AD" w:rsidRDefault="00EE62AD" w:rsidP="0052712E">
      <w:pPr>
        <w:spacing w:line="360" w:lineRule="auto"/>
        <w:jc w:val="both"/>
      </w:pPr>
      <w:r w:rsidRPr="00D94166">
        <w:rPr>
          <w:sz w:val="22"/>
          <w:szCs w:val="22"/>
        </w:rPr>
        <w:t>(a) Light microscopy of </w:t>
      </w:r>
      <w:proofErr w:type="spellStart"/>
      <w:r w:rsidRPr="00D94166">
        <w:rPr>
          <w:sz w:val="22"/>
          <w:szCs w:val="22"/>
        </w:rPr>
        <w:t>hematoxylin</w:t>
      </w:r>
      <w:proofErr w:type="spellEnd"/>
      <w:r w:rsidRPr="00D94166">
        <w:rPr>
          <w:sz w:val="22"/>
          <w:szCs w:val="22"/>
        </w:rPr>
        <w:t xml:space="preserve"> eosin-stained RCS rat eye sections, arrowheads indicate vascular lumens of new vessels growing into the vitreous humor (b) Average Numbers of </w:t>
      </w:r>
      <w:r w:rsidR="00D94166" w:rsidRPr="00EE62AD">
        <w:rPr>
          <w:sz w:val="22"/>
          <w:szCs w:val="22"/>
        </w:rPr>
        <w:t xml:space="preserve">vascular lumens </w:t>
      </w:r>
      <w:r w:rsidR="006640E7">
        <w:rPr>
          <w:sz w:val="22"/>
          <w:szCs w:val="22"/>
        </w:rPr>
        <w:t>were statistical analyz</w:t>
      </w:r>
      <w:r w:rsidRPr="00D94166">
        <w:rPr>
          <w:sz w:val="22"/>
          <w:szCs w:val="22"/>
        </w:rPr>
        <w:t>ed in untreated control, vehicle, UF-EVs</w:t>
      </w:r>
      <w:r w:rsidR="006640E7">
        <w:rPr>
          <w:sz w:val="22"/>
          <w:szCs w:val="22"/>
        </w:rPr>
        <w:t>,</w:t>
      </w:r>
      <w:r w:rsidRPr="00D94166">
        <w:rPr>
          <w:sz w:val="22"/>
          <w:szCs w:val="22"/>
        </w:rPr>
        <w:t xml:space="preserve"> and </w:t>
      </w:r>
      <w:r w:rsidR="00D94166" w:rsidRPr="00D94166">
        <w:rPr>
          <w:sz w:val="22"/>
          <w:szCs w:val="22"/>
        </w:rPr>
        <w:t xml:space="preserve">MEMS-EVs enriched groups three months </w:t>
      </w:r>
      <w:r w:rsidRPr="00D94166">
        <w:rPr>
          <w:sz w:val="22"/>
          <w:szCs w:val="22"/>
        </w:rPr>
        <w:t>post-injection (n = 3 per group) *P &lt; 0.05, **P&lt; 0.01, ***P&lt; 0.001. Data are shown as mean ± SE. Abbreviation: SCAP, Stem cells from apical papilla; MEMS, Micro-electrome</w:t>
      </w:r>
      <w:r w:rsidR="006640E7">
        <w:rPr>
          <w:sz w:val="22"/>
          <w:szCs w:val="22"/>
        </w:rPr>
        <w:t>chanical systems; UF, Ultrafilt</w:t>
      </w:r>
      <w:r w:rsidRPr="00D94166">
        <w:rPr>
          <w:sz w:val="22"/>
          <w:szCs w:val="22"/>
        </w:rPr>
        <w:t>ration</w:t>
      </w:r>
    </w:p>
    <w:p w14:paraId="52E3FB4B" w14:textId="55D44144" w:rsidR="000B0D34" w:rsidRPr="002456D5" w:rsidRDefault="000B0D34" w:rsidP="00B37DBE">
      <w:pPr>
        <w:widowControl w:val="0"/>
        <w:autoSpaceDE w:val="0"/>
        <w:autoSpaceDN w:val="0"/>
        <w:adjustRightInd w:val="0"/>
        <w:ind w:left="640" w:hanging="640"/>
        <w:rPr>
          <w:rFonts w:ascii="Times New Roman" w:hAnsi="Times New Roman" w:cs="Times New Roman"/>
        </w:rPr>
      </w:pPr>
    </w:p>
    <w:p w14:paraId="3AFED2D2" w14:textId="77777777" w:rsidR="000B0D34" w:rsidRPr="002456D5" w:rsidRDefault="000B0D34" w:rsidP="009B7AA9">
      <w:pPr>
        <w:tabs>
          <w:tab w:val="left" w:pos="2880"/>
        </w:tabs>
        <w:rPr>
          <w:rFonts w:ascii="Times New Roman" w:hAnsi="Times New Roman" w:cs="Times New Roman"/>
        </w:rPr>
      </w:pPr>
    </w:p>
    <w:p w14:paraId="5CEA9C34" w14:textId="77777777" w:rsidR="006F7E8B" w:rsidRDefault="006F7E8B"/>
    <w:sectPr w:rsidR="006F7E8B" w:rsidSect="00724E9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B0D34"/>
    <w:rsid w:val="000141BD"/>
    <w:rsid w:val="00020848"/>
    <w:rsid w:val="000323F9"/>
    <w:rsid w:val="00035873"/>
    <w:rsid w:val="00066C60"/>
    <w:rsid w:val="00090735"/>
    <w:rsid w:val="000B0D34"/>
    <w:rsid w:val="000D52C8"/>
    <w:rsid w:val="002E64C2"/>
    <w:rsid w:val="002F1A8A"/>
    <w:rsid w:val="003055C9"/>
    <w:rsid w:val="004B2255"/>
    <w:rsid w:val="004C698B"/>
    <w:rsid w:val="0050494E"/>
    <w:rsid w:val="0052712E"/>
    <w:rsid w:val="006039D7"/>
    <w:rsid w:val="006640E7"/>
    <w:rsid w:val="006A5EBA"/>
    <w:rsid w:val="006F7E8B"/>
    <w:rsid w:val="00724E95"/>
    <w:rsid w:val="00736D7A"/>
    <w:rsid w:val="00791370"/>
    <w:rsid w:val="00863C07"/>
    <w:rsid w:val="008D4165"/>
    <w:rsid w:val="0091209D"/>
    <w:rsid w:val="009B7AA9"/>
    <w:rsid w:val="009C7F23"/>
    <w:rsid w:val="009E7062"/>
    <w:rsid w:val="00A00171"/>
    <w:rsid w:val="00A20924"/>
    <w:rsid w:val="00A311D8"/>
    <w:rsid w:val="00A90EA0"/>
    <w:rsid w:val="00A93C5B"/>
    <w:rsid w:val="00B37DBE"/>
    <w:rsid w:val="00B77B1B"/>
    <w:rsid w:val="00B8334A"/>
    <w:rsid w:val="00C264AF"/>
    <w:rsid w:val="00CC6C99"/>
    <w:rsid w:val="00D94166"/>
    <w:rsid w:val="00DA22B1"/>
    <w:rsid w:val="00E36B08"/>
    <w:rsid w:val="00E45DC9"/>
    <w:rsid w:val="00EE62AD"/>
    <w:rsid w:val="00EF2D37"/>
    <w:rsid w:val="00F75D22"/>
    <w:rsid w:val="00FA1683"/>
    <w:rsid w:val="00FA2DBD"/>
    <w:rsid w:val="00FC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EFE4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D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0D3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D3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B0D34"/>
    <w:rPr>
      <w:rFonts w:ascii="Times New Roman" w:eastAsiaTheme="minorHAnsi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SCB04AHeadingSection">
    <w:name w:val="RSC B04 A Heading (Section)"/>
    <w:basedOn w:val="Normal"/>
    <w:link w:val="RSCB04AHeadingSectionChar"/>
    <w:qFormat/>
    <w:rsid w:val="000B0D34"/>
    <w:pPr>
      <w:spacing w:before="400" w:after="80"/>
    </w:pPr>
    <w:rPr>
      <w:rFonts w:eastAsiaTheme="minorHAnsi"/>
      <w:b/>
      <w:szCs w:val="22"/>
      <w:lang w:val="en-GB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0B0D34"/>
    <w:rPr>
      <w:rFonts w:eastAsiaTheme="minorHAnsi"/>
      <w:b/>
      <w:szCs w:val="22"/>
      <w:lang w:val="en-GB"/>
    </w:rPr>
  </w:style>
  <w:style w:type="paragraph" w:customStyle="1" w:styleId="EndNoteBibliographyTitle">
    <w:name w:val="EndNote Bibliography Title"/>
    <w:basedOn w:val="Normal"/>
    <w:rsid w:val="000B0D34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0B0D34"/>
    <w:rPr>
      <w:rFonts w:ascii="Cambria" w:hAnsi="Cambria"/>
    </w:rPr>
  </w:style>
  <w:style w:type="character" w:styleId="Hyperlink">
    <w:name w:val="Hyperlink"/>
    <w:basedOn w:val="DefaultParagraphFont"/>
    <w:uiPriority w:val="99"/>
    <w:unhideWhenUsed/>
    <w:rsid w:val="000B0D34"/>
    <w:rPr>
      <w:color w:val="0000FF" w:themeColor="hyperlink"/>
      <w:u w:val="single"/>
    </w:rPr>
  </w:style>
  <w:style w:type="paragraph" w:customStyle="1" w:styleId="Abstract">
    <w:name w:val="Abstract"/>
    <w:basedOn w:val="Normal"/>
    <w:next w:val="Normal"/>
    <w:qFormat/>
    <w:rsid w:val="000B0D34"/>
    <w:pPr>
      <w:spacing w:before="360" w:after="300" w:line="360" w:lineRule="auto"/>
      <w:ind w:left="720" w:right="567"/>
    </w:pPr>
    <w:rPr>
      <w:rFonts w:ascii="Times New Roman" w:eastAsia="Times New Roman" w:hAnsi="Times New Roman" w:cs="Times New Roman"/>
      <w:sz w:val="22"/>
      <w:lang w:val="en-GB" w:eastAsia="en-GB"/>
    </w:rPr>
  </w:style>
  <w:style w:type="paragraph" w:styleId="Caption">
    <w:name w:val="caption"/>
    <w:basedOn w:val="Normal"/>
    <w:link w:val="CaptionChar"/>
    <w:qFormat/>
    <w:rsid w:val="000B0D34"/>
    <w:pPr>
      <w:suppressLineNumbers/>
      <w:spacing w:before="120" w:after="120"/>
    </w:pPr>
    <w:rPr>
      <w:rFonts w:ascii="Times New Roman" w:eastAsia="Times New Roman" w:hAnsi="Times New Roman" w:cs="Times New Roman"/>
      <w:i/>
      <w:iCs/>
    </w:rPr>
  </w:style>
  <w:style w:type="character" w:customStyle="1" w:styleId="CaptionChar">
    <w:name w:val="Caption Char"/>
    <w:link w:val="Caption"/>
    <w:rsid w:val="000B0D34"/>
    <w:rPr>
      <w:rFonts w:ascii="Times New Roman" w:eastAsia="Times New Roman" w:hAnsi="Times New Roman" w:cs="Times New Roman"/>
      <w:i/>
      <w:iCs/>
    </w:rPr>
  </w:style>
  <w:style w:type="character" w:styleId="PlaceholderText">
    <w:name w:val="Placeholder Text"/>
    <w:basedOn w:val="DefaultParagraphFont"/>
    <w:uiPriority w:val="99"/>
    <w:semiHidden/>
    <w:rsid w:val="000B0D34"/>
    <w:rPr>
      <w:color w:val="808080"/>
    </w:rPr>
  </w:style>
  <w:style w:type="paragraph" w:styleId="ListParagraph">
    <w:name w:val="List Paragraph"/>
    <w:basedOn w:val="Normal"/>
    <w:uiPriority w:val="34"/>
    <w:qFormat/>
    <w:rsid w:val="000B0D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D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0D3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D3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B0D34"/>
    <w:rPr>
      <w:rFonts w:ascii="Times New Roman" w:eastAsiaTheme="minorHAnsi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SCB04AHeadingSection">
    <w:name w:val="RSC B04 A Heading (Section)"/>
    <w:basedOn w:val="Normal"/>
    <w:link w:val="RSCB04AHeadingSectionChar"/>
    <w:qFormat/>
    <w:rsid w:val="000B0D34"/>
    <w:pPr>
      <w:spacing w:before="400" w:after="80"/>
    </w:pPr>
    <w:rPr>
      <w:rFonts w:eastAsiaTheme="minorHAnsi"/>
      <w:b/>
      <w:szCs w:val="22"/>
      <w:lang w:val="en-GB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0B0D34"/>
    <w:rPr>
      <w:rFonts w:eastAsiaTheme="minorHAnsi"/>
      <w:b/>
      <w:szCs w:val="22"/>
      <w:lang w:val="en-GB"/>
    </w:rPr>
  </w:style>
  <w:style w:type="paragraph" w:customStyle="1" w:styleId="EndNoteBibliographyTitle">
    <w:name w:val="EndNote Bibliography Title"/>
    <w:basedOn w:val="Normal"/>
    <w:rsid w:val="000B0D34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0B0D34"/>
    <w:rPr>
      <w:rFonts w:ascii="Cambria" w:hAnsi="Cambria"/>
    </w:rPr>
  </w:style>
  <w:style w:type="character" w:styleId="Hyperlink">
    <w:name w:val="Hyperlink"/>
    <w:basedOn w:val="DefaultParagraphFont"/>
    <w:uiPriority w:val="99"/>
    <w:unhideWhenUsed/>
    <w:rsid w:val="000B0D34"/>
    <w:rPr>
      <w:color w:val="0000FF" w:themeColor="hyperlink"/>
      <w:u w:val="single"/>
    </w:rPr>
  </w:style>
  <w:style w:type="paragraph" w:customStyle="1" w:styleId="Abstract">
    <w:name w:val="Abstract"/>
    <w:basedOn w:val="Normal"/>
    <w:next w:val="Normal"/>
    <w:qFormat/>
    <w:rsid w:val="000B0D34"/>
    <w:pPr>
      <w:spacing w:before="360" w:after="300" w:line="360" w:lineRule="auto"/>
      <w:ind w:left="720" w:right="567"/>
    </w:pPr>
    <w:rPr>
      <w:rFonts w:ascii="Times New Roman" w:eastAsia="Times New Roman" w:hAnsi="Times New Roman" w:cs="Times New Roman"/>
      <w:sz w:val="22"/>
      <w:lang w:val="en-GB" w:eastAsia="en-GB"/>
    </w:rPr>
  </w:style>
  <w:style w:type="paragraph" w:styleId="Caption">
    <w:name w:val="caption"/>
    <w:basedOn w:val="Normal"/>
    <w:link w:val="CaptionChar"/>
    <w:qFormat/>
    <w:rsid w:val="000B0D34"/>
    <w:pPr>
      <w:suppressLineNumbers/>
      <w:spacing w:before="120" w:after="120"/>
    </w:pPr>
    <w:rPr>
      <w:rFonts w:ascii="Times New Roman" w:eastAsia="Times New Roman" w:hAnsi="Times New Roman" w:cs="Times New Roman"/>
      <w:i/>
      <w:iCs/>
    </w:rPr>
  </w:style>
  <w:style w:type="character" w:customStyle="1" w:styleId="CaptionChar">
    <w:name w:val="Caption Char"/>
    <w:link w:val="Caption"/>
    <w:rsid w:val="000B0D34"/>
    <w:rPr>
      <w:rFonts w:ascii="Times New Roman" w:eastAsia="Times New Roman" w:hAnsi="Times New Roman" w:cs="Times New Roman"/>
      <w:i/>
      <w:iCs/>
    </w:rPr>
  </w:style>
  <w:style w:type="character" w:styleId="PlaceholderText">
    <w:name w:val="Placeholder Text"/>
    <w:basedOn w:val="DefaultParagraphFont"/>
    <w:uiPriority w:val="99"/>
    <w:semiHidden/>
    <w:rsid w:val="000B0D34"/>
    <w:rPr>
      <w:color w:val="808080"/>
    </w:rPr>
  </w:style>
  <w:style w:type="paragraph" w:styleId="ListParagraph">
    <w:name w:val="List Paragraph"/>
    <w:basedOn w:val="Normal"/>
    <w:uiPriority w:val="34"/>
    <w:qFormat/>
    <w:rsid w:val="000B0D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image" Target="media/image2.tiff"/><Relationship Id="rId7" Type="http://schemas.openxmlformats.org/officeDocument/2006/relationships/image" Target="media/image3.tiff"/><Relationship Id="rId8" Type="http://schemas.openxmlformats.org/officeDocument/2006/relationships/image" Target="media/image4.tiff"/><Relationship Id="rId9" Type="http://schemas.openxmlformats.org/officeDocument/2006/relationships/image" Target="media/image5.tif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310</Words>
  <Characters>1767</Characters>
  <Application>Microsoft Macintosh Word</Application>
  <DocSecurity>0</DocSecurity>
  <Lines>14</Lines>
  <Paragraphs>4</Paragraphs>
  <ScaleCrop>false</ScaleCrop>
  <Company>UNR</Company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hanieh hadady</dc:creator>
  <cp:keywords/>
  <dc:description/>
  <cp:lastModifiedBy>hanieh hadady</cp:lastModifiedBy>
  <cp:revision>3</cp:revision>
  <dcterms:created xsi:type="dcterms:W3CDTF">2021-08-03T04:56:00Z</dcterms:created>
  <dcterms:modified xsi:type="dcterms:W3CDTF">2021-08-03T04:57:00Z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1407cdd1-2c45-3ff4-8174-3d14765e598b</vt:lpwstr>
  </property>
  <property fmtid="{D5CDD505-2E9C-101B-9397-08002B2CF9AE}" pid="4" name="Mendeley Citation Style_1">
    <vt:lpwstr>https://csl.mendeley.com/styles/558732791/Electrophoresis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https://csl.mendeley.com/styles/558732791/Electrophoresis</vt:lpwstr>
  </property>
  <property fmtid="{D5CDD505-2E9C-101B-9397-08002B2CF9AE}" pid="18" name="Mendeley Recent Style Name 6_1">
    <vt:lpwstr>ELECTROPHORESIS - Blanca Lapizco-Encinas</vt:lpwstr>
  </property>
  <property fmtid="{D5CDD505-2E9C-101B-9397-08002B2CF9AE}" pid="19" name="Mendeley Recent Style Id 7_1">
    <vt:lpwstr>http://www.zotero.org/styles/harvard1</vt:lpwstr>
  </property>
  <property fmtid="{D5CDD505-2E9C-101B-9397-08002B2CF9AE}" pid="20" name="Mendeley Recent Style Name 7_1">
    <vt:lpwstr>Harvard reference format 1 (deprecated)</vt:lpwstr>
  </property>
  <property fmtid="{D5CDD505-2E9C-101B-9397-08002B2CF9AE}" pid="21" name="Mendeley Recent Style Id 8_1">
    <vt:lpwstr>http://www.zotero.org/styles/ieee</vt:lpwstr>
  </property>
  <property fmtid="{D5CDD505-2E9C-101B-9397-08002B2CF9AE}" pid="22" name="Mendeley Recent Style Name 8_1">
    <vt:lpwstr>IEEE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