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F6F38" w14:textId="0D0244E7" w:rsidR="00BA3F60" w:rsidRPr="00BA3F60" w:rsidRDefault="00BA3F60">
      <w:pPr>
        <w:rPr>
          <w:rFonts w:ascii="Times New Roman" w:hAnsi="Times New Roman" w:cs="Times New Roman"/>
          <w:b/>
          <w:bCs/>
          <w:lang w:val="en-US"/>
        </w:rPr>
      </w:pPr>
      <w:r w:rsidRPr="00BA3F60">
        <w:rPr>
          <w:rFonts w:ascii="Times New Roman" w:hAnsi="Times New Roman" w:cs="Times New Roman"/>
          <w:b/>
          <w:bCs/>
          <w:lang w:val="en-US"/>
        </w:rPr>
        <w:t xml:space="preserve">Supplement 7: </w:t>
      </w:r>
      <w:r w:rsidRPr="00BA3F60">
        <w:rPr>
          <w:rFonts w:ascii="Times New Roman" w:hAnsi="Times New Roman" w:cs="Times New Roman"/>
          <w:b/>
          <w:bCs/>
        </w:rPr>
        <w:t>Coding framework for in-depth interviews on HCV Testing</w:t>
      </w:r>
    </w:p>
    <w:p w14:paraId="77943F2F" w14:textId="2B1A0851" w:rsidR="00BA3F60" w:rsidRDefault="00BA3F60">
      <w:pPr>
        <w:rPr>
          <w:lang w:val="en-US"/>
        </w:rPr>
      </w:pPr>
    </w:p>
    <w:p w14:paraId="3F9BDFAA" w14:textId="77777777" w:rsidR="00BA3F60" w:rsidRPr="00BA3F60" w:rsidRDefault="00BA3F60" w:rsidP="00BA3F60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A3F60">
        <w:rPr>
          <w:rFonts w:ascii="Times New Roman" w:hAnsi="Times New Roman" w:cs="Times New Roman"/>
          <w:b/>
          <w:color w:val="202020"/>
          <w:sz w:val="22"/>
          <w:szCs w:val="22"/>
        </w:rPr>
        <w:t>Usability and acceptability of oral-based HCV self-testing among key populations: A mixed-methods evaluation in Tbilisi, Georgia</w:t>
      </w:r>
    </w:p>
    <w:p w14:paraId="59E04A28" w14:textId="77777777" w:rsidR="00BA3F60" w:rsidRPr="00BA3F60" w:rsidRDefault="00BA3F60" w:rsidP="00BA3F60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  <w:r w:rsidRPr="00BA3F60">
        <w:rPr>
          <w:rFonts w:ascii="Times New Roman" w:hAnsi="Times New Roman" w:cs="Times New Roman"/>
          <w:color w:val="202020"/>
          <w:sz w:val="22"/>
          <w:szCs w:val="22"/>
        </w:rPr>
        <w:t>Emmanuel Fajardo, Victoria Watson, Moses Kumwenda,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Dali Usharidze, Sophiko Gogochashvili,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David Kakhaberi, Ana Giguashvili, Cheryl C Johnson, Muhammad S Jamil, Russell Dacombe, Ketevan Stvilia Philippa Easterbrook, Elena Ivanova Reipold.</w:t>
      </w:r>
    </w:p>
    <w:p w14:paraId="30C5767B" w14:textId="77777777" w:rsidR="00BA3F60" w:rsidRPr="00BA3F60" w:rsidRDefault="00BA3F60"/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2405"/>
        <w:gridCol w:w="2552"/>
        <w:gridCol w:w="1842"/>
        <w:gridCol w:w="2127"/>
      </w:tblGrid>
      <w:tr w:rsidR="00BA3F60" w:rsidRPr="00BA3F60" w14:paraId="7D030C5F" w14:textId="77777777" w:rsidTr="00BA3F60">
        <w:tc>
          <w:tcPr>
            <w:tcW w:w="2405" w:type="dxa"/>
          </w:tcPr>
          <w:p w14:paraId="753A9B33" w14:textId="77777777" w:rsidR="00BA3F60" w:rsidRPr="00BA3F60" w:rsidRDefault="00BA3F60" w:rsidP="00D72EB7">
            <w:pPr>
              <w:jc w:val="center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Routine HCV Testing</w:t>
            </w:r>
          </w:p>
        </w:tc>
        <w:tc>
          <w:tcPr>
            <w:tcW w:w="2552" w:type="dxa"/>
          </w:tcPr>
          <w:p w14:paraId="6460E558" w14:textId="77777777" w:rsidR="00BA3F60" w:rsidRPr="00BA3F60" w:rsidRDefault="00BA3F60" w:rsidP="00D72EB7">
            <w:pPr>
              <w:jc w:val="center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HCV Self- testing</w:t>
            </w:r>
          </w:p>
        </w:tc>
        <w:tc>
          <w:tcPr>
            <w:tcW w:w="1842" w:type="dxa"/>
          </w:tcPr>
          <w:p w14:paraId="744B430C" w14:textId="77777777" w:rsidR="00BA3F60" w:rsidRPr="00BA3F60" w:rsidRDefault="00BA3F60" w:rsidP="00D72EB7">
            <w:pPr>
              <w:jc w:val="center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HCV Treatment</w:t>
            </w:r>
          </w:p>
        </w:tc>
        <w:tc>
          <w:tcPr>
            <w:tcW w:w="2127" w:type="dxa"/>
          </w:tcPr>
          <w:p w14:paraId="06581AA6" w14:textId="77777777" w:rsidR="00BA3F60" w:rsidRPr="00BA3F60" w:rsidRDefault="00BA3F60" w:rsidP="00D72EB7">
            <w:pPr>
              <w:jc w:val="center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HCV knowledge</w:t>
            </w:r>
          </w:p>
        </w:tc>
      </w:tr>
      <w:tr w:rsidR="00BA3F60" w:rsidRPr="00BA3F60" w14:paraId="439B394B" w14:textId="77777777" w:rsidTr="00BA3F60">
        <w:tc>
          <w:tcPr>
            <w:tcW w:w="2405" w:type="dxa"/>
          </w:tcPr>
          <w:p w14:paraId="78FE8FF2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Psychological</w:t>
            </w:r>
          </w:p>
          <w:p w14:paraId="58E5256F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Financial</w:t>
            </w:r>
          </w:p>
          <w:p w14:paraId="69D9EA2A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Time</w:t>
            </w:r>
          </w:p>
          <w:p w14:paraId="67F93B1A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Delay</w:t>
            </w:r>
          </w:p>
          <w:p w14:paraId="5F5D3939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Accuracy</w:t>
            </w:r>
          </w:p>
          <w:p w14:paraId="16692550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Sample</w:t>
            </w:r>
          </w:p>
          <w:p w14:paraId="5AC92D3A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Addiction</w:t>
            </w:r>
          </w:p>
          <w:p w14:paraId="72D8E8A1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Access</w:t>
            </w:r>
          </w:p>
        </w:tc>
        <w:tc>
          <w:tcPr>
            <w:tcW w:w="2552" w:type="dxa"/>
          </w:tcPr>
          <w:p w14:paraId="06614B2C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Acceptability</w:t>
            </w:r>
          </w:p>
          <w:p w14:paraId="5D8D9300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Financial</w:t>
            </w:r>
          </w:p>
          <w:p w14:paraId="1B4D53CC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Sample</w:t>
            </w:r>
          </w:p>
          <w:p w14:paraId="00948910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Usability</w:t>
            </w:r>
          </w:p>
          <w:p w14:paraId="5D5AD705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Interpretation</w:t>
            </w:r>
          </w:p>
          <w:p w14:paraId="00F7BB1B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Instructions for use</w:t>
            </w:r>
          </w:p>
          <w:p w14:paraId="3AD1A30C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Areas for improvement</w:t>
            </w:r>
          </w:p>
          <w:p w14:paraId="1768CB98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Confidentiality</w:t>
            </w:r>
          </w:p>
          <w:p w14:paraId="2A57490E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Additional support  </w:t>
            </w:r>
          </w:p>
          <w:p w14:paraId="719A78D2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Linkage to care</w:t>
            </w:r>
          </w:p>
          <w:p w14:paraId="4E1A0F38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Distribution of HCV self-testing</w:t>
            </w:r>
          </w:p>
        </w:tc>
        <w:tc>
          <w:tcPr>
            <w:tcW w:w="1842" w:type="dxa"/>
          </w:tcPr>
          <w:p w14:paraId="58C6A5CB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Access</w:t>
            </w:r>
          </w:p>
          <w:p w14:paraId="57D33D67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Cost</w:t>
            </w:r>
          </w:p>
          <w:p w14:paraId="5DE77E65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Side effects</w:t>
            </w:r>
          </w:p>
          <w:p w14:paraId="14E8CAB3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Readiness </w:t>
            </w:r>
          </w:p>
          <w:p w14:paraId="41B4FEFB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2127" w:type="dxa"/>
          </w:tcPr>
          <w:p w14:paraId="57A6C7BC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Source</w:t>
            </w:r>
          </w:p>
          <w:p w14:paraId="34496E5C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Test access</w:t>
            </w:r>
          </w:p>
          <w:p w14:paraId="001B8AF4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Transmission</w:t>
            </w:r>
          </w:p>
          <w:p w14:paraId="3BAE69B7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HCV testing</w:t>
            </w:r>
          </w:p>
          <w:p w14:paraId="2D1A585E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HCV treatment</w:t>
            </w:r>
          </w:p>
          <w:p w14:paraId="66BCC991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Disease</w:t>
            </w:r>
          </w:p>
          <w:p w14:paraId="738D9B16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Test groups</w:t>
            </w:r>
          </w:p>
          <w:p w14:paraId="1A838BE9" w14:textId="77777777" w:rsidR="00BA3F60" w:rsidRPr="00BA3F60" w:rsidRDefault="00BA3F60" w:rsidP="00D72EB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BA3F6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Community perceptions of HCV infection</w:t>
            </w:r>
          </w:p>
        </w:tc>
      </w:tr>
    </w:tbl>
    <w:p w14:paraId="1E65D628" w14:textId="77777777" w:rsidR="00BA3F60" w:rsidRDefault="00BA3F60" w:rsidP="00BA3F60">
      <w:pPr>
        <w:rPr>
          <w:rFonts w:ascii="Arial" w:hAnsi="Arial" w:cs="Arial"/>
          <w:b/>
          <w:bCs/>
        </w:rPr>
      </w:pPr>
    </w:p>
    <w:p w14:paraId="34F1CF4F" w14:textId="0C89D2BA" w:rsidR="00BA3F60" w:rsidRDefault="00BA3F60" w:rsidP="00BA3F6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Code Definitions</w:t>
      </w:r>
    </w:p>
    <w:p w14:paraId="3BAAD41B" w14:textId="77777777" w:rsidR="00BA3F60" w:rsidRDefault="00BA3F60" w:rsidP="00BA3F60">
      <w:pPr>
        <w:rPr>
          <w:rFonts w:ascii="Arial" w:hAnsi="Arial" w:cs="Arial"/>
        </w:rPr>
      </w:pPr>
    </w:p>
    <w:p w14:paraId="2397D173" w14:textId="77777777" w:rsidR="00BA3F60" w:rsidRDefault="00BA3F60" w:rsidP="00BA3F6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Routine HCV testing </w:t>
      </w:r>
    </w:p>
    <w:p w14:paraId="124AE0C0" w14:textId="77777777" w:rsidR="00BA3F60" w:rsidRDefault="00BA3F60" w:rsidP="00BA3F60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Psychological - </w:t>
      </w:r>
      <w:r>
        <w:rPr>
          <w:rFonts w:ascii="Arial" w:hAnsi="Arial" w:cs="Arial"/>
          <w:i/>
          <w:iCs/>
          <w:sz w:val="22"/>
          <w:szCs w:val="22"/>
        </w:rPr>
        <w:t>State of mind issues that will stop people accessing routine services or getting tested (e.g. fear, laziness)</w:t>
      </w:r>
    </w:p>
    <w:p w14:paraId="5D9CF386" w14:textId="77777777" w:rsidR="00BA3F60" w:rsidRDefault="00BA3F60" w:rsidP="00BA3F60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Financial - </w:t>
      </w:r>
      <w:r>
        <w:rPr>
          <w:rFonts w:ascii="Arial" w:hAnsi="Arial" w:cs="Arial"/>
          <w:i/>
          <w:iCs/>
          <w:sz w:val="22"/>
          <w:szCs w:val="22"/>
        </w:rPr>
        <w:t>Related to cost of both test and access to it</w:t>
      </w:r>
    </w:p>
    <w:p w14:paraId="69374A59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Time - </w:t>
      </w:r>
      <w:r>
        <w:rPr>
          <w:rFonts w:ascii="Arial" w:hAnsi="Arial" w:cs="Arial"/>
          <w:i/>
          <w:iCs/>
          <w:sz w:val="22"/>
          <w:szCs w:val="22"/>
        </w:rPr>
        <w:t>Time taken to access testing services</w:t>
      </w:r>
    </w:p>
    <w:p w14:paraId="092C1D0A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Delay - </w:t>
      </w:r>
      <w:r>
        <w:rPr>
          <w:rFonts w:ascii="Arial" w:hAnsi="Arial" w:cs="Arial"/>
          <w:i/>
          <w:iCs/>
          <w:sz w:val="22"/>
          <w:szCs w:val="22"/>
        </w:rPr>
        <w:t>Time between accessing test and getting result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C62C0E7" w14:textId="77777777" w:rsidR="00BA3F60" w:rsidRDefault="00BA3F60" w:rsidP="00BA3F60">
      <w:pPr>
        <w:ind w:left="1134" w:hanging="113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Accuracy - </w:t>
      </w:r>
      <w:r>
        <w:rPr>
          <w:rFonts w:ascii="Arial" w:hAnsi="Arial" w:cs="Arial"/>
          <w:i/>
          <w:iCs/>
          <w:sz w:val="22"/>
          <w:szCs w:val="22"/>
        </w:rPr>
        <w:t>How accurate should the test be and what effect does this have on the individual</w:t>
      </w:r>
    </w:p>
    <w:p w14:paraId="738F4790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Sample - </w:t>
      </w:r>
      <w:r>
        <w:rPr>
          <w:rFonts w:ascii="Arial" w:hAnsi="Arial" w:cs="Arial"/>
          <w:i/>
          <w:iCs/>
          <w:sz w:val="22"/>
          <w:szCs w:val="22"/>
        </w:rPr>
        <w:t>Sample taken and the effect on the user</w:t>
      </w:r>
    </w:p>
    <w:p w14:paraId="5AB96402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Addiction - </w:t>
      </w:r>
      <w:r>
        <w:rPr>
          <w:rFonts w:ascii="Arial" w:hAnsi="Arial" w:cs="Arial"/>
          <w:i/>
          <w:iCs/>
          <w:sz w:val="22"/>
          <w:szCs w:val="22"/>
        </w:rPr>
        <w:t>Impact of addiction on testing access and performance</w:t>
      </w:r>
    </w:p>
    <w:p w14:paraId="153E94F1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Access to testing - </w:t>
      </w:r>
      <w:r>
        <w:rPr>
          <w:rFonts w:ascii="Arial" w:hAnsi="Arial" w:cs="Arial"/>
          <w:i/>
          <w:iCs/>
          <w:sz w:val="22"/>
          <w:szCs w:val="22"/>
        </w:rPr>
        <w:t>Views on access to testing services</w:t>
      </w:r>
    </w:p>
    <w:p w14:paraId="1CE4B0D4" w14:textId="77777777" w:rsidR="00BA3F60" w:rsidRDefault="00BA3F60" w:rsidP="00BA3F60">
      <w:pPr>
        <w:rPr>
          <w:rFonts w:ascii="Arial" w:hAnsi="Arial" w:cs="Arial"/>
        </w:rPr>
      </w:pPr>
    </w:p>
    <w:p w14:paraId="0C606F3D" w14:textId="77777777" w:rsidR="00BA3F60" w:rsidRDefault="00BA3F60" w:rsidP="00BA3F60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HCV Self-testing</w:t>
      </w:r>
    </w:p>
    <w:p w14:paraId="6A982FCE" w14:textId="77777777" w:rsidR="00BA3F60" w:rsidRDefault="00BA3F60" w:rsidP="00BA3F60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Acceptability - </w:t>
      </w:r>
      <w:r>
        <w:rPr>
          <w:rFonts w:ascii="Arial" w:hAnsi="Arial" w:cs="Arial"/>
          <w:i/>
          <w:iCs/>
          <w:sz w:val="22"/>
          <w:szCs w:val="22"/>
        </w:rPr>
        <w:t>Use again, recommend the test? Advantages and disadvantages, Confidence in result- trust in results, safety concerns</w:t>
      </w:r>
    </w:p>
    <w:p w14:paraId="00DB3987" w14:textId="7AE6B070" w:rsidR="00BA3F60" w:rsidRDefault="00BA3F60"/>
    <w:p w14:paraId="00B80975" w14:textId="77777777" w:rsidR="00BA3F60" w:rsidRDefault="00BA3F60" w:rsidP="00BA3F60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Financial - </w:t>
      </w:r>
      <w:r>
        <w:rPr>
          <w:rFonts w:ascii="Arial" w:hAnsi="Arial" w:cs="Arial"/>
          <w:i/>
          <w:iCs/>
          <w:sz w:val="22"/>
          <w:szCs w:val="22"/>
        </w:rPr>
        <w:t xml:space="preserve">Cost of the HCV self-test, how much willing to pay for a HCV self-test </w:t>
      </w:r>
    </w:p>
    <w:p w14:paraId="2F4F7E6F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Sample type - </w:t>
      </w:r>
      <w:r>
        <w:rPr>
          <w:rFonts w:ascii="Arial" w:hAnsi="Arial" w:cs="Arial"/>
          <w:i/>
          <w:iCs/>
          <w:sz w:val="22"/>
          <w:szCs w:val="22"/>
        </w:rPr>
        <w:t>Blood versus oral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7B23342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Usability - </w:t>
      </w:r>
      <w:r>
        <w:rPr>
          <w:rFonts w:ascii="Arial" w:hAnsi="Arial" w:cs="Arial"/>
          <w:i/>
          <w:iCs/>
          <w:sz w:val="22"/>
          <w:szCs w:val="22"/>
        </w:rPr>
        <w:t>How easy was the test to perform</w:t>
      </w:r>
    </w:p>
    <w:p w14:paraId="2A651C2B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Interpretation of results- </w:t>
      </w:r>
      <w:r>
        <w:rPr>
          <w:rFonts w:ascii="Arial" w:hAnsi="Arial" w:cs="Arial"/>
          <w:i/>
          <w:iCs/>
          <w:sz w:val="22"/>
          <w:szCs w:val="22"/>
        </w:rPr>
        <w:t>Were they able to interpret the test result/confidence in result</w:t>
      </w:r>
    </w:p>
    <w:p w14:paraId="03F66DC3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Instructions for use - </w:t>
      </w:r>
      <w:r>
        <w:rPr>
          <w:rFonts w:ascii="Arial" w:hAnsi="Arial" w:cs="Arial"/>
          <w:i/>
          <w:iCs/>
          <w:sz w:val="22"/>
          <w:szCs w:val="22"/>
        </w:rPr>
        <w:t>Pictures, wording, understanding</w:t>
      </w:r>
    </w:p>
    <w:p w14:paraId="1FDD7C4A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Areas for improvement - </w:t>
      </w:r>
      <w:r>
        <w:rPr>
          <w:rFonts w:ascii="Arial" w:hAnsi="Arial" w:cs="Arial"/>
          <w:i/>
          <w:iCs/>
          <w:sz w:val="22"/>
          <w:szCs w:val="22"/>
        </w:rPr>
        <w:t>Ideas how the test could be improved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EF5E5AF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Confidentiality - </w:t>
      </w:r>
      <w:r>
        <w:rPr>
          <w:rFonts w:ascii="Arial" w:hAnsi="Arial" w:cs="Arial"/>
          <w:i/>
          <w:iCs/>
          <w:sz w:val="22"/>
          <w:szCs w:val="22"/>
        </w:rPr>
        <w:t>Is confidentiality important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A792EA6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Additional support - </w:t>
      </w:r>
      <w:r>
        <w:rPr>
          <w:rFonts w:ascii="Arial" w:hAnsi="Arial" w:cs="Arial"/>
          <w:i/>
          <w:iCs/>
          <w:sz w:val="22"/>
          <w:szCs w:val="22"/>
        </w:rPr>
        <w:t>Counselling, help during the testing process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5FF5DBF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Linkage to care - </w:t>
      </w:r>
      <w:r>
        <w:rPr>
          <w:rFonts w:ascii="Arial" w:hAnsi="Arial" w:cs="Arial"/>
          <w:i/>
          <w:iCs/>
          <w:sz w:val="22"/>
          <w:szCs w:val="22"/>
        </w:rPr>
        <w:t>What to do/where to go, time to access</w:t>
      </w:r>
    </w:p>
    <w:p w14:paraId="10BC5CDE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Distribution of HCV self-test - </w:t>
      </w:r>
      <w:r>
        <w:rPr>
          <w:rFonts w:ascii="Arial" w:hAnsi="Arial" w:cs="Arial"/>
          <w:i/>
          <w:iCs/>
          <w:sz w:val="22"/>
          <w:szCs w:val="22"/>
        </w:rPr>
        <w:t>Additional support for any groups; Provision to a friend; Where to distribute; Who should have access (priority groups); Whom to test with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25435ECE" w14:textId="77777777" w:rsidR="00BA3F60" w:rsidRDefault="00BA3F60" w:rsidP="00BA3F60">
      <w:pPr>
        <w:rPr>
          <w:rFonts w:ascii="Arial" w:hAnsi="Arial" w:cs="Arial"/>
          <w:b/>
          <w:bCs/>
        </w:rPr>
      </w:pPr>
    </w:p>
    <w:p w14:paraId="2498DA7B" w14:textId="77777777" w:rsidR="00BA3F60" w:rsidRDefault="00BA3F60" w:rsidP="00BA3F60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Treatment</w:t>
      </w:r>
    </w:p>
    <w:p w14:paraId="17026BC4" w14:textId="77777777" w:rsidR="00BA3F60" w:rsidRDefault="00BA3F60" w:rsidP="00BA3F60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Access – </w:t>
      </w:r>
      <w:r>
        <w:rPr>
          <w:rFonts w:ascii="Arial" w:hAnsi="Arial" w:cs="Arial"/>
          <w:i/>
          <w:iCs/>
          <w:sz w:val="22"/>
          <w:szCs w:val="22"/>
        </w:rPr>
        <w:t>Issues of access to HCV treatment</w:t>
      </w:r>
    </w:p>
    <w:p w14:paraId="52ECF1D4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Cost – </w:t>
      </w:r>
      <w:r>
        <w:rPr>
          <w:rFonts w:ascii="Arial" w:hAnsi="Arial" w:cs="Arial"/>
          <w:i/>
          <w:iCs/>
          <w:sz w:val="22"/>
          <w:szCs w:val="22"/>
        </w:rPr>
        <w:t>Cost of HCV treatment and effect on access/uptake/continuation</w:t>
      </w:r>
    </w:p>
    <w:p w14:paraId="6706319F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Side effects – </w:t>
      </w:r>
      <w:r>
        <w:rPr>
          <w:rFonts w:ascii="Arial" w:hAnsi="Arial" w:cs="Arial"/>
          <w:i/>
          <w:iCs/>
          <w:sz w:val="22"/>
          <w:szCs w:val="22"/>
        </w:rPr>
        <w:t>Knowledge of and effect of side effects</w:t>
      </w:r>
    </w:p>
    <w:p w14:paraId="73AA9845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Readiness – </w:t>
      </w:r>
      <w:r>
        <w:rPr>
          <w:rFonts w:ascii="Arial" w:hAnsi="Arial" w:cs="Arial"/>
          <w:i/>
          <w:iCs/>
          <w:sz w:val="22"/>
          <w:szCs w:val="22"/>
        </w:rPr>
        <w:t>What is required of an individual to undertake treatment</w:t>
      </w:r>
    </w:p>
    <w:p w14:paraId="72A08467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</w:p>
    <w:p w14:paraId="13044EA5" w14:textId="77777777" w:rsidR="00BA3F60" w:rsidRDefault="00BA3F60" w:rsidP="00BA3F60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HCV knowledge</w:t>
      </w:r>
    </w:p>
    <w:p w14:paraId="2749C0B9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Source of information – </w:t>
      </w:r>
      <w:r>
        <w:rPr>
          <w:rFonts w:ascii="Arial" w:hAnsi="Arial" w:cs="Arial"/>
          <w:i/>
          <w:iCs/>
          <w:sz w:val="22"/>
          <w:szCs w:val="22"/>
        </w:rPr>
        <w:t>Where do they get their knowledge from</w:t>
      </w:r>
    </w:p>
    <w:p w14:paraId="53733633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Test Access – </w:t>
      </w:r>
      <w:r>
        <w:rPr>
          <w:rFonts w:ascii="Arial" w:hAnsi="Arial" w:cs="Arial"/>
          <w:i/>
          <w:iCs/>
          <w:sz w:val="22"/>
          <w:szCs w:val="22"/>
        </w:rPr>
        <w:t>Where can they get tested. Why do they get tested</w:t>
      </w:r>
    </w:p>
    <w:p w14:paraId="05F316D3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Transmission – </w:t>
      </w:r>
      <w:r>
        <w:rPr>
          <w:rFonts w:ascii="Arial" w:hAnsi="Arial" w:cs="Arial"/>
          <w:i/>
          <w:iCs/>
          <w:sz w:val="22"/>
          <w:szCs w:val="22"/>
        </w:rPr>
        <w:t>How is HCV transmitted</w:t>
      </w:r>
    </w:p>
    <w:p w14:paraId="59BF5D64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HCV testing – </w:t>
      </w:r>
      <w:r>
        <w:rPr>
          <w:rFonts w:ascii="Arial" w:hAnsi="Arial" w:cs="Arial"/>
          <w:i/>
          <w:iCs/>
          <w:sz w:val="22"/>
          <w:szCs w:val="22"/>
        </w:rPr>
        <w:t>How is the testing done</w:t>
      </w:r>
    </w:p>
    <w:p w14:paraId="1D6E9CC6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HCV treatment – </w:t>
      </w:r>
      <w:r>
        <w:rPr>
          <w:rFonts w:ascii="Arial" w:hAnsi="Arial" w:cs="Arial"/>
          <w:i/>
          <w:iCs/>
          <w:sz w:val="22"/>
          <w:szCs w:val="22"/>
        </w:rPr>
        <w:t>How is HCV treated</w:t>
      </w:r>
    </w:p>
    <w:p w14:paraId="37810A6F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Disease – </w:t>
      </w:r>
      <w:r>
        <w:rPr>
          <w:rFonts w:ascii="Arial" w:hAnsi="Arial" w:cs="Arial"/>
          <w:i/>
          <w:iCs/>
          <w:sz w:val="22"/>
          <w:szCs w:val="22"/>
        </w:rPr>
        <w:t>What do they know about the disease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C7A0822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Test groups – </w:t>
      </w:r>
      <w:r>
        <w:rPr>
          <w:rFonts w:ascii="Arial" w:hAnsi="Arial" w:cs="Arial"/>
          <w:i/>
          <w:iCs/>
          <w:sz w:val="22"/>
          <w:szCs w:val="22"/>
        </w:rPr>
        <w:t>Why and who should test, male, female, PWIDs</w:t>
      </w:r>
    </w:p>
    <w:p w14:paraId="2096E8F4" w14:textId="77777777" w:rsidR="00BA3F60" w:rsidRDefault="00BA3F60" w:rsidP="00BA3F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Community perceptions - </w:t>
      </w:r>
      <w:r>
        <w:rPr>
          <w:rFonts w:ascii="Arial" w:hAnsi="Arial" w:cs="Arial"/>
          <w:i/>
          <w:iCs/>
          <w:sz w:val="22"/>
          <w:szCs w:val="22"/>
        </w:rPr>
        <w:t>of HCV infection; PWIDs attitudes to HCV; what is the community general knowledge of HCV</w:t>
      </w:r>
    </w:p>
    <w:p w14:paraId="7F0BBF55" w14:textId="77777777" w:rsidR="00BA3F60" w:rsidRPr="00BA3F60" w:rsidRDefault="00BA3F60"/>
    <w:sectPr w:rsidR="00BA3F60" w:rsidRPr="00BA3F60" w:rsidSect="00BA3F60">
      <w:footerReference w:type="even" r:id="rId6"/>
      <w:footerReference w:type="default" r:id="rId7"/>
      <w:pgSz w:w="11906" w:h="16838"/>
      <w:pgMar w:top="1304" w:right="1440" w:bottom="130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F1756E" w14:textId="77777777" w:rsidR="00B42D6E" w:rsidRDefault="00B42D6E" w:rsidP="00BA3F60">
      <w:r>
        <w:separator/>
      </w:r>
    </w:p>
  </w:endnote>
  <w:endnote w:type="continuationSeparator" w:id="0">
    <w:p w14:paraId="037EF527" w14:textId="77777777" w:rsidR="00B42D6E" w:rsidRDefault="00B42D6E" w:rsidP="00BA3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25480189"/>
      <w:docPartObj>
        <w:docPartGallery w:val="Page Numbers (Bottom of Page)"/>
        <w:docPartUnique/>
      </w:docPartObj>
    </w:sdtPr>
    <w:sdtContent>
      <w:p w14:paraId="5683C6F3" w14:textId="3C37E022" w:rsidR="00BA3F60" w:rsidRDefault="00BA3F60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EE3569" w14:textId="77777777" w:rsidR="00BA3F60" w:rsidRDefault="00BA3F60" w:rsidP="00BA3F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3270684"/>
      <w:docPartObj>
        <w:docPartGallery w:val="Page Numbers (Bottom of Page)"/>
        <w:docPartUnique/>
      </w:docPartObj>
    </w:sdtPr>
    <w:sdtContent>
      <w:p w14:paraId="3CFE0689" w14:textId="285EB8B4" w:rsidR="00BA3F60" w:rsidRDefault="00BA3F60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AF325CD" w14:textId="77777777" w:rsidR="00BA3F60" w:rsidRDefault="00BA3F60" w:rsidP="00BA3F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BE835" w14:textId="77777777" w:rsidR="00B42D6E" w:rsidRDefault="00B42D6E" w:rsidP="00BA3F60">
      <w:r>
        <w:separator/>
      </w:r>
    </w:p>
  </w:footnote>
  <w:footnote w:type="continuationSeparator" w:id="0">
    <w:p w14:paraId="1FA4120E" w14:textId="77777777" w:rsidR="00B42D6E" w:rsidRDefault="00B42D6E" w:rsidP="00BA3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F60"/>
    <w:rsid w:val="00B42D6E"/>
    <w:rsid w:val="00BA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2E72DF"/>
  <w15:chartTrackingRefBased/>
  <w15:docId w15:val="{A5A4F7E1-C10E-5A4B-AB67-BA3C7C7A1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BA3F60"/>
    <w:rPr>
      <w:rFonts w:eastAsiaTheme="minorEastAsia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A3F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3F60"/>
  </w:style>
  <w:style w:type="character" w:styleId="PageNumber">
    <w:name w:val="page number"/>
    <w:basedOn w:val="DefaultParagraphFont"/>
    <w:uiPriority w:val="99"/>
    <w:semiHidden/>
    <w:unhideWhenUsed/>
    <w:rsid w:val="00BA3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FAJARDO ARISTIZABAL, Edisson</dc:creator>
  <cp:keywords/>
  <dc:description/>
  <cp:lastModifiedBy>FAJARDO ARISTIZABAL, Edisson</cp:lastModifiedBy>
  <cp:revision>1</cp:revision>
  <dcterms:created xsi:type="dcterms:W3CDTF">2021-05-15T15:31:00Z</dcterms:created>
  <dcterms:modified xsi:type="dcterms:W3CDTF">2021-05-15T15:35:00Z</dcterms:modified>
</cp:coreProperties>
</file>