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Childhood Trauma among</w:t>
      </w:r>
      <w:bookmarkStart w:id="0" w:name="_Hlk143383090"/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 Primary Students</w:t>
      </w:r>
      <w:bookmarkEnd w:id="0"/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 in Shenzhen City: Prevalence, Risk factors, and </w:t>
      </w:r>
      <w:bookmarkStart w:id="1" w:name="_Hlk48910827"/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Relationship with Anxiety Symptoms</w:t>
      </w:r>
      <w:bookmarkEnd w:id="1"/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  <w:bookmarkStart w:id="6" w:name="_GoBack"/>
      <w:bookmarkEnd w:id="6"/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  <w:r>
        <w:rPr>
          <w:rFonts w:ascii="Times New Roman" w:hAnsi="Times New Roman" w:cs="Times New Roman"/>
          <w:color w:val="auto"/>
          <w:szCs w:val="21"/>
        </w:rPr>
        <w:drawing>
          <wp:inline distT="0" distB="0" distL="0" distR="0">
            <wp:extent cx="5894070" cy="3200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4996" cy="32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  <w:r>
        <w:rPr>
          <w:rFonts w:ascii="Times New Roman" w:hAnsi="Times New Roman" w:cs="Times New Roman"/>
          <w:b/>
          <w:bCs/>
          <w:color w:val="auto"/>
          <w:szCs w:val="21"/>
        </w:rPr>
        <w:t>Fig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color w:val="auto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color w:val="auto"/>
          <w:szCs w:val="21"/>
        </w:rPr>
        <w:t>1</w:t>
      </w:r>
      <w:r>
        <w:rPr>
          <w:rFonts w:ascii="Times New Roman" w:hAnsi="Times New Roman" w:cs="Times New Roman"/>
          <w:color w:val="auto"/>
          <w:szCs w:val="21"/>
        </w:rPr>
        <w:t xml:space="preserve"> Frequency distribution of different types of childhood trauma</w:t>
      </w: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jc w:val="center"/>
        <w:rPr>
          <w:rFonts w:ascii="Times New Roman" w:hAnsi="Times New Roman" w:cs="Times New Roman"/>
          <w:color w:val="auto"/>
          <w:szCs w:val="21"/>
        </w:rPr>
      </w:pPr>
      <w:r>
        <w:rPr>
          <w:rFonts w:ascii="Times New Roman" w:hAnsi="Times New Roman" w:cs="Times New Roman"/>
          <w:b/>
          <w:bCs/>
          <w:color w:val="auto"/>
          <w:szCs w:val="21"/>
        </w:rPr>
        <w:t>Supplementary Table 1</w:t>
      </w:r>
      <w:r>
        <w:rPr>
          <w:rFonts w:ascii="Times New Roman" w:hAnsi="Times New Roman" w:cs="Times New Roman"/>
          <w:color w:val="auto"/>
          <w:szCs w:val="21"/>
        </w:rPr>
        <w:t xml:space="preserve"> Prevalence of childhood trauma.</w:t>
      </w:r>
    </w:p>
    <w:tbl>
      <w:tblPr>
        <w:tblStyle w:val="9"/>
        <w:tblpPr w:leftFromText="180" w:rightFromText="180" w:vertAnchor="page" w:horzAnchor="page" w:tblpX="1904" w:tblpY="230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150"/>
        <w:gridCol w:w="741"/>
        <w:gridCol w:w="1192"/>
        <w:gridCol w:w="1298"/>
        <w:gridCol w:w="1298"/>
        <w:gridCol w:w="1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bookmarkStart w:id="2" w:name="_Hlk47873636"/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Group</w:t>
            </w:r>
          </w:p>
        </w:tc>
        <w:tc>
          <w:tcPr>
            <w:tcW w:w="67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N</w:t>
            </w:r>
          </w:p>
        </w:tc>
        <w:tc>
          <w:tcPr>
            <w:tcW w:w="69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EN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76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EA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76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PA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63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SA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gender</w:t>
            </w: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male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6972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218（31.4）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1467（21.0）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2757（39.5）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133（1.9）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female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5666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182（32.3）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1121（19.8）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1807（31.9）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66（1.2）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age</w:t>
            </w: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6-8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5328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1688(31.7)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949(17.8)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1861(34.9)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46(0.9)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9-11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5738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1815(31.6)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1305(22.7)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2175(37.9)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117(2.0)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bookmarkStart w:id="3" w:name="_Hlk48252336"/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12-14</w:t>
            </w:r>
            <w:bookmarkEnd w:id="3"/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934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319(34.2)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214(22.9)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340(36.4)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29(3.1)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Single-child</w:t>
            </w: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Yes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8767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125（32.4）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740（19.1）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1404（36.3）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62(1.6)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3867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276（31.6）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1851（21.1）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3161（36.1）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141(1.6)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Grew up in Shenzhen</w:t>
            </w: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Yes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7887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2522(32.0)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1575(20.0)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2798(35.5)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118(1.5)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4692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1484(31.6)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1013(21.6)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1747(37.2)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83(1.8)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Family income</w:t>
            </w:r>
          </w:p>
        </w:tc>
        <w:tc>
          <w:tcPr>
            <w:tcW w:w="67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1574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454(28.8)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380(24.10)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539(34.20)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50(3.20)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10273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3273(31.9)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2005(19.50)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3664(35.70)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137(1.30)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792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293(37.0)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208(26.30)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363(45.80)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16(2.00)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Learning stress</w:t>
            </w:r>
          </w:p>
        </w:tc>
        <w:tc>
          <w:tcPr>
            <w:tcW w:w="674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769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131(17.0)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103(13.40)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179(23.30)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19(2.50)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8149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2372(29.1)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1443(17.70)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2722(33.40)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108(1.30)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great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3735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1524(40.8)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1049(28.10)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1673(44.80)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76(2.00)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Academic performance</w:t>
            </w:r>
          </w:p>
        </w:tc>
        <w:tc>
          <w:tcPr>
            <w:tcW w:w="674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4282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1212(28.3)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800(18.70)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1439(33.60)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59(1.40)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6175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1962(31.8)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1203(19.50)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2184(35.40)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85(1.40)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2119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820(38.7)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571(26.90)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923(43.60)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54(2.50)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Witnessing domestic violence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9669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2598(26.9)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1526(15.80)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2986(30.90)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95(1.00)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2977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1421(47.7)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1063(35.70)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1581(53.10)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109(3.70)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Father worked away from home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9082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2602(28.7)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1605(17.70)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2974(32.70) 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112(1.20)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≤1 year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2740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1070(39.1)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741(27.00)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1211(44.20)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72(2.60)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＞1years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827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350(42.3)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248(30.00)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389(47.00)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20(2.40)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Mother worked away from home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10965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3271(29.8)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2085(19.00)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3766(34.30)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153(1.40)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≤1 year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1265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569(45.0)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386(30.50)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588(46.50)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42(3.30)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＞1years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410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176(42.9)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120(29.30)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211(51.50)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9(2.20)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 xml:space="preserve">Criticized by teachers 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2506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495(19.8)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315(12.60)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553(22.10)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17(0.70)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Sometimes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9977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3469(34.8)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2238(22.40)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3942(39.50)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176(1.80)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Always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146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56(38.4)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36(24.70)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66(45.20)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9(6.20)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bookmarkStart w:id="4" w:name="_Hlk48139601"/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classmates</w:t>
            </w:r>
            <w:bookmarkEnd w:id="4"/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9978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2864(28.7)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1839(18.40)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3361(33.70)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135(1.40)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2437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1025(42.1)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660(27.10)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1066(43.70)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54(2.20)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teacher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233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130(55.8)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93(39.90)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138(59.20)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13(5.60)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9400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2646(28.1)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1679(17.90)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3082(32.80)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130(1.40)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3082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1292(41.9)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842(27.30)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1385(44.90)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58(1.90)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175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88(50.3)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71(40.60)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101(57.70)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16(9.10)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families</w:t>
            </w: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11714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3475(29.7)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2202(18.80)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4044(34.50)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167(1.40)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43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804</w:t>
            </w:r>
          </w:p>
        </w:tc>
        <w:tc>
          <w:tcPr>
            <w:tcW w:w="699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472(58.7)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331(41.20)</w:t>
            </w:r>
          </w:p>
        </w:tc>
        <w:tc>
          <w:tcPr>
            <w:tcW w:w="76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447(55.60)</w:t>
            </w:r>
          </w:p>
        </w:tc>
        <w:tc>
          <w:tcPr>
            <w:tcW w:w="63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25(3.10)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pct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74" w:type="pct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434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133</w:t>
            </w:r>
          </w:p>
        </w:tc>
        <w:tc>
          <w:tcPr>
            <w:tcW w:w="699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77(57.9)</w:t>
            </w:r>
          </w:p>
        </w:tc>
        <w:tc>
          <w:tcPr>
            <w:tcW w:w="761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61(45.90)</w:t>
            </w:r>
          </w:p>
        </w:tc>
        <w:tc>
          <w:tcPr>
            <w:tcW w:w="761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79(59.40)</w:t>
            </w:r>
          </w:p>
        </w:tc>
        <w:tc>
          <w:tcPr>
            <w:tcW w:w="638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12(9.00)</w:t>
            </w:r>
          </w:p>
        </w:tc>
      </w:tr>
      <w:bookmarkEnd w:id="2"/>
    </w:tbl>
    <w:p>
      <w:pPr>
        <w:jc w:val="center"/>
        <w:rPr>
          <w:rFonts w:ascii="Times New Roman" w:hAnsi="Times New Roman" w:cs="Times New Roman"/>
          <w:color w:val="auto"/>
          <w:szCs w:val="21"/>
        </w:rPr>
      </w:pPr>
    </w:p>
    <w:p>
      <w:pPr>
        <w:spacing w:line="360" w:lineRule="auto"/>
        <w:rPr>
          <w:rFonts w:ascii="Times New Roman" w:hAnsi="Times New Roman"/>
          <w:color w:val="auto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color w:val="auto"/>
          <w:sz w:val="22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color w:val="auto"/>
          <w:sz w:val="22"/>
          <w:szCs w:val="22"/>
          <w:highlight w:val="none"/>
        </w:rPr>
        <w:t xml:space="preserve">Note: 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</w:rPr>
        <w:t xml:space="preserve">N: </w:t>
      </w:r>
      <w:r>
        <w:rPr>
          <w:rFonts w:ascii="Times New Roman" w:hAnsi="Times New Roman" w:cs="Times New Roman"/>
          <w:color w:val="auto"/>
          <w:sz w:val="22"/>
        </w:rPr>
        <w:t xml:space="preserve">total 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</w:rPr>
        <w:t>number of children; n: number of child</w:t>
      </w:r>
      <w:r>
        <w:rPr>
          <w:rFonts w:ascii="Times New Roman" w:hAnsi="Times New Roman" w:cs="Times New Roman"/>
          <w:color w:val="auto"/>
          <w:sz w:val="22"/>
        </w:rPr>
        <w:t>ren reporting each type of child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</w:rPr>
        <w:t>hood trauma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</w:rPr>
        <w:t xml:space="preserve">; </w:t>
      </w:r>
      <w:r>
        <w:rPr>
          <w:rFonts w:ascii="Times New Roman" w:hAnsi="Times New Roman"/>
          <w:color w:val="auto"/>
          <w:sz w:val="22"/>
          <w:highlight w:val="none"/>
        </w:rPr>
        <w:t>EA: emotional abuse; PA: physical abuse SA: sexual abuse; EN: emotional neglect</w:t>
      </w: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ascii="Times New Roman" w:hAnsi="Times New Roman" w:cs="Times New Roman"/>
          <w:b/>
          <w:bCs/>
          <w:color w:val="auto"/>
          <w:szCs w:val="21"/>
        </w:rPr>
        <w:t xml:space="preserve">Supplementary Table 2 </w:t>
      </w:r>
      <w:r>
        <w:rPr>
          <w:rFonts w:ascii="Times New Roman" w:hAnsi="Times New Roman" w:cs="Times New Roman"/>
          <w:color w:val="auto"/>
          <w:szCs w:val="21"/>
        </w:rPr>
        <w:t>Prevalence and demographic characteristics of children who experienced different numbers of childhood trauma types.</w:t>
      </w:r>
    </w:p>
    <w:tbl>
      <w:tblPr>
        <w:tblStyle w:val="9"/>
        <w:tblpPr w:leftFromText="180" w:rightFromText="180" w:vertAnchor="page" w:horzAnchor="page" w:tblpX="852" w:tblpY="2298"/>
        <w:tblW w:w="54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165"/>
        <w:gridCol w:w="751"/>
        <w:gridCol w:w="1266"/>
        <w:gridCol w:w="1574"/>
        <w:gridCol w:w="1266"/>
        <w:gridCol w:w="1605"/>
        <w:gridCol w:w="1294"/>
        <w:gridCol w:w="1728"/>
        <w:gridCol w:w="1435"/>
        <w:gridCol w:w="2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Group</w:t>
            </w:r>
          </w:p>
        </w:tc>
        <w:tc>
          <w:tcPr>
            <w:tcW w:w="37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N</w:t>
            </w:r>
          </w:p>
        </w:tc>
        <w:tc>
          <w:tcPr>
            <w:tcW w:w="4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Any-trauma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Adjusted odds ratio（95%CI）</w:t>
            </w:r>
          </w:p>
        </w:tc>
        <w:tc>
          <w:tcPr>
            <w:tcW w:w="4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1 type trauma 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52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Adjusted odds ratio（95%CI）</w:t>
            </w:r>
          </w:p>
        </w:tc>
        <w:tc>
          <w:tcPr>
            <w:tcW w:w="42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 type traumas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Adjusted odds ratio（95%CI）</w:t>
            </w:r>
          </w:p>
        </w:tc>
        <w:tc>
          <w:tcPr>
            <w:tcW w:w="466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multiple types </w:t>
            </w:r>
            <w:bookmarkStart w:id="5" w:name="_Hlk45142395"/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sym w:font="Symbol" w:char="F0B3"/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3)</w:t>
            </w:r>
            <w:bookmarkEnd w:id="5"/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 xml:space="preserve">n(%) </w:t>
            </w:r>
          </w:p>
        </w:tc>
        <w:tc>
          <w:tcPr>
            <w:tcW w:w="65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Adjusted odds ratio（95%CI）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22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244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12704</w:t>
            </w:r>
          </w:p>
        </w:tc>
        <w:tc>
          <w:tcPr>
            <w:tcW w:w="411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6720(52.9)</w:t>
            </w:r>
          </w:p>
        </w:tc>
        <w:tc>
          <w:tcPr>
            <w:tcW w:w="510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11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20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66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1346（10.6）</w:t>
            </w:r>
          </w:p>
        </w:tc>
        <w:tc>
          <w:tcPr>
            <w:tcW w:w="653" w:type="pc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gender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male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6972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3814（54.7）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1915(27.5)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1107(15.90)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792（11.4）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female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5666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2862（50.5）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0.92(0.85-0.99)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1466(25.90)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0.91(0.83-1.00)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858(15.10)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0.96(0.86-1.08)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538（9.5）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0.88(0.76-1.01)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age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6-8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5328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2719（51.0）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1416(26.60)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796(14.90)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507（9.5）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9-11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5738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3124（54.4）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1.04(0.96-1.13)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1534(26.70)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1.02(0.93-1.13)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933(16.30)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1.09(0.97-1.23)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657（11.4）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1.04(0.90-1.21)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12-14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934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527（56.4）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1.08(0.93-1.26)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271(29.00)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1.16(0.97-1.39)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145(15.50)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0.97(0.77-1.22)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111（11.9）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1.02(0.88-1.34)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Single-child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Yes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8767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2038（52.7）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1029(26.60)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613(15.90)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396（10.2）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3867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4641（52.9）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0.95(0.87-1.03)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2350(26.80)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0.95(0.86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ab/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-1.05)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1352(15.40)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1.00 (0.88-1.13)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939（10.7）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0.83(0.71-0.98)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Grew up in Shenzhen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Yes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7887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4148（52.6）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2120(26.90)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1232(15.60)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796（10.1）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4692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2504（53.4）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1.08(0.99-1.17)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1241(26.40)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1.03(0.93-1.13)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728(15.50)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1.05(0.93-1.18)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535（11.4）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1.32(1.14-1.53)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Family income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1574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825(52.40)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409(26.00)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249(15.80)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167(10.60)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10273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5379(52.40)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0.99(0.88-1.11)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2770(27.00)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1.02(0.89-1.18)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1561(15.20)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0.96(0.81-1.14)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1048(10.20)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0.95(0.78-1.21)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792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477(60.20)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1.10(0.90-1.34)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203(25.60)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1.06(0.84-1.34)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153(19.30)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1.11(0.84-1.46)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121(15.30)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1.12(0.80-1.58)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Learning stress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769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275(35.80)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165(21.50)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65(8.50)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45(5.90)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8149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4047(49.70)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1.52(1.28-1.81)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2192(26.90)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1.39(1.14-1.69)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1148(14.10)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1.86(1.38-2.50)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707(8.70)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1.54(1.07-2.22)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great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3735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2371(63.50)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2.26(1.88-2.71)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1031(27.60)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1.76(1.43-2.18)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756(20.20)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2.95(2.17-4.00)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584(15.60)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3.03(2.08</w:t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-4.41)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Academic performance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4282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2089(48.80)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1076(25.10)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622(14.50)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391(9.100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Average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6175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3244(52.50)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0.91(0.83-1.00)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1705(27.60)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1.00(0.89-1.10)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915(14.80)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0.83(0.72-0.95)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624(10.10）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0.80(0.67-0.94)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2119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1306(61.60)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0.94(0.83-1.07)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577(27.20)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0.95(0.81-1.10)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415(19.60)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0.94(0.79-1.13)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314(14.80)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0.81(0.64-1.01)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Witnessing domestic violence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9669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4499(46.50)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2521(26.10)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1272(13.20)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706(7.30)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2977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2181(73.30)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2.66(2.41-2.94)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861(28.90)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2.05(1.82-2.30)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691(23.20)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2.93(2.57-3.34)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629(21.10)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4.39(3.80-5.10)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Father worked away from home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9082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4439(48.90)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2382(26.20)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1295(14.30)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762(8.40)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≤1 year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2740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1705(62.20)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1.49(1.34-1.65)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770(28.10)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1.34(1.18-1.51)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504(18.40)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1.46(1.25-1.69)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431(15.70)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2.08(1.74-2.48)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＞1years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827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543(65.70)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1.76(1.45-2.12)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231(27.90)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1.46(1.17-1.83)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168(20.30)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1.84(1.42-2.39)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144(17.40)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2.74(2.03-3.70)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Mother worked away from home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10965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5560(50.70)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2912(26.60)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1623(14.80)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1025(9.30)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≤1 year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1265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839(66.30)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1.36(1.18-1.58)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345(27.30)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1.21(1.02-1.44)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263(20.80)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1.43(1.18-1.75)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231(18.30)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1.62(1.29-2.04)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＞1years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410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278(67.80)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1.27(0.97-1.67)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119(29.00)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1.21(0.88-1.66)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83(20.20)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1.31(0.91-1.89)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76(18.50)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1.62(1.08-2.43)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Criticized by teachers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2506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884(35.30)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520(20.80)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240(9.60)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124(4.90)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Sometimes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9977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5708(57.20)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2.06(1.86-2.28)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2831(28.40)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1.85(1.64-2.09)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1693(17.00)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2.17(1.85-2.56)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1184(11.900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2.65</w:t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(2.12-3.32)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Always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146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85(58.20)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1.78(1.21-2.60)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32(21.90)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1.42(0.88-2.30)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26(17.80)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1.91(1.10-3.32)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27(18.50)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2.91(1.57-5.40)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classmates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9978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4966(49.80)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2650(26.60)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1435(14.40)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881(8.80)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2437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1535(63.00)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1.21(1.08</w:t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-1.36)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675(27.70)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1.14(0.99-1.31)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472(19.40)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1.32(1.12-1.55)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388(15.90)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1.31(1.09-1.59)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teacher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233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179(76.80)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2.12(1.47-3.06)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57(24.50)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1.83(1.17-2.85)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56(24.00)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2.40(1.53-3.77)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66(28.30)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2.23(1.36-3.67)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9400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4607(49.00)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2485(26.40)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1348(14.30)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774(8.20)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3082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1954(63.40)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1.26(1.13-1.40)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865(28.10)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1.15(1.01-1.30)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579(18.80)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1.22</w:t>
            </w: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(1.05-1.42)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510(16.50)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1.57(1.31-1.88)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175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126(72.00)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1.10(0.74-1.63)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36(20.60)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0.88(0.53-1.45)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38(21.70)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0.99(0.59-1.67)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52(29.70)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1.83(1.07-3.14)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Cs w:val="21"/>
              </w:rPr>
              <w:t>relationship with families</w:t>
            </w: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good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11714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5975(51.00)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3164(27.00)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1751(14.90)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1060(9.00)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general</w:t>
            </w:r>
          </w:p>
        </w:tc>
        <w:tc>
          <w:tcPr>
            <w:tcW w:w="244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804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612(76.10)</w:t>
            </w:r>
          </w:p>
        </w:tc>
        <w:tc>
          <w:tcPr>
            <w:tcW w:w="51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1.84(1.53-2.22)</w:t>
            </w:r>
          </w:p>
        </w:tc>
        <w:tc>
          <w:tcPr>
            <w:tcW w:w="411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196(24.40)</w:t>
            </w:r>
          </w:p>
        </w:tc>
        <w:tc>
          <w:tcPr>
            <w:tcW w:w="5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1.24(0.98-1.55)</w:t>
            </w:r>
          </w:p>
        </w:tc>
        <w:tc>
          <w:tcPr>
            <w:tcW w:w="42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184(22.90)</w:t>
            </w:r>
          </w:p>
        </w:tc>
        <w:tc>
          <w:tcPr>
            <w:tcW w:w="560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1.82(1.42-2.33)</w:t>
            </w:r>
          </w:p>
        </w:tc>
        <w:tc>
          <w:tcPr>
            <w:tcW w:w="466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232(28.90)</w:t>
            </w:r>
          </w:p>
        </w:tc>
        <w:tc>
          <w:tcPr>
            <w:tcW w:w="653" w:type="pct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3.41(2.67-4.37)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78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bad</w:t>
            </w:r>
          </w:p>
        </w:tc>
        <w:tc>
          <w:tcPr>
            <w:tcW w:w="244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133</w:t>
            </w:r>
          </w:p>
        </w:tc>
        <w:tc>
          <w:tcPr>
            <w:tcW w:w="411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99(74.40)</w:t>
            </w:r>
          </w:p>
        </w:tc>
        <w:tc>
          <w:tcPr>
            <w:tcW w:w="510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Cs w:val="21"/>
              </w:rPr>
              <w:t>1.38(0.87-2.18)</w:t>
            </w:r>
          </w:p>
        </w:tc>
        <w:tc>
          <w:tcPr>
            <w:tcW w:w="411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22(16.50)</w:t>
            </w:r>
          </w:p>
        </w:tc>
        <w:tc>
          <w:tcPr>
            <w:tcW w:w="520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0.64(0.33-1.22)</w:t>
            </w:r>
          </w:p>
        </w:tc>
        <w:tc>
          <w:tcPr>
            <w:tcW w:w="420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33(24.80)</w:t>
            </w:r>
          </w:p>
        </w:tc>
        <w:tc>
          <w:tcPr>
            <w:tcW w:w="560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1.65(0.93-2.92)</w:t>
            </w:r>
          </w:p>
        </w:tc>
        <w:tc>
          <w:tcPr>
            <w:tcW w:w="466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44(33.10)</w:t>
            </w:r>
          </w:p>
        </w:tc>
        <w:tc>
          <w:tcPr>
            <w:tcW w:w="653" w:type="pct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2.54(1.43-4.51)</w:t>
            </w:r>
          </w:p>
        </w:tc>
      </w:tr>
    </w:tbl>
    <w:p>
      <w:pPr>
        <w:rPr>
          <w:rFonts w:ascii="Times New Roman" w:hAnsi="Times New Roman" w:cs="Times New Roman"/>
          <w:color w:val="auto"/>
          <w:kern w:val="0"/>
          <w:szCs w:val="21"/>
        </w:rPr>
      </w:pPr>
      <w:r>
        <w:rPr>
          <w:rFonts w:ascii="Times New Roman" w:hAnsi="Times New Roman"/>
          <w:color w:val="auto"/>
          <w:sz w:val="24"/>
          <w:szCs w:val="24"/>
        </w:rPr>
        <w:t>Note: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Cs w:val="21"/>
        </w:rPr>
        <w:t xml:space="preserve">N: total number of children; n: </w:t>
      </w:r>
      <w:r>
        <w:rPr>
          <w:rFonts w:ascii="Times New Roman" w:hAnsi="Times New Roman" w:cs="Times New Roman"/>
          <w:color w:val="auto"/>
          <w:sz w:val="22"/>
        </w:rPr>
        <w:t>number of children reporting each type of childhood trauma</w:t>
      </w:r>
      <w:r>
        <w:rPr>
          <w:rFonts w:ascii="Times New Roman" w:hAnsi="Times New Roman" w:cs="Times New Roman"/>
          <w:color w:val="auto"/>
          <w:szCs w:val="21"/>
        </w:rPr>
        <w:t xml:space="preserve"> </w:t>
      </w:r>
    </w:p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ZWYwNmQxMWFmODE2MDYwNTE4Nzk4NThkZTMzMGYifQ=="/>
  </w:docVars>
  <w:rsids>
    <w:rsidRoot w:val="00B66CB3"/>
    <w:rsid w:val="00033CCA"/>
    <w:rsid w:val="0009642B"/>
    <w:rsid w:val="000972CF"/>
    <w:rsid w:val="000B0E6E"/>
    <w:rsid w:val="000F5B4B"/>
    <w:rsid w:val="001A2507"/>
    <w:rsid w:val="001A4889"/>
    <w:rsid w:val="001C7862"/>
    <w:rsid w:val="00253414"/>
    <w:rsid w:val="002A6133"/>
    <w:rsid w:val="002C7D64"/>
    <w:rsid w:val="0040171D"/>
    <w:rsid w:val="00453911"/>
    <w:rsid w:val="004B42B7"/>
    <w:rsid w:val="004E7098"/>
    <w:rsid w:val="00626003"/>
    <w:rsid w:val="006509EF"/>
    <w:rsid w:val="00742910"/>
    <w:rsid w:val="00774869"/>
    <w:rsid w:val="00843C0B"/>
    <w:rsid w:val="00924CB5"/>
    <w:rsid w:val="009250FA"/>
    <w:rsid w:val="0096056F"/>
    <w:rsid w:val="00977761"/>
    <w:rsid w:val="009A6DE0"/>
    <w:rsid w:val="00A51F53"/>
    <w:rsid w:val="00AB6C12"/>
    <w:rsid w:val="00AF7C1F"/>
    <w:rsid w:val="00B26C09"/>
    <w:rsid w:val="00B409A9"/>
    <w:rsid w:val="00B66CB3"/>
    <w:rsid w:val="00BA0333"/>
    <w:rsid w:val="00C46E72"/>
    <w:rsid w:val="00C501CC"/>
    <w:rsid w:val="00C91012"/>
    <w:rsid w:val="00CC3D4E"/>
    <w:rsid w:val="00CD3D24"/>
    <w:rsid w:val="00CF0365"/>
    <w:rsid w:val="00D167DB"/>
    <w:rsid w:val="00DB2F53"/>
    <w:rsid w:val="00E3225B"/>
    <w:rsid w:val="00EE79B6"/>
    <w:rsid w:val="00F229C6"/>
    <w:rsid w:val="00F545ED"/>
    <w:rsid w:val="00FE72F9"/>
    <w:rsid w:val="04AB1494"/>
    <w:rsid w:val="09B14DBC"/>
    <w:rsid w:val="18F0491C"/>
    <w:rsid w:val="1E072D56"/>
    <w:rsid w:val="1F0A19EA"/>
    <w:rsid w:val="396708A8"/>
    <w:rsid w:val="44057F98"/>
    <w:rsid w:val="4A1D0657"/>
    <w:rsid w:val="4DA05BE3"/>
    <w:rsid w:val="62E337D3"/>
    <w:rsid w:val="700D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3"/>
    <w:semiHidden/>
    <w:qFormat/>
    <w:uiPriority w:val="99"/>
    <w:rPr>
      <w:sz w:val="18"/>
      <w:szCs w:val="18"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character" w:customStyle="1" w:styleId="16">
    <w:name w:val="标题 Char"/>
    <w:basedOn w:val="10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批注文字 Char"/>
    <w:basedOn w:val="10"/>
    <w:link w:val="2"/>
    <w:qFormat/>
    <w:uiPriority w:val="99"/>
  </w:style>
  <w:style w:type="character" w:customStyle="1" w:styleId="18">
    <w:name w:val="批注主题 Char"/>
    <w:basedOn w:val="17"/>
    <w:link w:val="7"/>
    <w:semiHidden/>
    <w:qFormat/>
    <w:uiPriority w:val="99"/>
    <w:rPr>
      <w:b/>
      <w:bCs/>
    </w:r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941</Words>
  <Characters>6808</Characters>
  <Lines>57</Lines>
  <Paragraphs>16</Paragraphs>
  <TotalTime>3</TotalTime>
  <ScaleCrop>false</ScaleCrop>
  <LinksUpToDate>false</LinksUpToDate>
  <CharactersWithSpaces>6977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2022-11-02T22:58:00Z</dcterms:created>
  <dc:creator>陈 汪洋</dc:creator>
  <cp:lastModifiedBy>jj秀金金</cp:lastModifiedBy>
  <dcterms:modified xsi:type="dcterms:W3CDTF">2024-06-03T13:27:47Z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134FF6B6EE8B4F5FB3C4E6F66C717FD2</vt:lpwstr>
  </property>
</Properties>
</file>