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BEB9AE" w14:textId="77777777" w:rsidR="00F023CB" w:rsidRPr="00836D66" w:rsidRDefault="00F023CB" w:rsidP="00F023CB">
      <w:pPr>
        <w:spacing w:after="120" w:line="360" w:lineRule="auto"/>
        <w:jc w:val="both"/>
        <w:rPr>
          <w:rFonts w:cstheme="minorHAnsi"/>
          <w:b/>
          <w:bCs/>
          <w:lang w:val="en-GB"/>
        </w:rPr>
      </w:pPr>
      <w:r w:rsidRPr="00836D66">
        <w:rPr>
          <w:rFonts w:cstheme="minorHAnsi"/>
          <w:b/>
          <w:bCs/>
          <w:lang w:val="en-GB"/>
        </w:rPr>
        <w:t>Supplementary Material</w:t>
      </w:r>
    </w:p>
    <w:p w14:paraId="27E62F8A" w14:textId="77777777" w:rsidR="00F023CB" w:rsidRPr="00275D20" w:rsidRDefault="00F023CB" w:rsidP="00F023CB">
      <w:pPr>
        <w:spacing w:after="120" w:line="360" w:lineRule="auto"/>
        <w:jc w:val="both"/>
        <w:rPr>
          <w:rFonts w:cstheme="minorHAnsi"/>
          <w:b/>
          <w:bCs/>
          <w:lang w:val="en-GB"/>
        </w:rPr>
      </w:pPr>
      <w:r w:rsidRPr="00275D20">
        <w:rPr>
          <w:rFonts w:cstheme="minorHAnsi"/>
          <w:b/>
          <w:bCs/>
          <w:lang w:val="en-GB"/>
        </w:rPr>
        <w:t xml:space="preserve">List of Supplementary </w:t>
      </w:r>
      <w:r>
        <w:rPr>
          <w:rFonts w:cstheme="minorHAnsi"/>
          <w:b/>
          <w:bCs/>
          <w:lang w:val="en-GB"/>
        </w:rPr>
        <w:t>F</w:t>
      </w:r>
      <w:r w:rsidRPr="00275D20">
        <w:rPr>
          <w:rFonts w:cstheme="minorHAnsi"/>
          <w:b/>
          <w:bCs/>
          <w:lang w:val="en-GB"/>
        </w:rPr>
        <w:t>igure</w:t>
      </w:r>
      <w:r>
        <w:rPr>
          <w:rFonts w:cstheme="minorHAnsi"/>
          <w:b/>
          <w:bCs/>
          <w:lang w:val="en-GB"/>
        </w:rPr>
        <w:t>s</w:t>
      </w:r>
      <w:r w:rsidRPr="00275D20">
        <w:rPr>
          <w:rFonts w:cstheme="minorHAnsi"/>
          <w:b/>
          <w:bCs/>
          <w:lang w:val="en-GB"/>
        </w:rPr>
        <w:t xml:space="preserve"> </w:t>
      </w:r>
    </w:p>
    <w:p w14:paraId="44BA871E" w14:textId="77777777" w:rsidR="00F023CB" w:rsidRDefault="00F023CB" w:rsidP="00F023CB">
      <w:pPr>
        <w:jc w:val="both"/>
        <w:rPr>
          <w:lang w:val="en-GB"/>
        </w:rPr>
      </w:pPr>
      <w:r w:rsidRPr="00A54123">
        <w:rPr>
          <w:lang w:val="en-GB"/>
        </w:rPr>
        <w:t xml:space="preserve">Fig. S1: </w:t>
      </w:r>
      <w:r w:rsidRPr="0034542F">
        <w:rPr>
          <w:lang w:val="en-GB"/>
        </w:rPr>
        <w:t xml:space="preserve">Meiotic chromosome pairing behaviour in established Brassica napus cultivar “Drakkar” and in putatively stable and unstable resynthesized </w:t>
      </w:r>
      <w:r w:rsidRPr="00FC4568">
        <w:rPr>
          <w:i/>
          <w:iCs/>
          <w:lang w:val="en-GB"/>
        </w:rPr>
        <w:t>B. napus</w:t>
      </w:r>
      <w:r w:rsidRPr="0034542F">
        <w:rPr>
          <w:lang w:val="en-GB"/>
        </w:rPr>
        <w:t xml:space="preserve"> lines (2022-23). Letters indicate significant differences between lines for each of bivalent, univalent and multivalent frequencies (Kruskal-</w:t>
      </w:r>
      <w:proofErr w:type="gramStart"/>
      <w:r w:rsidRPr="0034542F">
        <w:rPr>
          <w:lang w:val="en-GB"/>
        </w:rPr>
        <w:t>Wallis</w:t>
      </w:r>
      <w:proofErr w:type="gramEnd"/>
      <w:r w:rsidRPr="0034542F">
        <w:rPr>
          <w:lang w:val="en-GB"/>
        </w:rPr>
        <w:t xml:space="preserve"> test followed by Dunn’s post hoc test, p &lt; 0.05).</w:t>
      </w:r>
    </w:p>
    <w:p w14:paraId="42DE5666" w14:textId="77777777" w:rsidR="00F023CB" w:rsidRPr="00FC4568" w:rsidRDefault="00F023CB" w:rsidP="00F023CB">
      <w:pPr>
        <w:jc w:val="both"/>
        <w:rPr>
          <w:lang w:val="en-GB"/>
        </w:rPr>
      </w:pPr>
      <w:r w:rsidRPr="00A54123">
        <w:rPr>
          <w:lang w:val="en-GB"/>
        </w:rPr>
        <w:t xml:space="preserve">Fig. S2: </w:t>
      </w:r>
      <w:r w:rsidRPr="00FC4568">
        <w:rPr>
          <w:lang w:val="en-GB"/>
        </w:rPr>
        <w:t xml:space="preserve">Meiotic chromosome pairing behaviour in established </w:t>
      </w:r>
      <w:r w:rsidRPr="00FC4568">
        <w:rPr>
          <w:i/>
          <w:iCs/>
          <w:lang w:val="en-GB"/>
        </w:rPr>
        <w:t>Brassica napus</w:t>
      </w:r>
      <w:r w:rsidRPr="00FC4568">
        <w:rPr>
          <w:lang w:val="en-GB"/>
        </w:rPr>
        <w:t xml:space="preserve"> cultivar “Drakkar” and in putatively stable and unstable resynthesized </w:t>
      </w:r>
      <w:r w:rsidRPr="00FC4568">
        <w:rPr>
          <w:i/>
          <w:iCs/>
          <w:lang w:val="en-GB"/>
        </w:rPr>
        <w:t>B. napus</w:t>
      </w:r>
      <w:r w:rsidRPr="00FC4568">
        <w:rPr>
          <w:lang w:val="en-GB"/>
        </w:rPr>
        <w:t xml:space="preserve"> lines (202</w:t>
      </w:r>
      <w:r>
        <w:rPr>
          <w:lang w:val="en-GB"/>
        </w:rPr>
        <w:t>3</w:t>
      </w:r>
      <w:r w:rsidRPr="00FC4568">
        <w:rPr>
          <w:lang w:val="en-GB"/>
        </w:rPr>
        <w:t>-2</w:t>
      </w:r>
      <w:r>
        <w:rPr>
          <w:lang w:val="en-GB"/>
        </w:rPr>
        <w:t>4</w:t>
      </w:r>
      <w:r w:rsidRPr="00FC4568">
        <w:rPr>
          <w:lang w:val="en-GB"/>
        </w:rPr>
        <w:t>). Letters indicate significant differences between lines for each of bivalent, univalent and multivalent frequencies (Kruskal-</w:t>
      </w:r>
      <w:proofErr w:type="gramStart"/>
      <w:r w:rsidRPr="00FC4568">
        <w:rPr>
          <w:lang w:val="en-GB"/>
        </w:rPr>
        <w:t>Wallis</w:t>
      </w:r>
      <w:proofErr w:type="gramEnd"/>
      <w:r w:rsidRPr="00FC4568">
        <w:rPr>
          <w:lang w:val="en-GB"/>
        </w:rPr>
        <w:t xml:space="preserve"> test followed by Dunn’s post hoc test, p &lt; 0.05).</w:t>
      </w:r>
    </w:p>
    <w:p w14:paraId="66A5725A" w14:textId="77777777" w:rsidR="00F023CB" w:rsidRPr="00FC4568" w:rsidRDefault="00F023CB" w:rsidP="00F023CB">
      <w:pPr>
        <w:jc w:val="both"/>
        <w:rPr>
          <w:lang w:val="en-GB"/>
        </w:rPr>
      </w:pPr>
      <w:r w:rsidRPr="00A54123">
        <w:rPr>
          <w:lang w:val="en-GB"/>
        </w:rPr>
        <w:t xml:space="preserve">Fig. S3: </w:t>
      </w:r>
      <w:r w:rsidRPr="00FC4568">
        <w:rPr>
          <w:lang w:val="en-GB"/>
        </w:rPr>
        <w:t xml:space="preserve">Meiotic chromosome pairing behaviour in putatively stable resynthesized </w:t>
      </w:r>
      <w:r w:rsidRPr="00FC4568">
        <w:rPr>
          <w:i/>
          <w:iCs/>
          <w:lang w:val="en-GB"/>
        </w:rPr>
        <w:t>B. napus</w:t>
      </w:r>
      <w:r w:rsidRPr="00FC4568">
        <w:rPr>
          <w:lang w:val="en-GB"/>
        </w:rPr>
        <w:t xml:space="preserve"> lines (202</w:t>
      </w:r>
      <w:r>
        <w:rPr>
          <w:lang w:val="en-GB"/>
        </w:rPr>
        <w:t>2-23</w:t>
      </w:r>
      <w:r w:rsidRPr="00FC4568">
        <w:rPr>
          <w:lang w:val="en-GB"/>
        </w:rPr>
        <w:t>). Letters indicate significant differences between lines for each of bivalent, univalent and multivalent frequencies (Kruskal-</w:t>
      </w:r>
      <w:proofErr w:type="gramStart"/>
      <w:r w:rsidRPr="00FC4568">
        <w:rPr>
          <w:lang w:val="en-GB"/>
        </w:rPr>
        <w:t>Wallis</w:t>
      </w:r>
      <w:proofErr w:type="gramEnd"/>
      <w:r w:rsidRPr="00FC4568">
        <w:rPr>
          <w:lang w:val="en-GB"/>
        </w:rPr>
        <w:t xml:space="preserve"> test followed by Dunn’s post hoc test, p &lt; 0.05).</w:t>
      </w:r>
    </w:p>
    <w:p w14:paraId="7420C4BA" w14:textId="77777777" w:rsidR="00F023CB" w:rsidRPr="00FC4568" w:rsidRDefault="00F023CB" w:rsidP="00F023CB">
      <w:pPr>
        <w:jc w:val="both"/>
        <w:rPr>
          <w:lang w:val="en-GB"/>
        </w:rPr>
      </w:pPr>
      <w:r w:rsidRPr="00A54123">
        <w:rPr>
          <w:lang w:val="en-GB"/>
        </w:rPr>
        <w:t xml:space="preserve">Fig. S4: </w:t>
      </w:r>
      <w:r w:rsidRPr="00FC4568">
        <w:rPr>
          <w:lang w:val="en-GB"/>
        </w:rPr>
        <w:t xml:space="preserve">Meiotic chromosome pairing behaviour in putatively </w:t>
      </w:r>
      <w:r>
        <w:rPr>
          <w:lang w:val="en-GB"/>
        </w:rPr>
        <w:t>un</w:t>
      </w:r>
      <w:r w:rsidRPr="00FC4568">
        <w:rPr>
          <w:lang w:val="en-GB"/>
        </w:rPr>
        <w:t xml:space="preserve">stable resynthesized </w:t>
      </w:r>
      <w:r w:rsidRPr="00FC4568">
        <w:rPr>
          <w:i/>
          <w:iCs/>
          <w:lang w:val="en-GB"/>
        </w:rPr>
        <w:t>B. napus</w:t>
      </w:r>
      <w:r w:rsidRPr="00FC4568">
        <w:rPr>
          <w:lang w:val="en-GB"/>
        </w:rPr>
        <w:t xml:space="preserve"> lines (202</w:t>
      </w:r>
      <w:r>
        <w:rPr>
          <w:lang w:val="en-GB"/>
        </w:rPr>
        <w:t>2-23</w:t>
      </w:r>
      <w:r w:rsidRPr="00FC4568">
        <w:rPr>
          <w:lang w:val="en-GB"/>
        </w:rPr>
        <w:t>). Letters indicate significant differences between lines for each of bivalent, univalent and multivalent frequencies (Kruskal-</w:t>
      </w:r>
      <w:proofErr w:type="gramStart"/>
      <w:r w:rsidRPr="00FC4568">
        <w:rPr>
          <w:lang w:val="en-GB"/>
        </w:rPr>
        <w:t>Wallis</w:t>
      </w:r>
      <w:proofErr w:type="gramEnd"/>
      <w:r w:rsidRPr="00FC4568">
        <w:rPr>
          <w:lang w:val="en-GB"/>
        </w:rPr>
        <w:t xml:space="preserve"> test followed by Dunn’s post hoc test, p &lt; 0.05).</w:t>
      </w:r>
    </w:p>
    <w:p w14:paraId="28281233" w14:textId="77777777" w:rsidR="00F023CB" w:rsidRPr="00FC4568" w:rsidRDefault="00F023CB" w:rsidP="00F023CB">
      <w:pPr>
        <w:jc w:val="both"/>
        <w:rPr>
          <w:lang w:val="en-GB"/>
        </w:rPr>
      </w:pPr>
      <w:r w:rsidRPr="00A54123">
        <w:rPr>
          <w:lang w:val="en-GB"/>
        </w:rPr>
        <w:t>Fig. S5</w:t>
      </w:r>
      <w:r>
        <w:rPr>
          <w:lang w:val="en-GB"/>
        </w:rPr>
        <w:t xml:space="preserve">: </w:t>
      </w:r>
      <w:r w:rsidRPr="00FC4568">
        <w:rPr>
          <w:lang w:val="en-GB"/>
        </w:rPr>
        <w:t xml:space="preserve">Meiotic chromosome pairing behaviour in putatively stable resynthesized </w:t>
      </w:r>
      <w:r w:rsidRPr="00FC4568">
        <w:rPr>
          <w:i/>
          <w:iCs/>
          <w:lang w:val="en-GB"/>
        </w:rPr>
        <w:t>B. napus</w:t>
      </w:r>
      <w:r w:rsidRPr="00FC4568">
        <w:rPr>
          <w:lang w:val="en-GB"/>
        </w:rPr>
        <w:t xml:space="preserve"> lines (202</w:t>
      </w:r>
      <w:r>
        <w:rPr>
          <w:lang w:val="en-GB"/>
        </w:rPr>
        <w:t>3-24</w:t>
      </w:r>
      <w:r w:rsidRPr="00FC4568">
        <w:rPr>
          <w:lang w:val="en-GB"/>
        </w:rPr>
        <w:t>). Letters indicate significant differences between lines for each of bivalent, univalent and multivalent frequencies (Kruskal-</w:t>
      </w:r>
      <w:proofErr w:type="gramStart"/>
      <w:r w:rsidRPr="00FC4568">
        <w:rPr>
          <w:lang w:val="en-GB"/>
        </w:rPr>
        <w:t>Wallis</w:t>
      </w:r>
      <w:proofErr w:type="gramEnd"/>
      <w:r w:rsidRPr="00FC4568">
        <w:rPr>
          <w:lang w:val="en-GB"/>
        </w:rPr>
        <w:t xml:space="preserve"> test followed by Dunn’s post hoc test, p &lt; 0.05).</w:t>
      </w:r>
    </w:p>
    <w:p w14:paraId="244F0778" w14:textId="77777777" w:rsidR="00F023CB" w:rsidRPr="00FC4568" w:rsidRDefault="00F023CB" w:rsidP="00F023CB">
      <w:pPr>
        <w:jc w:val="both"/>
        <w:rPr>
          <w:lang w:val="en-GB"/>
        </w:rPr>
      </w:pPr>
      <w:r w:rsidRPr="00A54123">
        <w:rPr>
          <w:lang w:val="en-GB"/>
        </w:rPr>
        <w:t xml:space="preserve">Fig. S6: </w:t>
      </w:r>
      <w:r w:rsidRPr="00FC4568">
        <w:rPr>
          <w:lang w:val="en-GB"/>
        </w:rPr>
        <w:t xml:space="preserve">Meiotic chromosome pairing behaviour in putatively </w:t>
      </w:r>
      <w:r>
        <w:rPr>
          <w:lang w:val="en-GB"/>
        </w:rPr>
        <w:t>un</w:t>
      </w:r>
      <w:r w:rsidRPr="00FC4568">
        <w:rPr>
          <w:lang w:val="en-GB"/>
        </w:rPr>
        <w:t xml:space="preserve">stable resynthesized </w:t>
      </w:r>
      <w:r w:rsidRPr="00FC4568">
        <w:rPr>
          <w:i/>
          <w:iCs/>
          <w:lang w:val="en-GB"/>
        </w:rPr>
        <w:t>B. napus</w:t>
      </w:r>
      <w:r w:rsidRPr="00FC4568">
        <w:rPr>
          <w:lang w:val="en-GB"/>
        </w:rPr>
        <w:t xml:space="preserve"> lines (202</w:t>
      </w:r>
      <w:r>
        <w:rPr>
          <w:lang w:val="en-GB"/>
        </w:rPr>
        <w:t>3-24</w:t>
      </w:r>
      <w:r w:rsidRPr="00FC4568">
        <w:rPr>
          <w:lang w:val="en-GB"/>
        </w:rPr>
        <w:t>). Letters indicate significant differences between lines for each of bivalent, univalent and multivalent frequencies (Kruskal-</w:t>
      </w:r>
      <w:proofErr w:type="gramStart"/>
      <w:r w:rsidRPr="00FC4568">
        <w:rPr>
          <w:lang w:val="en-GB"/>
        </w:rPr>
        <w:t>Wallis</w:t>
      </w:r>
      <w:proofErr w:type="gramEnd"/>
      <w:r w:rsidRPr="00FC4568">
        <w:rPr>
          <w:lang w:val="en-GB"/>
        </w:rPr>
        <w:t xml:space="preserve"> test followed by Dunn’s post hoc test, p &lt; 0.05).</w:t>
      </w:r>
    </w:p>
    <w:p w14:paraId="06DE5160" w14:textId="77777777" w:rsidR="00F023CB" w:rsidRPr="00FC4568" w:rsidRDefault="00F023CB" w:rsidP="00F023CB">
      <w:pPr>
        <w:jc w:val="both"/>
        <w:rPr>
          <w:lang w:val="en-GB"/>
        </w:rPr>
      </w:pPr>
      <w:r w:rsidRPr="00FC4568">
        <w:rPr>
          <w:lang w:val="en-GB"/>
        </w:rPr>
        <w:t xml:space="preserve">Fig. S7: Correlation between different meiotic configuration and seed fertility in putatively stable resynthesized </w:t>
      </w:r>
      <w:r w:rsidRPr="00FC4568">
        <w:rPr>
          <w:i/>
          <w:iCs/>
          <w:lang w:val="en-GB"/>
        </w:rPr>
        <w:t>B. napus</w:t>
      </w:r>
      <w:r w:rsidRPr="00FC4568">
        <w:rPr>
          <w:lang w:val="en-GB"/>
        </w:rPr>
        <w:t xml:space="preserve"> (Pearson correlation, P&lt;0.05).</w:t>
      </w:r>
    </w:p>
    <w:p w14:paraId="19E48DFE" w14:textId="77777777" w:rsidR="00F023CB" w:rsidRPr="00FC4568" w:rsidRDefault="00F023CB" w:rsidP="00F023CB">
      <w:pPr>
        <w:jc w:val="both"/>
        <w:rPr>
          <w:lang w:val="en-GB"/>
        </w:rPr>
      </w:pPr>
      <w:r w:rsidRPr="00FC4568">
        <w:rPr>
          <w:lang w:val="en-GB"/>
        </w:rPr>
        <w:t xml:space="preserve">Fig. S8: Correlation between different meiotic configuration and seed fertility in putatively unstable resynthesized </w:t>
      </w:r>
      <w:r w:rsidRPr="00FC4568">
        <w:rPr>
          <w:i/>
          <w:iCs/>
          <w:lang w:val="en-GB"/>
        </w:rPr>
        <w:t>B. napus</w:t>
      </w:r>
      <w:r w:rsidRPr="00FC4568">
        <w:rPr>
          <w:lang w:val="en-GB"/>
        </w:rPr>
        <w:t xml:space="preserve"> (Pearson correlation, P&lt;0.05).</w:t>
      </w:r>
    </w:p>
    <w:p w14:paraId="70281300" w14:textId="77777777" w:rsidR="00F023CB" w:rsidRPr="0034542F" w:rsidRDefault="00F023CB" w:rsidP="00F023CB">
      <w:pPr>
        <w:spacing w:after="120" w:line="360" w:lineRule="auto"/>
        <w:jc w:val="both"/>
        <w:rPr>
          <w:lang w:val="en-GB"/>
        </w:rPr>
      </w:pPr>
    </w:p>
    <w:p w14:paraId="4C6DDD03" w14:textId="77777777" w:rsidR="00F023CB" w:rsidRPr="00AE7246" w:rsidRDefault="00F023CB" w:rsidP="00F023CB">
      <w:pPr>
        <w:spacing w:after="120" w:line="360" w:lineRule="auto"/>
        <w:jc w:val="both"/>
        <w:rPr>
          <w:b/>
          <w:bCs/>
          <w:lang w:val="en-GB"/>
        </w:rPr>
      </w:pPr>
      <w:r w:rsidRPr="0034542F">
        <w:rPr>
          <w:b/>
          <w:bCs/>
          <w:lang w:val="en-GB"/>
        </w:rPr>
        <w:t xml:space="preserve">List of Supplementary </w:t>
      </w:r>
      <w:r>
        <w:rPr>
          <w:b/>
          <w:bCs/>
          <w:lang w:val="en-GB"/>
        </w:rPr>
        <w:t>T</w:t>
      </w:r>
      <w:r w:rsidRPr="00AE7246">
        <w:rPr>
          <w:b/>
          <w:bCs/>
          <w:lang w:val="en-GB"/>
        </w:rPr>
        <w:t>ables</w:t>
      </w:r>
    </w:p>
    <w:p w14:paraId="2DC4993A" w14:textId="77777777" w:rsidR="00F023CB" w:rsidRDefault="00F023CB" w:rsidP="00F023CB">
      <w:pPr>
        <w:spacing w:after="120" w:line="360" w:lineRule="auto"/>
        <w:jc w:val="both"/>
        <w:rPr>
          <w:rFonts w:cstheme="minorHAnsi"/>
          <w:lang w:val="en-GB"/>
        </w:rPr>
      </w:pPr>
      <w:r w:rsidRPr="00573D97">
        <w:rPr>
          <w:rFonts w:cstheme="minorHAnsi"/>
          <w:lang w:val="en-GB"/>
        </w:rPr>
        <w:t xml:space="preserve">Table S1: Categorization of </w:t>
      </w:r>
      <w:r>
        <w:rPr>
          <w:rFonts w:cstheme="minorHAnsi"/>
          <w:lang w:val="en-GB"/>
        </w:rPr>
        <w:t>p</w:t>
      </w:r>
      <w:r w:rsidRPr="00573D97">
        <w:rPr>
          <w:rFonts w:cstheme="minorHAnsi"/>
          <w:lang w:val="en-GB"/>
        </w:rPr>
        <w:t>utatively “</w:t>
      </w:r>
      <w:r>
        <w:rPr>
          <w:rFonts w:cstheme="minorHAnsi"/>
          <w:lang w:val="en-GB"/>
        </w:rPr>
        <w:t>s</w:t>
      </w:r>
      <w:r w:rsidRPr="00573D97">
        <w:rPr>
          <w:rFonts w:cstheme="minorHAnsi"/>
          <w:lang w:val="en-GB"/>
        </w:rPr>
        <w:t>table”</w:t>
      </w:r>
      <w:r>
        <w:rPr>
          <w:rFonts w:cstheme="minorHAnsi"/>
          <w:lang w:val="en-GB"/>
        </w:rPr>
        <w:t>,</w:t>
      </w:r>
      <w:r w:rsidRPr="00573D97">
        <w:rPr>
          <w:rFonts w:cstheme="minorHAnsi"/>
          <w:lang w:val="en-GB"/>
        </w:rPr>
        <w:t xml:space="preserve"> “</w:t>
      </w:r>
      <w:r>
        <w:rPr>
          <w:rFonts w:cstheme="minorHAnsi"/>
          <w:lang w:val="en-GB"/>
        </w:rPr>
        <w:t>i</w:t>
      </w:r>
      <w:r w:rsidRPr="00573D97">
        <w:rPr>
          <w:rFonts w:cstheme="minorHAnsi"/>
          <w:lang w:val="en-GB"/>
        </w:rPr>
        <w:t>ntermediate”</w:t>
      </w:r>
      <w:r>
        <w:rPr>
          <w:rFonts w:cstheme="minorHAnsi"/>
          <w:lang w:val="en-GB"/>
        </w:rPr>
        <w:t>,</w:t>
      </w:r>
      <w:r w:rsidRPr="00573D97">
        <w:rPr>
          <w:rFonts w:cstheme="minorHAnsi"/>
          <w:lang w:val="en-GB"/>
        </w:rPr>
        <w:t xml:space="preserve"> and “unstable” resynthesized </w:t>
      </w:r>
      <w:r w:rsidRPr="00573D97">
        <w:rPr>
          <w:rFonts w:cstheme="minorHAnsi"/>
          <w:i/>
          <w:iCs/>
          <w:lang w:val="en-GB"/>
        </w:rPr>
        <w:t>B</w:t>
      </w:r>
      <w:r>
        <w:rPr>
          <w:rFonts w:cstheme="minorHAnsi"/>
          <w:i/>
          <w:iCs/>
          <w:lang w:val="en-GB"/>
        </w:rPr>
        <w:t>.</w:t>
      </w:r>
      <w:r w:rsidRPr="00573D97">
        <w:rPr>
          <w:rFonts w:cstheme="minorHAnsi"/>
          <w:i/>
          <w:iCs/>
          <w:lang w:val="en-GB"/>
        </w:rPr>
        <w:t xml:space="preserve"> napus</w:t>
      </w:r>
      <w:r w:rsidRPr="00573D97">
        <w:rPr>
          <w:rFonts w:cstheme="minorHAnsi"/>
          <w:lang w:val="en-GB"/>
        </w:rPr>
        <w:t xml:space="preserve"> lines based on </w:t>
      </w:r>
      <w:r>
        <w:rPr>
          <w:rFonts w:cstheme="minorHAnsi"/>
          <w:lang w:val="en-GB"/>
        </w:rPr>
        <w:t xml:space="preserve">number of </w:t>
      </w:r>
      <w:r w:rsidRPr="00573D97">
        <w:rPr>
          <w:rFonts w:cstheme="minorHAnsi"/>
          <w:lang w:val="en-GB"/>
        </w:rPr>
        <w:t>CNVs</w:t>
      </w:r>
      <w:r>
        <w:rPr>
          <w:rFonts w:cstheme="minorHAnsi"/>
          <w:lang w:val="en-GB"/>
        </w:rPr>
        <w:t xml:space="preserve"> (</w:t>
      </w:r>
      <w:proofErr w:type="spellStart"/>
      <w:r>
        <w:rPr>
          <w:rFonts w:cstheme="minorHAnsi"/>
          <w:lang w:val="en-GB"/>
        </w:rPr>
        <w:t>Katche</w:t>
      </w:r>
      <w:proofErr w:type="spellEnd"/>
      <w:r>
        <w:rPr>
          <w:rFonts w:cstheme="minorHAnsi"/>
          <w:lang w:val="en-GB"/>
        </w:rPr>
        <w:t xml:space="preserve"> et al. 2023a)</w:t>
      </w:r>
    </w:p>
    <w:p w14:paraId="6A371771" w14:textId="77777777" w:rsidR="00F023CB" w:rsidRDefault="00F023CB" w:rsidP="00F023CB">
      <w:pPr>
        <w:spacing w:after="120" w:line="360" w:lineRule="auto"/>
        <w:jc w:val="both"/>
        <w:rPr>
          <w:rFonts w:cstheme="minorHAnsi"/>
          <w:lang w:val="en-GB"/>
        </w:rPr>
      </w:pPr>
      <w:r w:rsidRPr="00573D97">
        <w:rPr>
          <w:rFonts w:cstheme="minorHAnsi"/>
          <w:lang w:val="en-GB"/>
        </w:rPr>
        <w:t xml:space="preserve">Table S2: Total seed </w:t>
      </w:r>
      <w:r>
        <w:rPr>
          <w:rFonts w:cstheme="minorHAnsi"/>
          <w:lang w:val="en-GB"/>
        </w:rPr>
        <w:t>set per plant for</w:t>
      </w:r>
      <w:r w:rsidRPr="00573D97">
        <w:rPr>
          <w:rFonts w:cstheme="minorHAnsi"/>
          <w:lang w:val="en-GB"/>
        </w:rPr>
        <w:t xml:space="preserve"> putatively stable and unstable resynthesized </w:t>
      </w:r>
      <w:r w:rsidRPr="00573D97">
        <w:rPr>
          <w:rFonts w:cstheme="minorHAnsi"/>
          <w:i/>
          <w:iCs/>
          <w:lang w:val="en-GB"/>
        </w:rPr>
        <w:t>B</w:t>
      </w:r>
      <w:r>
        <w:rPr>
          <w:rFonts w:cstheme="minorHAnsi"/>
          <w:i/>
          <w:iCs/>
          <w:lang w:val="en-GB"/>
        </w:rPr>
        <w:t>.</w:t>
      </w:r>
      <w:r w:rsidRPr="00573D97">
        <w:rPr>
          <w:rFonts w:cstheme="minorHAnsi"/>
          <w:i/>
          <w:iCs/>
          <w:lang w:val="en-GB"/>
        </w:rPr>
        <w:t xml:space="preserve"> napus</w:t>
      </w:r>
      <w:r w:rsidRPr="00573D97">
        <w:rPr>
          <w:rFonts w:cstheme="minorHAnsi"/>
          <w:lang w:val="en-GB"/>
        </w:rPr>
        <w:t xml:space="preserve"> lines</w:t>
      </w:r>
    </w:p>
    <w:p w14:paraId="5E8B2DEE" w14:textId="77777777" w:rsidR="00F023CB" w:rsidRDefault="00F023CB" w:rsidP="00F023CB">
      <w:pPr>
        <w:spacing w:after="120" w:line="360" w:lineRule="auto"/>
        <w:jc w:val="both"/>
        <w:rPr>
          <w:rFonts w:cstheme="minorHAnsi"/>
          <w:lang w:val="en-GB"/>
        </w:rPr>
      </w:pPr>
      <w:r w:rsidRPr="00573D97">
        <w:rPr>
          <w:rFonts w:cstheme="minorHAnsi"/>
          <w:lang w:val="en-GB"/>
        </w:rPr>
        <w:t xml:space="preserve">Table S3: Average frequency of meiotic chromosome pairing configuration per cell at diakinesis in meiocyte of established and putatively stable and unstable </w:t>
      </w:r>
      <w:r>
        <w:rPr>
          <w:rFonts w:cstheme="minorHAnsi"/>
          <w:lang w:val="en-GB"/>
        </w:rPr>
        <w:t>r</w:t>
      </w:r>
      <w:r w:rsidRPr="00573D97">
        <w:rPr>
          <w:rFonts w:cstheme="minorHAnsi"/>
          <w:lang w:val="en-GB"/>
        </w:rPr>
        <w:t xml:space="preserve">esynthesized </w:t>
      </w:r>
      <w:r w:rsidRPr="00573D97">
        <w:rPr>
          <w:rFonts w:cstheme="minorHAnsi"/>
          <w:i/>
          <w:iCs/>
          <w:lang w:val="en-GB"/>
        </w:rPr>
        <w:t>B</w:t>
      </w:r>
      <w:r>
        <w:rPr>
          <w:rFonts w:cstheme="minorHAnsi"/>
          <w:i/>
          <w:iCs/>
          <w:lang w:val="en-GB"/>
        </w:rPr>
        <w:t xml:space="preserve">. napus </w:t>
      </w:r>
      <w:r w:rsidRPr="00573D97">
        <w:rPr>
          <w:rFonts w:cstheme="minorHAnsi"/>
          <w:lang w:val="en-GB"/>
        </w:rPr>
        <w:t>lines</w:t>
      </w:r>
    </w:p>
    <w:p w14:paraId="1C6DE22C" w14:textId="77777777" w:rsidR="00F023CB" w:rsidRDefault="00F023CB" w:rsidP="00F023CB">
      <w:pPr>
        <w:spacing w:after="120" w:line="360" w:lineRule="auto"/>
        <w:jc w:val="both"/>
        <w:rPr>
          <w:rFonts w:cstheme="minorHAnsi"/>
          <w:lang w:val="en-GB"/>
        </w:rPr>
      </w:pPr>
      <w:r w:rsidRPr="00573D97">
        <w:rPr>
          <w:rFonts w:cstheme="minorHAnsi"/>
          <w:lang w:val="en-GB"/>
        </w:rPr>
        <w:t xml:space="preserve">Table S4: Inferred A1-C1 pairing in established and putatively stable and unstable resynthesized </w:t>
      </w:r>
      <w:r w:rsidRPr="00573D97">
        <w:rPr>
          <w:rFonts w:cstheme="minorHAnsi"/>
          <w:i/>
          <w:iCs/>
          <w:lang w:val="en-GB"/>
        </w:rPr>
        <w:t>B</w:t>
      </w:r>
      <w:r>
        <w:rPr>
          <w:rFonts w:cstheme="minorHAnsi"/>
          <w:i/>
          <w:iCs/>
          <w:lang w:val="en-GB"/>
        </w:rPr>
        <w:t>.</w:t>
      </w:r>
      <w:r w:rsidRPr="00573D97">
        <w:rPr>
          <w:rFonts w:cstheme="minorHAnsi"/>
          <w:i/>
          <w:iCs/>
          <w:lang w:val="en-GB"/>
        </w:rPr>
        <w:t xml:space="preserve"> napus</w:t>
      </w:r>
      <w:r w:rsidRPr="00573D97">
        <w:rPr>
          <w:rFonts w:cstheme="minorHAnsi"/>
          <w:lang w:val="en-GB"/>
        </w:rPr>
        <w:t xml:space="preserve"> lines</w:t>
      </w:r>
    </w:p>
    <w:p w14:paraId="3E8A7C3D" w14:textId="77777777" w:rsidR="00F023CB" w:rsidRDefault="00F023CB" w:rsidP="00F023CB">
      <w:pPr>
        <w:spacing w:after="120" w:line="360" w:lineRule="auto"/>
        <w:jc w:val="both"/>
        <w:rPr>
          <w:rFonts w:cstheme="minorHAnsi"/>
          <w:lang w:val="en-GB"/>
        </w:rPr>
      </w:pPr>
      <w:r>
        <w:rPr>
          <w:rFonts w:cstheme="minorHAnsi"/>
          <w:lang w:val="en-GB"/>
        </w:rPr>
        <w:lastRenderedPageBreak/>
        <w:t>Table S5: Meiotic</w:t>
      </w:r>
      <w:r w:rsidRPr="002F3135">
        <w:rPr>
          <w:rFonts w:cstheme="minorHAnsi"/>
          <w:lang w:val="en-GB"/>
        </w:rPr>
        <w:t xml:space="preserve"> observation</w:t>
      </w:r>
      <w:r>
        <w:rPr>
          <w:rFonts w:cstheme="minorHAnsi"/>
          <w:lang w:val="en-GB"/>
        </w:rPr>
        <w:t>s in</w:t>
      </w:r>
      <w:r w:rsidRPr="002F3135">
        <w:rPr>
          <w:rFonts w:cstheme="minorHAnsi"/>
          <w:lang w:val="en-GB"/>
        </w:rPr>
        <w:t xml:space="preserve"> established cultivar </w:t>
      </w:r>
      <w:r w:rsidRPr="002F3135">
        <w:rPr>
          <w:rFonts w:cstheme="minorHAnsi"/>
          <w:i/>
          <w:iCs/>
          <w:lang w:val="en-GB"/>
        </w:rPr>
        <w:t>Brassica napus</w:t>
      </w:r>
      <w:r w:rsidRPr="002F3135">
        <w:rPr>
          <w:rFonts w:cstheme="minorHAnsi"/>
          <w:lang w:val="en-GB"/>
        </w:rPr>
        <w:t xml:space="preserve"> "Drakkar"</w:t>
      </w:r>
    </w:p>
    <w:p w14:paraId="61CD0A39" w14:textId="77777777" w:rsidR="00F023CB" w:rsidRDefault="00F023CB" w:rsidP="00F023CB">
      <w:pPr>
        <w:spacing w:after="120" w:line="360" w:lineRule="auto"/>
        <w:jc w:val="both"/>
        <w:rPr>
          <w:rFonts w:cstheme="minorHAnsi"/>
          <w:lang w:val="en-GB"/>
        </w:rPr>
      </w:pPr>
      <w:r>
        <w:rPr>
          <w:rFonts w:cstheme="minorHAnsi"/>
          <w:lang w:val="en-GB"/>
        </w:rPr>
        <w:t>Table S6: Meiotic</w:t>
      </w:r>
      <w:r w:rsidRPr="002F3135">
        <w:rPr>
          <w:rFonts w:cstheme="minorHAnsi"/>
          <w:lang w:val="en-GB"/>
        </w:rPr>
        <w:t xml:space="preserve"> observation</w:t>
      </w:r>
      <w:r>
        <w:rPr>
          <w:rFonts w:cstheme="minorHAnsi"/>
          <w:lang w:val="en-GB"/>
        </w:rPr>
        <w:t>s in</w:t>
      </w:r>
      <w:r w:rsidRPr="002F3135">
        <w:rPr>
          <w:rFonts w:cstheme="minorHAnsi"/>
          <w:lang w:val="en-GB"/>
        </w:rPr>
        <w:t xml:space="preserve"> </w:t>
      </w:r>
      <w:r>
        <w:rPr>
          <w:rFonts w:cstheme="minorHAnsi"/>
          <w:lang w:val="en-GB"/>
        </w:rPr>
        <w:t>p</w:t>
      </w:r>
      <w:r w:rsidRPr="002F3135">
        <w:rPr>
          <w:rFonts w:cstheme="minorHAnsi"/>
          <w:lang w:val="en-GB"/>
        </w:rPr>
        <w:t xml:space="preserve">utatively stable resynthesized </w:t>
      </w:r>
      <w:r w:rsidRPr="005F5D3D">
        <w:rPr>
          <w:rFonts w:cstheme="minorHAnsi"/>
          <w:i/>
          <w:iCs/>
          <w:lang w:val="en-GB"/>
        </w:rPr>
        <w:t>B</w:t>
      </w:r>
      <w:r>
        <w:rPr>
          <w:rFonts w:cstheme="minorHAnsi"/>
          <w:i/>
          <w:iCs/>
          <w:lang w:val="en-GB"/>
        </w:rPr>
        <w:t>.</w:t>
      </w:r>
      <w:r w:rsidRPr="005F5D3D">
        <w:rPr>
          <w:rFonts w:cstheme="minorHAnsi"/>
          <w:i/>
          <w:iCs/>
          <w:lang w:val="en-GB"/>
        </w:rPr>
        <w:t xml:space="preserve"> napus</w:t>
      </w:r>
      <w:r w:rsidRPr="002F3135">
        <w:rPr>
          <w:rFonts w:cstheme="minorHAnsi"/>
          <w:lang w:val="en-GB"/>
        </w:rPr>
        <w:t xml:space="preserve"> (2022-23)</w:t>
      </w:r>
    </w:p>
    <w:p w14:paraId="120E1349" w14:textId="77777777" w:rsidR="00F023CB" w:rsidRDefault="00F023CB" w:rsidP="00F023CB">
      <w:pPr>
        <w:spacing w:after="120" w:line="360" w:lineRule="auto"/>
        <w:jc w:val="both"/>
        <w:rPr>
          <w:rFonts w:cstheme="minorHAnsi"/>
          <w:lang w:val="en-GB"/>
        </w:rPr>
      </w:pPr>
      <w:r w:rsidRPr="006F0591">
        <w:rPr>
          <w:rFonts w:cstheme="minorHAnsi"/>
          <w:lang w:val="en-GB"/>
        </w:rPr>
        <w:t xml:space="preserve">Table S7: </w:t>
      </w:r>
      <w:r>
        <w:rPr>
          <w:rFonts w:cstheme="minorHAnsi"/>
          <w:lang w:val="en-GB"/>
        </w:rPr>
        <w:t>Meiotic</w:t>
      </w:r>
      <w:r w:rsidRPr="002F3135">
        <w:rPr>
          <w:rFonts w:cstheme="minorHAnsi"/>
          <w:lang w:val="en-GB"/>
        </w:rPr>
        <w:t xml:space="preserve"> observation</w:t>
      </w:r>
      <w:r>
        <w:rPr>
          <w:rFonts w:cstheme="minorHAnsi"/>
          <w:lang w:val="en-GB"/>
        </w:rPr>
        <w:t>s in</w:t>
      </w:r>
      <w:r w:rsidRPr="006F0591">
        <w:rPr>
          <w:rFonts w:cstheme="minorHAnsi"/>
          <w:lang w:val="en-GB"/>
        </w:rPr>
        <w:t xml:space="preserve"> </w:t>
      </w:r>
      <w:r>
        <w:rPr>
          <w:rFonts w:cstheme="minorHAnsi"/>
          <w:lang w:val="en-GB"/>
        </w:rPr>
        <w:t>p</w:t>
      </w:r>
      <w:r w:rsidRPr="006F0591">
        <w:rPr>
          <w:rFonts w:cstheme="minorHAnsi"/>
          <w:lang w:val="en-GB"/>
        </w:rPr>
        <w:t xml:space="preserve">utatively stable resynthesized </w:t>
      </w:r>
      <w:r w:rsidRPr="005F5D3D">
        <w:rPr>
          <w:rFonts w:cstheme="minorHAnsi"/>
          <w:i/>
          <w:iCs/>
          <w:lang w:val="en-GB"/>
        </w:rPr>
        <w:t>B</w:t>
      </w:r>
      <w:r>
        <w:rPr>
          <w:rFonts w:cstheme="minorHAnsi"/>
          <w:i/>
          <w:iCs/>
          <w:lang w:val="en-GB"/>
        </w:rPr>
        <w:t>.</w:t>
      </w:r>
      <w:r w:rsidRPr="005F5D3D">
        <w:rPr>
          <w:rFonts w:cstheme="minorHAnsi"/>
          <w:i/>
          <w:iCs/>
          <w:lang w:val="en-GB"/>
        </w:rPr>
        <w:t xml:space="preserve"> napus</w:t>
      </w:r>
      <w:r w:rsidRPr="006F0591">
        <w:rPr>
          <w:rFonts w:cstheme="minorHAnsi"/>
          <w:lang w:val="en-GB"/>
        </w:rPr>
        <w:t xml:space="preserve"> (2023-24)</w:t>
      </w:r>
    </w:p>
    <w:p w14:paraId="4106A48C" w14:textId="77777777" w:rsidR="00F023CB" w:rsidRDefault="00F023CB" w:rsidP="00F023CB">
      <w:pPr>
        <w:spacing w:after="120" w:line="360" w:lineRule="auto"/>
        <w:jc w:val="both"/>
        <w:rPr>
          <w:rFonts w:cstheme="minorHAnsi"/>
          <w:lang w:val="en-GB"/>
        </w:rPr>
      </w:pPr>
      <w:r w:rsidRPr="006F0591">
        <w:rPr>
          <w:rFonts w:cstheme="minorHAnsi"/>
          <w:lang w:val="en-GB"/>
        </w:rPr>
        <w:t xml:space="preserve">Table S8: </w:t>
      </w:r>
      <w:r>
        <w:rPr>
          <w:rFonts w:cstheme="minorHAnsi"/>
          <w:lang w:val="en-GB"/>
        </w:rPr>
        <w:t>Meiotic</w:t>
      </w:r>
      <w:r w:rsidRPr="002F3135">
        <w:rPr>
          <w:rFonts w:cstheme="minorHAnsi"/>
          <w:lang w:val="en-GB"/>
        </w:rPr>
        <w:t xml:space="preserve"> observation</w:t>
      </w:r>
      <w:r>
        <w:rPr>
          <w:rFonts w:cstheme="minorHAnsi"/>
          <w:lang w:val="en-GB"/>
        </w:rPr>
        <w:t>s in</w:t>
      </w:r>
      <w:r w:rsidRPr="002F3135">
        <w:rPr>
          <w:rFonts w:cstheme="minorHAnsi"/>
          <w:lang w:val="en-GB"/>
        </w:rPr>
        <w:t xml:space="preserve"> </w:t>
      </w:r>
      <w:r w:rsidRPr="006F0591">
        <w:rPr>
          <w:rFonts w:cstheme="minorHAnsi"/>
          <w:lang w:val="en-GB"/>
        </w:rPr>
        <w:t xml:space="preserve">putatively unstable resynthesized </w:t>
      </w:r>
      <w:r w:rsidRPr="005F5D3D">
        <w:rPr>
          <w:rFonts w:cstheme="minorHAnsi"/>
          <w:i/>
          <w:iCs/>
          <w:lang w:val="en-GB"/>
        </w:rPr>
        <w:t>B</w:t>
      </w:r>
      <w:r>
        <w:rPr>
          <w:rFonts w:cstheme="minorHAnsi"/>
          <w:i/>
          <w:iCs/>
          <w:lang w:val="en-GB"/>
        </w:rPr>
        <w:t>.</w:t>
      </w:r>
      <w:r w:rsidRPr="005F5D3D">
        <w:rPr>
          <w:rFonts w:cstheme="minorHAnsi"/>
          <w:i/>
          <w:iCs/>
          <w:lang w:val="en-GB"/>
        </w:rPr>
        <w:t xml:space="preserve"> napus</w:t>
      </w:r>
      <w:r w:rsidRPr="006F0591">
        <w:rPr>
          <w:rFonts w:cstheme="minorHAnsi"/>
          <w:lang w:val="en-GB"/>
        </w:rPr>
        <w:t xml:space="preserve"> (2022-23)</w:t>
      </w:r>
    </w:p>
    <w:p w14:paraId="36E35E36" w14:textId="77777777" w:rsidR="00F023CB" w:rsidRDefault="00F023CB" w:rsidP="00F023CB">
      <w:pPr>
        <w:spacing w:after="120" w:line="360" w:lineRule="auto"/>
        <w:jc w:val="both"/>
        <w:rPr>
          <w:rFonts w:cstheme="minorHAnsi"/>
          <w:lang w:val="en-GB"/>
        </w:rPr>
      </w:pPr>
      <w:r w:rsidRPr="006F0591">
        <w:rPr>
          <w:rFonts w:cstheme="minorHAnsi"/>
          <w:lang w:val="en-GB"/>
        </w:rPr>
        <w:t xml:space="preserve">Table S9: </w:t>
      </w:r>
      <w:r>
        <w:rPr>
          <w:rFonts w:cstheme="minorHAnsi"/>
          <w:lang w:val="en-GB"/>
        </w:rPr>
        <w:t>Meiotic</w:t>
      </w:r>
      <w:r w:rsidRPr="002F3135">
        <w:rPr>
          <w:rFonts w:cstheme="minorHAnsi"/>
          <w:lang w:val="en-GB"/>
        </w:rPr>
        <w:t xml:space="preserve"> observation</w:t>
      </w:r>
      <w:r>
        <w:rPr>
          <w:rFonts w:cstheme="minorHAnsi"/>
          <w:lang w:val="en-GB"/>
        </w:rPr>
        <w:t>s in</w:t>
      </w:r>
      <w:r w:rsidRPr="002F3135">
        <w:rPr>
          <w:rFonts w:cstheme="minorHAnsi"/>
          <w:lang w:val="en-GB"/>
        </w:rPr>
        <w:t xml:space="preserve"> </w:t>
      </w:r>
      <w:r>
        <w:rPr>
          <w:rFonts w:cstheme="minorHAnsi"/>
          <w:lang w:val="en-GB"/>
        </w:rPr>
        <w:t>p</w:t>
      </w:r>
      <w:r w:rsidRPr="006F0591">
        <w:rPr>
          <w:rFonts w:cstheme="minorHAnsi"/>
          <w:lang w:val="en-GB"/>
        </w:rPr>
        <w:t xml:space="preserve">utatively unstable resynthesized </w:t>
      </w:r>
      <w:r w:rsidRPr="005F5D3D">
        <w:rPr>
          <w:rFonts w:cstheme="minorHAnsi"/>
          <w:i/>
          <w:iCs/>
          <w:lang w:val="en-GB"/>
        </w:rPr>
        <w:t>B</w:t>
      </w:r>
      <w:r>
        <w:rPr>
          <w:rFonts w:cstheme="minorHAnsi"/>
          <w:i/>
          <w:iCs/>
          <w:lang w:val="en-GB"/>
        </w:rPr>
        <w:t>.</w:t>
      </w:r>
      <w:r w:rsidRPr="005F5D3D">
        <w:rPr>
          <w:rFonts w:cstheme="minorHAnsi"/>
          <w:i/>
          <w:iCs/>
          <w:lang w:val="en-GB"/>
        </w:rPr>
        <w:t xml:space="preserve"> napus</w:t>
      </w:r>
      <w:r w:rsidRPr="006F0591">
        <w:rPr>
          <w:rFonts w:cstheme="minorHAnsi"/>
          <w:lang w:val="en-GB"/>
        </w:rPr>
        <w:t xml:space="preserve"> (2023-24)</w:t>
      </w:r>
    </w:p>
    <w:p w14:paraId="4BA1FECE" w14:textId="77777777" w:rsidR="00F023CB" w:rsidRDefault="00F023CB" w:rsidP="00F023CB">
      <w:pPr>
        <w:spacing w:after="120" w:line="360" w:lineRule="auto"/>
        <w:jc w:val="both"/>
        <w:rPr>
          <w:rFonts w:cstheme="minorHAnsi"/>
          <w:lang w:val="en-GB"/>
        </w:rPr>
      </w:pPr>
    </w:p>
    <w:p w14:paraId="20B8FFBA" w14:textId="77777777" w:rsidR="00F023CB" w:rsidRDefault="00F023CB" w:rsidP="00F023CB">
      <w:pPr>
        <w:spacing w:after="120" w:line="360" w:lineRule="auto"/>
        <w:jc w:val="both"/>
        <w:rPr>
          <w:rFonts w:cstheme="minorHAnsi"/>
          <w:b/>
          <w:lang w:val="en-GB"/>
        </w:rPr>
      </w:pPr>
    </w:p>
    <w:p w14:paraId="4A66BEF3" w14:textId="77777777" w:rsidR="008B07A6" w:rsidRDefault="008B07A6"/>
    <w:sectPr w:rsidR="008B07A6" w:rsidSect="00F023CB">
      <w:pgSz w:w="11906" w:h="16838" w:code="9"/>
      <w:pgMar w:top="1417" w:right="1417" w:bottom="1134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23CB"/>
    <w:rsid w:val="00066677"/>
    <w:rsid w:val="003A4E89"/>
    <w:rsid w:val="00556784"/>
    <w:rsid w:val="005F43AB"/>
    <w:rsid w:val="008B07A6"/>
    <w:rsid w:val="00987B63"/>
    <w:rsid w:val="00D31E7D"/>
    <w:rsid w:val="00F02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6C1402"/>
  <w15:chartTrackingRefBased/>
  <w15:docId w15:val="{77137034-2A31-4B07-A95D-BA3355A5D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23CB"/>
    <w:pPr>
      <w:spacing w:line="259" w:lineRule="auto"/>
    </w:pPr>
    <w:rPr>
      <w:kern w:val="0"/>
      <w:sz w:val="22"/>
      <w:szCs w:val="22"/>
      <w:lang w:val="de-D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023C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023C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023C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023C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023C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023C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023C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023C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023C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23C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023C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023C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023C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023C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023C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023C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023C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023C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023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023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023CB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023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023CB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023C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023CB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023C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23C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23C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023CB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F023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460</Words>
  <Characters>2779</Characters>
  <Application>Microsoft Office Word</Application>
  <DocSecurity>0</DocSecurity>
  <Lines>38</Lines>
  <Paragraphs>8</Paragraphs>
  <ScaleCrop>false</ScaleCrop>
  <Company/>
  <LinksUpToDate>false</LinksUpToDate>
  <CharactersWithSpaces>3231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2025-10-16T17:20:00Z</dcterms:created>
  <dcterms:modified xsi:type="dcterms:W3CDTF">2025-10-16T17:20:00Z</dcterms:modified>
</cp:coreProperties>
</file>