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1"/>
        <w:tblW w:w="5534" w:type="pct"/>
        <w:tblInd w:w="-510" w:type="dxa"/>
        <w:tblBorders>
          <w:top w:val="dotted" w:sz="4" w:space="0" w:color="5B9BD5" w:themeColor="accent1"/>
          <w:left w:val="dotted" w:sz="4" w:space="0" w:color="5B9BD5" w:themeColor="accent1"/>
          <w:bottom w:val="dotted" w:sz="4" w:space="0" w:color="5B9BD5" w:themeColor="accent1"/>
          <w:right w:val="dotted" w:sz="4" w:space="0" w:color="5B9BD5" w:themeColor="accent1"/>
          <w:insideH w:val="dotted" w:sz="4" w:space="0" w:color="5B9BD5" w:themeColor="accent1"/>
          <w:insideV w:val="dotted" w:sz="4" w:space="0" w:color="5B9BD5" w:themeColor="accent1"/>
        </w:tblBorders>
        <w:tblLook w:val="04A0" w:firstRow="1" w:lastRow="0" w:firstColumn="1" w:lastColumn="0" w:noHBand="0" w:noVBand="1"/>
      </w:tblPr>
      <w:tblGrid>
        <w:gridCol w:w="121"/>
        <w:gridCol w:w="1717"/>
        <w:gridCol w:w="517"/>
        <w:gridCol w:w="7112"/>
        <w:gridCol w:w="1690"/>
      </w:tblGrid>
      <w:tr w:rsidR="00D8602F" w:rsidRPr="008469D3" w14:paraId="0BDB456C" w14:textId="77777777" w:rsidTr="00D8602F">
        <w:trPr>
          <w:trHeight w:val="288"/>
        </w:trPr>
        <w:tc>
          <w:tcPr>
            <w:tcW w:w="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tcMar>
              <w:left w:w="57" w:type="dxa"/>
              <w:right w:w="57" w:type="dxa"/>
            </w:tcMar>
            <w:vAlign w:val="center"/>
          </w:tcPr>
          <w:p w14:paraId="23B082D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FFFFFF" w:themeColor="background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4597CBA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Section &amp; Topic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6B6D31F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No</w:t>
            </w: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  <w:vAlign w:val="center"/>
          </w:tcPr>
          <w:p w14:paraId="5723B3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Item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5B9BD5" w:themeFill="accent1"/>
          </w:tcPr>
          <w:p w14:paraId="0F996C45" w14:textId="77777777" w:rsidR="00D8602F" w:rsidRPr="008469D3" w:rsidRDefault="00D8602F" w:rsidP="00D8602F">
            <w:pPr>
              <w:rPr>
                <w:rFonts w:cstheme="minorHAnsi"/>
                <w:b/>
                <w:color w:val="FFFFFF" w:themeColor="background1"/>
                <w:sz w:val="18"/>
                <w:lang w:val="en-GB"/>
              </w:rPr>
            </w:pPr>
            <w:r>
              <w:rPr>
                <w:rFonts w:cstheme="minorHAnsi"/>
                <w:b/>
                <w:color w:val="FFFFFF" w:themeColor="background1"/>
                <w:sz w:val="18"/>
                <w:lang w:val="en-GB"/>
              </w:rPr>
              <w:t>Reported on page #</w:t>
            </w:r>
          </w:p>
        </w:tc>
      </w:tr>
      <w:tr w:rsidR="00D8602F" w:rsidRPr="005320D9" w14:paraId="382639E9" w14:textId="77777777" w:rsidTr="00D8602F">
        <w:trPr>
          <w:trHeight w:val="20"/>
        </w:trPr>
        <w:tc>
          <w:tcPr>
            <w:tcW w:w="12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602F61B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8"/>
                <w:lang w:val="en-GB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A85AA6" w14:textId="77777777" w:rsidR="00D8602F" w:rsidRPr="005320D9" w:rsidRDefault="00D8602F" w:rsidP="00ED78B5">
            <w:pPr>
              <w:spacing w:line="276" w:lineRule="auto"/>
              <w:rPr>
                <w:rFonts w:cstheme="minorHAnsi"/>
                <w:b/>
                <w:color w:val="5B9BD5" w:themeColor="accent1"/>
                <w:sz w:val="8"/>
                <w:lang w:val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AA816C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33F463" w14:textId="77777777" w:rsidR="00D8602F" w:rsidRPr="005320D9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333FE0" w14:textId="77777777" w:rsidR="00D8602F" w:rsidRPr="005320D9" w:rsidRDefault="00D8602F" w:rsidP="00D8602F">
            <w:pPr>
              <w:rPr>
                <w:rFonts w:cstheme="minorHAnsi"/>
                <w:b/>
                <w:color w:val="000000" w:themeColor="text1"/>
                <w:sz w:val="8"/>
                <w:lang w:val="en-GB"/>
              </w:rPr>
            </w:pPr>
          </w:p>
        </w:tc>
      </w:tr>
      <w:tr w:rsidR="00D8602F" w:rsidRPr="008469D3" w14:paraId="72B8F1C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D8868B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52578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TITLE OR ABSTRACT</w:t>
            </w:r>
          </w:p>
        </w:tc>
        <w:tc>
          <w:tcPr>
            <w:tcW w:w="518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93D3B9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2E4D9A" w14:textId="77777777" w:rsidR="00D8602F" w:rsidRPr="008469D3" w:rsidRDefault="00D8602F" w:rsidP="00ED78B5">
            <w:pPr>
              <w:spacing w:line="276" w:lineRule="auto"/>
              <w:jc w:val="center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nil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63EE46" w14:textId="77777777" w:rsidR="00D8602F" w:rsidRPr="008469D3" w:rsidRDefault="00D8602F" w:rsidP="00D8602F">
            <w:pPr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06C86001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C1F82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FEDD99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2C26C5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C3660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Identification as a study of diagnostic accuracy using at least one measure of accuracy</w:t>
            </w:r>
          </w:p>
          <w:p w14:paraId="1E2DF04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(such as sensitivity, specificity, predictive values, or AUC)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672376" w14:textId="372E24AE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Yes, Page 1. </w:t>
            </w:r>
          </w:p>
        </w:tc>
      </w:tr>
      <w:tr w:rsidR="00D8602F" w:rsidRPr="008469D3" w14:paraId="1622933D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017BCB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AE79D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ABSTRACT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85E98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D5CBC8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9B88065" w14:textId="77777777" w:rsidR="00D8602F" w:rsidRPr="008469D3" w:rsidRDefault="00D8602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A97206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77737E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3A8108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8ED7B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F59A8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Structured summary of study design, methods, results, and conclusions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(for specific guidance, see STARD for Abstracts)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C364F91" w14:textId="5D6EAC8B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  <w:r w:rsidR="001741E7">
              <w:rPr>
                <w:rFonts w:cstheme="minorHAnsi"/>
                <w:color w:val="000000" w:themeColor="text1"/>
                <w:sz w:val="18"/>
                <w:lang w:val="en-GB"/>
              </w:rPr>
              <w:t>-5</w:t>
            </w:r>
          </w:p>
        </w:tc>
      </w:tr>
      <w:tr w:rsidR="00D8602F" w:rsidRPr="008469D3" w14:paraId="6A88272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C2E82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A503C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INTRODUCTION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331375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224A6F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3276CDD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51444BA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45337A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8B8AE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F5D0D2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FCE31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Scientific and clinical background,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4607FD1" w14:textId="52B88961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6</w:t>
            </w:r>
          </w:p>
        </w:tc>
      </w:tr>
      <w:tr w:rsidR="00D8602F" w:rsidRPr="008469D3" w14:paraId="79C564B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9D583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04DAB6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EB5EA4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3E8BD4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Study objectives and hypotheses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2B1CB00" w14:textId="799BCAD3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7</w:t>
            </w:r>
          </w:p>
        </w:tc>
      </w:tr>
      <w:tr w:rsidR="00D8602F" w:rsidRPr="008469D3" w14:paraId="3119576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24B49BC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FC97B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FA17AD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0F274B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074EF9E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93AE255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43A6CB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06AB7E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Study design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91EBF1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B958D7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data collection was planned before the index test and reference standard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were performed (prospective study) or after (retrospective study)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615D09" w14:textId="3AC4D261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8</w:t>
            </w:r>
          </w:p>
        </w:tc>
      </w:tr>
      <w:tr w:rsidR="00D8602F" w:rsidRPr="008469D3" w14:paraId="2962822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309BC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78AE07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D242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E4CDE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Eligibility criteria 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006D01" w14:textId="408DA624" w:rsidR="00D8602F" w:rsidRPr="008469D3" w:rsidRDefault="00A0541F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8 </w:t>
            </w:r>
          </w:p>
        </w:tc>
      </w:tr>
      <w:tr w:rsidR="00D8602F" w:rsidRPr="008469D3" w14:paraId="45FDEE9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326D96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46ED46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AD65B2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C74308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On what basis potentially eligible participants were identified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(such as symptoms, results from previous tests, inclusion in registry)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0757B09" w14:textId="0DCF4705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  <w:r w:rsidR="00A0541F">
              <w:rPr>
                <w:rFonts w:cstheme="minorHAnsi"/>
                <w:color w:val="000000" w:themeColor="text1"/>
                <w:sz w:val="18"/>
                <w:lang w:val="en-GB"/>
              </w:rPr>
              <w:t xml:space="preserve"> (line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217</w:t>
            </w:r>
            <w:r w:rsidR="00A0541F">
              <w:rPr>
                <w:rFonts w:cstheme="minorHAnsi"/>
                <w:color w:val="000000" w:themeColor="text1"/>
                <w:sz w:val="18"/>
                <w:lang w:val="en-GB"/>
              </w:rPr>
              <w:t>)</w:t>
            </w:r>
          </w:p>
        </w:tc>
      </w:tr>
      <w:tr w:rsidR="00D8602F" w:rsidRPr="008469D3" w14:paraId="5C6A36C6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9B828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8ECD49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A4D80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EFFAA2E" w14:textId="77777777" w:rsidR="00D8602F" w:rsidRPr="008469D3" w:rsidRDefault="00D8602F" w:rsidP="00ED78B5">
            <w:pPr>
              <w:tabs>
                <w:tab w:val="left" w:pos="527"/>
              </w:tabs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Where and when potentially eligible participants were identified (setting, location and dates)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307E4E" w14:textId="277C0940" w:rsidR="00D8602F" w:rsidRPr="008469D3" w:rsidRDefault="00AE2606" w:rsidP="00D8602F">
            <w:pPr>
              <w:tabs>
                <w:tab w:val="left" w:pos="527"/>
              </w:tabs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  <w:r w:rsidR="00A0541F">
              <w:rPr>
                <w:rFonts w:cstheme="minorHAnsi"/>
                <w:color w:val="000000" w:themeColor="text1"/>
                <w:sz w:val="18"/>
                <w:lang w:val="en-GB"/>
              </w:rPr>
              <w:t xml:space="preserve"> (line 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>193 and 219</w:t>
            </w:r>
            <w:r w:rsidR="00A0541F">
              <w:rPr>
                <w:rFonts w:cstheme="minorHAnsi"/>
                <w:color w:val="000000" w:themeColor="text1"/>
                <w:sz w:val="18"/>
                <w:lang w:val="en-GB"/>
              </w:rPr>
              <w:t xml:space="preserve">) </w:t>
            </w:r>
          </w:p>
        </w:tc>
      </w:tr>
      <w:tr w:rsidR="00D8602F" w:rsidRPr="008469D3" w14:paraId="20D898B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1C42B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DD3804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ECBFE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68A6C1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Whether participants formed a consecutive, random or convenience series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617529" w14:textId="013BE4BF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</w:t>
            </w:r>
          </w:p>
        </w:tc>
      </w:tr>
      <w:tr w:rsidR="00D8602F" w:rsidRPr="008469D3" w14:paraId="0F6A408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06655E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0FA611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methods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6AEDC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131610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Index test,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E654DE5" w14:textId="1C5ED467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9-10</w:t>
            </w:r>
          </w:p>
        </w:tc>
      </w:tr>
      <w:tr w:rsidR="00D8602F" w:rsidRPr="008469D3" w14:paraId="1729D6E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A3AD76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E66927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00E99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10b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B31353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Reference standard, in sufficient detail to allow replication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9D40E00" w14:textId="0E71A108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567F30CE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B25A7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EA4DA1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54F8F4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11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838785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Rationale for choosing the reference standard (if alternatives exist)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6DDB35" w14:textId="17FA92DF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1C44BF7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88043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BB017F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941E5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65CF7F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index test,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7A1FBC5" w14:textId="3448B738" w:rsidR="00D8602F" w:rsidRPr="008469D3" w:rsidRDefault="00AE260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10</w:t>
            </w:r>
          </w:p>
        </w:tc>
      </w:tr>
      <w:tr w:rsidR="00D8602F" w:rsidRPr="008469D3" w14:paraId="79259B62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472C8E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291D2A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F4B4C3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12b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B814B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 xml:space="preserve">Definition of and rationale for test positivity cut-offs or result categories </w:t>
            </w:r>
            <w:r w:rsidRPr="008469D3">
              <w:rPr>
                <w:rFonts w:cstheme="minorHAnsi"/>
                <w:sz w:val="18"/>
                <w:lang w:val="en-GB"/>
              </w:rPr>
              <w:br/>
              <w:t xml:space="preserve">of the reference standard, </w:t>
            </w:r>
            <w:r w:rsidRPr="008469D3">
              <w:rPr>
                <w:rFonts w:cstheme="minorHAnsi"/>
                <w:sz w:val="18"/>
              </w:rPr>
              <w:t>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EFF09BE" w14:textId="39C7A118" w:rsidR="00D8602F" w:rsidRPr="008469D3" w:rsidRDefault="00AE260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10</w:t>
            </w:r>
          </w:p>
        </w:tc>
      </w:tr>
      <w:tr w:rsidR="00D8602F" w:rsidRPr="008469D3" w14:paraId="2D238B9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2C6E4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347635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4BA7451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0D295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reference standard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performers/readers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F87168" w14:textId="4258A71F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045C82A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7AF9791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5682D9" w14:textId="77777777" w:rsidR="00D8602F" w:rsidRPr="008469D3" w:rsidDel="0039653F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FE68B4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13b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A79474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Whether clinical information and index test results were available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to the assessors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9B15D7E" w14:textId="3E039BA9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495D57C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C0D901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F5CD3F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Analysis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3D5579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5704BE2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Methods for estimating or comparing measures of diagnostic accuracy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BFFA4AC" w14:textId="456029D3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4CE69D6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FCC8A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8AA8F5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2494922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08758F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indeterminate index test or reference standard results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6DF898" w14:textId="130A82FA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42DFBB9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63195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74E4AF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19FF613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0AFFDDC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How missing data on the index test and reference standard were handled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AAABB49" w14:textId="7935BC5A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10</w:t>
            </w:r>
          </w:p>
        </w:tc>
      </w:tr>
      <w:tr w:rsidR="00D8602F" w:rsidRPr="008469D3" w14:paraId="038166DE" w14:textId="77777777" w:rsidTr="00D8602F">
        <w:trPr>
          <w:trHeight w:val="187"/>
        </w:trPr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C2D0C3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3A6AD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721207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E7E3E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Any analyses of variability in diagnostic accuracy, distinguishing pre-specified from exploratory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71DF65E" w14:textId="52076578" w:rsidR="00D8602F" w:rsidRPr="008469D3" w:rsidRDefault="00AE260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10</w:t>
            </w:r>
          </w:p>
        </w:tc>
      </w:tr>
      <w:tr w:rsidR="00D8602F" w:rsidRPr="008469D3" w14:paraId="522B693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65409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102E5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7206CD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1FD13C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Intended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sample size and how it was determined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4EBB92B" w14:textId="40CFA7B0" w:rsidR="00D8602F" w:rsidRPr="008469D3" w:rsidRDefault="00AE260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9</w:t>
            </w:r>
          </w:p>
        </w:tc>
      </w:tr>
      <w:tr w:rsidR="00D8602F" w:rsidRPr="008469D3" w14:paraId="449FC3E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670E8A1" w14:textId="77777777" w:rsidR="00D8602F" w:rsidRPr="008469D3" w:rsidRDefault="00D8602F" w:rsidP="00ED78B5">
            <w:pPr>
              <w:spacing w:line="276" w:lineRule="auto"/>
              <w:rPr>
                <w:rFonts w:eastAsia="Times New Roman"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4994D6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000000" w:themeColor="text1"/>
                <w:sz w:val="18"/>
                <w:lang w:val="en-GB"/>
              </w:rPr>
            </w:pPr>
            <w:r w:rsidRPr="008469D3">
              <w:rPr>
                <w:rFonts w:eastAsia="Times New Roman" w:cstheme="minorHAnsi"/>
                <w:color w:val="000000" w:themeColor="text1"/>
                <w:sz w:val="18"/>
                <w:lang w:val="en-GB"/>
              </w:rPr>
              <w:br w:type="page"/>
            </w: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83BCF0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982DCA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57853F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296AF31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2ABB0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254B92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Participants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750ECC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19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699858A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Flow of participants, using a diagram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AA4A56C" w14:textId="1BBF63D6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Figure 1 and 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>Additional</w:t>
            </w:r>
            <w:r>
              <w:rPr>
                <w:rFonts w:cstheme="minorHAnsi"/>
                <w:color w:val="000000" w:themeColor="text1"/>
                <w:sz w:val="18"/>
                <w:lang w:val="en-GB"/>
              </w:rPr>
              <w:t xml:space="preserve"> file 2</w:t>
            </w:r>
          </w:p>
        </w:tc>
      </w:tr>
      <w:tr w:rsidR="00D8602F" w:rsidRPr="008469D3" w14:paraId="7BCA15B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06FD289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90B74F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792D31E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6B9DFE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Baseline demographic and clinical characteristics of participants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3CF1E4C" w14:textId="7802AB33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1</w:t>
            </w:r>
            <w:r w:rsidR="00AE2606">
              <w:rPr>
                <w:rFonts w:cstheme="minorHAnsi"/>
                <w:color w:val="000000" w:themeColor="text1"/>
                <w:sz w:val="18"/>
              </w:rPr>
              <w:t>2</w:t>
            </w:r>
          </w:p>
        </w:tc>
      </w:tr>
      <w:tr w:rsidR="00D8602F" w:rsidRPr="008469D3" w14:paraId="18EB497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2B0BC1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12D974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D104F9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21a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5CAF9F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Distribution of severity of disease in those with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E3B6DE" w14:textId="0B7A8480" w:rsidR="00D8602F" w:rsidRPr="008469D3" w:rsidRDefault="00201574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Figure 1</w:t>
            </w:r>
            <w:r w:rsidR="00203F85">
              <w:rPr>
                <w:rFonts w:cstheme="minorHAnsi"/>
                <w:color w:val="000000" w:themeColor="text1"/>
                <w:sz w:val="18"/>
                <w:lang w:val="en-GB"/>
              </w:rPr>
              <w:t xml:space="preserve"> and Additional file 2</w:t>
            </w:r>
          </w:p>
        </w:tc>
      </w:tr>
      <w:tr w:rsidR="00D8602F" w:rsidRPr="008469D3" w14:paraId="71E85B2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56DA2B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A07E31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BA0452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21b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E88869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Distribution of</w:t>
            </w:r>
            <w:r w:rsidRPr="008469D3">
              <w:rPr>
                <w:rFonts w:cstheme="minorHAnsi"/>
                <w:color w:val="FF0000"/>
                <w:sz w:val="18"/>
                <w:lang w:val="en-GB"/>
              </w:rPr>
              <w:t xml:space="preserve">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alternative diagnoses in those without the target condition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69FF78A" w14:textId="71DB50AD" w:rsidR="00D8602F" w:rsidRPr="008469D3" w:rsidRDefault="00772D9A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 xml:space="preserve">Additional file </w:t>
            </w:r>
            <w:r w:rsidR="00201574">
              <w:rPr>
                <w:rFonts w:cstheme="minorHAnsi"/>
                <w:sz w:val="18"/>
                <w:lang w:val="en-GB"/>
              </w:rPr>
              <w:t>3</w:t>
            </w:r>
          </w:p>
        </w:tc>
      </w:tr>
      <w:tr w:rsidR="00D8602F" w:rsidRPr="008469D3" w14:paraId="1F3101D7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9FE928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4751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91CF7A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22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756D15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sz w:val="18"/>
                <w:lang w:val="en-GB"/>
              </w:rPr>
            </w:pPr>
            <w:r w:rsidRPr="008469D3">
              <w:rPr>
                <w:rFonts w:cstheme="minorHAnsi"/>
                <w:sz w:val="18"/>
                <w:lang w:val="en-GB"/>
              </w:rPr>
              <w:t>Time interval and any clinical interventions between index test and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8A9A522" w14:textId="1FC94D6F" w:rsidR="00D8602F" w:rsidRPr="008469D3" w:rsidRDefault="00AE2606" w:rsidP="00D8602F">
            <w:pPr>
              <w:rPr>
                <w:rFonts w:cstheme="minorHAnsi"/>
                <w:sz w:val="18"/>
                <w:lang w:val="en-GB"/>
              </w:rPr>
            </w:pPr>
            <w:r>
              <w:rPr>
                <w:rFonts w:cstheme="minorHAnsi"/>
                <w:sz w:val="18"/>
                <w:lang w:val="en-GB"/>
              </w:rPr>
              <w:t>11 (line 276)</w:t>
            </w:r>
          </w:p>
        </w:tc>
      </w:tr>
      <w:tr w:rsidR="00D8602F" w:rsidRPr="008469D3" w14:paraId="28CD074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36204B94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00048A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i/>
                <w:color w:val="2E74B5" w:themeColor="accent1" w:themeShade="BF"/>
                <w:sz w:val="18"/>
                <w:lang w:val="en-GB"/>
              </w:rPr>
              <w:t>Test results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5EF167C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23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03E969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Cross tabulation of the index test results (or their distribution) 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br/>
              <w:t>by the results of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C252A1B" w14:textId="1B396AAF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3, 4</w:t>
            </w:r>
          </w:p>
        </w:tc>
      </w:tr>
      <w:tr w:rsidR="00D8602F" w:rsidRPr="008469D3" w14:paraId="064C84BC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C9D14D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1358B72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E335A3F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24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231A07D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Estimates of diagnostic accuracy and their precision (such as 95% confidence intervals)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8AAAA1A" w14:textId="608A2FC2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Table 3, 4</w:t>
            </w:r>
          </w:p>
        </w:tc>
      </w:tr>
      <w:tr w:rsidR="00D8602F" w:rsidRPr="008469D3" w14:paraId="438B5343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408CD93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76FB2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4D8E335A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25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354ED6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Any adverse events from performing the index test or the reference standard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C250706" w14:textId="28CA6695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N/A</w:t>
            </w:r>
          </w:p>
        </w:tc>
      </w:tr>
      <w:tr w:rsidR="00D8602F" w:rsidRPr="008469D3" w14:paraId="49E7DC9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306024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891A4C6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DISCUSSION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66B110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4781B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EBED46C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4B891B2B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F06973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1AE5388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6B6A1C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26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7695079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Study limitations, </w:t>
            </w:r>
            <w:r w:rsidRPr="008469D3">
              <w:rPr>
                <w:rFonts w:cstheme="minorHAnsi"/>
                <w:sz w:val="18"/>
                <w:lang w:val="en-GB"/>
              </w:rPr>
              <w:t>including</w:t>
            </w: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 xml:space="preserve"> sources of potential bias, statistical uncertainty, and generalisability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E40EB20" w14:textId="67C44C62" w:rsidR="00D8602F" w:rsidRPr="008469D3" w:rsidRDefault="00AE2606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23, 24</w:t>
            </w:r>
            <w:r w:rsidR="00CA2CF5">
              <w:rPr>
                <w:rFonts w:cstheme="minorHAnsi"/>
                <w:color w:val="000000" w:themeColor="text1"/>
                <w:sz w:val="18"/>
                <w:lang w:val="en-GB"/>
              </w:rPr>
              <w:t xml:space="preserve"> </w:t>
            </w:r>
          </w:p>
        </w:tc>
      </w:tr>
      <w:tr w:rsidR="00D8602F" w:rsidRPr="008469D3" w14:paraId="324A865F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65E413D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9DAFDE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2E74B5" w:themeColor="accent1" w:themeShade="BF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14C0B24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27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3D545E23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Implications for practice, including the intended use and clinical role of the index test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8AC3A6E" w14:textId="28FCF4AF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>
              <w:rPr>
                <w:rFonts w:cstheme="minorHAnsi"/>
                <w:color w:val="000000" w:themeColor="text1"/>
                <w:sz w:val="18"/>
                <w:lang w:val="en-GB"/>
              </w:rPr>
              <w:t>2</w:t>
            </w:r>
            <w:r w:rsidR="00AE2606">
              <w:rPr>
                <w:rFonts w:cstheme="minorHAnsi"/>
                <w:color w:val="000000" w:themeColor="text1"/>
                <w:sz w:val="18"/>
                <w:lang w:val="en-GB"/>
              </w:rPr>
              <w:t>4</w:t>
            </w:r>
          </w:p>
        </w:tc>
      </w:tr>
      <w:tr w:rsidR="00D8602F" w:rsidRPr="008469D3" w14:paraId="6D93B460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011C060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740E293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</w:pPr>
            <w:r w:rsidRPr="008469D3">
              <w:rPr>
                <w:rFonts w:cstheme="minorHAnsi"/>
                <w:b/>
                <w:color w:val="2E74B5" w:themeColor="accent1" w:themeShade="BF"/>
                <w:sz w:val="18"/>
                <w:lang w:val="en-GB"/>
              </w:rPr>
              <w:t>OTHER INFORMATION</w:t>
            </w: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5E503D68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4750A68F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C128560" w14:textId="77777777" w:rsidR="00D8602F" w:rsidRPr="008469D3" w:rsidRDefault="00D8602F" w:rsidP="00D8602F">
            <w:pPr>
              <w:rPr>
                <w:rFonts w:cstheme="minorHAnsi"/>
                <w:i/>
                <w:color w:val="000000" w:themeColor="text1"/>
                <w:sz w:val="18"/>
                <w:lang w:val="en-GB"/>
              </w:rPr>
            </w:pPr>
          </w:p>
        </w:tc>
      </w:tr>
      <w:tr w:rsidR="00D8602F" w:rsidRPr="008469D3" w14:paraId="1B4DF918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567BB47E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62C83C1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36B5EA90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28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7BF47698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8469D3">
              <w:rPr>
                <w:rFonts w:cstheme="minorHAnsi"/>
                <w:color w:val="000000" w:themeColor="text1"/>
                <w:sz w:val="18"/>
                <w:lang w:val="en-GB"/>
              </w:rPr>
              <w:t>Registration number and name of registry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6C768EB7" w14:textId="36B1421F" w:rsidR="00D8602F" w:rsidRPr="008469D3" w:rsidRDefault="00CA2CF5" w:rsidP="00D8602F">
            <w:pPr>
              <w:rPr>
                <w:rFonts w:cstheme="minorHAnsi"/>
                <w:color w:val="000000" w:themeColor="text1"/>
                <w:sz w:val="18"/>
                <w:lang w:val="en-GB"/>
              </w:rPr>
            </w:pPr>
            <w:r w:rsidRPr="00CA2CF5">
              <w:rPr>
                <w:rFonts w:cstheme="minorHAnsi"/>
                <w:color w:val="000000" w:themeColor="text1"/>
                <w:sz w:val="18"/>
                <w:lang w:val="en-GB"/>
              </w:rPr>
              <w:t>JMIR - RR1-10.2196/10900</w:t>
            </w:r>
          </w:p>
        </w:tc>
      </w:tr>
      <w:tr w:rsidR="00D8602F" w:rsidRPr="008469D3" w14:paraId="4F90C179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1959D5E1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266EC92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  <w:lang w:val="en-GB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dotted" w:sz="6" w:space="0" w:color="5B9BD5" w:themeColor="accent1"/>
            </w:tcBorders>
          </w:tcPr>
          <w:p w14:paraId="032750F5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29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1659898B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Where the full study protocol can be accessed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dotted" w:sz="6" w:space="0" w:color="5B9BD5" w:themeColor="accent1"/>
              <w:right w:val="nil"/>
            </w:tcBorders>
          </w:tcPr>
          <w:p w14:paraId="03FE585E" w14:textId="3DE9C540" w:rsidR="00D8602F" w:rsidRPr="008469D3" w:rsidRDefault="00193626" w:rsidP="00D8602F">
            <w:pPr>
              <w:rPr>
                <w:rFonts w:cstheme="minorHAnsi"/>
                <w:color w:val="000000" w:themeColor="text1"/>
                <w:sz w:val="18"/>
              </w:rPr>
            </w:pPr>
            <w:r w:rsidRPr="00193626">
              <w:rPr>
                <w:rFonts w:cstheme="minorHAnsi"/>
                <w:color w:val="000000" w:themeColor="text1"/>
                <w:sz w:val="18"/>
              </w:rPr>
              <w:t>JMIR-doi:10.2196/10900</w:t>
            </w:r>
          </w:p>
        </w:tc>
      </w:tr>
      <w:tr w:rsidR="00D8602F" w:rsidRPr="008469D3" w14:paraId="338AC0C4" w14:textId="77777777" w:rsidTr="00D8602F"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tcMar>
              <w:left w:w="57" w:type="dxa"/>
              <w:right w:w="57" w:type="dxa"/>
            </w:tcMar>
          </w:tcPr>
          <w:p w14:paraId="7F5B290D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1727" w:type="dxa"/>
            <w:tcBorders>
              <w:top w:val="dotted" w:sz="6" w:space="0" w:color="5B9BD5" w:themeColor="accent1"/>
              <w:left w:val="nil"/>
              <w:bottom w:val="nil"/>
              <w:right w:val="dotted" w:sz="6" w:space="0" w:color="5B9BD5" w:themeColor="accent1"/>
            </w:tcBorders>
          </w:tcPr>
          <w:p w14:paraId="6742DFB7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</w:p>
        </w:tc>
        <w:tc>
          <w:tcPr>
            <w:tcW w:w="518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dotted" w:sz="6" w:space="0" w:color="5B9BD5" w:themeColor="accent1"/>
            </w:tcBorders>
          </w:tcPr>
          <w:p w14:paraId="0B8D6366" w14:textId="77777777" w:rsidR="00D8602F" w:rsidRPr="0046212E" w:rsidRDefault="00D8602F" w:rsidP="00ED78B5">
            <w:pPr>
              <w:spacing w:line="276" w:lineRule="auto"/>
              <w:jc w:val="center"/>
              <w:rPr>
                <w:rFonts w:cstheme="minorHAnsi"/>
                <w:b/>
                <w:sz w:val="18"/>
                <w:lang w:val="en-GB"/>
              </w:rPr>
            </w:pPr>
            <w:r w:rsidRPr="0046212E">
              <w:rPr>
                <w:rFonts w:cstheme="minorHAnsi"/>
                <w:b/>
                <w:sz w:val="18"/>
                <w:lang w:val="en-GB"/>
              </w:rPr>
              <w:t>30</w:t>
            </w:r>
          </w:p>
        </w:tc>
        <w:tc>
          <w:tcPr>
            <w:tcW w:w="728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4A2AF375" w14:textId="77777777" w:rsidR="00D8602F" w:rsidRPr="008469D3" w:rsidRDefault="00D8602F" w:rsidP="00ED78B5">
            <w:pPr>
              <w:spacing w:line="276" w:lineRule="auto"/>
              <w:rPr>
                <w:rFonts w:cstheme="minorHAnsi"/>
                <w:color w:val="000000" w:themeColor="text1"/>
                <w:sz w:val="18"/>
              </w:rPr>
            </w:pPr>
            <w:r w:rsidRPr="008469D3">
              <w:rPr>
                <w:rFonts w:cstheme="minorHAnsi"/>
                <w:color w:val="000000" w:themeColor="text1"/>
                <w:sz w:val="18"/>
              </w:rPr>
              <w:t>Sources of funding and other support; role of funders</w:t>
            </w:r>
          </w:p>
        </w:tc>
        <w:tc>
          <w:tcPr>
            <w:tcW w:w="1692" w:type="dxa"/>
            <w:tcBorders>
              <w:top w:val="dotted" w:sz="6" w:space="0" w:color="5B9BD5" w:themeColor="accent1"/>
              <w:left w:val="dotted" w:sz="6" w:space="0" w:color="5B9BD5" w:themeColor="accent1"/>
              <w:bottom w:val="nil"/>
              <w:right w:val="nil"/>
            </w:tcBorders>
          </w:tcPr>
          <w:p w14:paraId="6CCA9A34" w14:textId="3BC9DE41" w:rsidR="00D8602F" w:rsidRPr="008469D3" w:rsidRDefault="00193626" w:rsidP="00D8602F">
            <w:pPr>
              <w:rPr>
                <w:rFonts w:cstheme="minorHAnsi"/>
                <w:color w:val="000000" w:themeColor="text1"/>
                <w:sz w:val="18"/>
              </w:rPr>
            </w:pPr>
            <w:r>
              <w:rPr>
                <w:rFonts w:cstheme="minorHAnsi"/>
                <w:color w:val="000000" w:themeColor="text1"/>
                <w:sz w:val="18"/>
              </w:rPr>
              <w:t>2</w:t>
            </w:r>
            <w:r w:rsidR="00AE2606">
              <w:rPr>
                <w:rFonts w:cstheme="minorHAnsi"/>
                <w:color w:val="000000" w:themeColor="text1"/>
                <w:sz w:val="18"/>
              </w:rPr>
              <w:t>5</w:t>
            </w:r>
            <w:bookmarkStart w:id="0" w:name="_GoBack"/>
            <w:bookmarkEnd w:id="0"/>
          </w:p>
        </w:tc>
      </w:tr>
      <w:tr w:rsidR="00D8602F" w:rsidRPr="005320D9" w14:paraId="610C6790" w14:textId="77777777" w:rsidTr="00D8602F">
        <w:trPr>
          <w:trHeight w:val="70"/>
        </w:trPr>
        <w:tc>
          <w:tcPr>
            <w:tcW w:w="12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D11ED0D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0015C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10727" w14:textId="77777777" w:rsidR="00D8602F" w:rsidRPr="005320D9" w:rsidRDefault="00D8602F" w:rsidP="00ED78B5">
            <w:pPr>
              <w:jc w:val="center"/>
              <w:rPr>
                <w:rFonts w:cstheme="minorHAnsi"/>
                <w:b/>
                <w:sz w:val="8"/>
                <w:lang w:val="en-GB"/>
              </w:rPr>
            </w:pPr>
          </w:p>
        </w:tc>
        <w:tc>
          <w:tcPr>
            <w:tcW w:w="72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7C501D" w14:textId="77777777" w:rsidR="00D8602F" w:rsidRPr="005320D9" w:rsidRDefault="00D8602F" w:rsidP="00ED78B5">
            <w:pPr>
              <w:rPr>
                <w:rFonts w:cstheme="minorHAnsi"/>
                <w:color w:val="000000" w:themeColor="text1"/>
                <w:sz w:val="8"/>
              </w:rPr>
            </w:pPr>
          </w:p>
        </w:tc>
        <w:tc>
          <w:tcPr>
            <w:tcW w:w="16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A466B" w14:textId="77777777" w:rsidR="00D8602F" w:rsidRPr="005320D9" w:rsidRDefault="00D8602F" w:rsidP="00D8602F">
            <w:pPr>
              <w:rPr>
                <w:rFonts w:cstheme="minorHAnsi"/>
                <w:color w:val="000000" w:themeColor="text1"/>
                <w:sz w:val="8"/>
              </w:rPr>
            </w:pPr>
          </w:p>
        </w:tc>
      </w:tr>
    </w:tbl>
    <w:p w14:paraId="33EDE058" w14:textId="77777777" w:rsidR="008469D3" w:rsidRPr="008469D3" w:rsidRDefault="008469D3" w:rsidP="0018414D">
      <w:pPr>
        <w:rPr>
          <w:caps/>
          <w:color w:val="000000" w:themeColor="text1"/>
          <w:spacing w:val="15"/>
          <w:sz w:val="28"/>
          <w:szCs w:val="22"/>
        </w:rPr>
        <w:sectPr w:rsidR="008469D3" w:rsidRPr="008469D3" w:rsidSect="0046212E">
          <w:footerReference w:type="default" r:id="rId8"/>
          <w:pgSz w:w="12240" w:h="15840"/>
          <w:pgMar w:top="794" w:right="1151" w:bottom="340" w:left="1009" w:header="289" w:footer="142" w:gutter="0"/>
          <w:cols w:space="708"/>
          <w:docGrid w:linePitch="360"/>
        </w:sectPr>
      </w:pPr>
    </w:p>
    <w:p w14:paraId="72DE2308" w14:textId="1BC7DEA8" w:rsidR="00411FEB" w:rsidRPr="00523AA2" w:rsidRDefault="00411FEB" w:rsidP="00D32440"/>
    <w:sectPr w:rsidR="00411FEB" w:rsidRPr="00523AA2" w:rsidSect="0046212E">
      <w:type w:val="continuous"/>
      <w:pgSz w:w="12240" w:h="15840"/>
      <w:pgMar w:top="794" w:right="1009" w:bottom="403" w:left="1009" w:header="28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8E7992" w14:textId="77777777" w:rsidR="000620CD" w:rsidRDefault="000620CD" w:rsidP="00757FD1">
      <w:pPr>
        <w:spacing w:after="0" w:line="240" w:lineRule="auto"/>
      </w:pPr>
      <w:r>
        <w:separator/>
      </w:r>
    </w:p>
  </w:endnote>
  <w:endnote w:type="continuationSeparator" w:id="0">
    <w:p w14:paraId="0CF6C651" w14:textId="77777777" w:rsidR="000620CD" w:rsidRDefault="000620CD" w:rsidP="00757F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43C45" w14:textId="77777777" w:rsidR="00306D8E" w:rsidRDefault="00306D8E">
    <w:pPr>
      <w:pStyle w:val="Footer"/>
    </w:pPr>
    <w:r>
      <w:rPr>
        <w:noProof/>
        <w:lang w:val="en-GB" w:eastAsia="en-GB"/>
      </w:rPr>
      <w:drawing>
        <wp:inline distT="0" distB="0" distL="0" distR="0" wp14:anchorId="4DDD2F7C" wp14:editId="39738BA1">
          <wp:extent cx="604342" cy="208773"/>
          <wp:effectExtent l="0" t="0" r="5715" b="1270"/>
          <wp:docPr id="2" name="Picture 1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4557" cy="22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25CFAE" w14:textId="77777777" w:rsidR="000620CD" w:rsidRDefault="000620CD" w:rsidP="00757FD1">
      <w:pPr>
        <w:spacing w:after="0" w:line="240" w:lineRule="auto"/>
      </w:pPr>
      <w:r>
        <w:separator/>
      </w:r>
    </w:p>
  </w:footnote>
  <w:footnote w:type="continuationSeparator" w:id="0">
    <w:p w14:paraId="32709514" w14:textId="77777777" w:rsidR="000620CD" w:rsidRDefault="000620CD" w:rsidP="00757F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C17AAF"/>
    <w:multiLevelType w:val="hybridMultilevel"/>
    <w:tmpl w:val="0F8A8136"/>
    <w:lvl w:ilvl="0" w:tplc="A2FC350A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0885"/>
    <w:rsid w:val="0003566E"/>
    <w:rsid w:val="000515D4"/>
    <w:rsid w:val="00051C50"/>
    <w:rsid w:val="0006162A"/>
    <w:rsid w:val="000620CD"/>
    <w:rsid w:val="00070D8C"/>
    <w:rsid w:val="000828BB"/>
    <w:rsid w:val="000855F2"/>
    <w:rsid w:val="000B01E8"/>
    <w:rsid w:val="000C0EE8"/>
    <w:rsid w:val="000E01A1"/>
    <w:rsid w:val="000E7F9E"/>
    <w:rsid w:val="00104FCD"/>
    <w:rsid w:val="00110EEC"/>
    <w:rsid w:val="00114C52"/>
    <w:rsid w:val="001306B6"/>
    <w:rsid w:val="00131B16"/>
    <w:rsid w:val="001476C3"/>
    <w:rsid w:val="00152CED"/>
    <w:rsid w:val="00155255"/>
    <w:rsid w:val="00155CAD"/>
    <w:rsid w:val="001709BF"/>
    <w:rsid w:val="001741E7"/>
    <w:rsid w:val="0018414D"/>
    <w:rsid w:val="00191334"/>
    <w:rsid w:val="00193626"/>
    <w:rsid w:val="00196601"/>
    <w:rsid w:val="001C354E"/>
    <w:rsid w:val="001D419D"/>
    <w:rsid w:val="001E19DC"/>
    <w:rsid w:val="001E4D1F"/>
    <w:rsid w:val="001F0C5A"/>
    <w:rsid w:val="001F56D5"/>
    <w:rsid w:val="00201574"/>
    <w:rsid w:val="00203F85"/>
    <w:rsid w:val="0022549C"/>
    <w:rsid w:val="00233AF8"/>
    <w:rsid w:val="002434E1"/>
    <w:rsid w:val="0025102C"/>
    <w:rsid w:val="002A0EDF"/>
    <w:rsid w:val="002B7708"/>
    <w:rsid w:val="002F4827"/>
    <w:rsid w:val="00306D8E"/>
    <w:rsid w:val="0031458D"/>
    <w:rsid w:val="00324CB5"/>
    <w:rsid w:val="00362362"/>
    <w:rsid w:val="00370FC4"/>
    <w:rsid w:val="0037210E"/>
    <w:rsid w:val="00375622"/>
    <w:rsid w:val="003757BF"/>
    <w:rsid w:val="00375A97"/>
    <w:rsid w:val="003A2EA1"/>
    <w:rsid w:val="003B0B2A"/>
    <w:rsid w:val="003C0AB8"/>
    <w:rsid w:val="003C5622"/>
    <w:rsid w:val="003C5973"/>
    <w:rsid w:val="003D227B"/>
    <w:rsid w:val="003D4562"/>
    <w:rsid w:val="0040769C"/>
    <w:rsid w:val="00411FEB"/>
    <w:rsid w:val="004228A5"/>
    <w:rsid w:val="00431C4E"/>
    <w:rsid w:val="004378AC"/>
    <w:rsid w:val="0045755E"/>
    <w:rsid w:val="0046212E"/>
    <w:rsid w:val="0046708E"/>
    <w:rsid w:val="0048337A"/>
    <w:rsid w:val="004B4880"/>
    <w:rsid w:val="004B4D5C"/>
    <w:rsid w:val="004C1583"/>
    <w:rsid w:val="004D5338"/>
    <w:rsid w:val="004F469C"/>
    <w:rsid w:val="00506083"/>
    <w:rsid w:val="00510595"/>
    <w:rsid w:val="005166E5"/>
    <w:rsid w:val="00522330"/>
    <w:rsid w:val="00523AA2"/>
    <w:rsid w:val="00526A0E"/>
    <w:rsid w:val="005275DF"/>
    <w:rsid w:val="005320D9"/>
    <w:rsid w:val="00540AA2"/>
    <w:rsid w:val="00555F79"/>
    <w:rsid w:val="005738B6"/>
    <w:rsid w:val="00580FAC"/>
    <w:rsid w:val="00592149"/>
    <w:rsid w:val="005A18FF"/>
    <w:rsid w:val="005E6379"/>
    <w:rsid w:val="00637958"/>
    <w:rsid w:val="00641E60"/>
    <w:rsid w:val="00650885"/>
    <w:rsid w:val="006571B2"/>
    <w:rsid w:val="0067786F"/>
    <w:rsid w:val="00686D6C"/>
    <w:rsid w:val="00696A6F"/>
    <w:rsid w:val="006A141F"/>
    <w:rsid w:val="006B25B4"/>
    <w:rsid w:val="006D27D9"/>
    <w:rsid w:val="006E6207"/>
    <w:rsid w:val="00727EB9"/>
    <w:rsid w:val="00732C47"/>
    <w:rsid w:val="00751BB1"/>
    <w:rsid w:val="00757FD1"/>
    <w:rsid w:val="00772D9A"/>
    <w:rsid w:val="007844C4"/>
    <w:rsid w:val="0079547A"/>
    <w:rsid w:val="0079584B"/>
    <w:rsid w:val="007A297D"/>
    <w:rsid w:val="007B29BD"/>
    <w:rsid w:val="007B7E41"/>
    <w:rsid w:val="007C5912"/>
    <w:rsid w:val="007F576E"/>
    <w:rsid w:val="00806612"/>
    <w:rsid w:val="0081183B"/>
    <w:rsid w:val="00826FA6"/>
    <w:rsid w:val="00831730"/>
    <w:rsid w:val="0084546B"/>
    <w:rsid w:val="008469D3"/>
    <w:rsid w:val="00877F0A"/>
    <w:rsid w:val="008948E6"/>
    <w:rsid w:val="00894A1C"/>
    <w:rsid w:val="008B6CFB"/>
    <w:rsid w:val="008D54DA"/>
    <w:rsid w:val="008D58CC"/>
    <w:rsid w:val="008E4445"/>
    <w:rsid w:val="009124CA"/>
    <w:rsid w:val="00913EAE"/>
    <w:rsid w:val="00914894"/>
    <w:rsid w:val="00941414"/>
    <w:rsid w:val="00944221"/>
    <w:rsid w:val="00954A68"/>
    <w:rsid w:val="009A1484"/>
    <w:rsid w:val="009A63F3"/>
    <w:rsid w:val="009A6AA9"/>
    <w:rsid w:val="009B41B0"/>
    <w:rsid w:val="009B4DFD"/>
    <w:rsid w:val="009C5E7C"/>
    <w:rsid w:val="009E18E2"/>
    <w:rsid w:val="00A03648"/>
    <w:rsid w:val="00A043D2"/>
    <w:rsid w:val="00A0541F"/>
    <w:rsid w:val="00A41182"/>
    <w:rsid w:val="00A63FA9"/>
    <w:rsid w:val="00A807CA"/>
    <w:rsid w:val="00A84F5C"/>
    <w:rsid w:val="00A86360"/>
    <w:rsid w:val="00AA5FAA"/>
    <w:rsid w:val="00AD20C2"/>
    <w:rsid w:val="00AE2606"/>
    <w:rsid w:val="00B01FA8"/>
    <w:rsid w:val="00B30129"/>
    <w:rsid w:val="00B37D7D"/>
    <w:rsid w:val="00B44BD2"/>
    <w:rsid w:val="00B65AAD"/>
    <w:rsid w:val="00B727FD"/>
    <w:rsid w:val="00B82B57"/>
    <w:rsid w:val="00B97669"/>
    <w:rsid w:val="00BA3C4A"/>
    <w:rsid w:val="00BA7D5D"/>
    <w:rsid w:val="00BA7F88"/>
    <w:rsid w:val="00BC26B8"/>
    <w:rsid w:val="00BC426D"/>
    <w:rsid w:val="00BD5E18"/>
    <w:rsid w:val="00BE760E"/>
    <w:rsid w:val="00BF3362"/>
    <w:rsid w:val="00C106F1"/>
    <w:rsid w:val="00C17FE3"/>
    <w:rsid w:val="00CA2CF5"/>
    <w:rsid w:val="00CA7A4B"/>
    <w:rsid w:val="00CB5C8F"/>
    <w:rsid w:val="00CB5FD4"/>
    <w:rsid w:val="00CD7A3D"/>
    <w:rsid w:val="00D27FF6"/>
    <w:rsid w:val="00D32440"/>
    <w:rsid w:val="00D50E85"/>
    <w:rsid w:val="00D52094"/>
    <w:rsid w:val="00D8602F"/>
    <w:rsid w:val="00D86EB5"/>
    <w:rsid w:val="00D86FEE"/>
    <w:rsid w:val="00DE4D76"/>
    <w:rsid w:val="00DF01DB"/>
    <w:rsid w:val="00E10B3B"/>
    <w:rsid w:val="00E149C3"/>
    <w:rsid w:val="00E14ECA"/>
    <w:rsid w:val="00E22149"/>
    <w:rsid w:val="00E27216"/>
    <w:rsid w:val="00E27BEB"/>
    <w:rsid w:val="00E369C4"/>
    <w:rsid w:val="00E56886"/>
    <w:rsid w:val="00E678CA"/>
    <w:rsid w:val="00E76C0A"/>
    <w:rsid w:val="00E96785"/>
    <w:rsid w:val="00EB1EBE"/>
    <w:rsid w:val="00EC26B5"/>
    <w:rsid w:val="00ED3C9B"/>
    <w:rsid w:val="00ED3FC2"/>
    <w:rsid w:val="00ED78B5"/>
    <w:rsid w:val="00EE7F52"/>
    <w:rsid w:val="00F23B78"/>
    <w:rsid w:val="00F25B4D"/>
    <w:rsid w:val="00F31F82"/>
    <w:rsid w:val="00F44B11"/>
    <w:rsid w:val="00F554CC"/>
    <w:rsid w:val="00F55FA3"/>
    <w:rsid w:val="00FA7052"/>
    <w:rsid w:val="00FC07B7"/>
    <w:rsid w:val="00FC7C79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88E4E5"/>
  <w15:docId w15:val="{72E0EA02-2D45-4F7F-84FE-DC69DFB03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1FEB"/>
  </w:style>
  <w:style w:type="paragraph" w:styleId="Heading1">
    <w:name w:val="heading 1"/>
    <w:basedOn w:val="Normal"/>
    <w:next w:val="Normal"/>
    <w:link w:val="Heading1Char"/>
    <w:uiPriority w:val="9"/>
    <w:qFormat/>
    <w:rsid w:val="00411FEB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11FEB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1FEB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1FEB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FEB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1FEB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1FEB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1FE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1FE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1FEB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11FEB"/>
    <w:rPr>
      <w:caps/>
      <w:spacing w:val="15"/>
      <w:shd w:val="clear" w:color="auto" w:fill="DEEAF6" w:themeFill="accent1" w:themeFillTint="33"/>
    </w:rPr>
  </w:style>
  <w:style w:type="paragraph" w:styleId="ListParagraph">
    <w:name w:val="List Paragraph"/>
    <w:basedOn w:val="Normal"/>
    <w:uiPriority w:val="34"/>
    <w:qFormat/>
    <w:rsid w:val="0065088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11FEB"/>
    <w:rPr>
      <w:caps/>
      <w:color w:val="1F4D78" w:themeColor="accent1" w:themeShade="7F"/>
      <w:spacing w:val="15"/>
    </w:rPr>
  </w:style>
  <w:style w:type="character" w:styleId="CommentReference">
    <w:name w:val="annotation reference"/>
    <w:basedOn w:val="DefaultParagraphFont"/>
    <w:uiPriority w:val="99"/>
    <w:semiHidden/>
    <w:unhideWhenUsed/>
    <w:rsid w:val="00686D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86D6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86D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6D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6D6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D6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FD1"/>
  </w:style>
  <w:style w:type="paragraph" w:styleId="Footer">
    <w:name w:val="footer"/>
    <w:basedOn w:val="Normal"/>
    <w:link w:val="FooterChar"/>
    <w:uiPriority w:val="99"/>
    <w:unhideWhenUsed/>
    <w:rsid w:val="00757FD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FD1"/>
  </w:style>
  <w:style w:type="character" w:customStyle="1" w:styleId="Heading4Char">
    <w:name w:val="Heading 4 Char"/>
    <w:basedOn w:val="DefaultParagraphFont"/>
    <w:link w:val="Heading4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1FEB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1FEB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1FEB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11FEB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411FEB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11FEB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1FE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11FEB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411FEB"/>
    <w:rPr>
      <w:b/>
      <w:bCs/>
    </w:rPr>
  </w:style>
  <w:style w:type="character" w:styleId="Emphasis">
    <w:name w:val="Emphasis"/>
    <w:uiPriority w:val="20"/>
    <w:qFormat/>
    <w:rsid w:val="00411FEB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411FE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11FEB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11FEB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1FEB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1FEB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411FEB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411FEB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411FEB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411FEB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411FEB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11FEB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411FEB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104FCD"/>
    <w:pPr>
      <w:spacing w:before="0" w:after="0" w:line="240" w:lineRule="auto"/>
    </w:pPr>
    <w:rPr>
      <w:rFonts w:ascii="Times New Roman" w:eastAsia="Calibri" w:hAnsi="Times New Roman" w:cs="Times New Roman"/>
      <w:lang w:val="nl-N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dotted" w:sz="4" w:space="0" w:color="auto"/>
        <w:insideV w:val="dotted" w:sz="4" w:space="0" w:color="auto"/>
      </w:tblBorders>
      <w:tblCellMar>
        <w:left w:w="0" w:type="dxa"/>
        <w:right w:w="0" w:type="dxa"/>
      </w:tblCellMar>
    </w:tblPr>
    <w:tblStylePr w:type="firstRow">
      <w:rPr>
        <w:b w:val="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single" w:sz="4" w:space="0" w:color="000000"/>
          <w:tl2br w:val="nil"/>
          <w:tr2bl w:val="nil"/>
        </w:tcBorders>
      </w:tcPr>
    </w:tblStylePr>
  </w:style>
  <w:style w:type="table" w:customStyle="1" w:styleId="Grilledutableau1">
    <w:name w:val="Grille du tableau1"/>
    <w:basedOn w:val="TableNormal"/>
    <w:next w:val="TableGrid"/>
    <w:uiPriority w:val="59"/>
    <w:rsid w:val="008469D3"/>
    <w:pPr>
      <w:spacing w:before="0" w:after="0" w:line="240" w:lineRule="auto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3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ED70B96-286F-4468-A699-46FBA75D4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STARD 2015</vt:lpstr>
      <vt:lpstr>STARD 2015</vt:lpstr>
      <vt:lpstr>STARD 2015</vt:lpstr>
    </vt:vector>
  </TitlesOfParts>
  <Company/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STARD 2015</dc:title>
  <dc:creator>STARD 2015</dc:creator>
  <cp:lastModifiedBy>Mapa</cp:lastModifiedBy>
  <cp:revision>4</cp:revision>
  <cp:lastPrinted>2015-10-23T10:20:00Z</cp:lastPrinted>
  <dcterms:created xsi:type="dcterms:W3CDTF">2019-02-03T13:21:00Z</dcterms:created>
  <dcterms:modified xsi:type="dcterms:W3CDTF">2019-02-03T13:28:00Z</dcterms:modified>
</cp:coreProperties>
</file>