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0323E9" w14:textId="37FDF7D4" w:rsidR="00B908A7" w:rsidRPr="000A207B" w:rsidRDefault="00667CC9" w:rsidP="00E02D4B">
      <w:pPr>
        <w:jc w:val="center"/>
        <w:rPr>
          <w:rFonts w:ascii="Palatino Linotype" w:hAnsi="Palatino Linotype"/>
          <w:sz w:val="32"/>
          <w:szCs w:val="32"/>
        </w:rPr>
      </w:pPr>
      <w:r>
        <w:rPr>
          <w:rFonts w:ascii="Palatino Linotype" w:hAnsi="Palatino Linotype" w:hint="eastAsia"/>
          <w:b/>
          <w:sz w:val="32"/>
          <w:szCs w:val="32"/>
        </w:rPr>
        <w:t>Supplementary</w:t>
      </w:r>
      <w:r w:rsidR="00A70312" w:rsidRPr="000A207B">
        <w:rPr>
          <w:rFonts w:ascii="Palatino Linotype" w:hAnsi="Palatino Linotype"/>
          <w:b/>
          <w:sz w:val="32"/>
          <w:szCs w:val="32"/>
        </w:rPr>
        <w:t xml:space="preserve"> Information</w:t>
      </w:r>
    </w:p>
    <w:p w14:paraId="75FB4688" w14:textId="77777777" w:rsidR="00EC00E3" w:rsidRPr="00EC00E3" w:rsidRDefault="00EC00E3" w:rsidP="00EC00E3">
      <w:pPr>
        <w:jc w:val="center"/>
        <w:rPr>
          <w:rFonts w:ascii="Palatino Linotype" w:hAnsi="Palatino Linotype" w:cs="Palatino Linotype"/>
          <w:b/>
          <w:color w:val="000000" w:themeColor="text1"/>
          <w:kern w:val="0"/>
          <w:sz w:val="24"/>
          <w:szCs w:val="24"/>
        </w:rPr>
      </w:pPr>
      <w:r w:rsidRPr="00EC00E3">
        <w:rPr>
          <w:rFonts w:ascii="Palatino Linotype" w:hAnsi="Palatino Linotype" w:cs="Palatino Linotype"/>
          <w:b/>
          <w:color w:val="000000" w:themeColor="text1"/>
          <w:kern w:val="0"/>
          <w:sz w:val="24"/>
          <w:szCs w:val="24"/>
        </w:rPr>
        <w:t xml:space="preserve">Hydrated Electron Motifs in Water Cluster Anions: </w:t>
      </w:r>
      <w:r w:rsidRPr="00EC00E3">
        <w:rPr>
          <w:rFonts w:ascii="Palatino Linotype" w:hAnsi="Palatino Linotype" w:cs="Palatino Linotype" w:hint="eastAsia"/>
          <w:b/>
          <w:color w:val="000000" w:themeColor="text1"/>
          <w:kern w:val="0"/>
          <w:sz w:val="24"/>
          <w:szCs w:val="24"/>
        </w:rPr>
        <w:t xml:space="preserve"> </w:t>
      </w:r>
    </w:p>
    <w:p w14:paraId="0910A51C" w14:textId="429B0126" w:rsidR="00EC00E3" w:rsidRPr="00EC00E3" w:rsidRDefault="00EC00E3" w:rsidP="00EC00E3">
      <w:pPr>
        <w:jc w:val="center"/>
        <w:rPr>
          <w:rFonts w:ascii="Palatino Linotype" w:hAnsi="Palatino Linotype" w:cs="Palatino Linotype"/>
          <w:kern w:val="0"/>
          <w:sz w:val="24"/>
          <w:szCs w:val="24"/>
        </w:rPr>
      </w:pPr>
      <w:r w:rsidRPr="00EC00E3">
        <w:rPr>
          <w:rFonts w:ascii="Palatino Linotype" w:hAnsi="Palatino Linotype" w:cs="Palatino Linotype"/>
          <w:b/>
          <w:color w:val="000000" w:themeColor="text1"/>
          <w:kern w:val="0"/>
          <w:sz w:val="24"/>
          <w:szCs w:val="24"/>
        </w:rPr>
        <w:t xml:space="preserve">Structures and Isomer-Specific Femtosecond Real-Time Relaxation </w:t>
      </w:r>
      <w:r w:rsidRPr="00EC00E3">
        <w:rPr>
          <w:rFonts w:ascii="Palatino Linotype" w:hAnsi="Palatino Linotype" w:cs="Palatino Linotype" w:hint="eastAsia"/>
          <w:b/>
          <w:color w:val="000000" w:themeColor="text1"/>
          <w:kern w:val="0"/>
          <w:sz w:val="24"/>
          <w:szCs w:val="24"/>
        </w:rPr>
        <w:t>D</w:t>
      </w:r>
      <w:r w:rsidRPr="00EC00E3">
        <w:rPr>
          <w:rFonts w:ascii="Palatino Linotype" w:hAnsi="Palatino Linotype" w:cs="Palatino Linotype"/>
          <w:b/>
          <w:color w:val="000000" w:themeColor="text1"/>
          <w:kern w:val="0"/>
          <w:sz w:val="24"/>
          <w:szCs w:val="24"/>
        </w:rPr>
        <w:t>ynamics</w:t>
      </w:r>
    </w:p>
    <w:p w14:paraId="7DBCC2C7" w14:textId="42B085FA" w:rsidR="00B908A7" w:rsidRPr="00AC0A44" w:rsidRDefault="00EC00E3" w:rsidP="00EC00E3">
      <w:pPr>
        <w:jc w:val="center"/>
        <w:rPr>
          <w:rFonts w:ascii="Palatino Linotype" w:eastAsia="Palatino Linotype" w:hAnsi="Palatino Linotype" w:cs="Palatino Linotype"/>
          <w:kern w:val="0"/>
          <w:sz w:val="18"/>
          <w:szCs w:val="18"/>
        </w:rPr>
      </w:pPr>
      <w:r w:rsidRPr="00EC00E3">
        <w:rPr>
          <w:rFonts w:ascii="Palatino Linotype" w:eastAsia="Palatino Linotype" w:hAnsi="Palatino Linotype" w:cs="Palatino Linotype"/>
          <w:kern w:val="0"/>
          <w:sz w:val="18"/>
          <w:szCs w:val="18"/>
        </w:rPr>
        <w:t xml:space="preserve"> </w:t>
      </w:r>
      <w:proofErr w:type="spellStart"/>
      <w:r w:rsidR="004E221B" w:rsidRPr="00AC0A44">
        <w:rPr>
          <w:rFonts w:ascii="Palatino Linotype" w:eastAsia="Palatino Linotype" w:hAnsi="Palatino Linotype" w:cs="Palatino Linotype"/>
          <w:kern w:val="0"/>
          <w:sz w:val="18"/>
          <w:szCs w:val="18"/>
        </w:rPr>
        <w:t>Sejun</w:t>
      </w:r>
      <w:proofErr w:type="spellEnd"/>
      <w:r w:rsidR="004E221B" w:rsidRPr="00AC0A44">
        <w:rPr>
          <w:rFonts w:ascii="Palatino Linotype" w:eastAsia="Palatino Linotype" w:hAnsi="Palatino Linotype" w:cs="Palatino Linotype"/>
          <w:kern w:val="0"/>
          <w:sz w:val="18"/>
          <w:szCs w:val="18"/>
        </w:rPr>
        <w:t xml:space="preserve"> An</w:t>
      </w:r>
      <w:r w:rsidR="00B908A7" w:rsidRPr="00AC0A44">
        <w:rPr>
          <w:rFonts w:ascii="Palatino Linotype" w:eastAsia="Palatino Linotype" w:hAnsi="Palatino Linotype" w:cs="Palatino Linotype"/>
          <w:kern w:val="0"/>
          <w:sz w:val="18"/>
          <w:szCs w:val="18"/>
        </w:rPr>
        <w:t xml:space="preserve"> and Sang Kyu Kim*</w:t>
      </w:r>
    </w:p>
    <w:p w14:paraId="4D894647" w14:textId="77777777" w:rsidR="00B908A7" w:rsidRPr="00AC0A44" w:rsidRDefault="00B908A7" w:rsidP="00E02D4B">
      <w:pPr>
        <w:jc w:val="center"/>
        <w:rPr>
          <w:rFonts w:ascii="Palatino Linotype" w:eastAsia="Palatino Linotype" w:hAnsi="Palatino Linotype" w:cs="Palatino Linotype"/>
          <w:i/>
          <w:kern w:val="0"/>
          <w:sz w:val="18"/>
          <w:szCs w:val="18"/>
        </w:rPr>
      </w:pPr>
      <w:r w:rsidRPr="00AC0A44">
        <w:rPr>
          <w:rFonts w:ascii="Palatino Linotype" w:eastAsia="Palatino Linotype" w:hAnsi="Palatino Linotype" w:cs="Palatino Linotype"/>
          <w:i/>
          <w:kern w:val="0"/>
          <w:sz w:val="18"/>
          <w:szCs w:val="18"/>
        </w:rPr>
        <w:t>Department of Chemistry, KAIST, Daejeon (34141), Republic of Korea</w:t>
      </w:r>
    </w:p>
    <w:p w14:paraId="2659E08B" w14:textId="77777777" w:rsidR="00B908A7" w:rsidRPr="00AC0A44" w:rsidRDefault="00B908A7" w:rsidP="00E02D4B">
      <w:pPr>
        <w:jc w:val="center"/>
        <w:rPr>
          <w:rFonts w:ascii="Palatino Linotype" w:eastAsia="Palatino Linotype" w:hAnsi="Palatino Linotype" w:cs="Palatino Linotype"/>
          <w:kern w:val="0"/>
          <w:sz w:val="18"/>
          <w:szCs w:val="18"/>
        </w:rPr>
      </w:pPr>
      <w:r w:rsidRPr="00AC0A44">
        <w:rPr>
          <w:rFonts w:ascii="Palatino Linotype" w:eastAsia="Palatino Linotype" w:hAnsi="Palatino Linotype" w:cs="Palatino Linotype"/>
          <w:kern w:val="0"/>
          <w:sz w:val="18"/>
          <w:szCs w:val="18"/>
        </w:rPr>
        <w:t xml:space="preserve">*Corresponding author: </w:t>
      </w:r>
      <w:hyperlink r:id="rId8" w:history="1">
        <w:r w:rsidRPr="00AC0A44">
          <w:rPr>
            <w:rFonts w:ascii="Palatino Linotype" w:eastAsia="Palatino Linotype" w:hAnsi="Palatino Linotype" w:cs="Palatino Linotype"/>
            <w:color w:val="0563C1" w:themeColor="hyperlink"/>
            <w:kern w:val="0"/>
            <w:sz w:val="18"/>
            <w:szCs w:val="18"/>
            <w:u w:val="single"/>
          </w:rPr>
          <w:t>sangkyukim@kaist.ac.kr</w:t>
        </w:r>
      </w:hyperlink>
    </w:p>
    <w:p w14:paraId="61080AA9" w14:textId="77777777" w:rsidR="00B908A7" w:rsidRPr="00AC0A44" w:rsidRDefault="00B908A7" w:rsidP="009852EF">
      <w:pPr>
        <w:rPr>
          <w:rFonts w:ascii="Palatino Linotype" w:hAnsi="Palatino Linotype"/>
        </w:rPr>
      </w:pPr>
    </w:p>
    <w:p w14:paraId="0C8DF141" w14:textId="77777777" w:rsidR="00B908A7" w:rsidRDefault="00B908A7" w:rsidP="009852EF">
      <w:pPr>
        <w:rPr>
          <w:rFonts w:ascii="Palatino Linotype" w:hAnsi="Palatino Linotype"/>
        </w:rPr>
      </w:pPr>
    </w:p>
    <w:p w14:paraId="3C6D07C1" w14:textId="77777777" w:rsidR="0002517A" w:rsidRDefault="0002517A" w:rsidP="009852EF">
      <w:pPr>
        <w:rPr>
          <w:rFonts w:ascii="Palatino Linotype" w:hAnsi="Palatino Linotype"/>
        </w:rPr>
      </w:pPr>
    </w:p>
    <w:p w14:paraId="1CF78714" w14:textId="77777777" w:rsidR="0002517A" w:rsidRDefault="0002517A" w:rsidP="009852EF">
      <w:pPr>
        <w:rPr>
          <w:rFonts w:ascii="Palatino Linotype" w:hAnsi="Palatino Linotype"/>
        </w:rPr>
      </w:pPr>
    </w:p>
    <w:p w14:paraId="7C525C6A" w14:textId="77777777" w:rsidR="00B908A7" w:rsidRPr="00150A66" w:rsidRDefault="00B908A7" w:rsidP="00E02D4B">
      <w:pPr>
        <w:jc w:val="center"/>
        <w:rPr>
          <w:rFonts w:ascii="Palatino Linotype" w:hAnsi="Palatino Linotype"/>
        </w:rPr>
      </w:pPr>
    </w:p>
    <w:p w14:paraId="7EB0415F" w14:textId="77777777" w:rsidR="001A6DE0" w:rsidRPr="00AC0A44" w:rsidRDefault="00B67DE6" w:rsidP="00E02D4B">
      <w:pPr>
        <w:jc w:val="center"/>
        <w:rPr>
          <w:rFonts w:ascii="Palatino Linotype" w:hAnsi="Palatino Linotype"/>
          <w:b/>
          <w:sz w:val="24"/>
          <w:szCs w:val="24"/>
        </w:rPr>
      </w:pPr>
      <w:r w:rsidRPr="00AC0A44">
        <w:rPr>
          <w:rFonts w:ascii="Palatino Linotype" w:hAnsi="Palatino Linotype"/>
          <w:b/>
          <w:sz w:val="24"/>
          <w:szCs w:val="24"/>
        </w:rPr>
        <w:t>Table of Contents</w:t>
      </w:r>
    </w:p>
    <w:p w14:paraId="4AC8C4E2" w14:textId="77777777" w:rsidR="001A6DE0" w:rsidRPr="00AC0A44" w:rsidRDefault="001A6DE0" w:rsidP="009852EF">
      <w:pPr>
        <w:rPr>
          <w:rFonts w:ascii="Palatino Linotype" w:hAnsi="Palatino Linotype"/>
          <w:b/>
          <w:sz w:val="24"/>
          <w:szCs w:val="24"/>
        </w:rPr>
      </w:pPr>
    </w:p>
    <w:p w14:paraId="48DFFB05" w14:textId="77777777" w:rsidR="00884EC7" w:rsidRDefault="009123F0" w:rsidP="00884EC7">
      <w:pPr>
        <w:spacing w:line="240" w:lineRule="auto"/>
        <w:rPr>
          <w:rFonts w:ascii="Palatino Linotype" w:hAnsi="Palatino Linotype"/>
          <w:bCs/>
          <w:sz w:val="24"/>
          <w:szCs w:val="24"/>
        </w:rPr>
      </w:pPr>
      <w:bookmarkStart w:id="0" w:name="_Hlk202025843"/>
      <w:r w:rsidRPr="009123F0">
        <w:rPr>
          <w:rFonts w:ascii="Palatino Linotype" w:hAnsi="Palatino Linotype"/>
          <w:bCs/>
          <w:sz w:val="24"/>
          <w:szCs w:val="24"/>
        </w:rPr>
        <w:t xml:space="preserve">2D </w:t>
      </w:r>
      <w:r w:rsidR="007D5602" w:rsidRPr="007D5602">
        <w:rPr>
          <w:rFonts w:ascii="Palatino Linotype" w:hAnsi="Palatino Linotype"/>
          <w:bCs/>
          <w:sz w:val="24"/>
          <w:szCs w:val="24"/>
        </w:rPr>
        <w:t>Time-Resolved Photoelectron Spectra of Size-Selected (H₂</w:t>
      </w:r>
      <w:proofErr w:type="gramStart"/>
      <w:r w:rsidR="007D5602" w:rsidRPr="007D5602">
        <w:rPr>
          <w:rFonts w:ascii="Palatino Linotype" w:hAnsi="Palatino Linotype"/>
          <w:bCs/>
          <w:sz w:val="24"/>
          <w:szCs w:val="24"/>
        </w:rPr>
        <w:t>O)</w:t>
      </w:r>
      <w:r w:rsidR="007D5602" w:rsidRPr="007D5602">
        <w:rPr>
          <w:rFonts w:ascii="Times New Roman" w:hAnsi="Times New Roman" w:cs="Times New Roman"/>
          <w:bCs/>
          <w:sz w:val="24"/>
          <w:szCs w:val="24"/>
        </w:rPr>
        <w:t>ₙ</w:t>
      </w:r>
      <w:r w:rsidR="007D5602" w:rsidRPr="007D5602">
        <w:rPr>
          <w:rFonts w:ascii="Palatino Linotype" w:hAnsi="Palatino Linotype" w:cs="Palatino Linotype"/>
          <w:bCs/>
          <w:sz w:val="24"/>
          <w:szCs w:val="24"/>
        </w:rPr>
        <w:t>⁻</w:t>
      </w:r>
      <w:proofErr w:type="gramEnd"/>
      <w:r w:rsidR="007D5602" w:rsidRPr="007D5602">
        <w:rPr>
          <w:rFonts w:ascii="Palatino Linotype" w:hAnsi="Palatino Linotype"/>
          <w:bCs/>
          <w:sz w:val="24"/>
          <w:szCs w:val="24"/>
        </w:rPr>
        <w:t xml:space="preserve"> Clusters and Corresponding Kinetic Fits</w:t>
      </w:r>
    </w:p>
    <w:p w14:paraId="386CCE74" w14:textId="77777777" w:rsidR="00884EC7" w:rsidRDefault="00884EC7" w:rsidP="00884EC7">
      <w:pPr>
        <w:spacing w:line="240" w:lineRule="auto"/>
        <w:rPr>
          <w:rFonts w:ascii="Palatino Linotype" w:hAnsi="Palatino Linotype"/>
          <w:bCs/>
          <w:sz w:val="24"/>
          <w:szCs w:val="24"/>
        </w:rPr>
      </w:pPr>
    </w:p>
    <w:p w14:paraId="7742A0D4" w14:textId="0123DBA1" w:rsidR="00884EC7" w:rsidRPr="0040301F" w:rsidRDefault="00884EC7" w:rsidP="00884EC7">
      <w:pPr>
        <w:spacing w:line="240" w:lineRule="auto"/>
        <w:rPr>
          <w:rFonts w:ascii="Palatino Linotype" w:hAnsi="Palatino Linotype"/>
          <w:bCs/>
          <w:sz w:val="24"/>
          <w:szCs w:val="24"/>
        </w:rPr>
      </w:pPr>
      <w:r w:rsidRPr="0040301F">
        <w:rPr>
          <w:rFonts w:ascii="Palatino Linotype" w:hAnsi="Palatino Linotype"/>
          <w:b/>
          <w:sz w:val="24"/>
          <w:szCs w:val="24"/>
        </w:rPr>
        <w:t>·</w:t>
      </w:r>
      <w:r w:rsidRPr="0040301F">
        <w:rPr>
          <w:rFonts w:ascii="Palatino Linotype" w:hAnsi="Palatino Linotype" w:hint="eastAsia"/>
          <w:b/>
          <w:sz w:val="24"/>
          <w:szCs w:val="24"/>
        </w:rPr>
        <w:t xml:space="preserve"> </w:t>
      </w:r>
      <w:bookmarkStart w:id="1" w:name="_Hlk209537996"/>
      <w:r w:rsidR="00667CC9">
        <w:rPr>
          <w:rFonts w:ascii="Palatino Linotype" w:hAnsi="Palatino Linotype" w:hint="eastAsia"/>
          <w:b/>
          <w:sz w:val="24"/>
          <w:szCs w:val="24"/>
        </w:rPr>
        <w:t>Suppl. Fig. 1</w:t>
      </w:r>
      <w:r w:rsidRPr="0040301F">
        <w:rPr>
          <w:rFonts w:ascii="Palatino Linotype" w:hAnsi="Palatino Linotype"/>
          <w:bCs/>
          <w:sz w:val="24"/>
          <w:szCs w:val="24"/>
        </w:rPr>
        <w:t xml:space="preserve"> </w:t>
      </w:r>
      <w:bookmarkEnd w:id="1"/>
      <w:r w:rsidRPr="0040301F">
        <w:rPr>
          <w:rFonts w:ascii="Palatino Linotype" w:hAnsi="Palatino Linotype"/>
          <w:bCs/>
          <w:sz w:val="24"/>
          <w:szCs w:val="24"/>
        </w:rPr>
        <w:t>Two-dimensional time-resolved photoelectron spectra and corresponding kinetic fits of water cluster anions of various sizes (</w:t>
      </w:r>
      <w:r w:rsidRPr="000A207B">
        <w:rPr>
          <w:rFonts w:ascii="Palatino Linotype" w:hAnsi="Palatino Linotype"/>
          <w:bCs/>
          <w:i/>
          <w:iCs/>
          <w:sz w:val="24"/>
          <w:szCs w:val="24"/>
        </w:rPr>
        <w:t>n</w:t>
      </w:r>
      <w:r w:rsidRPr="0040301F">
        <w:rPr>
          <w:rFonts w:ascii="Palatino Linotype" w:hAnsi="Palatino Linotype"/>
          <w:bCs/>
          <w:sz w:val="24"/>
          <w:szCs w:val="24"/>
        </w:rPr>
        <w:t xml:space="preserve"> = 13–25), recorded using a pump photon energy of 0.84 eV and a probe photon energy of 1.57 eV. Plotting details, including the color scale, are the same as in Fig</w:t>
      </w:r>
      <w:r w:rsidR="00C82FED">
        <w:rPr>
          <w:rFonts w:ascii="Palatino Linotype" w:hAnsi="Palatino Linotype" w:hint="eastAsia"/>
          <w:bCs/>
          <w:sz w:val="24"/>
          <w:szCs w:val="24"/>
        </w:rPr>
        <w:t>.</w:t>
      </w:r>
      <w:r w:rsidRPr="0040301F">
        <w:rPr>
          <w:rFonts w:ascii="Palatino Linotype" w:hAnsi="Palatino Linotype"/>
          <w:bCs/>
          <w:sz w:val="24"/>
          <w:szCs w:val="24"/>
        </w:rPr>
        <w:t xml:space="preserve"> 3.</w:t>
      </w:r>
    </w:p>
    <w:p w14:paraId="21C90828" w14:textId="03A60C98" w:rsidR="00884EC7" w:rsidRPr="0040301F" w:rsidRDefault="00884EC7" w:rsidP="00884EC7">
      <w:pPr>
        <w:spacing w:line="276" w:lineRule="auto"/>
        <w:rPr>
          <w:rFonts w:ascii="Palatino Linotype" w:hAnsi="Palatino Linotype"/>
          <w:bCs/>
          <w:sz w:val="24"/>
          <w:szCs w:val="24"/>
        </w:rPr>
      </w:pPr>
      <w:r w:rsidRPr="0040301F">
        <w:rPr>
          <w:rFonts w:ascii="Palatino Linotype" w:hAnsi="Palatino Linotype"/>
          <w:b/>
          <w:sz w:val="24"/>
          <w:szCs w:val="24"/>
        </w:rPr>
        <w:t>·</w:t>
      </w:r>
      <w:r w:rsidRPr="0040301F">
        <w:rPr>
          <w:rFonts w:ascii="Palatino Linotype" w:hAnsi="Palatino Linotype" w:hint="eastAsia"/>
          <w:b/>
          <w:sz w:val="24"/>
          <w:szCs w:val="24"/>
        </w:rPr>
        <w:t xml:space="preserve"> </w:t>
      </w:r>
      <w:r w:rsidR="00667CC9">
        <w:rPr>
          <w:rFonts w:ascii="Palatino Linotype" w:hAnsi="Palatino Linotype" w:hint="eastAsia"/>
          <w:b/>
          <w:sz w:val="24"/>
          <w:szCs w:val="24"/>
        </w:rPr>
        <w:t>Suppl. Fig. 2</w:t>
      </w:r>
      <w:r w:rsidRPr="0040301F">
        <w:rPr>
          <w:rFonts w:ascii="Palatino Linotype" w:hAnsi="Palatino Linotype"/>
          <w:bCs/>
          <w:sz w:val="24"/>
          <w:szCs w:val="24"/>
        </w:rPr>
        <w:t xml:space="preserve"> Two-dimensional time-resolved photoelectron spectra and corresponding kinetic fits of water cluster anions of various sizes (</w:t>
      </w:r>
      <w:r w:rsidRPr="000A207B">
        <w:rPr>
          <w:rFonts w:ascii="Palatino Linotype" w:hAnsi="Palatino Linotype"/>
          <w:bCs/>
          <w:i/>
          <w:iCs/>
          <w:sz w:val="24"/>
          <w:szCs w:val="24"/>
        </w:rPr>
        <w:t>n</w:t>
      </w:r>
      <w:r w:rsidRPr="0040301F">
        <w:rPr>
          <w:rFonts w:ascii="Palatino Linotype" w:hAnsi="Palatino Linotype"/>
          <w:bCs/>
          <w:sz w:val="24"/>
          <w:szCs w:val="24"/>
        </w:rPr>
        <w:t xml:space="preserve"> = 13–35), recorded using a pump photon energy of 1.09 eV and a probe photon energy of 1.57 eV. Plotting details, including the color scale, are the same as in Fig</w:t>
      </w:r>
      <w:r w:rsidR="00C82FED">
        <w:rPr>
          <w:rFonts w:ascii="Palatino Linotype" w:hAnsi="Palatino Linotype" w:hint="eastAsia"/>
          <w:bCs/>
          <w:sz w:val="24"/>
          <w:szCs w:val="24"/>
        </w:rPr>
        <w:t>.</w:t>
      </w:r>
      <w:r w:rsidRPr="0040301F">
        <w:rPr>
          <w:rFonts w:ascii="Palatino Linotype" w:hAnsi="Palatino Linotype"/>
          <w:bCs/>
          <w:sz w:val="24"/>
          <w:szCs w:val="24"/>
        </w:rPr>
        <w:t xml:space="preserve"> 3.</w:t>
      </w:r>
    </w:p>
    <w:p w14:paraId="384AB8BA" w14:textId="5C551CAA" w:rsidR="00884EC7" w:rsidRPr="0040301F" w:rsidRDefault="00884EC7" w:rsidP="00884EC7">
      <w:pPr>
        <w:spacing w:line="276" w:lineRule="auto"/>
        <w:rPr>
          <w:rFonts w:ascii="Palatino Linotype" w:hAnsi="Palatino Linotype"/>
          <w:bCs/>
          <w:sz w:val="24"/>
          <w:szCs w:val="24"/>
        </w:rPr>
      </w:pPr>
      <w:r w:rsidRPr="0040301F">
        <w:rPr>
          <w:rFonts w:ascii="Palatino Linotype" w:hAnsi="Palatino Linotype"/>
          <w:b/>
          <w:sz w:val="24"/>
          <w:szCs w:val="24"/>
        </w:rPr>
        <w:t>·</w:t>
      </w:r>
      <w:r w:rsidRPr="0040301F">
        <w:rPr>
          <w:rFonts w:ascii="Palatino Linotype" w:hAnsi="Palatino Linotype" w:hint="eastAsia"/>
          <w:b/>
          <w:sz w:val="24"/>
          <w:szCs w:val="24"/>
        </w:rPr>
        <w:t xml:space="preserve"> </w:t>
      </w:r>
      <w:r w:rsidR="00667CC9">
        <w:rPr>
          <w:rFonts w:ascii="Palatino Linotype" w:hAnsi="Palatino Linotype" w:hint="eastAsia"/>
          <w:b/>
          <w:sz w:val="24"/>
          <w:szCs w:val="24"/>
        </w:rPr>
        <w:t>Suppl. Fig. 3</w:t>
      </w:r>
      <w:r w:rsidRPr="0040301F">
        <w:rPr>
          <w:rFonts w:ascii="Palatino Linotype" w:hAnsi="Palatino Linotype"/>
          <w:bCs/>
          <w:sz w:val="24"/>
          <w:szCs w:val="24"/>
        </w:rPr>
        <w:t xml:space="preserve"> Fitted time constants for the excited-state features observed in band C, recorded at pump photon energies of 0.84 eV and 1.09 eV.</w:t>
      </w:r>
    </w:p>
    <w:p w14:paraId="7626F77E" w14:textId="2E8B8BB1" w:rsidR="009123F0" w:rsidRPr="0040301F" w:rsidRDefault="00884EC7" w:rsidP="00884EC7">
      <w:pPr>
        <w:spacing w:line="276" w:lineRule="auto"/>
        <w:rPr>
          <w:rFonts w:ascii="Palatino Linotype" w:hAnsi="Palatino Linotype"/>
          <w:bCs/>
          <w:sz w:val="24"/>
          <w:szCs w:val="24"/>
        </w:rPr>
      </w:pPr>
      <w:r w:rsidRPr="0040301F">
        <w:rPr>
          <w:rFonts w:ascii="Palatino Linotype" w:hAnsi="Palatino Linotype"/>
          <w:b/>
          <w:sz w:val="24"/>
          <w:szCs w:val="24"/>
        </w:rPr>
        <w:t>·</w:t>
      </w:r>
      <w:r w:rsidRPr="0040301F">
        <w:rPr>
          <w:rFonts w:ascii="Palatino Linotype" w:hAnsi="Palatino Linotype" w:hint="eastAsia"/>
          <w:b/>
          <w:sz w:val="24"/>
          <w:szCs w:val="24"/>
        </w:rPr>
        <w:t xml:space="preserve"> </w:t>
      </w:r>
      <w:r w:rsidR="00667CC9">
        <w:rPr>
          <w:rFonts w:ascii="Palatino Linotype" w:hAnsi="Palatino Linotype" w:hint="eastAsia"/>
          <w:b/>
          <w:sz w:val="24"/>
          <w:szCs w:val="24"/>
        </w:rPr>
        <w:t>Suppl. Fig. 4</w:t>
      </w:r>
      <w:r w:rsidRPr="0040301F">
        <w:rPr>
          <w:rFonts w:ascii="Palatino Linotype" w:hAnsi="Palatino Linotype"/>
          <w:bCs/>
          <w:sz w:val="24"/>
          <w:szCs w:val="24"/>
        </w:rPr>
        <w:t>. Fitted time constants for the slow rising component (hundreds of picoseconds) observed in band A, recorded at pump photon energies of 0.84 eV and 1.09 eV. The dashed line represents the average lifetime of 340 ps.</w:t>
      </w:r>
    </w:p>
    <w:bookmarkEnd w:id="0"/>
    <w:p w14:paraId="079CF198" w14:textId="56CA1215" w:rsidR="00ED3D60" w:rsidRPr="0040301F" w:rsidRDefault="00BD1950" w:rsidP="00884EC7">
      <w:pPr>
        <w:rPr>
          <w:rFonts w:ascii="Palatino Linotype" w:hAnsi="Palatino Linotype"/>
          <w:noProof/>
          <w:sz w:val="24"/>
          <w:szCs w:val="24"/>
        </w:rPr>
        <w:sectPr w:rsidR="00ED3D60" w:rsidRPr="0040301F">
          <w:pgSz w:w="11906" w:h="16838"/>
          <w:pgMar w:top="1701" w:right="1440" w:bottom="1440" w:left="1440" w:header="851" w:footer="992" w:gutter="0"/>
          <w:cols w:space="425"/>
          <w:docGrid w:linePitch="360"/>
        </w:sectPr>
      </w:pPr>
      <w:r w:rsidRPr="0040301F">
        <w:rPr>
          <w:rFonts w:ascii="Palatino Linotype" w:hAnsi="Palatino Linotype"/>
          <w:b/>
          <w:sz w:val="24"/>
          <w:szCs w:val="24"/>
        </w:rPr>
        <w:br w:type="page"/>
      </w:r>
    </w:p>
    <w:p w14:paraId="27A763D7" w14:textId="00A2A468" w:rsidR="00ED3D60" w:rsidRPr="007D5602" w:rsidRDefault="00ED3D60" w:rsidP="00351E48">
      <w:pPr>
        <w:rPr>
          <w:rFonts w:ascii="Palatino Linotype" w:hAnsi="Palatino Linotype"/>
          <w:b/>
          <w:bCs/>
          <w:sz w:val="24"/>
          <w:szCs w:val="24"/>
        </w:rPr>
      </w:pPr>
      <w:r w:rsidRPr="00ED3D60">
        <w:rPr>
          <w:rFonts w:ascii="Palatino Linotype" w:hAnsi="Palatino Linotype"/>
          <w:b/>
          <w:bCs/>
          <w:sz w:val="24"/>
          <w:szCs w:val="24"/>
        </w:rPr>
        <w:lastRenderedPageBreak/>
        <w:t>2D</w:t>
      </w:r>
      <w:r w:rsidR="007D5602">
        <w:rPr>
          <w:rFonts w:ascii="Palatino Linotype" w:hAnsi="Palatino Linotype" w:hint="eastAsia"/>
          <w:b/>
          <w:bCs/>
          <w:sz w:val="24"/>
          <w:szCs w:val="24"/>
        </w:rPr>
        <w:t xml:space="preserve"> </w:t>
      </w:r>
      <w:r w:rsidR="007D5602" w:rsidRPr="007D5602">
        <w:rPr>
          <w:rFonts w:ascii="Palatino Linotype" w:hAnsi="Palatino Linotype"/>
          <w:b/>
          <w:bCs/>
          <w:sz w:val="24"/>
          <w:szCs w:val="24"/>
        </w:rPr>
        <w:t>Time-Resolved Photoelectron Spectra of Size-Selected (H₂</w:t>
      </w:r>
      <w:proofErr w:type="gramStart"/>
      <w:r w:rsidR="007D5602" w:rsidRPr="007D5602">
        <w:rPr>
          <w:rFonts w:ascii="Palatino Linotype" w:hAnsi="Palatino Linotype"/>
          <w:b/>
          <w:bCs/>
          <w:sz w:val="24"/>
          <w:szCs w:val="24"/>
        </w:rPr>
        <w:t>O)</w:t>
      </w:r>
      <w:r w:rsidR="007D5602" w:rsidRPr="007D5602">
        <w:rPr>
          <w:rFonts w:ascii="Times New Roman" w:hAnsi="Times New Roman" w:cs="Times New Roman"/>
          <w:b/>
          <w:bCs/>
          <w:sz w:val="24"/>
          <w:szCs w:val="24"/>
        </w:rPr>
        <w:t>ₙ</w:t>
      </w:r>
      <w:r w:rsidR="007D5602" w:rsidRPr="007D5602">
        <w:rPr>
          <w:rFonts w:ascii="Palatino Linotype" w:hAnsi="Palatino Linotype" w:cs="Palatino Linotype"/>
          <w:b/>
          <w:bCs/>
          <w:sz w:val="24"/>
          <w:szCs w:val="24"/>
        </w:rPr>
        <w:t>⁻</w:t>
      </w:r>
      <w:proofErr w:type="gramEnd"/>
      <w:r w:rsidR="007D5602" w:rsidRPr="007D5602">
        <w:rPr>
          <w:rFonts w:ascii="Palatino Linotype" w:hAnsi="Palatino Linotype"/>
          <w:b/>
          <w:bCs/>
          <w:sz w:val="24"/>
          <w:szCs w:val="24"/>
        </w:rPr>
        <w:t xml:space="preserve"> Clusters and Corresponding Kinetic Fits</w:t>
      </w:r>
    </w:p>
    <w:p w14:paraId="22551D4C" w14:textId="77777777" w:rsidR="008D0AD3" w:rsidRDefault="008D0AD3" w:rsidP="008D0AD3">
      <w:pPr>
        <w:rPr>
          <w:rFonts w:ascii="Palatino Linotype" w:hAnsi="Palatino Linotype"/>
          <w:sz w:val="24"/>
          <w:szCs w:val="24"/>
        </w:rPr>
      </w:pPr>
    </w:p>
    <w:p w14:paraId="175D39B7" w14:textId="369918B8" w:rsidR="008D0AD3" w:rsidRPr="008D0AD3" w:rsidRDefault="008D0AD3" w:rsidP="000A207B">
      <w:pPr>
        <w:rPr>
          <w:rFonts w:ascii="Palatino Linotype" w:hAnsi="Palatino Linotype"/>
          <w:sz w:val="24"/>
          <w:szCs w:val="24"/>
        </w:rPr>
      </w:pPr>
      <w:r w:rsidRPr="008D0AD3">
        <w:rPr>
          <w:rFonts w:ascii="Palatino Linotype" w:hAnsi="Palatino Linotype"/>
          <w:sz w:val="24"/>
          <w:szCs w:val="24"/>
        </w:rPr>
        <w:t xml:space="preserve">Two-dimensional plots of time-resolved photoelectron spectra for water cluster anions with sizes ranging from </w:t>
      </w:r>
      <w:r w:rsidRPr="000A207B">
        <w:rPr>
          <w:rFonts w:ascii="Palatino Linotype" w:hAnsi="Palatino Linotype"/>
          <w:i/>
          <w:iCs/>
          <w:sz w:val="24"/>
          <w:szCs w:val="24"/>
        </w:rPr>
        <w:t>n</w:t>
      </w:r>
      <w:r w:rsidRPr="008D0AD3">
        <w:rPr>
          <w:rFonts w:ascii="Palatino Linotype" w:hAnsi="Palatino Linotype"/>
          <w:sz w:val="24"/>
          <w:szCs w:val="24"/>
        </w:rPr>
        <w:t xml:space="preserve"> = 13–</w:t>
      </w:r>
      <w:r>
        <w:rPr>
          <w:rFonts w:ascii="Palatino Linotype" w:hAnsi="Palatino Linotype" w:hint="eastAsia"/>
          <w:sz w:val="24"/>
          <w:szCs w:val="24"/>
        </w:rPr>
        <w:t xml:space="preserve">35 for pump photon energies of 0.84 eV and 1.09 </w:t>
      </w:r>
      <w:proofErr w:type="gramStart"/>
      <w:r>
        <w:rPr>
          <w:rFonts w:ascii="Palatino Linotype" w:hAnsi="Palatino Linotype" w:hint="eastAsia"/>
          <w:sz w:val="24"/>
          <w:szCs w:val="24"/>
        </w:rPr>
        <w:t>eV</w:t>
      </w:r>
      <w:r w:rsidRPr="008D0AD3">
        <w:rPr>
          <w:rFonts w:ascii="Palatino Linotype" w:hAnsi="Palatino Linotype"/>
          <w:sz w:val="24"/>
          <w:szCs w:val="24"/>
        </w:rPr>
        <w:t xml:space="preserve"> </w:t>
      </w:r>
      <w:r w:rsidR="00884EC7">
        <w:rPr>
          <w:rFonts w:ascii="Palatino Linotype" w:hAnsi="Palatino Linotype" w:hint="eastAsia"/>
          <w:sz w:val="24"/>
          <w:szCs w:val="24"/>
        </w:rPr>
        <w:t xml:space="preserve"> </w:t>
      </w:r>
      <w:r w:rsidRPr="008D0AD3">
        <w:rPr>
          <w:rFonts w:ascii="Palatino Linotype" w:hAnsi="Palatino Linotype"/>
          <w:sz w:val="24"/>
          <w:szCs w:val="24"/>
        </w:rPr>
        <w:t>are</w:t>
      </w:r>
      <w:proofErr w:type="gramEnd"/>
      <w:r w:rsidRPr="008D0AD3">
        <w:rPr>
          <w:rFonts w:ascii="Palatino Linotype" w:hAnsi="Palatino Linotype"/>
          <w:sz w:val="24"/>
          <w:szCs w:val="24"/>
        </w:rPr>
        <w:t xml:space="preserve"> presented in </w:t>
      </w:r>
      <w:r w:rsidR="00667CC9">
        <w:rPr>
          <w:rFonts w:ascii="Palatino Linotype" w:hAnsi="Palatino Linotype" w:hint="eastAsia"/>
          <w:sz w:val="24"/>
          <w:szCs w:val="24"/>
        </w:rPr>
        <w:t>Suppl. Fig. 1</w:t>
      </w:r>
      <w:r w:rsidRPr="008D0AD3">
        <w:rPr>
          <w:rFonts w:ascii="Palatino Linotype" w:hAnsi="Palatino Linotype"/>
          <w:sz w:val="24"/>
          <w:szCs w:val="24"/>
        </w:rPr>
        <w:t xml:space="preserve"> and</w:t>
      </w:r>
      <w:r w:rsidR="00667CC9">
        <w:rPr>
          <w:rFonts w:ascii="Palatino Linotype" w:hAnsi="Palatino Linotype" w:hint="eastAsia"/>
          <w:sz w:val="24"/>
          <w:szCs w:val="24"/>
        </w:rPr>
        <w:t xml:space="preserve"> 2</w:t>
      </w:r>
      <w:r w:rsidRPr="008D0AD3">
        <w:rPr>
          <w:rFonts w:ascii="Palatino Linotype" w:hAnsi="Palatino Linotype"/>
          <w:sz w:val="24"/>
          <w:szCs w:val="24"/>
        </w:rPr>
        <w:t>. In some clusters, spectral overlap between distinct photoelectron features was observed</w:t>
      </w:r>
      <w:r>
        <w:rPr>
          <w:rFonts w:ascii="Palatino Linotype" w:hAnsi="Palatino Linotype" w:hint="eastAsia"/>
          <w:sz w:val="24"/>
          <w:szCs w:val="24"/>
        </w:rPr>
        <w:t>.</w:t>
      </w:r>
      <w:r w:rsidRPr="008D0AD3">
        <w:rPr>
          <w:rFonts w:ascii="Palatino Linotype" w:hAnsi="Palatino Linotype"/>
          <w:sz w:val="24"/>
          <w:szCs w:val="24"/>
        </w:rPr>
        <w:t xml:space="preserve"> While the </w:t>
      </w:r>
      <w:proofErr w:type="spellStart"/>
      <w:r w:rsidRPr="008D0AD3">
        <w:rPr>
          <w:rFonts w:ascii="Palatino Linotype" w:hAnsi="Palatino Linotype"/>
          <w:sz w:val="24"/>
          <w:szCs w:val="24"/>
        </w:rPr>
        <w:t>B</w:t>
      </w:r>
      <w:r w:rsidRPr="008D0AD3">
        <w:rPr>
          <w:rFonts w:ascii="Palatino Linotype" w:hAnsi="Palatino Linotype"/>
          <w:sz w:val="24"/>
          <w:szCs w:val="24"/>
          <w:vertAlign w:val="subscript"/>
        </w:rPr>
        <w:t>Ia</w:t>
      </w:r>
      <w:proofErr w:type="spellEnd"/>
      <w:r w:rsidRPr="008D0AD3">
        <w:rPr>
          <w:rFonts w:ascii="Palatino Linotype" w:hAnsi="Palatino Linotype"/>
          <w:sz w:val="24"/>
          <w:szCs w:val="24"/>
        </w:rPr>
        <w:t xml:space="preserve"> and C features were clearly resolved across all cluster sizes, the A band became challenging to separate as the cluster size increased. Moreover, in several cases, the B</w:t>
      </w:r>
      <w:r w:rsidRPr="008D0AD3">
        <w:rPr>
          <w:rFonts w:ascii="Palatino Linotype" w:hAnsi="Palatino Linotype"/>
          <w:sz w:val="24"/>
          <w:szCs w:val="24"/>
          <w:vertAlign w:val="subscript"/>
        </w:rPr>
        <w:t>II</w:t>
      </w:r>
      <w:r w:rsidRPr="008D0AD3">
        <w:rPr>
          <w:rFonts w:ascii="Palatino Linotype" w:hAnsi="Palatino Linotype"/>
          <w:sz w:val="24"/>
          <w:szCs w:val="24"/>
        </w:rPr>
        <w:t xml:space="preserve"> signal was found to spectrally overlap with a two-photon detachment signal (denoted as feature </w:t>
      </w:r>
      <w:r w:rsidRPr="008D0AD3">
        <w:rPr>
          <w:rFonts w:ascii="Palatino Linotype" w:hAnsi="Palatino Linotype" w:hint="eastAsia"/>
          <w:sz w:val="24"/>
          <w:szCs w:val="24"/>
        </w:rPr>
        <w:t>a</w:t>
      </w:r>
      <w:r w:rsidRPr="008D0AD3">
        <w:rPr>
          <w:rFonts w:ascii="Palatino Linotype" w:hAnsi="Palatino Linotype"/>
          <w:sz w:val="24"/>
          <w:szCs w:val="24"/>
        </w:rPr>
        <w:t>) induced by the pump pulse, rendering independent analysis of the B</w:t>
      </w:r>
      <w:r w:rsidRPr="008D0AD3">
        <w:rPr>
          <w:rFonts w:ascii="Palatino Linotype" w:hAnsi="Palatino Linotype"/>
          <w:sz w:val="24"/>
          <w:szCs w:val="24"/>
          <w:vertAlign w:val="subscript"/>
        </w:rPr>
        <w:t>II</w:t>
      </w:r>
      <w:r w:rsidRPr="008D0AD3">
        <w:rPr>
          <w:rFonts w:ascii="Palatino Linotype" w:hAnsi="Palatino Linotype"/>
          <w:sz w:val="24"/>
          <w:szCs w:val="24"/>
        </w:rPr>
        <w:t xml:space="preserve"> dynamics infeasible.</w:t>
      </w:r>
      <w:r w:rsidR="000A207B">
        <w:rPr>
          <w:rFonts w:ascii="Palatino Linotype" w:hAnsi="Palatino Linotype" w:hint="eastAsia"/>
          <w:sz w:val="24"/>
          <w:szCs w:val="24"/>
        </w:rPr>
        <w:t xml:space="preserve"> </w:t>
      </w:r>
      <w:r w:rsidRPr="008D0AD3">
        <w:rPr>
          <w:rFonts w:ascii="Palatino Linotype" w:hAnsi="Palatino Linotype"/>
          <w:sz w:val="24"/>
          <w:szCs w:val="24"/>
        </w:rPr>
        <w:t xml:space="preserve">To ensure reliable isomer-specific dynamics analysis, </w:t>
      </w:r>
      <w:r w:rsidR="00890A47" w:rsidRPr="00890A47">
        <w:rPr>
          <w:rFonts w:ascii="Palatino Linotype" w:hAnsi="Palatino Linotype"/>
          <w:sz w:val="24"/>
          <w:szCs w:val="24"/>
        </w:rPr>
        <w:t xml:space="preserve">we analyzed isomer-specific dynamics </w:t>
      </w:r>
      <w:r w:rsidR="00654FC9">
        <w:rPr>
          <w:rFonts w:ascii="Palatino Linotype" w:hAnsi="Palatino Linotype" w:hint="eastAsia"/>
          <w:sz w:val="24"/>
          <w:szCs w:val="24"/>
        </w:rPr>
        <w:t xml:space="preserve">only </w:t>
      </w:r>
      <w:r>
        <w:rPr>
          <w:rFonts w:ascii="Palatino Linotype" w:hAnsi="Palatino Linotype" w:hint="eastAsia"/>
          <w:sz w:val="24"/>
          <w:szCs w:val="24"/>
        </w:rPr>
        <w:t>from</w:t>
      </w:r>
      <w:r w:rsidRPr="008D0AD3">
        <w:rPr>
          <w:rFonts w:ascii="Palatino Linotype" w:hAnsi="Palatino Linotype"/>
          <w:sz w:val="24"/>
          <w:szCs w:val="24"/>
        </w:rPr>
        <w:t xml:space="preserve"> (H₂</w:t>
      </w:r>
      <w:proofErr w:type="gramStart"/>
      <w:r w:rsidRPr="008D0AD3">
        <w:rPr>
          <w:rFonts w:ascii="Palatino Linotype" w:hAnsi="Palatino Linotype"/>
          <w:sz w:val="24"/>
          <w:szCs w:val="24"/>
        </w:rPr>
        <w:t>O)₁</w:t>
      </w:r>
      <w:proofErr w:type="gramEnd"/>
      <w:r w:rsidRPr="008D0AD3">
        <w:rPr>
          <w:rFonts w:ascii="Palatino Linotype" w:hAnsi="Palatino Linotype"/>
          <w:sz w:val="24"/>
          <w:szCs w:val="24"/>
        </w:rPr>
        <w:t xml:space="preserve">₄⁻, where spectral features were well-separated. Size-dependent analysis was primarily conducted on the </w:t>
      </w:r>
      <w:proofErr w:type="spellStart"/>
      <w:r w:rsidRPr="008D0AD3">
        <w:rPr>
          <w:rFonts w:ascii="Palatino Linotype" w:hAnsi="Palatino Linotype"/>
          <w:sz w:val="24"/>
          <w:szCs w:val="24"/>
        </w:rPr>
        <w:t>B</w:t>
      </w:r>
      <w:r w:rsidRPr="008D0AD3">
        <w:rPr>
          <w:rFonts w:ascii="Palatino Linotype" w:hAnsi="Palatino Linotype"/>
          <w:sz w:val="24"/>
          <w:szCs w:val="24"/>
          <w:vertAlign w:val="subscript"/>
        </w:rPr>
        <w:t>Ia</w:t>
      </w:r>
      <w:proofErr w:type="spellEnd"/>
      <w:r w:rsidRPr="008D0AD3">
        <w:rPr>
          <w:rFonts w:ascii="Palatino Linotype" w:hAnsi="Palatino Linotype"/>
          <w:sz w:val="24"/>
          <w:szCs w:val="24"/>
        </w:rPr>
        <w:t xml:space="preserve"> band, which remained distinct across the cluster series.</w:t>
      </w:r>
    </w:p>
    <w:p w14:paraId="4B27297F" w14:textId="0DDC5DC5" w:rsidR="007D5602" w:rsidRPr="007D5602" w:rsidRDefault="008D0AD3" w:rsidP="008D0AD3">
      <w:pPr>
        <w:ind w:firstLine="800"/>
        <w:rPr>
          <w:rFonts w:ascii="Palatino Linotype" w:hAnsi="Palatino Linotype"/>
          <w:sz w:val="24"/>
          <w:szCs w:val="24"/>
        </w:rPr>
      </w:pPr>
      <w:r w:rsidRPr="008D0AD3">
        <w:rPr>
          <w:rFonts w:ascii="Palatino Linotype" w:hAnsi="Palatino Linotype"/>
          <w:sz w:val="24"/>
          <w:szCs w:val="24"/>
        </w:rPr>
        <w:t xml:space="preserve">Kinetic traces were fitted using a convolution of an error function (to account for the Gaussian temporal profile of the laser pulse) and </w:t>
      </w:r>
      <w:r>
        <w:rPr>
          <w:rFonts w:ascii="Palatino Linotype" w:hAnsi="Palatino Linotype" w:hint="eastAsia"/>
          <w:sz w:val="24"/>
          <w:szCs w:val="24"/>
        </w:rPr>
        <w:t>mono-</w:t>
      </w:r>
      <w:r w:rsidRPr="008D0AD3">
        <w:rPr>
          <w:rFonts w:ascii="Palatino Linotype" w:hAnsi="Palatino Linotype"/>
          <w:sz w:val="24"/>
          <w:szCs w:val="24"/>
        </w:rPr>
        <w:t xml:space="preserve"> or </w:t>
      </w:r>
      <w:r>
        <w:rPr>
          <w:rFonts w:ascii="Palatino Linotype" w:hAnsi="Palatino Linotype" w:hint="eastAsia"/>
          <w:sz w:val="24"/>
          <w:szCs w:val="24"/>
        </w:rPr>
        <w:t>bi-</w:t>
      </w:r>
      <w:r w:rsidRPr="008D0AD3">
        <w:rPr>
          <w:rFonts w:ascii="Palatino Linotype" w:hAnsi="Palatino Linotype"/>
          <w:sz w:val="24"/>
          <w:szCs w:val="24"/>
        </w:rPr>
        <w:t>exponential functions</w:t>
      </w:r>
      <w:r w:rsidR="00B94747">
        <w:rPr>
          <w:rFonts w:ascii="Palatino Linotype" w:hAnsi="Palatino Linotype" w:hint="eastAsia"/>
          <w:sz w:val="24"/>
          <w:szCs w:val="24"/>
        </w:rPr>
        <w:t xml:space="preserve"> for </w:t>
      </w:r>
      <w:proofErr w:type="spellStart"/>
      <w:r w:rsidR="00B94747">
        <w:rPr>
          <w:rFonts w:ascii="Palatino Linotype" w:hAnsi="Palatino Linotype" w:hint="eastAsia"/>
          <w:sz w:val="24"/>
          <w:szCs w:val="24"/>
        </w:rPr>
        <w:t>B</w:t>
      </w:r>
      <w:r w:rsidR="00B94747">
        <w:rPr>
          <w:rFonts w:ascii="Palatino Linotype" w:hAnsi="Palatino Linotype" w:hint="eastAsia"/>
          <w:sz w:val="24"/>
          <w:szCs w:val="24"/>
          <w:vertAlign w:val="subscript"/>
        </w:rPr>
        <w:t>Ia</w:t>
      </w:r>
      <w:proofErr w:type="spellEnd"/>
      <w:r w:rsidR="00B94747">
        <w:rPr>
          <w:rFonts w:ascii="Palatino Linotype" w:hAnsi="Palatino Linotype" w:hint="eastAsia"/>
          <w:sz w:val="24"/>
          <w:szCs w:val="24"/>
        </w:rPr>
        <w:t>, B</w:t>
      </w:r>
      <w:r w:rsidR="00B94747">
        <w:rPr>
          <w:rFonts w:ascii="Palatino Linotype" w:hAnsi="Palatino Linotype" w:hint="eastAsia"/>
          <w:sz w:val="24"/>
          <w:szCs w:val="24"/>
          <w:vertAlign w:val="subscript"/>
        </w:rPr>
        <w:t>II</w:t>
      </w:r>
      <w:r w:rsidR="00B94747">
        <w:rPr>
          <w:rFonts w:ascii="Palatino Linotype" w:hAnsi="Palatino Linotype" w:hint="eastAsia"/>
          <w:sz w:val="24"/>
          <w:szCs w:val="24"/>
        </w:rPr>
        <w:t>, and C features</w:t>
      </w:r>
      <w:r w:rsidRPr="008D0AD3">
        <w:rPr>
          <w:rFonts w:ascii="Palatino Linotype" w:hAnsi="Palatino Linotype"/>
          <w:sz w:val="24"/>
          <w:szCs w:val="24"/>
        </w:rPr>
        <w:t xml:space="preserve">. </w:t>
      </w:r>
      <w:r w:rsidR="00B94747" w:rsidRPr="00B94747">
        <w:rPr>
          <w:rFonts w:ascii="Palatino Linotype" w:hAnsi="Palatino Linotype"/>
          <w:sz w:val="24"/>
          <w:szCs w:val="24"/>
        </w:rPr>
        <w:t xml:space="preserve">The lifetimes of feature C for various cluster sizes are plotted in </w:t>
      </w:r>
      <w:r w:rsidR="00667CC9">
        <w:rPr>
          <w:rFonts w:ascii="Palatino Linotype" w:hAnsi="Palatino Linotype" w:hint="eastAsia"/>
          <w:sz w:val="24"/>
          <w:szCs w:val="24"/>
        </w:rPr>
        <w:t>Suppl. Fig</w:t>
      </w:r>
      <w:r w:rsidR="00B94747" w:rsidRPr="00B94747">
        <w:rPr>
          <w:rFonts w:ascii="Palatino Linotype" w:hAnsi="Palatino Linotype"/>
          <w:sz w:val="24"/>
          <w:szCs w:val="24"/>
        </w:rPr>
        <w:t>.</w:t>
      </w:r>
      <w:r w:rsidR="00667CC9">
        <w:rPr>
          <w:rFonts w:ascii="Palatino Linotype" w:hAnsi="Palatino Linotype" w:hint="eastAsia"/>
          <w:sz w:val="24"/>
          <w:szCs w:val="24"/>
        </w:rPr>
        <w:t xml:space="preserve"> 3.</w:t>
      </w:r>
      <w:r w:rsidR="00B94747">
        <w:rPr>
          <w:rFonts w:ascii="Palatino Linotype" w:hAnsi="Palatino Linotype" w:hint="eastAsia"/>
          <w:sz w:val="24"/>
          <w:szCs w:val="24"/>
        </w:rPr>
        <w:t xml:space="preserve"> </w:t>
      </w:r>
      <w:r w:rsidRPr="008D0AD3">
        <w:rPr>
          <w:rFonts w:ascii="Palatino Linotype" w:hAnsi="Palatino Linotype"/>
          <w:sz w:val="24"/>
          <w:szCs w:val="24"/>
        </w:rPr>
        <w:t>For the largest clusters, (H₂</w:t>
      </w:r>
      <w:proofErr w:type="gramStart"/>
      <w:r w:rsidRPr="008D0AD3">
        <w:rPr>
          <w:rFonts w:ascii="Palatino Linotype" w:hAnsi="Palatino Linotype"/>
          <w:sz w:val="24"/>
          <w:szCs w:val="24"/>
        </w:rPr>
        <w:t>O)₃</w:t>
      </w:r>
      <w:proofErr w:type="gramEnd"/>
      <w:r w:rsidRPr="008D0AD3">
        <w:rPr>
          <w:rFonts w:ascii="Palatino Linotype" w:hAnsi="Palatino Linotype"/>
          <w:sz w:val="24"/>
          <w:szCs w:val="24"/>
        </w:rPr>
        <w:t xml:space="preserve">₀⁻ and (H₂O)₃₅⁻, an additional fast-decay component on the tens-of-picoseconds timescale was </w:t>
      </w:r>
      <w:r w:rsidR="00890A47">
        <w:rPr>
          <w:rFonts w:ascii="Palatino Linotype" w:hAnsi="Palatino Linotype"/>
          <w:sz w:val="24"/>
          <w:szCs w:val="24"/>
        </w:rPr>
        <w:t>observed</w:t>
      </w:r>
      <w:r w:rsidR="00B94747">
        <w:rPr>
          <w:rFonts w:ascii="Palatino Linotype" w:hAnsi="Palatino Linotype" w:hint="eastAsia"/>
          <w:sz w:val="24"/>
          <w:szCs w:val="24"/>
        </w:rPr>
        <w:t xml:space="preserve"> for band </w:t>
      </w:r>
      <w:proofErr w:type="spellStart"/>
      <w:r w:rsidR="00B94747">
        <w:rPr>
          <w:rFonts w:ascii="Palatino Linotype" w:hAnsi="Palatino Linotype" w:hint="eastAsia"/>
          <w:sz w:val="24"/>
          <w:szCs w:val="24"/>
        </w:rPr>
        <w:t>B</w:t>
      </w:r>
      <w:r w:rsidR="00B94747">
        <w:rPr>
          <w:rFonts w:ascii="Palatino Linotype" w:hAnsi="Palatino Linotype" w:hint="eastAsia"/>
          <w:sz w:val="24"/>
          <w:szCs w:val="24"/>
          <w:vertAlign w:val="subscript"/>
        </w:rPr>
        <w:t>Ia</w:t>
      </w:r>
      <w:proofErr w:type="spellEnd"/>
      <w:r w:rsidRPr="008D0AD3">
        <w:rPr>
          <w:rFonts w:ascii="Palatino Linotype" w:hAnsi="Palatino Linotype"/>
          <w:sz w:val="24"/>
          <w:szCs w:val="24"/>
        </w:rPr>
        <w:t xml:space="preserve">. These signals were fitted using a bi-exponential </w:t>
      </w:r>
      <w:r w:rsidR="00890A47">
        <w:rPr>
          <w:rFonts w:ascii="Palatino Linotype" w:hAnsi="Palatino Linotype"/>
          <w:sz w:val="24"/>
          <w:szCs w:val="24"/>
        </w:rPr>
        <w:t>function</w:t>
      </w:r>
      <w:r w:rsidRPr="008D0AD3">
        <w:rPr>
          <w:rFonts w:ascii="Palatino Linotype" w:hAnsi="Palatino Linotype"/>
          <w:sz w:val="24"/>
          <w:szCs w:val="24"/>
        </w:rPr>
        <w:t xml:space="preserve"> </w:t>
      </w:r>
      <w:r w:rsidR="00890A47">
        <w:rPr>
          <w:rFonts w:ascii="Palatino Linotype" w:hAnsi="Palatino Linotype"/>
          <w:sz w:val="24"/>
          <w:szCs w:val="24"/>
        </w:rPr>
        <w:t xml:space="preserve">and </w:t>
      </w:r>
      <w:r w:rsidR="007D5602" w:rsidRPr="007D5602">
        <w:rPr>
          <w:rFonts w:ascii="Palatino Linotype" w:hAnsi="Palatino Linotype"/>
          <w:sz w:val="24"/>
          <w:szCs w:val="24"/>
        </w:rPr>
        <w:t>whereas others were fitted using</w:t>
      </w:r>
      <w:r w:rsidR="007D5602">
        <w:rPr>
          <w:rFonts w:ascii="Palatino Linotype" w:hAnsi="Palatino Linotype" w:hint="eastAsia"/>
          <w:sz w:val="24"/>
          <w:szCs w:val="24"/>
        </w:rPr>
        <w:t xml:space="preserve"> a </w:t>
      </w:r>
      <w:r w:rsidR="00890A47">
        <w:rPr>
          <w:rFonts w:ascii="Palatino Linotype" w:hAnsi="Palatino Linotype"/>
          <w:sz w:val="24"/>
          <w:szCs w:val="24"/>
        </w:rPr>
        <w:t>single exponential function. A</w:t>
      </w:r>
      <w:r w:rsidR="00890A47" w:rsidRPr="008D0AD3">
        <w:rPr>
          <w:rFonts w:ascii="Palatino Linotype" w:hAnsi="Palatino Linotype"/>
          <w:sz w:val="24"/>
          <w:szCs w:val="24"/>
        </w:rPr>
        <w:t xml:space="preserve"> slow rising component with a lifetime on the hundreds-of-picoseconds timescale was </w:t>
      </w:r>
      <w:r w:rsidR="00890A47">
        <w:rPr>
          <w:rFonts w:ascii="Palatino Linotype" w:hAnsi="Palatino Linotype"/>
          <w:sz w:val="24"/>
          <w:szCs w:val="24"/>
        </w:rPr>
        <w:t xml:space="preserve">fitted by adding </w:t>
      </w:r>
      <w:r w:rsidR="007D5602" w:rsidRPr="007D5602">
        <w:rPr>
          <w:rFonts w:ascii="Palatino Linotype" w:hAnsi="Palatino Linotype" w:hint="eastAsia"/>
          <w:sz w:val="24"/>
          <w:szCs w:val="24"/>
        </w:rPr>
        <w:t>a</w:t>
      </w:r>
      <w:r w:rsidR="007D5602" w:rsidRPr="007D5602">
        <w:rPr>
          <w:rFonts w:ascii="Palatino Linotype" w:hAnsi="Palatino Linotype"/>
          <w:sz w:val="24"/>
          <w:szCs w:val="24"/>
        </w:rPr>
        <w:t>n additional independent exponential rise function,</w:t>
      </w:r>
      <w:r w:rsidR="00890A47" w:rsidRPr="007D5602">
        <w:rPr>
          <w:rFonts w:ascii="Palatino Linotype" w:hAnsi="Palatino Linotype"/>
          <w:sz w:val="24"/>
          <w:szCs w:val="24"/>
        </w:rPr>
        <w:t xml:space="preserve"> </w:t>
      </w:r>
      <w:r w:rsidR="00890A47" w:rsidRPr="008D0AD3">
        <w:rPr>
          <w:rFonts w:ascii="Palatino Linotype" w:hAnsi="Palatino Linotype"/>
          <w:sz w:val="24"/>
          <w:szCs w:val="24"/>
        </w:rPr>
        <w:t xml:space="preserve">assuming negligible interference with the </w:t>
      </w:r>
      <w:r w:rsidR="00890A47">
        <w:rPr>
          <w:rFonts w:ascii="Palatino Linotype" w:hAnsi="Palatino Linotype"/>
          <w:sz w:val="24"/>
          <w:szCs w:val="24"/>
        </w:rPr>
        <w:t xml:space="preserve">dynamics </w:t>
      </w:r>
      <w:r w:rsidR="007D5602" w:rsidRPr="007D5602">
        <w:rPr>
          <w:rFonts w:ascii="Palatino Linotype" w:hAnsi="Palatino Linotype"/>
          <w:sz w:val="24"/>
          <w:szCs w:val="24"/>
        </w:rPr>
        <w:t>within the first few picoseconds.</w:t>
      </w:r>
    </w:p>
    <w:p w14:paraId="23546242" w14:textId="6B81901A" w:rsidR="008D0AD3" w:rsidRPr="008D0AD3" w:rsidRDefault="008D0AD3" w:rsidP="008D0AD3">
      <w:pPr>
        <w:ind w:firstLine="800"/>
        <w:rPr>
          <w:rFonts w:ascii="Palatino Linotype" w:hAnsi="Palatino Linotype"/>
          <w:sz w:val="24"/>
          <w:szCs w:val="24"/>
        </w:rPr>
      </w:pPr>
      <w:r w:rsidRPr="008D0AD3">
        <w:rPr>
          <w:rFonts w:ascii="Palatino Linotype" w:hAnsi="Palatino Linotype"/>
          <w:sz w:val="24"/>
          <w:szCs w:val="24"/>
        </w:rPr>
        <w:t>The</w:t>
      </w:r>
      <w:r w:rsidR="00890A47">
        <w:rPr>
          <w:rFonts w:ascii="Palatino Linotype" w:hAnsi="Palatino Linotype"/>
          <w:sz w:val="24"/>
          <w:szCs w:val="24"/>
        </w:rPr>
        <w:t xml:space="preserve"> slow</w:t>
      </w:r>
      <w:r w:rsidRPr="008D0AD3">
        <w:rPr>
          <w:rFonts w:ascii="Palatino Linotype" w:hAnsi="Palatino Linotype"/>
          <w:sz w:val="24"/>
          <w:szCs w:val="24"/>
        </w:rPr>
        <w:t xml:space="preserve"> rising component observed in the A band</w:t>
      </w:r>
      <w:r w:rsidR="00D4311D">
        <w:rPr>
          <w:rFonts w:ascii="Palatino Linotype" w:hAnsi="Palatino Linotype" w:hint="eastAsia"/>
          <w:sz w:val="24"/>
          <w:szCs w:val="24"/>
        </w:rPr>
        <w:t xml:space="preserve"> </w:t>
      </w:r>
      <w:r w:rsidRPr="008D0AD3">
        <w:rPr>
          <w:rFonts w:ascii="Palatino Linotype" w:hAnsi="Palatino Linotype"/>
          <w:sz w:val="24"/>
          <w:szCs w:val="24"/>
        </w:rPr>
        <w:t xml:space="preserve">is attributed to delayed thermionic emission or fragmentation processes following internal conversion to the vibrationally hot ground state. This feature was consistently observed across all cluster sizes and showed little variation in lifetime as a function of cluster size, remaining within the fitting error margins. The average lifetime of this component was determined to be approximately 340 </w:t>
      </w:r>
      <w:proofErr w:type="spellStart"/>
      <w:r w:rsidRPr="008D0AD3">
        <w:rPr>
          <w:rFonts w:ascii="Palatino Linotype" w:hAnsi="Palatino Linotype"/>
          <w:sz w:val="24"/>
          <w:szCs w:val="24"/>
        </w:rPr>
        <w:t>ps</w:t>
      </w:r>
      <w:proofErr w:type="spellEnd"/>
      <w:r w:rsidR="009B0DE9">
        <w:rPr>
          <w:rFonts w:ascii="Palatino Linotype" w:hAnsi="Palatino Linotype" w:hint="eastAsia"/>
          <w:sz w:val="24"/>
          <w:szCs w:val="24"/>
        </w:rPr>
        <w:t xml:space="preserve"> (</w:t>
      </w:r>
      <w:r w:rsidR="00667CC9">
        <w:rPr>
          <w:rFonts w:ascii="Palatino Linotype" w:hAnsi="Palatino Linotype" w:hint="eastAsia"/>
          <w:sz w:val="24"/>
          <w:szCs w:val="24"/>
        </w:rPr>
        <w:t>Suppl. Fig. 4</w:t>
      </w:r>
      <w:r w:rsidR="009B0DE9">
        <w:rPr>
          <w:rFonts w:ascii="Palatino Linotype" w:hAnsi="Palatino Linotype" w:hint="eastAsia"/>
          <w:sz w:val="24"/>
          <w:szCs w:val="24"/>
        </w:rPr>
        <w:t>)</w:t>
      </w:r>
      <w:r w:rsidRPr="008D0AD3">
        <w:rPr>
          <w:rFonts w:ascii="Palatino Linotype" w:hAnsi="Palatino Linotype"/>
          <w:sz w:val="24"/>
          <w:szCs w:val="24"/>
        </w:rPr>
        <w:t>, indicating that vibrationally excited water cluster anions with 0.8</w:t>
      </w:r>
      <w:r w:rsidR="00D4311D">
        <w:rPr>
          <w:rFonts w:ascii="Palatino Linotype" w:hAnsi="Palatino Linotype" w:hint="eastAsia"/>
          <w:sz w:val="24"/>
          <w:szCs w:val="24"/>
        </w:rPr>
        <w:t>4</w:t>
      </w:r>
      <w:r w:rsidRPr="008D0AD3">
        <w:rPr>
          <w:rFonts w:ascii="Palatino Linotype" w:hAnsi="Palatino Linotype"/>
          <w:sz w:val="24"/>
          <w:szCs w:val="24"/>
        </w:rPr>
        <w:t>–1</w:t>
      </w:r>
      <w:r w:rsidR="00890A47">
        <w:rPr>
          <w:rFonts w:ascii="Palatino Linotype" w:hAnsi="Palatino Linotype"/>
          <w:sz w:val="24"/>
          <w:szCs w:val="24"/>
        </w:rPr>
        <w:t>.</w:t>
      </w:r>
      <w:r w:rsidR="00D4311D">
        <w:rPr>
          <w:rFonts w:ascii="Palatino Linotype" w:hAnsi="Palatino Linotype" w:hint="eastAsia"/>
          <w:sz w:val="24"/>
          <w:szCs w:val="24"/>
        </w:rPr>
        <w:t>09</w:t>
      </w:r>
      <w:r w:rsidRPr="008D0AD3">
        <w:rPr>
          <w:rFonts w:ascii="Palatino Linotype" w:hAnsi="Palatino Linotype"/>
          <w:sz w:val="24"/>
          <w:szCs w:val="24"/>
        </w:rPr>
        <w:t xml:space="preserve"> eV of internal energy persist for several hundred picoseconds prior to neutralization or fragmentation.</w:t>
      </w:r>
    </w:p>
    <w:p w14:paraId="75391A19" w14:textId="77777777" w:rsidR="000E068A" w:rsidRDefault="000E068A" w:rsidP="00351E48">
      <w:pPr>
        <w:rPr>
          <w:rFonts w:ascii="Palatino Linotype" w:hAnsi="Palatino Linotype"/>
          <w:sz w:val="24"/>
          <w:szCs w:val="24"/>
        </w:rPr>
      </w:pPr>
    </w:p>
    <w:p w14:paraId="188146AC" w14:textId="30B60A02" w:rsidR="007D68B9" w:rsidRPr="005705EF" w:rsidRDefault="007D68B9" w:rsidP="00351E48">
      <w:pPr>
        <w:rPr>
          <w:rFonts w:ascii="Palatino Linotype" w:hAnsi="Palatino Linotype"/>
          <w:sz w:val="24"/>
          <w:szCs w:val="24"/>
        </w:rPr>
        <w:sectPr w:rsidR="007D68B9" w:rsidRPr="005705EF">
          <w:pgSz w:w="11906" w:h="16838"/>
          <w:pgMar w:top="1701" w:right="1440" w:bottom="1440" w:left="1440" w:header="851" w:footer="992" w:gutter="0"/>
          <w:cols w:space="425"/>
          <w:docGrid w:linePitch="360"/>
        </w:sectPr>
      </w:pPr>
    </w:p>
    <w:p w14:paraId="7A368460" w14:textId="567BEB8E" w:rsidR="00351E48" w:rsidRDefault="00B62B1B" w:rsidP="00351E48">
      <w:pPr>
        <w:rPr>
          <w:rFonts w:ascii="Palatino Linotype" w:hAnsi="Palatino Linotype"/>
          <w:sz w:val="24"/>
          <w:szCs w:val="24"/>
        </w:rPr>
      </w:pPr>
      <w:r w:rsidRPr="00B62B1B">
        <w:rPr>
          <w:rFonts w:ascii="Palatino Linotype" w:hAnsi="Palatino Linotype"/>
          <w:noProof/>
          <w:sz w:val="24"/>
          <w:szCs w:val="24"/>
        </w:rPr>
        <w:lastRenderedPageBreak/>
        <w:drawing>
          <wp:anchor distT="0" distB="0" distL="114300" distR="114300" simplePos="0" relativeHeight="251678720" behindDoc="0" locked="0" layoutInCell="1" allowOverlap="1" wp14:anchorId="5CF8C9BB" wp14:editId="6B089541">
            <wp:simplePos x="0" y="0"/>
            <wp:positionH relativeFrom="column">
              <wp:align>center</wp:align>
            </wp:positionH>
            <wp:positionV relativeFrom="paragraph">
              <wp:posOffset>414</wp:posOffset>
            </wp:positionV>
            <wp:extent cx="5733288" cy="5486400"/>
            <wp:effectExtent l="0" t="0" r="1270" b="0"/>
            <wp:wrapTopAndBottom/>
            <wp:docPr id="11" name="Picture 10">
              <a:extLst xmlns:a="http://schemas.openxmlformats.org/drawingml/2006/main">
                <a:ext uri="{FF2B5EF4-FFF2-40B4-BE49-F238E27FC236}">
                  <a16:creationId xmlns:a16="http://schemas.microsoft.com/office/drawing/2014/main" id="{810889BA-A860-1F65-C4D5-4BF41901DF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0">
                      <a:extLst>
                        <a:ext uri="{FF2B5EF4-FFF2-40B4-BE49-F238E27FC236}">
                          <a16:creationId xmlns:a16="http://schemas.microsoft.com/office/drawing/2014/main" id="{810889BA-A860-1F65-C4D5-4BF41901DFFB}"/>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bwMode="auto">
                    <a:xfrm>
                      <a:off x="0" y="0"/>
                      <a:ext cx="5733288" cy="5486400"/>
                    </a:xfrm>
                    <a:prstGeom prst="rect">
                      <a:avLst/>
                    </a:prstGeom>
                  </pic:spPr>
                </pic:pic>
              </a:graphicData>
            </a:graphic>
            <wp14:sizeRelH relativeFrom="margin">
              <wp14:pctWidth>0</wp14:pctWidth>
            </wp14:sizeRelH>
            <wp14:sizeRelV relativeFrom="margin">
              <wp14:pctHeight>0</wp14:pctHeight>
            </wp14:sizeRelV>
          </wp:anchor>
        </w:drawing>
      </w:r>
      <w:r w:rsidR="000E068A">
        <w:rPr>
          <w:noProof/>
        </w:rPr>
        <mc:AlternateContent>
          <mc:Choice Requires="wps">
            <w:drawing>
              <wp:anchor distT="0" distB="0" distL="114300" distR="114300" simplePos="0" relativeHeight="251661312" behindDoc="0" locked="0" layoutInCell="1" allowOverlap="1" wp14:anchorId="07218B1B" wp14:editId="5FBC7F9D">
                <wp:simplePos x="0" y="0"/>
                <wp:positionH relativeFrom="column">
                  <wp:posOffset>6824</wp:posOffset>
                </wp:positionH>
                <wp:positionV relativeFrom="paragraph">
                  <wp:posOffset>5545852</wp:posOffset>
                </wp:positionV>
                <wp:extent cx="5724525" cy="764275"/>
                <wp:effectExtent l="0" t="0" r="9525" b="0"/>
                <wp:wrapNone/>
                <wp:docPr id="15" name="Text Box 15"/>
                <wp:cNvGraphicFramePr/>
                <a:graphic xmlns:a="http://schemas.openxmlformats.org/drawingml/2006/main">
                  <a:graphicData uri="http://schemas.microsoft.com/office/word/2010/wordprocessingShape">
                    <wps:wsp>
                      <wps:cNvSpPr txBox="1"/>
                      <wps:spPr>
                        <a:xfrm>
                          <a:off x="0" y="0"/>
                          <a:ext cx="5724525" cy="764275"/>
                        </a:xfrm>
                        <a:prstGeom prst="rect">
                          <a:avLst/>
                        </a:prstGeom>
                        <a:solidFill>
                          <a:prstClr val="white"/>
                        </a:solidFill>
                        <a:ln>
                          <a:noFill/>
                        </a:ln>
                      </wps:spPr>
                      <wps:txbx>
                        <w:txbxContent>
                          <w:p w14:paraId="5C10ACC8" w14:textId="2BE5E124" w:rsidR="000E068A" w:rsidRPr="002C56B3" w:rsidRDefault="00667CC9" w:rsidP="000E068A">
                            <w:pPr>
                              <w:pStyle w:val="a4"/>
                              <w:rPr>
                                <w:rFonts w:ascii="Palatino Linotype" w:hAnsi="Palatino Linotype"/>
                              </w:rPr>
                            </w:pPr>
                            <w:r w:rsidRPr="00667CC9">
                              <w:rPr>
                                <w:rFonts w:ascii="Palatino Linotype" w:hAnsi="Palatino Linotype"/>
                              </w:rPr>
                              <w:t xml:space="preserve">Suppl. Fig. 1 </w:t>
                            </w:r>
                            <w:r w:rsidR="00612869" w:rsidRPr="00612869">
                              <w:rPr>
                                <w:rFonts w:ascii="Palatino Linotype" w:hAnsi="Palatino Linotype"/>
                                <w:b w:val="0"/>
                                <w:bCs w:val="0"/>
                              </w:rPr>
                              <w:t>Two-dimensional time-resolved photoelectron spectra and corresponding kinetic fits of water cluster anions of various sizes</w:t>
                            </w:r>
                            <w:r w:rsidR="00612869">
                              <w:rPr>
                                <w:rFonts w:ascii="Palatino Linotype" w:hAnsi="Palatino Linotype" w:hint="eastAsia"/>
                                <w:b w:val="0"/>
                                <w:bCs w:val="0"/>
                              </w:rPr>
                              <w:t xml:space="preserve"> (</w:t>
                            </w:r>
                            <w:r w:rsidR="00612869" w:rsidRPr="000A207B">
                              <w:rPr>
                                <w:rFonts w:ascii="Palatino Linotype" w:hAnsi="Palatino Linotype" w:hint="eastAsia"/>
                                <w:b w:val="0"/>
                                <w:bCs w:val="0"/>
                                <w:i/>
                                <w:iCs/>
                              </w:rPr>
                              <w:t>n</w:t>
                            </w:r>
                            <w:r w:rsidR="00612869">
                              <w:rPr>
                                <w:rFonts w:ascii="Palatino Linotype" w:hAnsi="Palatino Linotype" w:hint="eastAsia"/>
                                <w:b w:val="0"/>
                                <w:bCs w:val="0"/>
                              </w:rPr>
                              <w:t xml:space="preserve"> = 13</w:t>
                            </w:r>
                            <w:r w:rsidR="00612869" w:rsidRPr="00612869">
                              <w:rPr>
                                <w:rFonts w:ascii="Palatino Linotype" w:hAnsi="Palatino Linotype"/>
                                <w:b w:val="0"/>
                                <w:bCs w:val="0"/>
                              </w:rPr>
                              <w:t>–</w:t>
                            </w:r>
                            <w:r w:rsidR="00612869">
                              <w:rPr>
                                <w:rFonts w:ascii="Palatino Linotype" w:hAnsi="Palatino Linotype" w:hint="eastAsia"/>
                                <w:b w:val="0"/>
                                <w:bCs w:val="0"/>
                              </w:rPr>
                              <w:t>25)</w:t>
                            </w:r>
                            <w:r w:rsidR="00612869" w:rsidRPr="00612869">
                              <w:rPr>
                                <w:rFonts w:ascii="Palatino Linotype" w:hAnsi="Palatino Linotype"/>
                                <w:b w:val="0"/>
                                <w:bCs w:val="0"/>
                              </w:rPr>
                              <w:t xml:space="preserve">, recorded using a pump photon energy of 0.84 eV and a probe photon energy of 1.57 eV. Plotting </w:t>
                            </w:r>
                            <w:r w:rsidR="00612869">
                              <w:rPr>
                                <w:rFonts w:ascii="Palatino Linotype" w:hAnsi="Palatino Linotype" w:hint="eastAsia"/>
                                <w:b w:val="0"/>
                                <w:bCs w:val="0"/>
                              </w:rPr>
                              <w:t>details</w:t>
                            </w:r>
                            <w:r w:rsidR="00612869" w:rsidRPr="00612869">
                              <w:rPr>
                                <w:rFonts w:ascii="Palatino Linotype" w:hAnsi="Palatino Linotype"/>
                                <w:b w:val="0"/>
                                <w:bCs w:val="0"/>
                              </w:rPr>
                              <w:t>, including the color scale, are the same as in Fig</w:t>
                            </w:r>
                            <w:r>
                              <w:rPr>
                                <w:rFonts w:ascii="Palatino Linotype" w:hAnsi="Palatino Linotype" w:hint="eastAsia"/>
                                <w:b w:val="0"/>
                                <w:bCs w:val="0"/>
                              </w:rPr>
                              <w:t xml:space="preserve">. </w:t>
                            </w:r>
                            <w:r w:rsidR="00612869" w:rsidRPr="00612869">
                              <w:rPr>
                                <w:rFonts w:ascii="Palatino Linotype" w:hAnsi="Palatino Linotype"/>
                                <w:b w:val="0"/>
                                <w:bCs w:val="0"/>
                              </w:rPr>
                              <w:t>3.</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type w14:anchorId="07218B1B" id="_x0000_t202" coordsize="21600,21600" o:spt="202" path="m,l,21600r21600,l21600,xe">
                <v:stroke joinstyle="miter"/>
                <v:path gradientshapeok="t" o:connecttype="rect"/>
              </v:shapetype>
              <v:shape id="Text Box 15" o:spid="_x0000_s1026" type="#_x0000_t202" style="position:absolute;left:0;text-align:left;margin-left:.55pt;margin-top:436.7pt;width:450.75pt;height:60.2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" stroked="f">
                <v:textbox inset="0,0,0,0">
                  <w:txbxContent>
                    <w:p w14:paraId="5C10ACC8" w14:textId="2BE5E124" w:rsidR="000E068A" w:rsidRPr="002C56B3" w:rsidRDefault="00667CC9" w:rsidP="000E068A">
                      <w:pPr>
                        <w:pStyle w:val="Caption"/>
                        <w:rPr>
                          <w:rFonts w:ascii="Palatino Linotype" w:hAnsi="Palatino Linotype"/>
                        </w:rPr>
                      </w:pPr>
                      <w:r w:rsidRPr="00667CC9">
                        <w:rPr>
                          <w:rFonts w:ascii="Palatino Linotype" w:hAnsi="Palatino Linotype"/>
                        </w:rPr>
                        <w:t xml:space="preserve">Suppl. Fig. 1 </w:t>
                      </w:r>
                      <w:r w:rsidR="00612869" w:rsidRPr="00612869">
                        <w:rPr>
                          <w:rFonts w:ascii="Palatino Linotype" w:hAnsi="Palatino Linotype"/>
                          <w:b w:val="0"/>
                          <w:bCs w:val="0"/>
                        </w:rPr>
                        <w:t>Two-dimensional time-resolved photoelectron spectra and corresponding kinetic fits of water cluster anions of various sizes</w:t>
                      </w:r>
                      <w:r w:rsidR="00612869">
                        <w:rPr>
                          <w:rFonts w:ascii="Palatino Linotype" w:hAnsi="Palatino Linotype" w:hint="eastAsia"/>
                          <w:b w:val="0"/>
                          <w:bCs w:val="0"/>
                        </w:rPr>
                        <w:t xml:space="preserve"> (</w:t>
                      </w:r>
                      <w:r w:rsidR="00612869" w:rsidRPr="000A207B">
                        <w:rPr>
                          <w:rFonts w:ascii="Palatino Linotype" w:hAnsi="Palatino Linotype" w:hint="eastAsia"/>
                          <w:b w:val="0"/>
                          <w:bCs w:val="0"/>
                          <w:i/>
                          <w:iCs/>
                        </w:rPr>
                        <w:t>n</w:t>
                      </w:r>
                      <w:r w:rsidR="00612869">
                        <w:rPr>
                          <w:rFonts w:ascii="Palatino Linotype" w:hAnsi="Palatino Linotype" w:hint="eastAsia"/>
                          <w:b w:val="0"/>
                          <w:bCs w:val="0"/>
                        </w:rPr>
                        <w:t xml:space="preserve"> = 13</w:t>
                      </w:r>
                      <w:r w:rsidR="00612869" w:rsidRPr="00612869">
                        <w:rPr>
                          <w:rFonts w:ascii="Palatino Linotype" w:hAnsi="Palatino Linotype"/>
                          <w:b w:val="0"/>
                          <w:bCs w:val="0"/>
                        </w:rPr>
                        <w:t>–</w:t>
                      </w:r>
                      <w:r w:rsidR="00612869">
                        <w:rPr>
                          <w:rFonts w:ascii="Palatino Linotype" w:hAnsi="Palatino Linotype" w:hint="eastAsia"/>
                          <w:b w:val="0"/>
                          <w:bCs w:val="0"/>
                        </w:rPr>
                        <w:t>25)</w:t>
                      </w:r>
                      <w:r w:rsidR="00612869" w:rsidRPr="00612869">
                        <w:rPr>
                          <w:rFonts w:ascii="Palatino Linotype" w:hAnsi="Palatino Linotype"/>
                          <w:b w:val="0"/>
                          <w:bCs w:val="0"/>
                        </w:rPr>
                        <w:t xml:space="preserve">, recorded using a pump photon energy of 0.84 eV and a probe photon energy of 1.57 eV. Plotting </w:t>
                      </w:r>
                      <w:r w:rsidR="00612869">
                        <w:rPr>
                          <w:rFonts w:ascii="Palatino Linotype" w:hAnsi="Palatino Linotype" w:hint="eastAsia"/>
                          <w:b w:val="0"/>
                          <w:bCs w:val="0"/>
                        </w:rPr>
                        <w:t>details</w:t>
                      </w:r>
                      <w:r w:rsidR="00612869" w:rsidRPr="00612869">
                        <w:rPr>
                          <w:rFonts w:ascii="Palatino Linotype" w:hAnsi="Palatino Linotype"/>
                          <w:b w:val="0"/>
                          <w:bCs w:val="0"/>
                        </w:rPr>
                        <w:t>, including the color scale, are the same as in Fig</w:t>
                      </w:r>
                      <w:r>
                        <w:rPr>
                          <w:rFonts w:ascii="Palatino Linotype" w:hAnsi="Palatino Linotype" w:hint="eastAsia"/>
                          <w:b w:val="0"/>
                          <w:bCs w:val="0"/>
                        </w:rPr>
                        <w:t xml:space="preserve">. </w:t>
                      </w:r>
                      <w:r w:rsidR="00612869" w:rsidRPr="00612869">
                        <w:rPr>
                          <w:rFonts w:ascii="Palatino Linotype" w:hAnsi="Palatino Linotype"/>
                          <w:b w:val="0"/>
                          <w:bCs w:val="0"/>
                        </w:rPr>
                        <w:t>3.</w:t>
                      </w:r>
                    </w:p>
                  </w:txbxContent>
                </v:textbox>
              </v:shape>
            </w:pict>
          </mc:Fallback>
        </mc:AlternateContent>
      </w:r>
    </w:p>
    <w:p w14:paraId="5A5562E4" w14:textId="654F9082" w:rsidR="009002B6" w:rsidRDefault="009002B6" w:rsidP="001567D2">
      <w:pPr>
        <w:ind w:firstLine="800"/>
        <w:rPr>
          <w:rFonts w:ascii="Palatino Linotype" w:hAnsi="Palatino Linotype"/>
          <w:sz w:val="24"/>
          <w:szCs w:val="24"/>
        </w:rPr>
      </w:pPr>
    </w:p>
    <w:p w14:paraId="7727D360" w14:textId="52D52867" w:rsidR="00351E48" w:rsidRDefault="00351E48" w:rsidP="001567D2">
      <w:pPr>
        <w:ind w:firstLine="800"/>
        <w:rPr>
          <w:rFonts w:ascii="Palatino Linotype" w:hAnsi="Palatino Linotype"/>
          <w:sz w:val="24"/>
          <w:szCs w:val="24"/>
        </w:rPr>
        <w:sectPr w:rsidR="00351E48">
          <w:pgSz w:w="11906" w:h="16838"/>
          <w:pgMar w:top="1701" w:right="1440" w:bottom="1440" w:left="1440" w:header="851" w:footer="992" w:gutter="0"/>
          <w:cols w:space="425"/>
          <w:docGrid w:linePitch="360"/>
        </w:sectPr>
      </w:pPr>
    </w:p>
    <w:p w14:paraId="62423798" w14:textId="5917B471" w:rsidR="007D68B9" w:rsidRDefault="0033790E" w:rsidP="001567D2">
      <w:pPr>
        <w:ind w:firstLine="800"/>
        <w:rPr>
          <w:rFonts w:ascii="Palatino Linotype" w:hAnsi="Palatino Linotype"/>
          <w:sz w:val="24"/>
          <w:szCs w:val="24"/>
        </w:rPr>
      </w:pPr>
      <w:r>
        <w:rPr>
          <w:rFonts w:ascii="Palatino Linotype" w:hAnsi="Palatino Linotype"/>
          <w:noProof/>
          <w:sz w:val="24"/>
          <w:szCs w:val="24"/>
        </w:rPr>
        <w:lastRenderedPageBreak/>
        <mc:AlternateContent>
          <mc:Choice Requires="wps">
            <w:drawing>
              <wp:anchor distT="0" distB="0" distL="114300" distR="114300" simplePos="0" relativeHeight="251681792" behindDoc="0" locked="0" layoutInCell="1" allowOverlap="1" wp14:anchorId="40991CC9" wp14:editId="05C05FCF">
                <wp:simplePos x="0" y="0"/>
                <wp:positionH relativeFrom="column">
                  <wp:posOffset>8255</wp:posOffset>
                </wp:positionH>
                <wp:positionV relativeFrom="paragraph">
                  <wp:posOffset>7042150</wp:posOffset>
                </wp:positionV>
                <wp:extent cx="5724525" cy="977265"/>
                <wp:effectExtent l="0" t="0" r="9525" b="0"/>
                <wp:wrapNone/>
                <wp:docPr id="18" name="Text Box 18"/>
                <wp:cNvGraphicFramePr/>
                <a:graphic xmlns:a="http://schemas.openxmlformats.org/drawingml/2006/main">
                  <a:graphicData uri="http://schemas.microsoft.com/office/word/2010/wordprocessingShape">
                    <wps:wsp>
                      <wps:cNvSpPr txBox="1"/>
                      <wps:spPr>
                        <a:xfrm>
                          <a:off x="0" y="0"/>
                          <a:ext cx="5724525" cy="977265"/>
                        </a:xfrm>
                        <a:prstGeom prst="rect">
                          <a:avLst/>
                        </a:prstGeom>
                        <a:solidFill>
                          <a:prstClr val="white"/>
                        </a:solidFill>
                        <a:ln>
                          <a:noFill/>
                        </a:ln>
                      </wps:spPr>
                      <wps:txbx>
                        <w:txbxContent>
                          <w:p w14:paraId="3B7C830D" w14:textId="1C5F9AAD" w:rsidR="0033790E" w:rsidRPr="002C56B3" w:rsidRDefault="00667CC9" w:rsidP="0033790E">
                            <w:pPr>
                              <w:pStyle w:val="a4"/>
                              <w:rPr>
                                <w:rFonts w:ascii="Palatino Linotype" w:hAnsi="Palatino Linotype"/>
                              </w:rPr>
                            </w:pPr>
                            <w:r w:rsidRPr="00667CC9">
                              <w:rPr>
                                <w:rFonts w:ascii="Palatino Linotype" w:hAnsi="Palatino Linotype"/>
                              </w:rPr>
                              <w:t xml:space="preserve">Suppl. Fig. </w:t>
                            </w:r>
                            <w:r>
                              <w:rPr>
                                <w:rFonts w:ascii="Palatino Linotype" w:hAnsi="Palatino Linotype" w:hint="eastAsia"/>
                              </w:rPr>
                              <w:t>2</w:t>
                            </w:r>
                            <w:r w:rsidRPr="00667CC9">
                              <w:rPr>
                                <w:rFonts w:ascii="Palatino Linotype" w:hAnsi="Palatino Linotype"/>
                              </w:rPr>
                              <w:t xml:space="preserve"> </w:t>
                            </w:r>
                            <w:r w:rsidR="0033790E" w:rsidRPr="00612869">
                              <w:rPr>
                                <w:rFonts w:ascii="Palatino Linotype" w:hAnsi="Palatino Linotype"/>
                                <w:b w:val="0"/>
                                <w:bCs w:val="0"/>
                              </w:rPr>
                              <w:t>Two-dimensional time-resolved photoelectron spectra and corresponding kinetic fits of water cluster anions of various sizes</w:t>
                            </w:r>
                            <w:r w:rsidR="0033790E">
                              <w:rPr>
                                <w:rFonts w:ascii="Palatino Linotype" w:hAnsi="Palatino Linotype" w:hint="eastAsia"/>
                                <w:b w:val="0"/>
                                <w:bCs w:val="0"/>
                              </w:rPr>
                              <w:t xml:space="preserve"> (</w:t>
                            </w:r>
                            <w:r w:rsidR="0033790E" w:rsidRPr="000A207B">
                              <w:rPr>
                                <w:rFonts w:ascii="Palatino Linotype" w:hAnsi="Palatino Linotype" w:hint="eastAsia"/>
                                <w:b w:val="0"/>
                                <w:bCs w:val="0"/>
                                <w:i/>
                                <w:iCs/>
                              </w:rPr>
                              <w:t>n</w:t>
                            </w:r>
                            <w:r w:rsidR="0033790E">
                              <w:rPr>
                                <w:rFonts w:ascii="Palatino Linotype" w:hAnsi="Palatino Linotype" w:hint="eastAsia"/>
                                <w:b w:val="0"/>
                                <w:bCs w:val="0"/>
                              </w:rPr>
                              <w:t xml:space="preserve"> = 13</w:t>
                            </w:r>
                            <w:r w:rsidR="0033790E" w:rsidRPr="00612869">
                              <w:rPr>
                                <w:rFonts w:ascii="Palatino Linotype" w:hAnsi="Palatino Linotype"/>
                                <w:b w:val="0"/>
                                <w:bCs w:val="0"/>
                              </w:rPr>
                              <w:t>–</w:t>
                            </w:r>
                            <w:r w:rsidR="0033790E">
                              <w:rPr>
                                <w:rFonts w:ascii="Palatino Linotype" w:hAnsi="Palatino Linotype" w:hint="eastAsia"/>
                                <w:b w:val="0"/>
                                <w:bCs w:val="0"/>
                              </w:rPr>
                              <w:t>35)</w:t>
                            </w:r>
                            <w:r w:rsidR="0033790E" w:rsidRPr="00612869">
                              <w:rPr>
                                <w:rFonts w:ascii="Palatino Linotype" w:hAnsi="Palatino Linotype"/>
                                <w:b w:val="0"/>
                                <w:bCs w:val="0"/>
                              </w:rPr>
                              <w:t xml:space="preserve">, recorded using a pump photon energy of </w:t>
                            </w:r>
                            <w:r w:rsidR="0033790E">
                              <w:rPr>
                                <w:rFonts w:ascii="Palatino Linotype" w:hAnsi="Palatino Linotype" w:hint="eastAsia"/>
                                <w:b w:val="0"/>
                                <w:bCs w:val="0"/>
                              </w:rPr>
                              <w:t>1.09</w:t>
                            </w:r>
                            <w:r w:rsidR="0033790E" w:rsidRPr="00612869">
                              <w:rPr>
                                <w:rFonts w:ascii="Palatino Linotype" w:hAnsi="Palatino Linotype"/>
                                <w:b w:val="0"/>
                                <w:bCs w:val="0"/>
                              </w:rPr>
                              <w:t xml:space="preserve"> eV and a probe photon energy of 1.57 eV. Plotting </w:t>
                            </w:r>
                            <w:r w:rsidR="0033790E">
                              <w:rPr>
                                <w:rFonts w:ascii="Palatino Linotype" w:hAnsi="Palatino Linotype" w:hint="eastAsia"/>
                                <w:b w:val="0"/>
                                <w:bCs w:val="0"/>
                              </w:rPr>
                              <w:t>details</w:t>
                            </w:r>
                            <w:r w:rsidR="0033790E" w:rsidRPr="00612869">
                              <w:rPr>
                                <w:rFonts w:ascii="Palatino Linotype" w:hAnsi="Palatino Linotype"/>
                                <w:b w:val="0"/>
                                <w:bCs w:val="0"/>
                              </w:rPr>
                              <w:t>, including the color scale, are the same as in Fig</w:t>
                            </w:r>
                            <w:r>
                              <w:rPr>
                                <w:rFonts w:ascii="Palatino Linotype" w:hAnsi="Palatino Linotype" w:hint="eastAsia"/>
                                <w:b w:val="0"/>
                                <w:bCs w:val="0"/>
                              </w:rPr>
                              <w:t xml:space="preserve">. </w:t>
                            </w:r>
                            <w:r w:rsidR="0033790E" w:rsidRPr="00612869">
                              <w:rPr>
                                <w:rFonts w:ascii="Palatino Linotype" w:hAnsi="Palatino Linotype"/>
                                <w:b w:val="0"/>
                                <w:bCs w:val="0"/>
                              </w:rPr>
                              <w:t>3.</w:t>
                            </w:r>
                          </w:p>
                          <w:p w14:paraId="32BC4F1B" w14:textId="77777777" w:rsidR="0033790E" w:rsidRPr="002C56B3" w:rsidRDefault="0033790E" w:rsidP="0033790E">
                            <w:pPr>
                              <w:pStyle w:val="a4"/>
                              <w:rPr>
                                <w:rFonts w:ascii="Palatino Linotype" w:hAnsi="Palatino Linotype"/>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40991CC9" id="Text Box 18" o:spid="_x0000_s1027" type="#_x0000_t202" style="position:absolute;left:0;text-align:left;margin-left:.65pt;margin-top:554.5pt;width:450.75pt;height:76.9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" stroked="f">
                <v:textbox inset="0,0,0,0">
                  <w:txbxContent>
                    <w:p w14:paraId="3B7C830D" w14:textId="1C5F9AAD" w:rsidR="0033790E" w:rsidRPr="002C56B3" w:rsidRDefault="00667CC9" w:rsidP="0033790E">
                      <w:pPr>
                        <w:pStyle w:val="Caption"/>
                        <w:rPr>
                          <w:rFonts w:ascii="Palatino Linotype" w:hAnsi="Palatino Linotype"/>
                        </w:rPr>
                      </w:pPr>
                      <w:r w:rsidRPr="00667CC9">
                        <w:rPr>
                          <w:rFonts w:ascii="Palatino Linotype" w:hAnsi="Palatino Linotype"/>
                        </w:rPr>
                        <w:t xml:space="preserve">Suppl. Fig. </w:t>
                      </w:r>
                      <w:r>
                        <w:rPr>
                          <w:rFonts w:ascii="Palatino Linotype" w:hAnsi="Palatino Linotype" w:hint="eastAsia"/>
                        </w:rPr>
                        <w:t>2</w:t>
                      </w:r>
                      <w:r w:rsidRPr="00667CC9">
                        <w:rPr>
                          <w:rFonts w:ascii="Palatino Linotype" w:hAnsi="Palatino Linotype"/>
                        </w:rPr>
                        <w:t xml:space="preserve"> </w:t>
                      </w:r>
                      <w:r w:rsidR="0033790E" w:rsidRPr="00612869">
                        <w:rPr>
                          <w:rFonts w:ascii="Palatino Linotype" w:hAnsi="Palatino Linotype"/>
                          <w:b w:val="0"/>
                          <w:bCs w:val="0"/>
                        </w:rPr>
                        <w:t>Two-dimensional time-resolved photoelectron spectra and corresponding kinetic fits of water cluster anions of various sizes</w:t>
                      </w:r>
                      <w:r w:rsidR="0033790E">
                        <w:rPr>
                          <w:rFonts w:ascii="Palatino Linotype" w:hAnsi="Palatino Linotype" w:hint="eastAsia"/>
                          <w:b w:val="0"/>
                          <w:bCs w:val="0"/>
                        </w:rPr>
                        <w:t xml:space="preserve"> (</w:t>
                      </w:r>
                      <w:r w:rsidR="0033790E" w:rsidRPr="000A207B">
                        <w:rPr>
                          <w:rFonts w:ascii="Palatino Linotype" w:hAnsi="Palatino Linotype" w:hint="eastAsia"/>
                          <w:b w:val="0"/>
                          <w:bCs w:val="0"/>
                          <w:i/>
                          <w:iCs/>
                        </w:rPr>
                        <w:t>n</w:t>
                      </w:r>
                      <w:r w:rsidR="0033790E">
                        <w:rPr>
                          <w:rFonts w:ascii="Palatino Linotype" w:hAnsi="Palatino Linotype" w:hint="eastAsia"/>
                          <w:b w:val="0"/>
                          <w:bCs w:val="0"/>
                        </w:rPr>
                        <w:t xml:space="preserve"> = 13</w:t>
                      </w:r>
                      <w:r w:rsidR="0033790E" w:rsidRPr="00612869">
                        <w:rPr>
                          <w:rFonts w:ascii="Palatino Linotype" w:hAnsi="Palatino Linotype"/>
                          <w:b w:val="0"/>
                          <w:bCs w:val="0"/>
                        </w:rPr>
                        <w:t>–</w:t>
                      </w:r>
                      <w:r w:rsidR="0033790E">
                        <w:rPr>
                          <w:rFonts w:ascii="Palatino Linotype" w:hAnsi="Palatino Linotype" w:hint="eastAsia"/>
                          <w:b w:val="0"/>
                          <w:bCs w:val="0"/>
                        </w:rPr>
                        <w:t>35)</w:t>
                      </w:r>
                      <w:r w:rsidR="0033790E" w:rsidRPr="00612869">
                        <w:rPr>
                          <w:rFonts w:ascii="Palatino Linotype" w:hAnsi="Palatino Linotype"/>
                          <w:b w:val="0"/>
                          <w:bCs w:val="0"/>
                        </w:rPr>
                        <w:t xml:space="preserve">, recorded using a pump photon energy of </w:t>
                      </w:r>
                      <w:r w:rsidR="0033790E">
                        <w:rPr>
                          <w:rFonts w:ascii="Palatino Linotype" w:hAnsi="Palatino Linotype" w:hint="eastAsia"/>
                          <w:b w:val="0"/>
                          <w:bCs w:val="0"/>
                        </w:rPr>
                        <w:t>1.09</w:t>
                      </w:r>
                      <w:r w:rsidR="0033790E" w:rsidRPr="00612869">
                        <w:rPr>
                          <w:rFonts w:ascii="Palatino Linotype" w:hAnsi="Palatino Linotype"/>
                          <w:b w:val="0"/>
                          <w:bCs w:val="0"/>
                        </w:rPr>
                        <w:t xml:space="preserve"> eV and a probe photon energy of 1.57 eV. Plotting </w:t>
                      </w:r>
                      <w:r w:rsidR="0033790E">
                        <w:rPr>
                          <w:rFonts w:ascii="Palatino Linotype" w:hAnsi="Palatino Linotype" w:hint="eastAsia"/>
                          <w:b w:val="0"/>
                          <w:bCs w:val="0"/>
                        </w:rPr>
                        <w:t>details</w:t>
                      </w:r>
                      <w:r w:rsidR="0033790E" w:rsidRPr="00612869">
                        <w:rPr>
                          <w:rFonts w:ascii="Palatino Linotype" w:hAnsi="Palatino Linotype"/>
                          <w:b w:val="0"/>
                          <w:bCs w:val="0"/>
                        </w:rPr>
                        <w:t>, including the color scale, are the same as in Fig</w:t>
                      </w:r>
                      <w:r>
                        <w:rPr>
                          <w:rFonts w:ascii="Palatino Linotype" w:hAnsi="Palatino Linotype" w:hint="eastAsia"/>
                          <w:b w:val="0"/>
                          <w:bCs w:val="0"/>
                        </w:rPr>
                        <w:t xml:space="preserve">. </w:t>
                      </w:r>
                      <w:r w:rsidR="0033790E" w:rsidRPr="00612869">
                        <w:rPr>
                          <w:rFonts w:ascii="Palatino Linotype" w:hAnsi="Palatino Linotype"/>
                          <w:b w:val="0"/>
                          <w:bCs w:val="0"/>
                        </w:rPr>
                        <w:t>3.</w:t>
                      </w:r>
                    </w:p>
                    <w:p w14:paraId="32BC4F1B" w14:textId="77777777" w:rsidR="0033790E" w:rsidRPr="002C56B3" w:rsidRDefault="0033790E" w:rsidP="0033790E">
                      <w:pPr>
                        <w:pStyle w:val="Caption"/>
                        <w:rPr>
                          <w:rFonts w:ascii="Palatino Linotype" w:hAnsi="Palatino Linotype"/>
                        </w:rPr>
                      </w:pPr>
                    </w:p>
                  </w:txbxContent>
                </v:textbox>
              </v:shape>
            </w:pict>
          </mc:Fallback>
        </mc:AlternateContent>
      </w:r>
      <w:r w:rsidRPr="0033790E">
        <w:rPr>
          <w:rFonts w:ascii="Palatino Linotype" w:hAnsi="Palatino Linotype"/>
          <w:noProof/>
          <w:sz w:val="24"/>
          <w:szCs w:val="24"/>
        </w:rPr>
        <w:drawing>
          <wp:anchor distT="0" distB="0" distL="114300" distR="114300" simplePos="0" relativeHeight="251679744" behindDoc="0" locked="0" layoutInCell="1" allowOverlap="1" wp14:anchorId="1E0C48A1" wp14:editId="74C2D0A4">
            <wp:simplePos x="0" y="0"/>
            <wp:positionH relativeFrom="column">
              <wp:align>center</wp:align>
            </wp:positionH>
            <wp:positionV relativeFrom="paragraph">
              <wp:posOffset>386</wp:posOffset>
            </wp:positionV>
            <wp:extent cx="5733288" cy="6739128"/>
            <wp:effectExtent l="0" t="0" r="1270" b="0"/>
            <wp:wrapTopAndBottom/>
            <wp:docPr id="13" name="Picture 12">
              <a:extLst xmlns:a="http://schemas.openxmlformats.org/drawingml/2006/main">
                <a:ext uri="{FF2B5EF4-FFF2-40B4-BE49-F238E27FC236}">
                  <a16:creationId xmlns:a16="http://schemas.microsoft.com/office/drawing/2014/main" id="{F7D68FC9-974A-913D-3919-92BFB718A5F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F7D68FC9-974A-913D-3919-92BFB718A5F3}"/>
                        </a:ext>
                      </a:extLst>
                    </pic:cNvPr>
                    <pic:cNvPicPr>
                      <a:picLocks noChangeAspect="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733288" cy="6739128"/>
                    </a:xfrm>
                    <a:prstGeom prst="rect">
                      <a:avLst/>
                    </a:prstGeom>
                  </pic:spPr>
                </pic:pic>
              </a:graphicData>
            </a:graphic>
            <wp14:sizeRelH relativeFrom="margin">
              <wp14:pctWidth>0</wp14:pctWidth>
            </wp14:sizeRelH>
            <wp14:sizeRelV relativeFrom="margin">
              <wp14:pctHeight>0</wp14:pctHeight>
            </wp14:sizeRelV>
          </wp:anchor>
        </w:drawing>
      </w:r>
    </w:p>
    <w:p w14:paraId="04B929F1" w14:textId="31A6B43B" w:rsidR="007D68B9" w:rsidRDefault="007D68B9" w:rsidP="001567D2">
      <w:pPr>
        <w:ind w:firstLine="800"/>
        <w:rPr>
          <w:rFonts w:ascii="Palatino Linotype" w:hAnsi="Palatino Linotype"/>
          <w:sz w:val="24"/>
          <w:szCs w:val="24"/>
        </w:rPr>
      </w:pPr>
    </w:p>
    <w:p w14:paraId="63780695" w14:textId="58C9A232" w:rsidR="007D68B9" w:rsidRDefault="007D68B9" w:rsidP="001567D2">
      <w:pPr>
        <w:ind w:firstLine="800"/>
        <w:rPr>
          <w:rFonts w:ascii="Palatino Linotype" w:hAnsi="Palatino Linotype"/>
          <w:sz w:val="24"/>
          <w:szCs w:val="24"/>
        </w:rPr>
      </w:pPr>
    </w:p>
    <w:p w14:paraId="633D3DA1" w14:textId="17209C45" w:rsidR="007D68B9" w:rsidRDefault="007D68B9" w:rsidP="001567D2">
      <w:pPr>
        <w:ind w:firstLine="800"/>
        <w:rPr>
          <w:rFonts w:ascii="Palatino Linotype" w:hAnsi="Palatino Linotype"/>
          <w:sz w:val="24"/>
          <w:szCs w:val="24"/>
        </w:rPr>
      </w:pPr>
    </w:p>
    <w:p w14:paraId="3926187E" w14:textId="77777777" w:rsidR="007D68B9" w:rsidRDefault="007D68B9" w:rsidP="001567D2">
      <w:pPr>
        <w:ind w:firstLine="800"/>
        <w:rPr>
          <w:rFonts w:ascii="Palatino Linotype" w:hAnsi="Palatino Linotype"/>
          <w:sz w:val="24"/>
          <w:szCs w:val="24"/>
        </w:rPr>
      </w:pPr>
    </w:p>
    <w:p w14:paraId="12D756A8" w14:textId="77777777" w:rsidR="007D68B9" w:rsidRDefault="007D68B9" w:rsidP="001567D2">
      <w:pPr>
        <w:ind w:firstLine="800"/>
        <w:rPr>
          <w:rFonts w:ascii="Palatino Linotype" w:hAnsi="Palatino Linotype"/>
          <w:sz w:val="24"/>
          <w:szCs w:val="24"/>
        </w:rPr>
      </w:pPr>
    </w:p>
    <w:p w14:paraId="697449D3" w14:textId="37FE958F" w:rsidR="00351E48" w:rsidRPr="001567D2" w:rsidRDefault="00C516D2" w:rsidP="001567D2">
      <w:pPr>
        <w:ind w:firstLine="800"/>
        <w:rPr>
          <w:rFonts w:ascii="Palatino Linotype" w:hAnsi="Palatino Linotype"/>
          <w:sz w:val="24"/>
          <w:szCs w:val="24"/>
        </w:rPr>
      </w:pPr>
      <w:r w:rsidRPr="00C516D2">
        <w:rPr>
          <w:rFonts w:ascii="Palatino Linotype" w:hAnsi="Palatino Linotype"/>
          <w:noProof/>
          <w:sz w:val="24"/>
          <w:szCs w:val="24"/>
        </w:rPr>
        <w:lastRenderedPageBreak/>
        <w:drawing>
          <wp:anchor distT="0" distB="0" distL="114300" distR="114300" simplePos="0" relativeHeight="251677696" behindDoc="0" locked="0" layoutInCell="1" allowOverlap="1" wp14:anchorId="3CBC6079" wp14:editId="2B7A575E">
            <wp:simplePos x="0" y="0"/>
            <wp:positionH relativeFrom="column">
              <wp:align>center</wp:align>
            </wp:positionH>
            <wp:positionV relativeFrom="paragraph">
              <wp:posOffset>4671</wp:posOffset>
            </wp:positionV>
            <wp:extent cx="3127248" cy="2466716"/>
            <wp:effectExtent l="0" t="0" r="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127248" cy="2466716"/>
                    </a:xfrm>
                    <a:prstGeom prst="rect">
                      <a:avLst/>
                    </a:prstGeom>
                  </pic:spPr>
                </pic:pic>
              </a:graphicData>
            </a:graphic>
            <wp14:sizeRelH relativeFrom="margin">
              <wp14:pctWidth>0</wp14:pctWidth>
            </wp14:sizeRelH>
          </wp:anchor>
        </w:drawing>
      </w:r>
      <w:r>
        <w:rPr>
          <w:noProof/>
        </w:rPr>
        <mc:AlternateContent>
          <mc:Choice Requires="wps">
            <w:drawing>
              <wp:anchor distT="0" distB="0" distL="114300" distR="114300" simplePos="0" relativeHeight="251672576" behindDoc="0" locked="0" layoutInCell="1" allowOverlap="1" wp14:anchorId="779418B1" wp14:editId="77D4B685">
                <wp:simplePos x="0" y="0"/>
                <wp:positionH relativeFrom="column">
                  <wp:posOffset>0</wp:posOffset>
                </wp:positionH>
                <wp:positionV relativeFrom="paragraph">
                  <wp:posOffset>6452041</wp:posOffset>
                </wp:positionV>
                <wp:extent cx="5724525" cy="977433"/>
                <wp:effectExtent l="0" t="0" r="9525" b="0"/>
                <wp:wrapNone/>
                <wp:docPr id="4" name="Text Box 4"/>
                <wp:cNvGraphicFramePr/>
                <a:graphic xmlns:a="http://schemas.openxmlformats.org/drawingml/2006/main">
                  <a:graphicData uri="http://schemas.microsoft.com/office/word/2010/wordprocessingShape">
                    <wps:wsp>
                      <wps:cNvSpPr txBox="1"/>
                      <wps:spPr>
                        <a:xfrm>
                          <a:off x="0" y="0"/>
                          <a:ext cx="5724525" cy="977433"/>
                        </a:xfrm>
                        <a:prstGeom prst="rect">
                          <a:avLst/>
                        </a:prstGeom>
                        <a:solidFill>
                          <a:prstClr val="white"/>
                        </a:solidFill>
                        <a:ln>
                          <a:noFill/>
                        </a:ln>
                      </wps:spPr>
                      <wps:txbx>
                        <w:txbxContent>
                          <w:p w14:paraId="5A0C443C" w14:textId="459DCE03" w:rsidR="007D68B9" w:rsidRPr="007D68B9" w:rsidRDefault="00667CC9" w:rsidP="007D68B9">
                            <w:pPr>
                              <w:pStyle w:val="a4"/>
                              <w:rPr>
                                <w:rFonts w:ascii="Palatino Linotype" w:hAnsi="Palatino Linotype"/>
                              </w:rPr>
                            </w:pPr>
                            <w:r w:rsidRPr="00667CC9">
                              <w:rPr>
                                <w:rFonts w:ascii="Palatino Linotype" w:hAnsi="Palatino Linotype"/>
                              </w:rPr>
                              <w:t xml:space="preserve">Suppl. Fig. </w:t>
                            </w:r>
                            <w:r>
                              <w:rPr>
                                <w:rFonts w:ascii="Palatino Linotype" w:hAnsi="Palatino Linotype" w:hint="eastAsia"/>
                              </w:rPr>
                              <w:t>4</w:t>
                            </w:r>
                            <w:r w:rsidRPr="00667CC9">
                              <w:rPr>
                                <w:rFonts w:ascii="Palatino Linotype" w:hAnsi="Palatino Linotype"/>
                              </w:rPr>
                              <w:t xml:space="preserve"> </w:t>
                            </w:r>
                            <w:r w:rsidR="007D68B9" w:rsidRPr="007D68B9">
                              <w:rPr>
                                <w:rFonts w:ascii="Palatino Linotype" w:hAnsi="Palatino Linotype"/>
                                <w:b w:val="0"/>
                                <w:bCs w:val="0"/>
                              </w:rPr>
                              <w:t>Fitted time constants for the slow rising component (hundreds of picoseconds) observed in band A</w:t>
                            </w:r>
                            <w:r w:rsidR="000A207B">
                              <w:rPr>
                                <w:rFonts w:ascii="Palatino Linotype" w:hAnsi="Palatino Linotype" w:hint="eastAsia"/>
                                <w:b w:val="0"/>
                                <w:bCs w:val="0"/>
                              </w:rPr>
                              <w:t>,</w:t>
                            </w:r>
                            <w:r w:rsidR="007D68B9" w:rsidRPr="007D68B9">
                              <w:rPr>
                                <w:rFonts w:ascii="Palatino Linotype" w:hAnsi="Palatino Linotype"/>
                                <w:b w:val="0"/>
                                <w:bCs w:val="0"/>
                              </w:rPr>
                              <w:t xml:space="preserve"> recorded at pump photon energies of 0.84 eV and 1.09 eV. The dashed line represents the average lifetime of 340 ps.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xmlns:oel="http://schemas.microsoft.com/office/2019/extlst">
            <w:pict>
              <v:shape w14:anchorId="779418B1" id="Text Box 4" o:spid="_x0000_s1028" type="#_x0000_t202" style="position:absolute;left:0;text-align:left;margin-left:0;margin-top:508.05pt;width:450.75pt;height:76.95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" stroked="f">
                <v:textbox inset="0,0,0,0">
                  <w:txbxContent>
                    <w:p w14:paraId="5A0C443C" w14:textId="459DCE03" w:rsidR="007D68B9" w:rsidRPr="007D68B9" w:rsidRDefault="00667CC9" w:rsidP="007D68B9">
                      <w:pPr>
                        <w:pStyle w:val="Caption"/>
                        <w:rPr>
                          <w:rFonts w:ascii="Palatino Linotype" w:hAnsi="Palatino Linotype"/>
                        </w:rPr>
                      </w:pPr>
                      <w:r w:rsidRPr="00667CC9">
                        <w:rPr>
                          <w:rFonts w:ascii="Palatino Linotype" w:hAnsi="Palatino Linotype"/>
                        </w:rPr>
                        <w:t xml:space="preserve">Suppl. Fig. </w:t>
                      </w:r>
                      <w:r>
                        <w:rPr>
                          <w:rFonts w:ascii="Palatino Linotype" w:hAnsi="Palatino Linotype" w:hint="eastAsia"/>
                        </w:rPr>
                        <w:t>4</w:t>
                      </w:r>
                      <w:r w:rsidRPr="00667CC9">
                        <w:rPr>
                          <w:rFonts w:ascii="Palatino Linotype" w:hAnsi="Palatino Linotype"/>
                        </w:rPr>
                        <w:t xml:space="preserve"> </w:t>
                      </w:r>
                      <w:r w:rsidR="007D68B9" w:rsidRPr="007D68B9">
                        <w:rPr>
                          <w:rFonts w:ascii="Palatino Linotype" w:hAnsi="Palatino Linotype"/>
                          <w:b w:val="0"/>
                          <w:bCs w:val="0"/>
                        </w:rPr>
                        <w:t>Fitted time constants for the slow rising component (hundreds of picoseconds) observed in band A</w:t>
                      </w:r>
                      <w:r w:rsidR="000A207B">
                        <w:rPr>
                          <w:rFonts w:ascii="Palatino Linotype" w:hAnsi="Palatino Linotype" w:hint="eastAsia"/>
                          <w:b w:val="0"/>
                          <w:bCs w:val="0"/>
                        </w:rPr>
                        <w:t>,</w:t>
                      </w:r>
                      <w:r w:rsidR="007D68B9" w:rsidRPr="007D68B9">
                        <w:rPr>
                          <w:rFonts w:ascii="Palatino Linotype" w:hAnsi="Palatino Linotype"/>
                          <w:b w:val="0"/>
                          <w:bCs w:val="0"/>
                        </w:rPr>
                        <w:t xml:space="preserve"> recorded at pump photon energies of 0.84 eV and 1.09 eV. The dashed line represents the average lifetime of 340 ps.</w:t>
                      </w:r>
                    </w:p>
                  </w:txbxContent>
                </v:textbox>
              </v:shape>
            </w:pict>
          </mc:Fallback>
        </mc:AlternateContent>
      </w:r>
      <w:r w:rsidRPr="00C516D2">
        <w:rPr>
          <w:rFonts w:ascii="Palatino Linotype" w:hAnsi="Palatino Linotype"/>
          <w:noProof/>
          <w:sz w:val="24"/>
          <w:szCs w:val="24"/>
        </w:rPr>
        <w:drawing>
          <wp:anchor distT="0" distB="0" distL="114300" distR="114300" simplePos="0" relativeHeight="251676672" behindDoc="0" locked="0" layoutInCell="1" allowOverlap="1" wp14:anchorId="7144AADF" wp14:editId="3797C707">
            <wp:simplePos x="0" y="0"/>
            <wp:positionH relativeFrom="column">
              <wp:align>center</wp:align>
            </wp:positionH>
            <wp:positionV relativeFrom="paragraph">
              <wp:posOffset>4103674</wp:posOffset>
            </wp:positionV>
            <wp:extent cx="2944368" cy="2249424"/>
            <wp:effectExtent l="0" t="0" r="8890"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4368" cy="2249424"/>
                    </a:xfrm>
                    <a:prstGeom prst="rect">
                      <a:avLst/>
                    </a:prstGeom>
                  </pic:spPr>
                </pic:pic>
              </a:graphicData>
            </a:graphic>
            <wp14:sizeRelH relativeFrom="margin">
              <wp14:pctWidth>0</wp14:pctWidth>
            </wp14:sizeRelH>
            <wp14:sizeRelV relativeFrom="margin">
              <wp14:pctHeight>0</wp14:pctHeight>
            </wp14:sizeRelV>
          </wp:anchor>
        </w:drawing>
      </w:r>
      <w:r w:rsidR="00654FC9">
        <w:rPr>
          <w:noProof/>
        </w:rPr>
        <mc:AlternateContent>
          <mc:Choice Requires="wps">
            <w:drawing>
              <wp:anchor distT="0" distB="0" distL="114300" distR="114300" simplePos="0" relativeHeight="251675648" behindDoc="0" locked="0" layoutInCell="1" allowOverlap="1" wp14:anchorId="1DF64723" wp14:editId="5279039F">
                <wp:simplePos x="0" y="0"/>
                <wp:positionH relativeFrom="column">
                  <wp:posOffset>0</wp:posOffset>
                </wp:positionH>
                <wp:positionV relativeFrom="paragraph">
                  <wp:posOffset>2475108</wp:posOffset>
                </wp:positionV>
                <wp:extent cx="5724525" cy="586854"/>
                <wp:effectExtent l="0" t="0" r="9525" b="3810"/>
                <wp:wrapNone/>
                <wp:docPr id="6" name="Text Box 6"/>
                <wp:cNvGraphicFramePr/>
                <a:graphic xmlns:a="http://schemas.openxmlformats.org/drawingml/2006/main">
                  <a:graphicData uri="http://schemas.microsoft.com/office/word/2010/wordprocessingShape">
                    <wps:wsp>
                      <wps:cNvSpPr txBox="1"/>
                      <wps:spPr>
                        <a:xfrm>
                          <a:off x="0" y="0"/>
                          <a:ext cx="5724525" cy="586854"/>
                        </a:xfrm>
                        <a:prstGeom prst="rect">
                          <a:avLst/>
                        </a:prstGeom>
                        <a:solidFill>
                          <a:prstClr val="white"/>
                        </a:solidFill>
                        <a:ln>
                          <a:noFill/>
                        </a:ln>
                      </wps:spPr>
                      <wps:txbx>
                        <w:txbxContent>
                          <w:p w14:paraId="6F722FC5" w14:textId="65FF4304" w:rsidR="00654FC9" w:rsidRPr="007D68B9" w:rsidRDefault="00667CC9" w:rsidP="00654FC9">
                            <w:pPr>
                              <w:pStyle w:val="a4"/>
                              <w:rPr>
                                <w:rFonts w:ascii="Palatino Linotype" w:hAnsi="Palatino Linotype"/>
                              </w:rPr>
                            </w:pPr>
                            <w:r w:rsidRPr="00667CC9">
                              <w:rPr>
                                <w:rFonts w:ascii="Palatino Linotype" w:hAnsi="Palatino Linotype"/>
                              </w:rPr>
                              <w:t xml:space="preserve">Suppl. Fig. </w:t>
                            </w:r>
                            <w:r>
                              <w:rPr>
                                <w:rFonts w:ascii="Palatino Linotype" w:hAnsi="Palatino Linotype" w:hint="eastAsia"/>
                              </w:rPr>
                              <w:t>3</w:t>
                            </w:r>
                            <w:r w:rsidRPr="00667CC9">
                              <w:rPr>
                                <w:rFonts w:ascii="Palatino Linotype" w:hAnsi="Palatino Linotype"/>
                              </w:rPr>
                              <w:t xml:space="preserve"> </w:t>
                            </w:r>
                            <w:r w:rsidR="00654FC9" w:rsidRPr="007D68B9">
                              <w:rPr>
                                <w:rFonts w:ascii="Palatino Linotype" w:hAnsi="Palatino Linotype"/>
                                <w:b w:val="0"/>
                                <w:bCs w:val="0"/>
                              </w:rPr>
                              <w:t xml:space="preserve">Fitted time constants for the </w:t>
                            </w:r>
                            <w:r w:rsidR="00654FC9">
                              <w:rPr>
                                <w:rFonts w:ascii="Palatino Linotype" w:hAnsi="Palatino Linotype" w:hint="eastAsia"/>
                                <w:b w:val="0"/>
                                <w:bCs w:val="0"/>
                              </w:rPr>
                              <w:t>excited</w:t>
                            </w:r>
                            <w:r w:rsidR="000A207B">
                              <w:rPr>
                                <w:rFonts w:ascii="Palatino Linotype" w:hAnsi="Palatino Linotype" w:hint="eastAsia"/>
                                <w:b w:val="0"/>
                                <w:bCs w:val="0"/>
                              </w:rPr>
                              <w:t>-</w:t>
                            </w:r>
                            <w:r w:rsidR="00654FC9">
                              <w:rPr>
                                <w:rFonts w:ascii="Palatino Linotype" w:hAnsi="Palatino Linotype" w:hint="eastAsia"/>
                                <w:b w:val="0"/>
                                <w:bCs w:val="0"/>
                              </w:rPr>
                              <w:t>state features</w:t>
                            </w:r>
                            <w:r w:rsidR="00654FC9" w:rsidRPr="007D68B9">
                              <w:rPr>
                                <w:rFonts w:ascii="Palatino Linotype" w:hAnsi="Palatino Linotype"/>
                                <w:b w:val="0"/>
                                <w:bCs w:val="0"/>
                              </w:rPr>
                              <w:t xml:space="preserve"> observed in band </w:t>
                            </w:r>
                            <w:r w:rsidR="00654FC9">
                              <w:rPr>
                                <w:rFonts w:ascii="Palatino Linotype" w:hAnsi="Palatino Linotype" w:hint="eastAsia"/>
                                <w:b w:val="0"/>
                                <w:bCs w:val="0"/>
                              </w:rPr>
                              <w:t>C</w:t>
                            </w:r>
                            <w:r w:rsidR="000A207B">
                              <w:rPr>
                                <w:rFonts w:ascii="Palatino Linotype" w:hAnsi="Palatino Linotype" w:hint="eastAsia"/>
                                <w:b w:val="0"/>
                                <w:bCs w:val="0"/>
                              </w:rPr>
                              <w:t>,</w:t>
                            </w:r>
                            <w:r w:rsidR="00654FC9" w:rsidRPr="007D68B9">
                              <w:rPr>
                                <w:rFonts w:ascii="Palatino Linotype" w:hAnsi="Palatino Linotype"/>
                                <w:b w:val="0"/>
                                <w:bCs w:val="0"/>
                              </w:rPr>
                              <w:t xml:space="preserve"> recorded at pump photon energies of 0.84 eV and 1.09 eV.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shape w14:anchorId="1DF64723" id="Text Box 6" o:spid="_x0000_s1029" type="#_x0000_t202" style="position:absolute;left:0;text-align:left;margin-left:0;margin-top:194.9pt;width:450.75pt;height:46.2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" stroked="f">
                <v:textbox inset="0,0,0,0">
                  <w:txbxContent>
                    <w:p w14:paraId="6F722FC5" w14:textId="65FF4304" w:rsidR="00654FC9" w:rsidRPr="007D68B9" w:rsidRDefault="00667CC9" w:rsidP="00654FC9">
                      <w:pPr>
                        <w:pStyle w:val="Caption"/>
                        <w:rPr>
                          <w:rFonts w:ascii="Palatino Linotype" w:hAnsi="Palatino Linotype"/>
                        </w:rPr>
                      </w:pPr>
                      <w:r w:rsidRPr="00667CC9">
                        <w:rPr>
                          <w:rFonts w:ascii="Palatino Linotype" w:hAnsi="Palatino Linotype"/>
                        </w:rPr>
                        <w:t xml:space="preserve">Suppl. Fig. </w:t>
                      </w:r>
                      <w:r>
                        <w:rPr>
                          <w:rFonts w:ascii="Palatino Linotype" w:hAnsi="Palatino Linotype" w:hint="eastAsia"/>
                        </w:rPr>
                        <w:t>3</w:t>
                      </w:r>
                      <w:r w:rsidRPr="00667CC9">
                        <w:rPr>
                          <w:rFonts w:ascii="Palatino Linotype" w:hAnsi="Palatino Linotype"/>
                        </w:rPr>
                        <w:t xml:space="preserve"> </w:t>
                      </w:r>
                      <w:r w:rsidR="00654FC9" w:rsidRPr="007D68B9">
                        <w:rPr>
                          <w:rFonts w:ascii="Palatino Linotype" w:hAnsi="Palatino Linotype"/>
                          <w:b w:val="0"/>
                          <w:bCs w:val="0"/>
                        </w:rPr>
                        <w:t xml:space="preserve">Fitted time constants for the </w:t>
                      </w:r>
                      <w:r w:rsidR="00654FC9">
                        <w:rPr>
                          <w:rFonts w:ascii="Palatino Linotype" w:hAnsi="Palatino Linotype" w:hint="eastAsia"/>
                          <w:b w:val="0"/>
                          <w:bCs w:val="0"/>
                        </w:rPr>
                        <w:t>excited</w:t>
                      </w:r>
                      <w:r w:rsidR="000A207B">
                        <w:rPr>
                          <w:rFonts w:ascii="Palatino Linotype" w:hAnsi="Palatino Linotype" w:hint="eastAsia"/>
                          <w:b w:val="0"/>
                          <w:bCs w:val="0"/>
                        </w:rPr>
                        <w:t>-</w:t>
                      </w:r>
                      <w:r w:rsidR="00654FC9">
                        <w:rPr>
                          <w:rFonts w:ascii="Palatino Linotype" w:hAnsi="Palatino Linotype" w:hint="eastAsia"/>
                          <w:b w:val="0"/>
                          <w:bCs w:val="0"/>
                        </w:rPr>
                        <w:t>state features</w:t>
                      </w:r>
                      <w:r w:rsidR="00654FC9" w:rsidRPr="007D68B9">
                        <w:rPr>
                          <w:rFonts w:ascii="Palatino Linotype" w:hAnsi="Palatino Linotype"/>
                          <w:b w:val="0"/>
                          <w:bCs w:val="0"/>
                        </w:rPr>
                        <w:t xml:space="preserve"> observed in band </w:t>
                      </w:r>
                      <w:r w:rsidR="00654FC9">
                        <w:rPr>
                          <w:rFonts w:ascii="Palatino Linotype" w:hAnsi="Palatino Linotype" w:hint="eastAsia"/>
                          <w:b w:val="0"/>
                          <w:bCs w:val="0"/>
                        </w:rPr>
                        <w:t>C</w:t>
                      </w:r>
                      <w:r w:rsidR="000A207B">
                        <w:rPr>
                          <w:rFonts w:ascii="Palatino Linotype" w:hAnsi="Palatino Linotype" w:hint="eastAsia"/>
                          <w:b w:val="0"/>
                          <w:bCs w:val="0"/>
                        </w:rPr>
                        <w:t>,</w:t>
                      </w:r>
                      <w:r w:rsidR="00654FC9" w:rsidRPr="007D68B9">
                        <w:rPr>
                          <w:rFonts w:ascii="Palatino Linotype" w:hAnsi="Palatino Linotype"/>
                          <w:b w:val="0"/>
                          <w:bCs w:val="0"/>
                        </w:rPr>
                        <w:t xml:space="preserve"> recorded at pump photon energies of 0.84 eV and 1.09 eV. </w:t>
                      </w:r>
                    </w:p>
                  </w:txbxContent>
                </v:textbox>
              </v:shape>
            </w:pict>
          </mc:Fallback>
        </mc:AlternateContent>
      </w:r>
    </w:p>
    <w:sectPr w:rsidR="00351E48" w:rsidRPr="001567D2">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4FD25" w14:textId="77777777" w:rsidR="00DA7AAF" w:rsidRDefault="00DA7AAF" w:rsidP="00000810">
      <w:pPr>
        <w:spacing w:after="0" w:line="240" w:lineRule="auto"/>
      </w:pPr>
      <w:r>
        <w:separator/>
      </w:r>
    </w:p>
  </w:endnote>
  <w:endnote w:type="continuationSeparator" w:id="0">
    <w:p w14:paraId="7471EB9E" w14:textId="77777777" w:rsidR="00DA7AAF" w:rsidRDefault="00DA7AAF" w:rsidP="0000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Palatino Linotype">
    <w:panose1 w:val="02040502050505030304"/>
    <w:charset w:val="00"/>
    <w:family w:val="roman"/>
    <w:pitch w:val="variable"/>
    <w:sig w:usb0="E0000287" w:usb1="4000001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F7844" w14:textId="77777777" w:rsidR="00DA7AAF" w:rsidRDefault="00DA7AAF" w:rsidP="00000810">
      <w:pPr>
        <w:spacing w:after="0" w:line="240" w:lineRule="auto"/>
      </w:pPr>
      <w:r>
        <w:separator/>
      </w:r>
    </w:p>
  </w:footnote>
  <w:footnote w:type="continuationSeparator" w:id="0">
    <w:p w14:paraId="30C7D95F" w14:textId="77777777" w:rsidR="00DA7AAF" w:rsidRDefault="00DA7AAF" w:rsidP="00000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96FAF"/>
    <w:multiLevelType w:val="hybridMultilevel"/>
    <w:tmpl w:val="B1708CBA"/>
    <w:lvl w:ilvl="0" w:tplc="F822BE5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478B547C"/>
    <w:multiLevelType w:val="hybridMultilevel"/>
    <w:tmpl w:val="DD826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CB97CDE"/>
    <w:multiLevelType w:val="hybridMultilevel"/>
    <w:tmpl w:val="621C3470"/>
    <w:lvl w:ilvl="0" w:tplc="E2BCDA90">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689D2B7C"/>
    <w:multiLevelType w:val="hybridMultilevel"/>
    <w:tmpl w:val="2FAAF3DC"/>
    <w:lvl w:ilvl="0" w:tplc="D390B2C2">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0&lt;/Enabled&gt;&lt;ScanUnformatted&gt;1&lt;/ScanUnformatted&gt;&lt;ScanChanges&gt;1&lt;/ScanChanges&gt;&lt;Suspended&gt;0&lt;/Suspended&gt;&lt;/ENInstantFormat&gt;"/>
    <w:docVar w:name="EN.Layout" w:val="&lt;ENLayout&gt;&lt;Style&gt;ACS&lt;/Style&gt;&lt;LeftDelim&gt;{&lt;/LeftDelim&gt;&lt;RightDelim&gt;}&lt;/RightDelim&gt;&lt;FontName&gt;맑은 고딕&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002ftt2x20femefv57v2dwm0twas2wsfw9w&quot;&gt;My EndNote Library&lt;record-ids&gt;&lt;item&gt;612&lt;/item&gt;&lt;item&gt;670&lt;/item&gt;&lt;item&gt;695&lt;/item&gt;&lt;item&gt;811&lt;/item&gt;&lt;item&gt;832&lt;/item&gt;&lt;item&gt;833&lt;/item&gt;&lt;/record-ids&gt;&lt;/item&gt;&lt;/Libraries&gt;"/>
  </w:docVars>
  <w:rsids>
    <w:rsidRoot w:val="00C261CF"/>
    <w:rsid w:val="00000810"/>
    <w:rsid w:val="00003863"/>
    <w:rsid w:val="000048C7"/>
    <w:rsid w:val="0000713A"/>
    <w:rsid w:val="000079D1"/>
    <w:rsid w:val="00015FBF"/>
    <w:rsid w:val="000163C0"/>
    <w:rsid w:val="00024FC5"/>
    <w:rsid w:val="0002517A"/>
    <w:rsid w:val="00030656"/>
    <w:rsid w:val="00042B53"/>
    <w:rsid w:val="00042C8F"/>
    <w:rsid w:val="000479A2"/>
    <w:rsid w:val="00052AA0"/>
    <w:rsid w:val="00055881"/>
    <w:rsid w:val="00055A36"/>
    <w:rsid w:val="000608BF"/>
    <w:rsid w:val="000652F1"/>
    <w:rsid w:val="00065980"/>
    <w:rsid w:val="000753E9"/>
    <w:rsid w:val="000906DE"/>
    <w:rsid w:val="000959F6"/>
    <w:rsid w:val="000A123B"/>
    <w:rsid w:val="000A207B"/>
    <w:rsid w:val="000A47D4"/>
    <w:rsid w:val="000A5636"/>
    <w:rsid w:val="000A72D6"/>
    <w:rsid w:val="000B1A37"/>
    <w:rsid w:val="000B3A25"/>
    <w:rsid w:val="000B661B"/>
    <w:rsid w:val="000C43B2"/>
    <w:rsid w:val="000C46A2"/>
    <w:rsid w:val="000C55BF"/>
    <w:rsid w:val="000C64BB"/>
    <w:rsid w:val="000D40AE"/>
    <w:rsid w:val="000D506A"/>
    <w:rsid w:val="000D569C"/>
    <w:rsid w:val="000D5E77"/>
    <w:rsid w:val="000E068A"/>
    <w:rsid w:val="000E3149"/>
    <w:rsid w:val="000E4680"/>
    <w:rsid w:val="000F2EE4"/>
    <w:rsid w:val="000F5719"/>
    <w:rsid w:val="001100B6"/>
    <w:rsid w:val="001104AE"/>
    <w:rsid w:val="0011101B"/>
    <w:rsid w:val="00111803"/>
    <w:rsid w:val="0011241A"/>
    <w:rsid w:val="001144D2"/>
    <w:rsid w:val="00131355"/>
    <w:rsid w:val="001423FB"/>
    <w:rsid w:val="00142773"/>
    <w:rsid w:val="001437E5"/>
    <w:rsid w:val="00147EB0"/>
    <w:rsid w:val="001508DB"/>
    <w:rsid w:val="00150A66"/>
    <w:rsid w:val="001546B3"/>
    <w:rsid w:val="001567D2"/>
    <w:rsid w:val="00157B83"/>
    <w:rsid w:val="001727C7"/>
    <w:rsid w:val="00173D2F"/>
    <w:rsid w:val="001759BD"/>
    <w:rsid w:val="00183295"/>
    <w:rsid w:val="00191E56"/>
    <w:rsid w:val="001920D2"/>
    <w:rsid w:val="00192102"/>
    <w:rsid w:val="001923C2"/>
    <w:rsid w:val="001931CE"/>
    <w:rsid w:val="001A3BF3"/>
    <w:rsid w:val="001A6DE0"/>
    <w:rsid w:val="001B2E8D"/>
    <w:rsid w:val="001B5881"/>
    <w:rsid w:val="001C5346"/>
    <w:rsid w:val="001C6006"/>
    <w:rsid w:val="001D0E7A"/>
    <w:rsid w:val="001D216B"/>
    <w:rsid w:val="001D3269"/>
    <w:rsid w:val="001D335C"/>
    <w:rsid w:val="001D426D"/>
    <w:rsid w:val="001D5815"/>
    <w:rsid w:val="001E152C"/>
    <w:rsid w:val="001E6160"/>
    <w:rsid w:val="001F38FB"/>
    <w:rsid w:val="001F480F"/>
    <w:rsid w:val="001F763D"/>
    <w:rsid w:val="00204847"/>
    <w:rsid w:val="0020540F"/>
    <w:rsid w:val="00210C13"/>
    <w:rsid w:val="0021440F"/>
    <w:rsid w:val="002230D0"/>
    <w:rsid w:val="002244E8"/>
    <w:rsid w:val="00225D46"/>
    <w:rsid w:val="002358C4"/>
    <w:rsid w:val="00235CD6"/>
    <w:rsid w:val="00241AC3"/>
    <w:rsid w:val="0024358E"/>
    <w:rsid w:val="00244F99"/>
    <w:rsid w:val="002501AD"/>
    <w:rsid w:val="002514B1"/>
    <w:rsid w:val="002535A1"/>
    <w:rsid w:val="00256FB1"/>
    <w:rsid w:val="00257043"/>
    <w:rsid w:val="00260EEE"/>
    <w:rsid w:val="002748C9"/>
    <w:rsid w:val="0027631F"/>
    <w:rsid w:val="00277F8B"/>
    <w:rsid w:val="00282A2F"/>
    <w:rsid w:val="00285365"/>
    <w:rsid w:val="00291EBA"/>
    <w:rsid w:val="002A6C05"/>
    <w:rsid w:val="002A7F8C"/>
    <w:rsid w:val="002B0106"/>
    <w:rsid w:val="002B5D27"/>
    <w:rsid w:val="002C2F44"/>
    <w:rsid w:val="002C56B3"/>
    <w:rsid w:val="002D610B"/>
    <w:rsid w:val="002E5B62"/>
    <w:rsid w:val="00302B73"/>
    <w:rsid w:val="003057B8"/>
    <w:rsid w:val="00323755"/>
    <w:rsid w:val="003266A9"/>
    <w:rsid w:val="003351F5"/>
    <w:rsid w:val="00337280"/>
    <w:rsid w:val="0033790E"/>
    <w:rsid w:val="00342497"/>
    <w:rsid w:val="00351E48"/>
    <w:rsid w:val="00365C09"/>
    <w:rsid w:val="003802B9"/>
    <w:rsid w:val="00380AD2"/>
    <w:rsid w:val="00383525"/>
    <w:rsid w:val="003952DA"/>
    <w:rsid w:val="003A1EAF"/>
    <w:rsid w:val="003A63D5"/>
    <w:rsid w:val="003A7EEE"/>
    <w:rsid w:val="003B63D9"/>
    <w:rsid w:val="003C0F6D"/>
    <w:rsid w:val="003C4C5F"/>
    <w:rsid w:val="003D01D1"/>
    <w:rsid w:val="003E46D5"/>
    <w:rsid w:val="003E7F1E"/>
    <w:rsid w:val="003E7F56"/>
    <w:rsid w:val="0040175E"/>
    <w:rsid w:val="0040301F"/>
    <w:rsid w:val="0040688C"/>
    <w:rsid w:val="004159A7"/>
    <w:rsid w:val="00420281"/>
    <w:rsid w:val="004232F4"/>
    <w:rsid w:val="004253B7"/>
    <w:rsid w:val="00425688"/>
    <w:rsid w:val="004331D5"/>
    <w:rsid w:val="004418C6"/>
    <w:rsid w:val="00447315"/>
    <w:rsid w:val="004507E8"/>
    <w:rsid w:val="00453E57"/>
    <w:rsid w:val="0045412B"/>
    <w:rsid w:val="00471137"/>
    <w:rsid w:val="0047606B"/>
    <w:rsid w:val="004778FA"/>
    <w:rsid w:val="00491E61"/>
    <w:rsid w:val="00493843"/>
    <w:rsid w:val="004950F7"/>
    <w:rsid w:val="00495F4D"/>
    <w:rsid w:val="00496F12"/>
    <w:rsid w:val="004A776A"/>
    <w:rsid w:val="004B1C5A"/>
    <w:rsid w:val="004B3DFA"/>
    <w:rsid w:val="004B64A0"/>
    <w:rsid w:val="004C1422"/>
    <w:rsid w:val="004C1B49"/>
    <w:rsid w:val="004C3DCA"/>
    <w:rsid w:val="004C4630"/>
    <w:rsid w:val="004C5677"/>
    <w:rsid w:val="004C7A0F"/>
    <w:rsid w:val="004D0680"/>
    <w:rsid w:val="004D50A4"/>
    <w:rsid w:val="004E0E9E"/>
    <w:rsid w:val="004E221B"/>
    <w:rsid w:val="004F28EE"/>
    <w:rsid w:val="004F32BF"/>
    <w:rsid w:val="00502417"/>
    <w:rsid w:val="005104B6"/>
    <w:rsid w:val="0051570B"/>
    <w:rsid w:val="005201C2"/>
    <w:rsid w:val="00521F01"/>
    <w:rsid w:val="00532767"/>
    <w:rsid w:val="005433D3"/>
    <w:rsid w:val="00546101"/>
    <w:rsid w:val="00550B37"/>
    <w:rsid w:val="00564E5D"/>
    <w:rsid w:val="00570139"/>
    <w:rsid w:val="005705EF"/>
    <w:rsid w:val="00580511"/>
    <w:rsid w:val="00583430"/>
    <w:rsid w:val="00585218"/>
    <w:rsid w:val="00590562"/>
    <w:rsid w:val="00593F53"/>
    <w:rsid w:val="00596619"/>
    <w:rsid w:val="005B49CA"/>
    <w:rsid w:val="005B5CFC"/>
    <w:rsid w:val="005B64CA"/>
    <w:rsid w:val="005C182B"/>
    <w:rsid w:val="005C7257"/>
    <w:rsid w:val="005F39C6"/>
    <w:rsid w:val="005F4D2C"/>
    <w:rsid w:val="00602D84"/>
    <w:rsid w:val="00606D97"/>
    <w:rsid w:val="006104F7"/>
    <w:rsid w:val="00612869"/>
    <w:rsid w:val="00612C42"/>
    <w:rsid w:val="00613C13"/>
    <w:rsid w:val="00615768"/>
    <w:rsid w:val="00627FFC"/>
    <w:rsid w:val="00631019"/>
    <w:rsid w:val="00634E55"/>
    <w:rsid w:val="00642E95"/>
    <w:rsid w:val="00652F30"/>
    <w:rsid w:val="00653E36"/>
    <w:rsid w:val="00654D53"/>
    <w:rsid w:val="00654FC9"/>
    <w:rsid w:val="006551E7"/>
    <w:rsid w:val="0066105A"/>
    <w:rsid w:val="0066295A"/>
    <w:rsid w:val="00664789"/>
    <w:rsid w:val="00664FA3"/>
    <w:rsid w:val="00667ACB"/>
    <w:rsid w:val="00667CC9"/>
    <w:rsid w:val="00672204"/>
    <w:rsid w:val="00672CD8"/>
    <w:rsid w:val="0067414E"/>
    <w:rsid w:val="00682B20"/>
    <w:rsid w:val="006947C3"/>
    <w:rsid w:val="00695E8E"/>
    <w:rsid w:val="006970D4"/>
    <w:rsid w:val="006A1156"/>
    <w:rsid w:val="006A61DF"/>
    <w:rsid w:val="006B01DF"/>
    <w:rsid w:val="006B25E4"/>
    <w:rsid w:val="006B592C"/>
    <w:rsid w:val="006B6F31"/>
    <w:rsid w:val="006B7F94"/>
    <w:rsid w:val="006D32AF"/>
    <w:rsid w:val="006E7FE6"/>
    <w:rsid w:val="006F1438"/>
    <w:rsid w:val="006F6344"/>
    <w:rsid w:val="00710AAE"/>
    <w:rsid w:val="007246EA"/>
    <w:rsid w:val="007261F8"/>
    <w:rsid w:val="00727074"/>
    <w:rsid w:val="007308ED"/>
    <w:rsid w:val="00733423"/>
    <w:rsid w:val="007518CC"/>
    <w:rsid w:val="00754211"/>
    <w:rsid w:val="0075756E"/>
    <w:rsid w:val="007602A5"/>
    <w:rsid w:val="00761CCE"/>
    <w:rsid w:val="00777EC0"/>
    <w:rsid w:val="00780EFC"/>
    <w:rsid w:val="00784060"/>
    <w:rsid w:val="007936E8"/>
    <w:rsid w:val="007A3D66"/>
    <w:rsid w:val="007B338D"/>
    <w:rsid w:val="007C1227"/>
    <w:rsid w:val="007C33EF"/>
    <w:rsid w:val="007D5602"/>
    <w:rsid w:val="007D6619"/>
    <w:rsid w:val="007D68B9"/>
    <w:rsid w:val="007D6E04"/>
    <w:rsid w:val="007E34ED"/>
    <w:rsid w:val="007E7CF3"/>
    <w:rsid w:val="007F0380"/>
    <w:rsid w:val="007F7CB1"/>
    <w:rsid w:val="008042F2"/>
    <w:rsid w:val="00805BCB"/>
    <w:rsid w:val="00807143"/>
    <w:rsid w:val="008131BA"/>
    <w:rsid w:val="0082188B"/>
    <w:rsid w:val="0082752E"/>
    <w:rsid w:val="00830706"/>
    <w:rsid w:val="008318EE"/>
    <w:rsid w:val="008464EE"/>
    <w:rsid w:val="00851236"/>
    <w:rsid w:val="008521C0"/>
    <w:rsid w:val="00852B5E"/>
    <w:rsid w:val="008573C3"/>
    <w:rsid w:val="0086113F"/>
    <w:rsid w:val="008632C2"/>
    <w:rsid w:val="00871348"/>
    <w:rsid w:val="008736F5"/>
    <w:rsid w:val="00881B10"/>
    <w:rsid w:val="00883C1A"/>
    <w:rsid w:val="00884EC7"/>
    <w:rsid w:val="008867EE"/>
    <w:rsid w:val="00890A47"/>
    <w:rsid w:val="008947F1"/>
    <w:rsid w:val="008A2E6D"/>
    <w:rsid w:val="008A3F98"/>
    <w:rsid w:val="008A6DA6"/>
    <w:rsid w:val="008B0FBC"/>
    <w:rsid w:val="008B1166"/>
    <w:rsid w:val="008B2A63"/>
    <w:rsid w:val="008B5CCC"/>
    <w:rsid w:val="008C02B2"/>
    <w:rsid w:val="008C1C64"/>
    <w:rsid w:val="008D0AD3"/>
    <w:rsid w:val="008D15EE"/>
    <w:rsid w:val="008D7DF4"/>
    <w:rsid w:val="008E06D5"/>
    <w:rsid w:val="008E5BFA"/>
    <w:rsid w:val="008F3063"/>
    <w:rsid w:val="008F5D7F"/>
    <w:rsid w:val="008F7155"/>
    <w:rsid w:val="009002B6"/>
    <w:rsid w:val="00904AC4"/>
    <w:rsid w:val="00905577"/>
    <w:rsid w:val="009106EC"/>
    <w:rsid w:val="009123F0"/>
    <w:rsid w:val="00926037"/>
    <w:rsid w:val="00931A39"/>
    <w:rsid w:val="009352CA"/>
    <w:rsid w:val="0094671C"/>
    <w:rsid w:val="00971C76"/>
    <w:rsid w:val="00972A86"/>
    <w:rsid w:val="00974933"/>
    <w:rsid w:val="009755A5"/>
    <w:rsid w:val="0098123C"/>
    <w:rsid w:val="00983DE5"/>
    <w:rsid w:val="009852EF"/>
    <w:rsid w:val="009A25D6"/>
    <w:rsid w:val="009A6202"/>
    <w:rsid w:val="009A71C0"/>
    <w:rsid w:val="009B0DE9"/>
    <w:rsid w:val="009C310A"/>
    <w:rsid w:val="009C4739"/>
    <w:rsid w:val="009D12F3"/>
    <w:rsid w:val="009D1A05"/>
    <w:rsid w:val="009D3289"/>
    <w:rsid w:val="009E0265"/>
    <w:rsid w:val="009E4285"/>
    <w:rsid w:val="009E7CCA"/>
    <w:rsid w:val="009F211F"/>
    <w:rsid w:val="009F5EBE"/>
    <w:rsid w:val="009F7664"/>
    <w:rsid w:val="00A03A35"/>
    <w:rsid w:val="00A10110"/>
    <w:rsid w:val="00A134D6"/>
    <w:rsid w:val="00A17988"/>
    <w:rsid w:val="00A17C90"/>
    <w:rsid w:val="00A2091B"/>
    <w:rsid w:val="00A23947"/>
    <w:rsid w:val="00A24AFB"/>
    <w:rsid w:val="00A33C54"/>
    <w:rsid w:val="00A36EF9"/>
    <w:rsid w:val="00A36FAE"/>
    <w:rsid w:val="00A5454D"/>
    <w:rsid w:val="00A57BCD"/>
    <w:rsid w:val="00A602AE"/>
    <w:rsid w:val="00A61D73"/>
    <w:rsid w:val="00A62DD9"/>
    <w:rsid w:val="00A6410D"/>
    <w:rsid w:val="00A70312"/>
    <w:rsid w:val="00A7048F"/>
    <w:rsid w:val="00A718B1"/>
    <w:rsid w:val="00A76CE0"/>
    <w:rsid w:val="00A80C0A"/>
    <w:rsid w:val="00A84CC2"/>
    <w:rsid w:val="00A86E17"/>
    <w:rsid w:val="00A932CA"/>
    <w:rsid w:val="00A9466F"/>
    <w:rsid w:val="00A96FCA"/>
    <w:rsid w:val="00AA23F8"/>
    <w:rsid w:val="00AB1207"/>
    <w:rsid w:val="00AB4888"/>
    <w:rsid w:val="00AB49DC"/>
    <w:rsid w:val="00AB5575"/>
    <w:rsid w:val="00AC0A44"/>
    <w:rsid w:val="00AD00D8"/>
    <w:rsid w:val="00AD4441"/>
    <w:rsid w:val="00AE0E59"/>
    <w:rsid w:val="00AE1454"/>
    <w:rsid w:val="00AF2FDD"/>
    <w:rsid w:val="00AF60FA"/>
    <w:rsid w:val="00B028FD"/>
    <w:rsid w:val="00B02C69"/>
    <w:rsid w:val="00B03A9A"/>
    <w:rsid w:val="00B057C2"/>
    <w:rsid w:val="00B22AB2"/>
    <w:rsid w:val="00B25035"/>
    <w:rsid w:val="00B378EF"/>
    <w:rsid w:val="00B41090"/>
    <w:rsid w:val="00B430A5"/>
    <w:rsid w:val="00B45EE5"/>
    <w:rsid w:val="00B5701A"/>
    <w:rsid w:val="00B62B1B"/>
    <w:rsid w:val="00B67775"/>
    <w:rsid w:val="00B67DE6"/>
    <w:rsid w:val="00B7305C"/>
    <w:rsid w:val="00B75EC5"/>
    <w:rsid w:val="00B76055"/>
    <w:rsid w:val="00B82B3D"/>
    <w:rsid w:val="00B86880"/>
    <w:rsid w:val="00B908A7"/>
    <w:rsid w:val="00B94747"/>
    <w:rsid w:val="00B95660"/>
    <w:rsid w:val="00B95910"/>
    <w:rsid w:val="00BA40D0"/>
    <w:rsid w:val="00BA6E8C"/>
    <w:rsid w:val="00BB3CD5"/>
    <w:rsid w:val="00BC3453"/>
    <w:rsid w:val="00BC35FB"/>
    <w:rsid w:val="00BC5415"/>
    <w:rsid w:val="00BC7A11"/>
    <w:rsid w:val="00BD12F7"/>
    <w:rsid w:val="00BD1950"/>
    <w:rsid w:val="00BD3054"/>
    <w:rsid w:val="00BD3E39"/>
    <w:rsid w:val="00BD5AA4"/>
    <w:rsid w:val="00BE011D"/>
    <w:rsid w:val="00BF0899"/>
    <w:rsid w:val="00BF3667"/>
    <w:rsid w:val="00BF58C9"/>
    <w:rsid w:val="00BF6FF8"/>
    <w:rsid w:val="00C05870"/>
    <w:rsid w:val="00C06652"/>
    <w:rsid w:val="00C13615"/>
    <w:rsid w:val="00C204EC"/>
    <w:rsid w:val="00C21824"/>
    <w:rsid w:val="00C261CF"/>
    <w:rsid w:val="00C26A03"/>
    <w:rsid w:val="00C30759"/>
    <w:rsid w:val="00C339E1"/>
    <w:rsid w:val="00C33B25"/>
    <w:rsid w:val="00C44F77"/>
    <w:rsid w:val="00C516D2"/>
    <w:rsid w:val="00C5282B"/>
    <w:rsid w:val="00C627C8"/>
    <w:rsid w:val="00C64D18"/>
    <w:rsid w:val="00C70453"/>
    <w:rsid w:val="00C704F7"/>
    <w:rsid w:val="00C7371D"/>
    <w:rsid w:val="00C82FED"/>
    <w:rsid w:val="00C911AD"/>
    <w:rsid w:val="00C91AB4"/>
    <w:rsid w:val="00C9430A"/>
    <w:rsid w:val="00C94B6C"/>
    <w:rsid w:val="00CA66E3"/>
    <w:rsid w:val="00CB2A9D"/>
    <w:rsid w:val="00CB4727"/>
    <w:rsid w:val="00CB5C10"/>
    <w:rsid w:val="00CB6EBD"/>
    <w:rsid w:val="00CC31EB"/>
    <w:rsid w:val="00CD0DCF"/>
    <w:rsid w:val="00CD1C79"/>
    <w:rsid w:val="00CE1CE0"/>
    <w:rsid w:val="00CF0974"/>
    <w:rsid w:val="00CF11F9"/>
    <w:rsid w:val="00CF281D"/>
    <w:rsid w:val="00CF495E"/>
    <w:rsid w:val="00D0069C"/>
    <w:rsid w:val="00D019B4"/>
    <w:rsid w:val="00D024CD"/>
    <w:rsid w:val="00D0392C"/>
    <w:rsid w:val="00D04C08"/>
    <w:rsid w:val="00D06B5A"/>
    <w:rsid w:val="00D07D6B"/>
    <w:rsid w:val="00D10D90"/>
    <w:rsid w:val="00D132E1"/>
    <w:rsid w:val="00D14273"/>
    <w:rsid w:val="00D14B88"/>
    <w:rsid w:val="00D25ECB"/>
    <w:rsid w:val="00D350A4"/>
    <w:rsid w:val="00D416A5"/>
    <w:rsid w:val="00D4311D"/>
    <w:rsid w:val="00D44FB7"/>
    <w:rsid w:val="00D465F2"/>
    <w:rsid w:val="00D54126"/>
    <w:rsid w:val="00D57C77"/>
    <w:rsid w:val="00D64632"/>
    <w:rsid w:val="00D717F3"/>
    <w:rsid w:val="00D72935"/>
    <w:rsid w:val="00D74E93"/>
    <w:rsid w:val="00D84410"/>
    <w:rsid w:val="00D86175"/>
    <w:rsid w:val="00D87914"/>
    <w:rsid w:val="00D92635"/>
    <w:rsid w:val="00DA3DDC"/>
    <w:rsid w:val="00DA7AAF"/>
    <w:rsid w:val="00DB70CD"/>
    <w:rsid w:val="00DC458A"/>
    <w:rsid w:val="00DD2D2D"/>
    <w:rsid w:val="00DD688A"/>
    <w:rsid w:val="00DD72EA"/>
    <w:rsid w:val="00DE5B58"/>
    <w:rsid w:val="00DF2656"/>
    <w:rsid w:val="00DF7403"/>
    <w:rsid w:val="00E028F5"/>
    <w:rsid w:val="00E02D4B"/>
    <w:rsid w:val="00E04C3F"/>
    <w:rsid w:val="00E06291"/>
    <w:rsid w:val="00E1115D"/>
    <w:rsid w:val="00E12E27"/>
    <w:rsid w:val="00E134E6"/>
    <w:rsid w:val="00E15B22"/>
    <w:rsid w:val="00E31CAA"/>
    <w:rsid w:val="00E31F39"/>
    <w:rsid w:val="00E36B38"/>
    <w:rsid w:val="00E37A6F"/>
    <w:rsid w:val="00E40084"/>
    <w:rsid w:val="00E40871"/>
    <w:rsid w:val="00E43167"/>
    <w:rsid w:val="00E5081E"/>
    <w:rsid w:val="00E57006"/>
    <w:rsid w:val="00E65190"/>
    <w:rsid w:val="00E735BF"/>
    <w:rsid w:val="00E75DF8"/>
    <w:rsid w:val="00E77FC1"/>
    <w:rsid w:val="00E80FFF"/>
    <w:rsid w:val="00E91B00"/>
    <w:rsid w:val="00E91B81"/>
    <w:rsid w:val="00E953DC"/>
    <w:rsid w:val="00E97C68"/>
    <w:rsid w:val="00EB0CB9"/>
    <w:rsid w:val="00EB5813"/>
    <w:rsid w:val="00EC00E3"/>
    <w:rsid w:val="00EC1376"/>
    <w:rsid w:val="00EC37FC"/>
    <w:rsid w:val="00EC782D"/>
    <w:rsid w:val="00ED15E2"/>
    <w:rsid w:val="00ED1B7F"/>
    <w:rsid w:val="00ED3D60"/>
    <w:rsid w:val="00EE257E"/>
    <w:rsid w:val="00EE6F99"/>
    <w:rsid w:val="00EF6017"/>
    <w:rsid w:val="00F064A2"/>
    <w:rsid w:val="00F13E78"/>
    <w:rsid w:val="00F16877"/>
    <w:rsid w:val="00F241CD"/>
    <w:rsid w:val="00F24711"/>
    <w:rsid w:val="00F26AAC"/>
    <w:rsid w:val="00F37343"/>
    <w:rsid w:val="00F46AEF"/>
    <w:rsid w:val="00F55359"/>
    <w:rsid w:val="00F57D63"/>
    <w:rsid w:val="00F65113"/>
    <w:rsid w:val="00F712EB"/>
    <w:rsid w:val="00F73FFB"/>
    <w:rsid w:val="00F74FC5"/>
    <w:rsid w:val="00F804DF"/>
    <w:rsid w:val="00F872DF"/>
    <w:rsid w:val="00F9168D"/>
    <w:rsid w:val="00F95B0F"/>
    <w:rsid w:val="00F9757F"/>
    <w:rsid w:val="00FA7CE1"/>
    <w:rsid w:val="00FB411C"/>
    <w:rsid w:val="00FC22C4"/>
    <w:rsid w:val="00FC2CC5"/>
    <w:rsid w:val="00FC35AD"/>
    <w:rsid w:val="00FC7E4A"/>
    <w:rsid w:val="00FD0807"/>
    <w:rsid w:val="00FD3EF3"/>
    <w:rsid w:val="00FD4D6D"/>
    <w:rsid w:val="00FD6B48"/>
    <w:rsid w:val="00FD79BF"/>
    <w:rsid w:val="00FE12AE"/>
    <w:rsid w:val="00FE7DA8"/>
    <w:rsid w:val="00FF74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15E420"/>
  <w15:chartTrackingRefBased/>
  <w15:docId w15:val="{48C38E39-DE81-4BDA-980F-541E92FD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3D60"/>
    <w:pPr>
      <w:widowControl w:val="0"/>
      <w:wordWrap w:val="0"/>
      <w:autoSpaceDE w:val="0"/>
      <w:autoSpaceDN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61CF"/>
    <w:pPr>
      <w:ind w:leftChars="400" w:left="800"/>
    </w:pPr>
  </w:style>
  <w:style w:type="paragraph" w:styleId="a4">
    <w:name w:val="caption"/>
    <w:basedOn w:val="a"/>
    <w:next w:val="a"/>
    <w:uiPriority w:val="35"/>
    <w:unhideWhenUsed/>
    <w:qFormat/>
    <w:rsid w:val="00B02C69"/>
    <w:rPr>
      <w:b/>
      <w:bCs/>
      <w:szCs w:val="20"/>
    </w:rPr>
  </w:style>
  <w:style w:type="paragraph" w:customStyle="1" w:styleId="EndNoteBibliographyTitle">
    <w:name w:val="EndNote Bibliography Title"/>
    <w:basedOn w:val="a"/>
    <w:link w:val="EndNoteBibliographyTitleChar"/>
    <w:rsid w:val="00652F30"/>
    <w:pPr>
      <w:spacing w:after="0"/>
      <w:jc w:val="center"/>
    </w:pPr>
    <w:rPr>
      <w:rFonts w:ascii="맑은 고딕" w:eastAsia="맑은 고딕" w:hAnsi="맑은 고딕"/>
      <w:noProof/>
    </w:rPr>
  </w:style>
  <w:style w:type="character" w:customStyle="1" w:styleId="EndNoteBibliographyTitleChar">
    <w:name w:val="EndNote Bibliography Title Char"/>
    <w:basedOn w:val="a0"/>
    <w:link w:val="EndNoteBibliographyTitle"/>
    <w:rsid w:val="00652F30"/>
    <w:rPr>
      <w:rFonts w:ascii="맑은 고딕" w:eastAsia="맑은 고딕" w:hAnsi="맑은 고딕"/>
      <w:noProof/>
    </w:rPr>
  </w:style>
  <w:style w:type="paragraph" w:customStyle="1" w:styleId="EndNoteBibliography">
    <w:name w:val="EndNote Bibliography"/>
    <w:basedOn w:val="a"/>
    <w:link w:val="EndNoteBibliographyChar"/>
    <w:rsid w:val="00652F30"/>
    <w:pPr>
      <w:spacing w:line="240" w:lineRule="auto"/>
    </w:pPr>
    <w:rPr>
      <w:rFonts w:ascii="맑은 고딕" w:eastAsia="맑은 고딕" w:hAnsi="맑은 고딕"/>
      <w:noProof/>
    </w:rPr>
  </w:style>
  <w:style w:type="character" w:customStyle="1" w:styleId="EndNoteBibliographyChar">
    <w:name w:val="EndNote Bibliography Char"/>
    <w:basedOn w:val="a0"/>
    <w:link w:val="EndNoteBibliography"/>
    <w:rsid w:val="00652F30"/>
    <w:rPr>
      <w:rFonts w:ascii="맑은 고딕" w:eastAsia="맑은 고딕" w:hAnsi="맑은 고딕"/>
      <w:noProof/>
    </w:rPr>
  </w:style>
  <w:style w:type="character" w:styleId="a5">
    <w:name w:val="Hyperlink"/>
    <w:basedOn w:val="a0"/>
    <w:uiPriority w:val="99"/>
    <w:unhideWhenUsed/>
    <w:rsid w:val="00652F30"/>
    <w:rPr>
      <w:color w:val="0563C1" w:themeColor="hyperlink"/>
      <w:u w:val="single"/>
    </w:rPr>
  </w:style>
  <w:style w:type="table" w:styleId="a6">
    <w:name w:val="Table Grid"/>
    <w:basedOn w:val="a1"/>
    <w:uiPriority w:val="39"/>
    <w:rsid w:val="00550B37"/>
    <w:pPr>
      <w:widowControl w:val="0"/>
      <w:spacing w:after="0" w:line="240" w:lineRule="auto"/>
    </w:pPr>
    <w:rPr>
      <w:rFonts w:ascii="맑은 고딕" w:eastAsia="맑은 고딕" w:hAnsi="맑은 고딕" w:cs="맑은 고딕"/>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Char"/>
    <w:uiPriority w:val="99"/>
    <w:semiHidden/>
    <w:unhideWhenUsed/>
    <w:rsid w:val="00BB3CD5"/>
    <w:pPr>
      <w:spacing w:after="0" w:line="240" w:lineRule="auto"/>
    </w:pPr>
    <w:rPr>
      <w:rFonts w:asciiTheme="majorHAnsi" w:eastAsiaTheme="majorEastAsia" w:hAnsiTheme="majorHAnsi" w:cstheme="majorBidi"/>
      <w:sz w:val="18"/>
      <w:szCs w:val="18"/>
    </w:rPr>
  </w:style>
  <w:style w:type="character" w:customStyle="1" w:styleId="Char">
    <w:name w:val="풍선 도움말 텍스트 Char"/>
    <w:basedOn w:val="a0"/>
    <w:link w:val="a7"/>
    <w:uiPriority w:val="99"/>
    <w:semiHidden/>
    <w:rsid w:val="00BB3CD5"/>
    <w:rPr>
      <w:rFonts w:asciiTheme="majorHAnsi" w:eastAsiaTheme="majorEastAsia" w:hAnsiTheme="majorHAnsi" w:cstheme="majorBidi"/>
      <w:sz w:val="18"/>
      <w:szCs w:val="18"/>
    </w:rPr>
  </w:style>
  <w:style w:type="paragraph" w:styleId="a8">
    <w:name w:val="header"/>
    <w:basedOn w:val="a"/>
    <w:link w:val="Char0"/>
    <w:uiPriority w:val="99"/>
    <w:unhideWhenUsed/>
    <w:rsid w:val="00000810"/>
    <w:pPr>
      <w:tabs>
        <w:tab w:val="center" w:pos="4513"/>
        <w:tab w:val="right" w:pos="9026"/>
      </w:tabs>
      <w:snapToGrid w:val="0"/>
    </w:pPr>
  </w:style>
  <w:style w:type="character" w:customStyle="1" w:styleId="Char0">
    <w:name w:val="머리글 Char"/>
    <w:basedOn w:val="a0"/>
    <w:link w:val="a8"/>
    <w:uiPriority w:val="99"/>
    <w:rsid w:val="00000810"/>
  </w:style>
  <w:style w:type="paragraph" w:styleId="a9">
    <w:name w:val="footer"/>
    <w:basedOn w:val="a"/>
    <w:link w:val="Char1"/>
    <w:uiPriority w:val="99"/>
    <w:unhideWhenUsed/>
    <w:rsid w:val="00000810"/>
    <w:pPr>
      <w:tabs>
        <w:tab w:val="center" w:pos="4513"/>
        <w:tab w:val="right" w:pos="9026"/>
      </w:tabs>
      <w:snapToGrid w:val="0"/>
    </w:pPr>
  </w:style>
  <w:style w:type="character" w:customStyle="1" w:styleId="Char1">
    <w:name w:val="바닥글 Char"/>
    <w:basedOn w:val="a0"/>
    <w:link w:val="a9"/>
    <w:uiPriority w:val="99"/>
    <w:rsid w:val="00000810"/>
  </w:style>
  <w:style w:type="character" w:styleId="aa">
    <w:name w:val="Placeholder Text"/>
    <w:basedOn w:val="a0"/>
    <w:uiPriority w:val="99"/>
    <w:semiHidden/>
    <w:rsid w:val="00971C76"/>
    <w:rPr>
      <w:color w:val="808080"/>
    </w:rPr>
  </w:style>
  <w:style w:type="paragraph" w:styleId="ab">
    <w:name w:val="Normal (Web)"/>
    <w:basedOn w:val="a"/>
    <w:uiPriority w:val="99"/>
    <w:semiHidden/>
    <w:unhideWhenUsed/>
    <w:rsid w:val="00C911A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448001">
      <w:bodyDiv w:val="1"/>
      <w:marLeft w:val="0"/>
      <w:marRight w:val="0"/>
      <w:marTop w:val="0"/>
      <w:marBottom w:val="0"/>
      <w:divBdr>
        <w:top w:val="none" w:sz="0" w:space="0" w:color="auto"/>
        <w:left w:val="none" w:sz="0" w:space="0" w:color="auto"/>
        <w:bottom w:val="none" w:sz="0" w:space="0" w:color="auto"/>
        <w:right w:val="none" w:sz="0" w:space="0" w:color="auto"/>
      </w:divBdr>
    </w:div>
    <w:div w:id="302194175">
      <w:bodyDiv w:val="1"/>
      <w:marLeft w:val="0"/>
      <w:marRight w:val="0"/>
      <w:marTop w:val="0"/>
      <w:marBottom w:val="0"/>
      <w:divBdr>
        <w:top w:val="none" w:sz="0" w:space="0" w:color="auto"/>
        <w:left w:val="none" w:sz="0" w:space="0" w:color="auto"/>
        <w:bottom w:val="none" w:sz="0" w:space="0" w:color="auto"/>
        <w:right w:val="none" w:sz="0" w:space="0" w:color="auto"/>
      </w:divBdr>
    </w:div>
    <w:div w:id="512917471">
      <w:bodyDiv w:val="1"/>
      <w:marLeft w:val="0"/>
      <w:marRight w:val="0"/>
      <w:marTop w:val="0"/>
      <w:marBottom w:val="0"/>
      <w:divBdr>
        <w:top w:val="none" w:sz="0" w:space="0" w:color="auto"/>
        <w:left w:val="none" w:sz="0" w:space="0" w:color="auto"/>
        <w:bottom w:val="none" w:sz="0" w:space="0" w:color="auto"/>
        <w:right w:val="none" w:sz="0" w:space="0" w:color="auto"/>
      </w:divBdr>
    </w:div>
    <w:div w:id="530918755">
      <w:bodyDiv w:val="1"/>
      <w:marLeft w:val="0"/>
      <w:marRight w:val="0"/>
      <w:marTop w:val="0"/>
      <w:marBottom w:val="0"/>
      <w:divBdr>
        <w:top w:val="none" w:sz="0" w:space="0" w:color="auto"/>
        <w:left w:val="none" w:sz="0" w:space="0" w:color="auto"/>
        <w:bottom w:val="none" w:sz="0" w:space="0" w:color="auto"/>
        <w:right w:val="none" w:sz="0" w:space="0" w:color="auto"/>
      </w:divBdr>
    </w:div>
    <w:div w:id="615986267">
      <w:bodyDiv w:val="1"/>
      <w:marLeft w:val="0"/>
      <w:marRight w:val="0"/>
      <w:marTop w:val="0"/>
      <w:marBottom w:val="0"/>
      <w:divBdr>
        <w:top w:val="none" w:sz="0" w:space="0" w:color="auto"/>
        <w:left w:val="none" w:sz="0" w:space="0" w:color="auto"/>
        <w:bottom w:val="none" w:sz="0" w:space="0" w:color="auto"/>
        <w:right w:val="none" w:sz="0" w:space="0" w:color="auto"/>
      </w:divBdr>
    </w:div>
    <w:div w:id="640115175">
      <w:bodyDiv w:val="1"/>
      <w:marLeft w:val="0"/>
      <w:marRight w:val="0"/>
      <w:marTop w:val="0"/>
      <w:marBottom w:val="0"/>
      <w:divBdr>
        <w:top w:val="none" w:sz="0" w:space="0" w:color="auto"/>
        <w:left w:val="none" w:sz="0" w:space="0" w:color="auto"/>
        <w:bottom w:val="none" w:sz="0" w:space="0" w:color="auto"/>
        <w:right w:val="none" w:sz="0" w:space="0" w:color="auto"/>
      </w:divBdr>
    </w:div>
    <w:div w:id="789057355">
      <w:bodyDiv w:val="1"/>
      <w:marLeft w:val="0"/>
      <w:marRight w:val="0"/>
      <w:marTop w:val="0"/>
      <w:marBottom w:val="0"/>
      <w:divBdr>
        <w:top w:val="none" w:sz="0" w:space="0" w:color="auto"/>
        <w:left w:val="none" w:sz="0" w:space="0" w:color="auto"/>
        <w:bottom w:val="none" w:sz="0" w:space="0" w:color="auto"/>
        <w:right w:val="none" w:sz="0" w:space="0" w:color="auto"/>
      </w:divBdr>
    </w:div>
    <w:div w:id="1227837136">
      <w:bodyDiv w:val="1"/>
      <w:marLeft w:val="0"/>
      <w:marRight w:val="0"/>
      <w:marTop w:val="0"/>
      <w:marBottom w:val="0"/>
      <w:divBdr>
        <w:top w:val="none" w:sz="0" w:space="0" w:color="auto"/>
        <w:left w:val="none" w:sz="0" w:space="0" w:color="auto"/>
        <w:bottom w:val="none" w:sz="0" w:space="0" w:color="auto"/>
        <w:right w:val="none" w:sz="0" w:space="0" w:color="auto"/>
      </w:divBdr>
    </w:div>
    <w:div w:id="1444035650">
      <w:bodyDiv w:val="1"/>
      <w:marLeft w:val="0"/>
      <w:marRight w:val="0"/>
      <w:marTop w:val="0"/>
      <w:marBottom w:val="0"/>
      <w:divBdr>
        <w:top w:val="none" w:sz="0" w:space="0" w:color="auto"/>
        <w:left w:val="none" w:sz="0" w:space="0" w:color="auto"/>
        <w:bottom w:val="none" w:sz="0" w:space="0" w:color="auto"/>
        <w:right w:val="none" w:sz="0" w:space="0" w:color="auto"/>
      </w:divBdr>
    </w:div>
    <w:div w:id="1455054430">
      <w:bodyDiv w:val="1"/>
      <w:marLeft w:val="0"/>
      <w:marRight w:val="0"/>
      <w:marTop w:val="0"/>
      <w:marBottom w:val="0"/>
      <w:divBdr>
        <w:top w:val="none" w:sz="0" w:space="0" w:color="auto"/>
        <w:left w:val="none" w:sz="0" w:space="0" w:color="auto"/>
        <w:bottom w:val="none" w:sz="0" w:space="0" w:color="auto"/>
        <w:right w:val="none" w:sz="0" w:space="0" w:color="auto"/>
      </w:divBdr>
    </w:div>
    <w:div w:id="1853180861">
      <w:bodyDiv w:val="1"/>
      <w:marLeft w:val="0"/>
      <w:marRight w:val="0"/>
      <w:marTop w:val="0"/>
      <w:marBottom w:val="0"/>
      <w:divBdr>
        <w:top w:val="none" w:sz="0" w:space="0" w:color="auto"/>
        <w:left w:val="none" w:sz="0" w:space="0" w:color="auto"/>
        <w:bottom w:val="none" w:sz="0" w:space="0" w:color="auto"/>
        <w:right w:val="none" w:sz="0" w:space="0" w:color="auto"/>
      </w:divBdr>
    </w:div>
    <w:div w:id="2003699240">
      <w:bodyDiv w:val="1"/>
      <w:marLeft w:val="0"/>
      <w:marRight w:val="0"/>
      <w:marTop w:val="0"/>
      <w:marBottom w:val="0"/>
      <w:divBdr>
        <w:top w:val="none" w:sz="0" w:space="0" w:color="auto"/>
        <w:left w:val="none" w:sz="0" w:space="0" w:color="auto"/>
        <w:bottom w:val="none" w:sz="0" w:space="0" w:color="auto"/>
        <w:right w:val="none" w:sz="0" w:space="0" w:color="auto"/>
      </w:divBdr>
    </w:div>
    <w:div w:id="2010062529">
      <w:bodyDiv w:val="1"/>
      <w:marLeft w:val="0"/>
      <w:marRight w:val="0"/>
      <w:marTop w:val="0"/>
      <w:marBottom w:val="0"/>
      <w:divBdr>
        <w:top w:val="none" w:sz="0" w:space="0" w:color="auto"/>
        <w:left w:val="none" w:sz="0" w:space="0" w:color="auto"/>
        <w:bottom w:val="none" w:sz="0" w:space="0" w:color="auto"/>
        <w:right w:val="none" w:sz="0" w:space="0" w:color="auto"/>
      </w:divBdr>
    </w:div>
    <w:div w:id="211270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gkyukim@kaist.ac.k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7BD754-B9C0-42F4-AB59-7882DF7A36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593</Words>
  <Characters>3384</Characters>
  <Application>Microsoft Office Word</Application>
  <DocSecurity>0</DocSecurity>
  <Lines>28</Lines>
  <Paragraphs>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3970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안세준</dc:creator>
  <cp:keywords/>
  <dc:description/>
  <cp:lastModifiedBy>김상규</cp:lastModifiedBy>
  <cp:revision>2</cp:revision>
  <cp:lastPrinted>2024-03-19T11:00:00Z</cp:lastPrinted>
  <dcterms:created xsi:type="dcterms:W3CDTF">2025-09-24T04:54:00Z</dcterms:created>
  <dcterms:modified xsi:type="dcterms:W3CDTF">2025-09-24T04:54:00Z</dcterms:modified>
</cp:coreProperties>
</file>