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4DB3" w14:textId="5A5DF8BC" w:rsidR="00F729D5" w:rsidRPr="0066287B" w:rsidRDefault="004B23EA" w:rsidP="0066287B">
      <w:pPr>
        <w:spacing w:line="480" w:lineRule="auto"/>
        <w:rPr>
          <w:rFonts w:ascii="Arial" w:hAnsi="Arial" w:cs="Arial"/>
          <w:b/>
          <w:bCs/>
          <w:sz w:val="20"/>
          <w:szCs w:val="20"/>
        </w:rPr>
      </w:pPr>
      <w:r w:rsidRPr="0066287B">
        <w:rPr>
          <w:rFonts w:ascii="Arial" w:hAnsi="Arial" w:cs="Arial"/>
          <w:b/>
          <w:bCs/>
          <w:sz w:val="20"/>
          <w:szCs w:val="20"/>
        </w:rPr>
        <w:t>Materials methods</w:t>
      </w:r>
    </w:p>
    <w:p w14:paraId="6BFF1369" w14:textId="77777777" w:rsidR="004B23EA" w:rsidRPr="0066287B" w:rsidRDefault="004B23EA" w:rsidP="0066287B">
      <w:pPr>
        <w:spacing w:line="480" w:lineRule="auto"/>
        <w:rPr>
          <w:rFonts w:ascii="Arial" w:hAnsi="Arial" w:cs="Arial"/>
          <w:sz w:val="20"/>
          <w:szCs w:val="20"/>
        </w:rPr>
      </w:pPr>
    </w:p>
    <w:p w14:paraId="7EF95EF2" w14:textId="7ECF0195" w:rsidR="004B23EA" w:rsidRPr="0066287B" w:rsidRDefault="004B23EA" w:rsidP="0066287B">
      <w:pPr>
        <w:spacing w:line="480" w:lineRule="auto"/>
        <w:rPr>
          <w:rFonts w:ascii="Arial" w:hAnsi="Arial" w:cs="Arial"/>
          <w:b/>
          <w:bCs/>
          <w:sz w:val="20"/>
          <w:szCs w:val="20"/>
        </w:rPr>
      </w:pPr>
      <w:r w:rsidRPr="0066287B">
        <w:rPr>
          <w:rFonts w:ascii="Arial" w:hAnsi="Arial" w:cs="Arial"/>
          <w:b/>
          <w:bCs/>
          <w:sz w:val="20"/>
          <w:szCs w:val="20"/>
        </w:rPr>
        <w:t>Patient with glioma cohort</w:t>
      </w:r>
    </w:p>
    <w:p w14:paraId="4621644D" w14:textId="0ACB8DB4" w:rsidR="004B23EA" w:rsidRPr="0066287B" w:rsidRDefault="004B23EA" w:rsidP="0066287B">
      <w:pPr>
        <w:spacing w:line="480" w:lineRule="auto"/>
        <w:rPr>
          <w:rFonts w:ascii="Arial" w:hAnsi="Arial" w:cs="Arial"/>
          <w:sz w:val="20"/>
          <w:szCs w:val="20"/>
        </w:rPr>
      </w:pPr>
      <w:r w:rsidRPr="0066287B">
        <w:rPr>
          <w:rFonts w:ascii="Arial" w:hAnsi="Arial" w:cs="Arial"/>
          <w:sz w:val="20"/>
          <w:szCs w:val="20"/>
        </w:rPr>
        <w:t>A total of 325 patients were enrolled in this study, all of whom were pathologically diagnosed with glioma. The clinicopathological information and RNA expression data were downloaded from the Chinese Glioma Genome Atlas (CGGA, http://www.cgga.org.cn/). All datasets were subjected to a standardized data preprocessing.</w:t>
      </w:r>
    </w:p>
    <w:p w14:paraId="66FE9EA0" w14:textId="77777777" w:rsidR="004B23EA" w:rsidRPr="0066287B" w:rsidRDefault="004B23EA" w:rsidP="0066287B">
      <w:pPr>
        <w:spacing w:line="480" w:lineRule="auto"/>
        <w:rPr>
          <w:rFonts w:ascii="Arial" w:hAnsi="Arial" w:cs="Arial"/>
          <w:sz w:val="20"/>
          <w:szCs w:val="20"/>
        </w:rPr>
      </w:pPr>
    </w:p>
    <w:p w14:paraId="3E4BF169" w14:textId="423D807A" w:rsidR="0066287B" w:rsidRPr="0066287B" w:rsidRDefault="0066287B" w:rsidP="0066287B">
      <w:pPr>
        <w:spacing w:line="480" w:lineRule="auto"/>
        <w:rPr>
          <w:rFonts w:ascii="Arial" w:hAnsi="Arial" w:cs="Arial"/>
          <w:b/>
          <w:bCs/>
          <w:sz w:val="20"/>
          <w:szCs w:val="20"/>
        </w:rPr>
      </w:pPr>
      <w:r w:rsidRPr="0066287B">
        <w:rPr>
          <w:rFonts w:ascii="Arial" w:hAnsi="Arial" w:cs="Arial"/>
          <w:b/>
          <w:bCs/>
          <w:sz w:val="20"/>
          <w:szCs w:val="20"/>
        </w:rPr>
        <w:t>Plasmid Transfection Plasmids</w:t>
      </w:r>
    </w:p>
    <w:p w14:paraId="5A07ABE7" w14:textId="04773022" w:rsidR="004B23EA" w:rsidRDefault="005379FD" w:rsidP="0066287B">
      <w:pPr>
        <w:spacing w:line="480" w:lineRule="auto"/>
        <w:rPr>
          <w:rFonts w:ascii="Arial" w:hAnsi="Arial" w:cs="Arial"/>
          <w:sz w:val="20"/>
          <w:szCs w:val="20"/>
        </w:rPr>
      </w:pPr>
      <w:r w:rsidRPr="0066287B">
        <w:rPr>
          <w:rFonts w:ascii="Arial" w:hAnsi="Arial" w:cs="Arial"/>
          <w:sz w:val="20"/>
          <w:szCs w:val="20"/>
        </w:rPr>
        <w:t>The 2 ml (2.0 x 10</w:t>
      </w:r>
      <w:r w:rsidRPr="0066287B">
        <w:rPr>
          <w:rFonts w:ascii="Arial" w:hAnsi="Arial" w:cs="Arial"/>
          <w:sz w:val="20"/>
          <w:szCs w:val="20"/>
          <w:vertAlign w:val="superscript"/>
        </w:rPr>
        <w:t>5</w:t>
      </w:r>
      <w:r w:rsidRPr="0066287B">
        <w:rPr>
          <w:rFonts w:ascii="Arial" w:hAnsi="Arial" w:cs="Arial"/>
          <w:sz w:val="20"/>
          <w:szCs w:val="20"/>
        </w:rPr>
        <w:t xml:space="preserve"> cells) of complete medium without antibiotics was added to each well of the 6-well plate, and cells were transfected by Lipofectamine 2000 reagent (Invitrogen) when the confluence reached 60%. The </w:t>
      </w:r>
      <w:proofErr w:type="gramStart"/>
      <w:r w:rsidRPr="0066287B">
        <w:rPr>
          <w:rFonts w:ascii="Arial" w:hAnsi="Arial" w:cs="Arial"/>
          <w:sz w:val="20"/>
          <w:szCs w:val="20"/>
        </w:rPr>
        <w:t>200</w:t>
      </w:r>
      <w:r w:rsidRPr="0066287B">
        <w:rPr>
          <w:rFonts w:ascii="Arial" w:eastAsia="MS Gothic" w:hAnsi="Arial" w:cs="Arial"/>
          <w:sz w:val="20"/>
          <w:szCs w:val="20"/>
        </w:rPr>
        <w:t> </w:t>
      </w:r>
      <w:r w:rsidRPr="0066287B">
        <w:rPr>
          <w:rFonts w:ascii="Arial" w:hAnsi="Arial" w:cs="Arial"/>
          <w:sz w:val="20"/>
          <w:szCs w:val="20"/>
        </w:rPr>
        <w:t>ng</w:t>
      </w:r>
      <w:proofErr w:type="gramEnd"/>
      <w:r w:rsidRPr="0066287B">
        <w:rPr>
          <w:rFonts w:ascii="Arial" w:hAnsi="Arial" w:cs="Arial"/>
          <w:sz w:val="20"/>
          <w:szCs w:val="20"/>
        </w:rPr>
        <w:t xml:space="preserve"> plasmid and 2.5 </w:t>
      </w:r>
      <w:r w:rsidRPr="0066287B">
        <w:rPr>
          <w:rFonts w:ascii="Arial" w:eastAsia="等线" w:hAnsi="Arial" w:cs="Arial"/>
          <w:sz w:val="20"/>
          <w:szCs w:val="20"/>
        </w:rPr>
        <w:t>μ</w:t>
      </w:r>
      <w:r w:rsidRPr="0066287B">
        <w:rPr>
          <w:rFonts w:ascii="Arial" w:hAnsi="Arial" w:cs="Arial"/>
          <w:sz w:val="20"/>
          <w:szCs w:val="20"/>
        </w:rPr>
        <w:t>l was added to 60</w:t>
      </w:r>
      <w:r w:rsidRPr="0066287B">
        <w:rPr>
          <w:rFonts w:ascii="Arial" w:eastAsia="MS Gothic" w:hAnsi="Arial" w:cs="Arial"/>
          <w:sz w:val="20"/>
          <w:szCs w:val="20"/>
        </w:rPr>
        <w:t> </w:t>
      </w:r>
      <w:r w:rsidRPr="0066287B">
        <w:rPr>
          <w:rFonts w:ascii="Arial" w:eastAsia="等线" w:hAnsi="Arial" w:cs="Arial"/>
          <w:sz w:val="20"/>
          <w:szCs w:val="20"/>
        </w:rPr>
        <w:t>μ</w:t>
      </w:r>
      <w:r w:rsidRPr="0066287B">
        <w:rPr>
          <w:rFonts w:ascii="Arial" w:hAnsi="Arial" w:cs="Arial"/>
          <w:sz w:val="20"/>
          <w:szCs w:val="20"/>
        </w:rPr>
        <w:t>l Opti-MEM medium, respectively. The two solutions were incubated at room temperature for 10</w:t>
      </w:r>
      <w:r w:rsidRPr="0066287B">
        <w:rPr>
          <w:rFonts w:ascii="Arial" w:eastAsia="MS Gothic" w:hAnsi="Arial" w:cs="Arial"/>
          <w:sz w:val="20"/>
          <w:szCs w:val="20"/>
        </w:rPr>
        <w:t> </w:t>
      </w:r>
      <w:r w:rsidRPr="0066287B">
        <w:rPr>
          <w:rFonts w:ascii="Arial" w:hAnsi="Arial" w:cs="Arial"/>
          <w:sz w:val="20"/>
          <w:szCs w:val="20"/>
        </w:rPr>
        <w:t>min. Then, the plasmid was added to the lipofectamine solution and the mixture was incubated at room temperature for 15</w:t>
      </w:r>
      <w:r w:rsidRPr="0066287B">
        <w:rPr>
          <w:rFonts w:ascii="Arial" w:eastAsia="MS Gothic" w:hAnsi="Arial" w:cs="Arial"/>
          <w:sz w:val="20"/>
          <w:szCs w:val="20"/>
        </w:rPr>
        <w:t> </w:t>
      </w:r>
      <w:r w:rsidRPr="0066287B">
        <w:rPr>
          <w:rFonts w:ascii="Arial" w:hAnsi="Arial" w:cs="Arial"/>
          <w:sz w:val="20"/>
          <w:szCs w:val="20"/>
        </w:rPr>
        <w:t>min, followed by addition of 480</w:t>
      </w:r>
      <w:r w:rsidRPr="0066287B">
        <w:rPr>
          <w:rFonts w:ascii="Arial" w:eastAsia="MS Gothic" w:hAnsi="Arial" w:cs="Arial"/>
          <w:sz w:val="20"/>
          <w:szCs w:val="20"/>
        </w:rPr>
        <w:t> </w:t>
      </w:r>
      <w:r w:rsidRPr="0066287B">
        <w:rPr>
          <w:rFonts w:ascii="Arial" w:eastAsia="等线" w:hAnsi="Arial" w:cs="Arial"/>
          <w:sz w:val="20"/>
          <w:szCs w:val="20"/>
        </w:rPr>
        <w:t>μ</w:t>
      </w:r>
      <w:r w:rsidRPr="0066287B">
        <w:rPr>
          <w:rFonts w:ascii="Arial" w:hAnsi="Arial" w:cs="Arial"/>
          <w:sz w:val="20"/>
          <w:szCs w:val="20"/>
        </w:rPr>
        <w:t>L serum free medium. The cells were washed with PBS and then transfection mixture was added. After 6</w:t>
      </w:r>
      <w:r w:rsidRPr="0066287B">
        <w:rPr>
          <w:rFonts w:ascii="Arial" w:eastAsia="MS Gothic" w:hAnsi="Arial" w:cs="Arial"/>
          <w:sz w:val="20"/>
          <w:szCs w:val="20"/>
        </w:rPr>
        <w:t> </w:t>
      </w:r>
      <w:r w:rsidRPr="0066287B">
        <w:rPr>
          <w:rFonts w:ascii="Arial" w:hAnsi="Arial" w:cs="Arial"/>
          <w:sz w:val="20"/>
          <w:szCs w:val="20"/>
        </w:rPr>
        <w:t>h transfection, the medium was changed to normal medium. Stable transfection of lentivirus was performed according to the manufacturer’s instructions. The transfected cells were screened for corresponding antibiotic drugs for 2 cycles</w:t>
      </w:r>
      <w:r w:rsidR="0066287B" w:rsidRPr="0066287B">
        <w:rPr>
          <w:rFonts w:ascii="Arial" w:hAnsi="Arial" w:cs="Arial"/>
          <w:sz w:val="20"/>
          <w:szCs w:val="20"/>
        </w:rPr>
        <w:t>.</w:t>
      </w:r>
    </w:p>
    <w:p w14:paraId="4D155157" w14:textId="45DE432F" w:rsidR="0066287B" w:rsidRDefault="0066287B">
      <w:pPr>
        <w:widowControl/>
        <w:jc w:val="left"/>
        <w:rPr>
          <w:rFonts w:ascii="Arial" w:hAnsi="Arial" w:cs="Arial"/>
          <w:sz w:val="20"/>
          <w:szCs w:val="20"/>
        </w:rPr>
      </w:pPr>
      <w:r>
        <w:rPr>
          <w:rFonts w:ascii="Arial" w:hAnsi="Arial" w:cs="Arial"/>
          <w:sz w:val="20"/>
          <w:szCs w:val="20"/>
        </w:rPr>
        <w:br w:type="page"/>
      </w:r>
    </w:p>
    <w:p w14:paraId="165F9542" w14:textId="77777777" w:rsidR="0066287B" w:rsidRPr="00DE5361" w:rsidRDefault="0066287B" w:rsidP="0066287B">
      <w:pPr>
        <w:spacing w:line="480" w:lineRule="auto"/>
        <w:rPr>
          <w:rFonts w:ascii="Arial" w:hAnsi="Arial" w:cs="Arial"/>
          <w:sz w:val="20"/>
          <w:szCs w:val="20"/>
        </w:rPr>
      </w:pPr>
      <w:r w:rsidRPr="00DE5361">
        <w:rPr>
          <w:rFonts w:ascii="Arial" w:hAnsi="Arial" w:cs="Arial"/>
          <w:sz w:val="20"/>
          <w:szCs w:val="20"/>
        </w:rPr>
        <w:lastRenderedPageBreak/>
        <w:t>Table S1. List of primers used in this study.</w:t>
      </w:r>
    </w:p>
    <w:tbl>
      <w:tblPr>
        <w:tblStyle w:val="a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2"/>
        <w:gridCol w:w="4494"/>
      </w:tblGrid>
      <w:tr w:rsidR="0066287B" w:rsidRPr="00DE5361" w14:paraId="2D22D589" w14:textId="77777777" w:rsidTr="00D534EF">
        <w:trPr>
          <w:trHeight w:val="278"/>
        </w:trPr>
        <w:tc>
          <w:tcPr>
            <w:tcW w:w="1560" w:type="dxa"/>
            <w:tcBorders>
              <w:top w:val="single" w:sz="4" w:space="0" w:color="auto"/>
              <w:bottom w:val="single" w:sz="4" w:space="0" w:color="auto"/>
            </w:tcBorders>
          </w:tcPr>
          <w:p w14:paraId="6BEDCFFA" w14:textId="77777777" w:rsidR="0066287B" w:rsidRPr="00DE5361" w:rsidRDefault="0066287B" w:rsidP="00D534EF">
            <w:pPr>
              <w:spacing w:line="276" w:lineRule="auto"/>
              <w:rPr>
                <w:rFonts w:ascii="Arial" w:hAnsi="Arial" w:cs="Arial"/>
                <w:b/>
                <w:bCs/>
                <w:sz w:val="20"/>
                <w:szCs w:val="20"/>
              </w:rPr>
            </w:pPr>
            <w:r w:rsidRPr="00DE5361">
              <w:rPr>
                <w:rFonts w:ascii="Arial" w:hAnsi="Arial" w:cs="Arial"/>
                <w:b/>
                <w:bCs/>
                <w:sz w:val="20"/>
                <w:szCs w:val="20"/>
              </w:rPr>
              <w:t>Gene</w:t>
            </w:r>
          </w:p>
        </w:tc>
        <w:tc>
          <w:tcPr>
            <w:tcW w:w="1842" w:type="dxa"/>
            <w:tcBorders>
              <w:top w:val="single" w:sz="4" w:space="0" w:color="auto"/>
              <w:bottom w:val="single" w:sz="4" w:space="0" w:color="auto"/>
            </w:tcBorders>
            <w:noWrap/>
            <w:hideMark/>
          </w:tcPr>
          <w:p w14:paraId="1D50A335" w14:textId="77777777" w:rsidR="0066287B" w:rsidRPr="00DE5361" w:rsidRDefault="0066287B" w:rsidP="00D534EF">
            <w:pPr>
              <w:spacing w:line="276" w:lineRule="auto"/>
              <w:rPr>
                <w:rFonts w:ascii="Arial" w:hAnsi="Arial" w:cs="Arial"/>
                <w:b/>
                <w:bCs/>
                <w:sz w:val="20"/>
                <w:szCs w:val="20"/>
              </w:rPr>
            </w:pPr>
            <w:r w:rsidRPr="00DE5361">
              <w:rPr>
                <w:rFonts w:ascii="Arial" w:hAnsi="Arial" w:cs="Arial"/>
                <w:b/>
                <w:bCs/>
                <w:sz w:val="20"/>
                <w:szCs w:val="20"/>
              </w:rPr>
              <w:t>Primer</w:t>
            </w:r>
          </w:p>
        </w:tc>
        <w:tc>
          <w:tcPr>
            <w:tcW w:w="4494" w:type="dxa"/>
            <w:tcBorders>
              <w:top w:val="single" w:sz="4" w:space="0" w:color="auto"/>
              <w:bottom w:val="single" w:sz="4" w:space="0" w:color="auto"/>
            </w:tcBorders>
            <w:noWrap/>
            <w:hideMark/>
          </w:tcPr>
          <w:p w14:paraId="3991E59F" w14:textId="77777777" w:rsidR="0066287B" w:rsidRPr="00DE5361" w:rsidRDefault="0066287B" w:rsidP="00D534EF">
            <w:pPr>
              <w:spacing w:line="276" w:lineRule="auto"/>
              <w:rPr>
                <w:rFonts w:ascii="Arial" w:hAnsi="Arial" w:cs="Arial"/>
                <w:b/>
                <w:bCs/>
                <w:sz w:val="20"/>
                <w:szCs w:val="20"/>
              </w:rPr>
            </w:pPr>
            <w:r w:rsidRPr="00DE5361">
              <w:rPr>
                <w:rFonts w:ascii="Arial" w:hAnsi="Arial" w:cs="Arial"/>
                <w:b/>
                <w:bCs/>
                <w:sz w:val="20"/>
                <w:szCs w:val="20"/>
              </w:rPr>
              <w:t>Sequence (5' to 3')</w:t>
            </w:r>
          </w:p>
        </w:tc>
      </w:tr>
      <w:tr w:rsidR="0066287B" w:rsidRPr="00DE5361" w14:paraId="6F9634D9" w14:textId="77777777" w:rsidTr="00D534EF">
        <w:trPr>
          <w:trHeight w:val="278"/>
        </w:trPr>
        <w:tc>
          <w:tcPr>
            <w:tcW w:w="1560" w:type="dxa"/>
            <w:tcBorders>
              <w:top w:val="single" w:sz="4" w:space="0" w:color="auto"/>
            </w:tcBorders>
          </w:tcPr>
          <w:p w14:paraId="2C66BB44" w14:textId="77777777" w:rsidR="0066287B" w:rsidRPr="00DE5361" w:rsidRDefault="0066287B" w:rsidP="00D534EF">
            <w:pPr>
              <w:spacing w:line="276" w:lineRule="auto"/>
              <w:rPr>
                <w:rFonts w:ascii="Arial" w:hAnsi="Arial" w:cs="Arial"/>
                <w:sz w:val="20"/>
                <w:szCs w:val="20"/>
              </w:rPr>
            </w:pPr>
            <w:r w:rsidRPr="00DE5361">
              <w:rPr>
                <w:rFonts w:ascii="Arial" w:hAnsi="Arial" w:cs="Arial"/>
                <w:sz w:val="20"/>
                <w:szCs w:val="20"/>
              </w:rPr>
              <w:t>GAPDH</w:t>
            </w:r>
          </w:p>
        </w:tc>
        <w:tc>
          <w:tcPr>
            <w:tcW w:w="1842" w:type="dxa"/>
            <w:tcBorders>
              <w:top w:val="single" w:sz="4" w:space="0" w:color="auto"/>
            </w:tcBorders>
            <w:noWrap/>
            <w:hideMark/>
          </w:tcPr>
          <w:p w14:paraId="7C2AF904" w14:textId="77777777" w:rsidR="0066287B" w:rsidRPr="00DE5361" w:rsidRDefault="0066287B" w:rsidP="00D534EF">
            <w:pPr>
              <w:spacing w:line="276" w:lineRule="auto"/>
              <w:rPr>
                <w:rFonts w:ascii="Arial" w:hAnsi="Arial" w:cs="Arial"/>
                <w:sz w:val="20"/>
                <w:szCs w:val="20"/>
              </w:rPr>
            </w:pPr>
            <w:r w:rsidRPr="00DE5361">
              <w:rPr>
                <w:rFonts w:ascii="Arial" w:hAnsi="Arial" w:cs="Arial"/>
                <w:sz w:val="20"/>
                <w:szCs w:val="20"/>
              </w:rPr>
              <w:t>forward</w:t>
            </w:r>
          </w:p>
        </w:tc>
        <w:tc>
          <w:tcPr>
            <w:tcW w:w="4494" w:type="dxa"/>
            <w:tcBorders>
              <w:top w:val="single" w:sz="4" w:space="0" w:color="auto"/>
            </w:tcBorders>
            <w:noWrap/>
            <w:hideMark/>
          </w:tcPr>
          <w:p w14:paraId="179FFC13" w14:textId="77777777" w:rsidR="0066287B" w:rsidRPr="00DE5361" w:rsidRDefault="0066287B" w:rsidP="00D534EF">
            <w:pPr>
              <w:spacing w:line="276" w:lineRule="auto"/>
              <w:rPr>
                <w:rFonts w:ascii="Arial" w:hAnsi="Arial" w:cs="Arial"/>
                <w:sz w:val="20"/>
                <w:szCs w:val="20"/>
              </w:rPr>
            </w:pPr>
            <w:r w:rsidRPr="00DE5361">
              <w:rPr>
                <w:rFonts w:ascii="Arial" w:hAnsi="Arial" w:cs="Arial"/>
                <w:sz w:val="20"/>
                <w:szCs w:val="20"/>
              </w:rPr>
              <w:t>CTCTTCCTTCCTTCCTTCCTTCCT</w:t>
            </w:r>
          </w:p>
        </w:tc>
      </w:tr>
      <w:tr w:rsidR="0066287B" w:rsidRPr="00DE5361" w14:paraId="259CA0C3" w14:textId="77777777" w:rsidTr="00D534EF">
        <w:trPr>
          <w:trHeight w:val="278"/>
        </w:trPr>
        <w:tc>
          <w:tcPr>
            <w:tcW w:w="1560" w:type="dxa"/>
          </w:tcPr>
          <w:p w14:paraId="707661C4" w14:textId="77777777" w:rsidR="0066287B" w:rsidRPr="00DE5361" w:rsidRDefault="0066287B" w:rsidP="00D534EF">
            <w:pPr>
              <w:spacing w:line="276" w:lineRule="auto"/>
              <w:rPr>
                <w:rFonts w:ascii="Arial" w:hAnsi="Arial" w:cs="Arial"/>
                <w:sz w:val="20"/>
                <w:szCs w:val="20"/>
              </w:rPr>
            </w:pPr>
            <w:r w:rsidRPr="00DE5361">
              <w:rPr>
                <w:rFonts w:ascii="Arial" w:hAnsi="Arial" w:cs="Arial"/>
                <w:sz w:val="20"/>
                <w:szCs w:val="20"/>
              </w:rPr>
              <w:t>GAPDH</w:t>
            </w:r>
          </w:p>
        </w:tc>
        <w:tc>
          <w:tcPr>
            <w:tcW w:w="1842" w:type="dxa"/>
            <w:noWrap/>
            <w:hideMark/>
          </w:tcPr>
          <w:p w14:paraId="08917CA4" w14:textId="77777777" w:rsidR="0066287B" w:rsidRPr="00DE5361" w:rsidRDefault="0066287B" w:rsidP="00D534EF">
            <w:pPr>
              <w:spacing w:line="276" w:lineRule="auto"/>
              <w:rPr>
                <w:rFonts w:ascii="Arial" w:hAnsi="Arial" w:cs="Arial"/>
                <w:sz w:val="20"/>
                <w:szCs w:val="20"/>
              </w:rPr>
            </w:pPr>
            <w:r w:rsidRPr="00DE5361">
              <w:rPr>
                <w:rFonts w:ascii="Arial" w:hAnsi="Arial" w:cs="Arial"/>
                <w:sz w:val="20"/>
                <w:szCs w:val="20"/>
              </w:rPr>
              <w:t>reverse</w:t>
            </w:r>
          </w:p>
        </w:tc>
        <w:tc>
          <w:tcPr>
            <w:tcW w:w="4494" w:type="dxa"/>
            <w:noWrap/>
            <w:hideMark/>
          </w:tcPr>
          <w:p w14:paraId="50674A5D" w14:textId="77777777" w:rsidR="0066287B" w:rsidRPr="00DE5361" w:rsidRDefault="0066287B" w:rsidP="00D534EF">
            <w:pPr>
              <w:spacing w:line="276" w:lineRule="auto"/>
              <w:rPr>
                <w:rFonts w:ascii="Arial" w:hAnsi="Arial" w:cs="Arial"/>
                <w:sz w:val="20"/>
                <w:szCs w:val="20"/>
              </w:rPr>
            </w:pPr>
            <w:r w:rsidRPr="00DE5361">
              <w:rPr>
                <w:rFonts w:ascii="Arial" w:hAnsi="Arial" w:cs="Arial"/>
                <w:sz w:val="20"/>
                <w:szCs w:val="20"/>
              </w:rPr>
              <w:t>AGCACTGTGTTGGCGTACAG</w:t>
            </w:r>
          </w:p>
        </w:tc>
      </w:tr>
      <w:tr w:rsidR="0066287B" w:rsidRPr="00DE5361" w14:paraId="612FCFD1" w14:textId="77777777" w:rsidTr="00D534EF">
        <w:trPr>
          <w:trHeight w:val="278"/>
        </w:trPr>
        <w:tc>
          <w:tcPr>
            <w:tcW w:w="1560" w:type="dxa"/>
          </w:tcPr>
          <w:p w14:paraId="04D01D8E" w14:textId="77777777" w:rsidR="0066287B" w:rsidRPr="00DE5361" w:rsidRDefault="0066287B" w:rsidP="00D534EF">
            <w:pPr>
              <w:spacing w:line="276" w:lineRule="auto"/>
              <w:rPr>
                <w:rFonts w:ascii="Arial" w:hAnsi="Arial" w:cs="Arial"/>
                <w:sz w:val="20"/>
                <w:szCs w:val="20"/>
              </w:rPr>
            </w:pPr>
            <w:r>
              <w:rPr>
                <w:rFonts w:ascii="Arial" w:hAnsi="Arial" w:cs="Arial"/>
                <w:sz w:val="20"/>
                <w:szCs w:val="20"/>
              </w:rPr>
              <w:t>B-</w:t>
            </w:r>
            <w:proofErr w:type="spellStart"/>
            <w:r>
              <w:rPr>
                <w:rFonts w:ascii="Arial" w:hAnsi="Arial" w:cs="Arial"/>
                <w:sz w:val="20"/>
                <w:szCs w:val="20"/>
              </w:rPr>
              <w:t>Myb</w:t>
            </w:r>
            <w:proofErr w:type="spellEnd"/>
          </w:p>
        </w:tc>
        <w:tc>
          <w:tcPr>
            <w:tcW w:w="1842" w:type="dxa"/>
            <w:noWrap/>
            <w:hideMark/>
          </w:tcPr>
          <w:p w14:paraId="3F0A735A" w14:textId="77777777" w:rsidR="0066287B" w:rsidRPr="00DE5361" w:rsidRDefault="0066287B" w:rsidP="00D534EF">
            <w:pPr>
              <w:spacing w:line="276" w:lineRule="auto"/>
              <w:rPr>
                <w:rFonts w:ascii="Arial" w:hAnsi="Arial" w:cs="Arial"/>
                <w:sz w:val="20"/>
                <w:szCs w:val="20"/>
              </w:rPr>
            </w:pPr>
            <w:r w:rsidRPr="00DE5361">
              <w:rPr>
                <w:rFonts w:ascii="Arial" w:hAnsi="Arial" w:cs="Arial"/>
                <w:sz w:val="20"/>
                <w:szCs w:val="20"/>
              </w:rPr>
              <w:t>forward</w:t>
            </w:r>
          </w:p>
        </w:tc>
        <w:tc>
          <w:tcPr>
            <w:tcW w:w="4494" w:type="dxa"/>
            <w:noWrap/>
            <w:hideMark/>
          </w:tcPr>
          <w:p w14:paraId="0EF82854" w14:textId="77777777" w:rsidR="0066287B" w:rsidRPr="00DE5361" w:rsidRDefault="0066287B" w:rsidP="00D534EF">
            <w:pPr>
              <w:spacing w:line="276" w:lineRule="auto"/>
              <w:rPr>
                <w:rFonts w:ascii="Arial" w:hAnsi="Arial" w:cs="Arial"/>
                <w:sz w:val="20"/>
                <w:szCs w:val="20"/>
              </w:rPr>
            </w:pPr>
            <w:r w:rsidRPr="007F19E8">
              <w:rPr>
                <w:rFonts w:ascii="Arial" w:hAnsi="Arial" w:cs="Arial"/>
                <w:sz w:val="20"/>
                <w:szCs w:val="20"/>
              </w:rPr>
              <w:t>CTTGAGCGAGTCCAAAGACTG</w:t>
            </w:r>
          </w:p>
        </w:tc>
      </w:tr>
      <w:tr w:rsidR="0066287B" w:rsidRPr="00DE5361" w14:paraId="0463A25F" w14:textId="77777777" w:rsidTr="00D534EF">
        <w:trPr>
          <w:trHeight w:val="278"/>
        </w:trPr>
        <w:tc>
          <w:tcPr>
            <w:tcW w:w="1560" w:type="dxa"/>
          </w:tcPr>
          <w:p w14:paraId="024472B3" w14:textId="77777777" w:rsidR="0066287B" w:rsidRPr="00DE5361" w:rsidRDefault="0066287B" w:rsidP="00D534EF">
            <w:pPr>
              <w:spacing w:line="276" w:lineRule="auto"/>
              <w:rPr>
                <w:rFonts w:ascii="Arial" w:hAnsi="Arial" w:cs="Arial"/>
                <w:sz w:val="20"/>
                <w:szCs w:val="20"/>
              </w:rPr>
            </w:pPr>
            <w:r>
              <w:rPr>
                <w:rFonts w:ascii="Arial" w:hAnsi="Arial" w:cs="Arial"/>
                <w:sz w:val="20"/>
                <w:szCs w:val="20"/>
              </w:rPr>
              <w:t>B-</w:t>
            </w:r>
            <w:proofErr w:type="spellStart"/>
            <w:r>
              <w:rPr>
                <w:rFonts w:ascii="Arial" w:hAnsi="Arial" w:cs="Arial"/>
                <w:sz w:val="20"/>
                <w:szCs w:val="20"/>
              </w:rPr>
              <w:t>Myb</w:t>
            </w:r>
            <w:proofErr w:type="spellEnd"/>
          </w:p>
        </w:tc>
        <w:tc>
          <w:tcPr>
            <w:tcW w:w="1842" w:type="dxa"/>
            <w:noWrap/>
            <w:hideMark/>
          </w:tcPr>
          <w:p w14:paraId="16F0F47A" w14:textId="77777777" w:rsidR="0066287B" w:rsidRPr="00DE5361" w:rsidRDefault="0066287B" w:rsidP="00D534EF">
            <w:pPr>
              <w:spacing w:line="276" w:lineRule="auto"/>
              <w:rPr>
                <w:rFonts w:ascii="Arial" w:hAnsi="Arial" w:cs="Arial"/>
                <w:sz w:val="20"/>
                <w:szCs w:val="20"/>
              </w:rPr>
            </w:pPr>
            <w:r w:rsidRPr="00DE5361">
              <w:rPr>
                <w:rFonts w:ascii="Arial" w:hAnsi="Arial" w:cs="Arial"/>
                <w:sz w:val="20"/>
                <w:szCs w:val="20"/>
              </w:rPr>
              <w:t>reverse</w:t>
            </w:r>
          </w:p>
        </w:tc>
        <w:tc>
          <w:tcPr>
            <w:tcW w:w="4494" w:type="dxa"/>
            <w:noWrap/>
            <w:hideMark/>
          </w:tcPr>
          <w:p w14:paraId="34DFAFAF" w14:textId="77777777" w:rsidR="0066287B" w:rsidRPr="00DE5361" w:rsidRDefault="0066287B" w:rsidP="00D534EF">
            <w:pPr>
              <w:spacing w:line="276" w:lineRule="auto"/>
              <w:rPr>
                <w:rFonts w:ascii="Arial" w:hAnsi="Arial" w:cs="Arial"/>
                <w:sz w:val="20"/>
                <w:szCs w:val="20"/>
              </w:rPr>
            </w:pPr>
            <w:r w:rsidRPr="007F19E8">
              <w:rPr>
                <w:rFonts w:ascii="Arial" w:hAnsi="Arial" w:cs="Arial"/>
                <w:sz w:val="20"/>
                <w:szCs w:val="20"/>
              </w:rPr>
              <w:t>AGTTGGTCAGAAGACTTCCCT</w:t>
            </w:r>
          </w:p>
        </w:tc>
      </w:tr>
    </w:tbl>
    <w:p w14:paraId="7D58C929" w14:textId="77777777" w:rsidR="0066287B" w:rsidRPr="006C3679" w:rsidRDefault="0066287B" w:rsidP="0066287B">
      <w:pPr>
        <w:rPr>
          <w:rFonts w:ascii="Arial" w:hAnsi="Arial" w:cs="Arial"/>
        </w:rPr>
      </w:pPr>
    </w:p>
    <w:p w14:paraId="4DAAAACA" w14:textId="77777777" w:rsidR="0066287B" w:rsidRDefault="0066287B">
      <w:pPr>
        <w:widowControl/>
        <w:jc w:val="left"/>
        <w:rPr>
          <w:rFonts w:ascii="Arial" w:hAnsi="Arial" w:cs="Arial"/>
          <w:sz w:val="20"/>
          <w:szCs w:val="20"/>
        </w:rPr>
      </w:pPr>
      <w:r>
        <w:rPr>
          <w:rFonts w:ascii="Arial" w:hAnsi="Arial" w:cs="Arial"/>
          <w:sz w:val="20"/>
          <w:szCs w:val="20"/>
        </w:rPr>
        <w:br w:type="page"/>
      </w:r>
    </w:p>
    <w:p w14:paraId="5559F493" w14:textId="6CFD54CA" w:rsidR="0066287B" w:rsidRPr="00C55E8E" w:rsidRDefault="0066287B" w:rsidP="0066287B">
      <w:pPr>
        <w:spacing w:line="480" w:lineRule="auto"/>
        <w:rPr>
          <w:rFonts w:ascii="Arial" w:hAnsi="Arial" w:cs="Arial"/>
          <w:sz w:val="20"/>
          <w:szCs w:val="20"/>
        </w:rPr>
      </w:pPr>
      <w:r w:rsidRPr="00C55E8E">
        <w:rPr>
          <w:rFonts w:ascii="Arial" w:hAnsi="Arial" w:cs="Arial"/>
          <w:sz w:val="20"/>
          <w:szCs w:val="20"/>
        </w:rPr>
        <w:lastRenderedPageBreak/>
        <w:t>Table S2</w:t>
      </w:r>
      <w:r>
        <w:rPr>
          <w:rFonts w:ascii="Arial" w:hAnsi="Arial" w:cs="Arial"/>
          <w:sz w:val="20"/>
          <w:szCs w:val="20"/>
        </w:rPr>
        <w:t>.</w:t>
      </w:r>
      <w:r w:rsidRPr="00C55E8E">
        <w:rPr>
          <w:rFonts w:ascii="Arial" w:hAnsi="Arial" w:cs="Arial"/>
          <w:sz w:val="20"/>
          <w:szCs w:val="20"/>
        </w:rPr>
        <w:t xml:space="preserve"> </w:t>
      </w:r>
      <w:r>
        <w:rPr>
          <w:rFonts w:ascii="Arial" w:hAnsi="Arial" w:cs="Arial"/>
          <w:sz w:val="20"/>
          <w:szCs w:val="20"/>
        </w:rPr>
        <w:t>C</w:t>
      </w:r>
      <w:r w:rsidRPr="00C55E8E">
        <w:rPr>
          <w:rFonts w:ascii="Arial" w:hAnsi="Arial" w:cs="Arial"/>
          <w:sz w:val="20"/>
          <w:szCs w:val="20"/>
        </w:rPr>
        <w:t>linicopathological characteristics of patients</w:t>
      </w:r>
      <w:r>
        <w:rPr>
          <w:rFonts w:ascii="Arial" w:hAnsi="Arial" w:cs="Arial"/>
          <w:sz w:val="20"/>
          <w:szCs w:val="20"/>
        </w:rPr>
        <w:t>.</w:t>
      </w:r>
    </w:p>
    <w:tbl>
      <w:tblPr>
        <w:tblStyle w:val="a8"/>
        <w:tblW w:w="0" w:type="auto"/>
        <w:tblLook w:val="04A0" w:firstRow="1" w:lastRow="0" w:firstColumn="1" w:lastColumn="0" w:noHBand="0" w:noVBand="1"/>
      </w:tblPr>
      <w:tblGrid>
        <w:gridCol w:w="2972"/>
        <w:gridCol w:w="1448"/>
        <w:gridCol w:w="1940"/>
        <w:gridCol w:w="1290"/>
      </w:tblGrid>
      <w:tr w:rsidR="0066287B" w:rsidRPr="00C55E8E" w14:paraId="4874700C" w14:textId="77777777" w:rsidTr="00D534EF">
        <w:trPr>
          <w:trHeight w:val="285"/>
        </w:trPr>
        <w:tc>
          <w:tcPr>
            <w:tcW w:w="2972" w:type="dxa"/>
            <w:noWrap/>
            <w:hideMark/>
          </w:tcPr>
          <w:p w14:paraId="77087D2F" w14:textId="77777777" w:rsidR="0066287B" w:rsidRPr="00C55E8E" w:rsidRDefault="0066287B" w:rsidP="00D534EF">
            <w:pPr>
              <w:rPr>
                <w:rFonts w:ascii="Arial" w:hAnsi="Arial" w:cs="Arial"/>
                <w:b/>
                <w:bCs/>
                <w:sz w:val="20"/>
                <w:szCs w:val="20"/>
              </w:rPr>
            </w:pPr>
            <w:r w:rsidRPr="00C55E8E">
              <w:rPr>
                <w:rFonts w:ascii="Arial" w:hAnsi="Arial" w:cs="Arial"/>
                <w:b/>
                <w:bCs/>
                <w:sz w:val="20"/>
                <w:szCs w:val="20"/>
              </w:rPr>
              <w:t>Characteristics</w:t>
            </w:r>
          </w:p>
        </w:tc>
        <w:tc>
          <w:tcPr>
            <w:tcW w:w="1448" w:type="dxa"/>
            <w:noWrap/>
            <w:hideMark/>
          </w:tcPr>
          <w:p w14:paraId="1BB76B10" w14:textId="77777777" w:rsidR="0066287B" w:rsidRPr="00C55E8E" w:rsidRDefault="0066287B" w:rsidP="00D534EF">
            <w:pPr>
              <w:rPr>
                <w:rFonts w:ascii="Arial" w:hAnsi="Arial" w:cs="Arial"/>
                <w:b/>
                <w:bCs/>
                <w:sz w:val="20"/>
                <w:szCs w:val="20"/>
              </w:rPr>
            </w:pPr>
            <w:r w:rsidRPr="00C55E8E">
              <w:rPr>
                <w:rFonts w:ascii="Arial" w:hAnsi="Arial" w:cs="Arial"/>
                <w:b/>
                <w:bCs/>
                <w:sz w:val="20"/>
                <w:szCs w:val="20"/>
              </w:rPr>
              <w:t>Category</w:t>
            </w:r>
          </w:p>
        </w:tc>
        <w:tc>
          <w:tcPr>
            <w:tcW w:w="1940" w:type="dxa"/>
            <w:noWrap/>
            <w:hideMark/>
          </w:tcPr>
          <w:p w14:paraId="6693095F" w14:textId="77777777" w:rsidR="0066287B" w:rsidRPr="00C55E8E" w:rsidRDefault="0066287B" w:rsidP="00D534EF">
            <w:pPr>
              <w:jc w:val="center"/>
              <w:rPr>
                <w:rFonts w:ascii="Arial" w:hAnsi="Arial" w:cs="Arial"/>
                <w:b/>
                <w:bCs/>
                <w:sz w:val="20"/>
                <w:szCs w:val="20"/>
              </w:rPr>
            </w:pPr>
            <w:r w:rsidRPr="00C55E8E">
              <w:rPr>
                <w:rFonts w:ascii="Arial" w:hAnsi="Arial" w:cs="Arial"/>
                <w:b/>
                <w:bCs/>
                <w:sz w:val="20"/>
                <w:szCs w:val="20"/>
              </w:rPr>
              <w:t>Number of cases</w:t>
            </w:r>
          </w:p>
        </w:tc>
        <w:tc>
          <w:tcPr>
            <w:tcW w:w="1290" w:type="dxa"/>
            <w:noWrap/>
            <w:hideMark/>
          </w:tcPr>
          <w:p w14:paraId="31DB6312" w14:textId="77777777" w:rsidR="0066287B" w:rsidRPr="00C55E8E" w:rsidRDefault="0066287B" w:rsidP="00D534EF">
            <w:pPr>
              <w:jc w:val="center"/>
              <w:rPr>
                <w:rFonts w:ascii="Arial" w:hAnsi="Arial" w:cs="Arial"/>
                <w:b/>
                <w:bCs/>
                <w:sz w:val="20"/>
                <w:szCs w:val="20"/>
              </w:rPr>
            </w:pPr>
            <w:r w:rsidRPr="00C55E8E">
              <w:rPr>
                <w:rFonts w:ascii="Arial" w:hAnsi="Arial" w:cs="Arial"/>
                <w:b/>
                <w:bCs/>
                <w:sz w:val="20"/>
                <w:szCs w:val="20"/>
              </w:rPr>
              <w:t>(%)</w:t>
            </w:r>
          </w:p>
        </w:tc>
      </w:tr>
      <w:tr w:rsidR="0066287B" w:rsidRPr="00C55E8E" w14:paraId="779363F1" w14:textId="77777777" w:rsidTr="00D534EF">
        <w:trPr>
          <w:trHeight w:val="285"/>
        </w:trPr>
        <w:tc>
          <w:tcPr>
            <w:tcW w:w="2972" w:type="dxa"/>
            <w:noWrap/>
            <w:hideMark/>
          </w:tcPr>
          <w:p w14:paraId="35FB5347" w14:textId="77777777" w:rsidR="0066287B" w:rsidRPr="00C55E8E" w:rsidRDefault="0066287B" w:rsidP="00D534EF">
            <w:pPr>
              <w:rPr>
                <w:rFonts w:ascii="Arial" w:hAnsi="Arial" w:cs="Arial"/>
                <w:b/>
                <w:bCs/>
                <w:sz w:val="20"/>
                <w:szCs w:val="20"/>
              </w:rPr>
            </w:pPr>
            <w:r w:rsidRPr="00C55E8E">
              <w:rPr>
                <w:rFonts w:ascii="Arial" w:hAnsi="Arial" w:cs="Arial"/>
                <w:b/>
                <w:bCs/>
                <w:sz w:val="20"/>
                <w:szCs w:val="20"/>
              </w:rPr>
              <w:t>Age(years)</w:t>
            </w:r>
          </w:p>
        </w:tc>
        <w:tc>
          <w:tcPr>
            <w:tcW w:w="1448" w:type="dxa"/>
            <w:noWrap/>
            <w:hideMark/>
          </w:tcPr>
          <w:p w14:paraId="05B6993F"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&lt;60</w:t>
            </w:r>
          </w:p>
        </w:tc>
        <w:tc>
          <w:tcPr>
            <w:tcW w:w="1940" w:type="dxa"/>
            <w:noWrap/>
            <w:hideMark/>
          </w:tcPr>
          <w:p w14:paraId="4921C02E"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292</w:t>
            </w:r>
          </w:p>
        </w:tc>
        <w:tc>
          <w:tcPr>
            <w:tcW w:w="1290" w:type="dxa"/>
            <w:noWrap/>
            <w:hideMark/>
          </w:tcPr>
          <w:p w14:paraId="2ED68AB1"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89.8</w:t>
            </w:r>
          </w:p>
        </w:tc>
      </w:tr>
      <w:tr w:rsidR="0066287B" w:rsidRPr="00C55E8E" w14:paraId="758D4721" w14:textId="77777777" w:rsidTr="00D534EF">
        <w:trPr>
          <w:trHeight w:val="316"/>
        </w:trPr>
        <w:tc>
          <w:tcPr>
            <w:tcW w:w="2972" w:type="dxa"/>
            <w:noWrap/>
            <w:hideMark/>
          </w:tcPr>
          <w:p w14:paraId="6C6E04DE" w14:textId="77777777" w:rsidR="0066287B" w:rsidRPr="00C55E8E" w:rsidRDefault="0066287B" w:rsidP="00D534EF">
            <w:pPr>
              <w:rPr>
                <w:rFonts w:ascii="Arial" w:hAnsi="Arial" w:cs="Arial"/>
                <w:sz w:val="20"/>
                <w:szCs w:val="20"/>
              </w:rPr>
            </w:pPr>
          </w:p>
        </w:tc>
        <w:tc>
          <w:tcPr>
            <w:tcW w:w="1448" w:type="dxa"/>
            <w:noWrap/>
            <w:hideMark/>
          </w:tcPr>
          <w:p w14:paraId="53BD9D47"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≥60</w:t>
            </w:r>
          </w:p>
        </w:tc>
        <w:tc>
          <w:tcPr>
            <w:tcW w:w="1940" w:type="dxa"/>
            <w:noWrap/>
            <w:hideMark/>
          </w:tcPr>
          <w:p w14:paraId="2C478489"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33</w:t>
            </w:r>
          </w:p>
        </w:tc>
        <w:tc>
          <w:tcPr>
            <w:tcW w:w="1290" w:type="dxa"/>
            <w:noWrap/>
            <w:hideMark/>
          </w:tcPr>
          <w:p w14:paraId="4EB44A25"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10.2</w:t>
            </w:r>
          </w:p>
        </w:tc>
      </w:tr>
      <w:tr w:rsidR="0066287B" w:rsidRPr="00C55E8E" w14:paraId="1BA34CDA" w14:textId="77777777" w:rsidTr="00D534EF">
        <w:trPr>
          <w:trHeight w:val="285"/>
        </w:trPr>
        <w:tc>
          <w:tcPr>
            <w:tcW w:w="2972" w:type="dxa"/>
            <w:noWrap/>
            <w:hideMark/>
          </w:tcPr>
          <w:p w14:paraId="47EEA716" w14:textId="77777777" w:rsidR="0066287B" w:rsidRPr="00C55E8E" w:rsidRDefault="0066287B" w:rsidP="00D534EF">
            <w:pPr>
              <w:rPr>
                <w:rFonts w:ascii="Arial" w:hAnsi="Arial" w:cs="Arial"/>
                <w:b/>
                <w:bCs/>
                <w:sz w:val="20"/>
                <w:szCs w:val="20"/>
              </w:rPr>
            </w:pPr>
            <w:r w:rsidRPr="00C55E8E">
              <w:rPr>
                <w:rFonts w:ascii="Arial" w:hAnsi="Arial" w:cs="Arial"/>
                <w:b/>
                <w:bCs/>
                <w:sz w:val="20"/>
                <w:szCs w:val="20"/>
              </w:rPr>
              <w:t>Sex</w:t>
            </w:r>
          </w:p>
        </w:tc>
        <w:tc>
          <w:tcPr>
            <w:tcW w:w="1448" w:type="dxa"/>
            <w:noWrap/>
            <w:hideMark/>
          </w:tcPr>
          <w:p w14:paraId="298CD8A0"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Male</w:t>
            </w:r>
          </w:p>
        </w:tc>
        <w:tc>
          <w:tcPr>
            <w:tcW w:w="1940" w:type="dxa"/>
            <w:noWrap/>
            <w:hideMark/>
          </w:tcPr>
          <w:p w14:paraId="1B5F3F9A"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203</w:t>
            </w:r>
          </w:p>
        </w:tc>
        <w:tc>
          <w:tcPr>
            <w:tcW w:w="1290" w:type="dxa"/>
            <w:noWrap/>
            <w:hideMark/>
          </w:tcPr>
          <w:p w14:paraId="3017C9BE"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62.5</w:t>
            </w:r>
          </w:p>
        </w:tc>
      </w:tr>
      <w:tr w:rsidR="0066287B" w:rsidRPr="00C55E8E" w14:paraId="2A982D5B" w14:textId="77777777" w:rsidTr="00D534EF">
        <w:trPr>
          <w:trHeight w:val="278"/>
        </w:trPr>
        <w:tc>
          <w:tcPr>
            <w:tcW w:w="2972" w:type="dxa"/>
            <w:noWrap/>
            <w:hideMark/>
          </w:tcPr>
          <w:p w14:paraId="62C7FDF7" w14:textId="77777777" w:rsidR="0066287B" w:rsidRPr="00C55E8E" w:rsidRDefault="0066287B" w:rsidP="00D534EF">
            <w:pPr>
              <w:rPr>
                <w:rFonts w:ascii="Arial" w:hAnsi="Arial" w:cs="Arial"/>
                <w:sz w:val="20"/>
                <w:szCs w:val="20"/>
              </w:rPr>
            </w:pPr>
          </w:p>
        </w:tc>
        <w:tc>
          <w:tcPr>
            <w:tcW w:w="1448" w:type="dxa"/>
            <w:noWrap/>
            <w:hideMark/>
          </w:tcPr>
          <w:p w14:paraId="2D66E478"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Female</w:t>
            </w:r>
          </w:p>
        </w:tc>
        <w:tc>
          <w:tcPr>
            <w:tcW w:w="1940" w:type="dxa"/>
            <w:noWrap/>
            <w:hideMark/>
          </w:tcPr>
          <w:p w14:paraId="5F578D1C"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122</w:t>
            </w:r>
          </w:p>
        </w:tc>
        <w:tc>
          <w:tcPr>
            <w:tcW w:w="1290" w:type="dxa"/>
            <w:noWrap/>
            <w:hideMark/>
          </w:tcPr>
          <w:p w14:paraId="3CCD49E2"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37.5</w:t>
            </w:r>
          </w:p>
        </w:tc>
      </w:tr>
      <w:tr w:rsidR="0066287B" w:rsidRPr="00C55E8E" w14:paraId="62C4FFA7" w14:textId="77777777" w:rsidTr="00D534EF">
        <w:trPr>
          <w:trHeight w:val="285"/>
        </w:trPr>
        <w:tc>
          <w:tcPr>
            <w:tcW w:w="2972" w:type="dxa"/>
            <w:noWrap/>
            <w:hideMark/>
          </w:tcPr>
          <w:p w14:paraId="2B10D620" w14:textId="77777777" w:rsidR="0066287B" w:rsidRPr="00C55E8E" w:rsidRDefault="0066287B" w:rsidP="00D534EF">
            <w:pPr>
              <w:rPr>
                <w:rFonts w:ascii="Arial" w:hAnsi="Arial" w:cs="Arial"/>
                <w:b/>
                <w:bCs/>
                <w:sz w:val="20"/>
                <w:szCs w:val="20"/>
              </w:rPr>
            </w:pPr>
            <w:r w:rsidRPr="00C55E8E">
              <w:rPr>
                <w:rFonts w:ascii="Arial" w:hAnsi="Arial" w:cs="Arial"/>
                <w:b/>
                <w:bCs/>
                <w:sz w:val="20"/>
                <w:szCs w:val="20"/>
              </w:rPr>
              <w:t>WHO grade</w:t>
            </w:r>
          </w:p>
        </w:tc>
        <w:tc>
          <w:tcPr>
            <w:tcW w:w="1448" w:type="dxa"/>
            <w:noWrap/>
            <w:hideMark/>
          </w:tcPr>
          <w:p w14:paraId="3FF349D7"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WHOII</w:t>
            </w:r>
          </w:p>
        </w:tc>
        <w:tc>
          <w:tcPr>
            <w:tcW w:w="1940" w:type="dxa"/>
            <w:noWrap/>
            <w:hideMark/>
          </w:tcPr>
          <w:p w14:paraId="73648A21"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103</w:t>
            </w:r>
          </w:p>
        </w:tc>
        <w:tc>
          <w:tcPr>
            <w:tcW w:w="1290" w:type="dxa"/>
            <w:noWrap/>
            <w:hideMark/>
          </w:tcPr>
          <w:p w14:paraId="731409B3"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31.7</w:t>
            </w:r>
          </w:p>
        </w:tc>
      </w:tr>
      <w:tr w:rsidR="0066287B" w:rsidRPr="00C55E8E" w14:paraId="4253D5AF" w14:textId="77777777" w:rsidTr="00D534EF">
        <w:trPr>
          <w:trHeight w:val="285"/>
        </w:trPr>
        <w:tc>
          <w:tcPr>
            <w:tcW w:w="2972" w:type="dxa"/>
            <w:noWrap/>
            <w:hideMark/>
          </w:tcPr>
          <w:p w14:paraId="3A908B9A" w14:textId="77777777" w:rsidR="0066287B" w:rsidRPr="00C55E8E" w:rsidRDefault="0066287B" w:rsidP="00D534EF">
            <w:pPr>
              <w:rPr>
                <w:rFonts w:ascii="Arial" w:hAnsi="Arial" w:cs="Arial"/>
                <w:sz w:val="20"/>
                <w:szCs w:val="20"/>
              </w:rPr>
            </w:pPr>
          </w:p>
        </w:tc>
        <w:tc>
          <w:tcPr>
            <w:tcW w:w="1448" w:type="dxa"/>
            <w:noWrap/>
            <w:hideMark/>
          </w:tcPr>
          <w:p w14:paraId="564855EE"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WHOIII</w:t>
            </w:r>
          </w:p>
        </w:tc>
        <w:tc>
          <w:tcPr>
            <w:tcW w:w="1940" w:type="dxa"/>
            <w:noWrap/>
            <w:hideMark/>
          </w:tcPr>
          <w:p w14:paraId="30157423"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79</w:t>
            </w:r>
          </w:p>
        </w:tc>
        <w:tc>
          <w:tcPr>
            <w:tcW w:w="1290" w:type="dxa"/>
            <w:noWrap/>
            <w:hideMark/>
          </w:tcPr>
          <w:p w14:paraId="4215330A"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24.3</w:t>
            </w:r>
          </w:p>
        </w:tc>
      </w:tr>
      <w:tr w:rsidR="0066287B" w:rsidRPr="00C55E8E" w14:paraId="6F93FE92" w14:textId="77777777" w:rsidTr="00D534EF">
        <w:trPr>
          <w:trHeight w:val="278"/>
        </w:trPr>
        <w:tc>
          <w:tcPr>
            <w:tcW w:w="2972" w:type="dxa"/>
            <w:noWrap/>
            <w:hideMark/>
          </w:tcPr>
          <w:p w14:paraId="25396641" w14:textId="77777777" w:rsidR="0066287B" w:rsidRPr="00C55E8E" w:rsidRDefault="0066287B" w:rsidP="00D534EF">
            <w:pPr>
              <w:rPr>
                <w:rFonts w:ascii="Arial" w:hAnsi="Arial" w:cs="Arial"/>
                <w:sz w:val="20"/>
                <w:szCs w:val="20"/>
              </w:rPr>
            </w:pPr>
          </w:p>
        </w:tc>
        <w:tc>
          <w:tcPr>
            <w:tcW w:w="1448" w:type="dxa"/>
            <w:noWrap/>
            <w:hideMark/>
          </w:tcPr>
          <w:p w14:paraId="261490A0"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WHOIV</w:t>
            </w:r>
          </w:p>
        </w:tc>
        <w:tc>
          <w:tcPr>
            <w:tcW w:w="1940" w:type="dxa"/>
            <w:noWrap/>
            <w:hideMark/>
          </w:tcPr>
          <w:p w14:paraId="7DFD08C3"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139</w:t>
            </w:r>
          </w:p>
        </w:tc>
        <w:tc>
          <w:tcPr>
            <w:tcW w:w="1290" w:type="dxa"/>
            <w:noWrap/>
            <w:hideMark/>
          </w:tcPr>
          <w:p w14:paraId="6F461B58"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42.8</w:t>
            </w:r>
          </w:p>
        </w:tc>
      </w:tr>
      <w:tr w:rsidR="0066287B" w:rsidRPr="00C55E8E" w14:paraId="3B669EB2" w14:textId="77777777" w:rsidTr="00D534EF">
        <w:trPr>
          <w:trHeight w:val="278"/>
        </w:trPr>
        <w:tc>
          <w:tcPr>
            <w:tcW w:w="2972" w:type="dxa"/>
            <w:noWrap/>
            <w:hideMark/>
          </w:tcPr>
          <w:p w14:paraId="1B9A0DC5" w14:textId="77777777" w:rsidR="0066287B" w:rsidRPr="00C55E8E" w:rsidRDefault="0066287B" w:rsidP="00D534EF">
            <w:pPr>
              <w:rPr>
                <w:rFonts w:ascii="Arial" w:hAnsi="Arial" w:cs="Arial"/>
                <w:sz w:val="20"/>
                <w:szCs w:val="20"/>
              </w:rPr>
            </w:pPr>
          </w:p>
        </w:tc>
        <w:tc>
          <w:tcPr>
            <w:tcW w:w="1448" w:type="dxa"/>
            <w:noWrap/>
            <w:hideMark/>
          </w:tcPr>
          <w:p w14:paraId="000EF33F"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NA</w:t>
            </w:r>
          </w:p>
        </w:tc>
        <w:tc>
          <w:tcPr>
            <w:tcW w:w="1940" w:type="dxa"/>
            <w:noWrap/>
            <w:hideMark/>
          </w:tcPr>
          <w:p w14:paraId="58965F99"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4</w:t>
            </w:r>
          </w:p>
        </w:tc>
        <w:tc>
          <w:tcPr>
            <w:tcW w:w="1290" w:type="dxa"/>
            <w:noWrap/>
            <w:hideMark/>
          </w:tcPr>
          <w:p w14:paraId="1BDE54C4"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1.2</w:t>
            </w:r>
          </w:p>
        </w:tc>
      </w:tr>
      <w:tr w:rsidR="0066287B" w:rsidRPr="00C55E8E" w14:paraId="0CFF3315" w14:textId="77777777" w:rsidTr="00D534EF">
        <w:trPr>
          <w:trHeight w:val="285"/>
        </w:trPr>
        <w:tc>
          <w:tcPr>
            <w:tcW w:w="2972" w:type="dxa"/>
            <w:noWrap/>
            <w:hideMark/>
          </w:tcPr>
          <w:p w14:paraId="6AE2F50B" w14:textId="77777777" w:rsidR="0066287B" w:rsidRPr="00C55E8E" w:rsidRDefault="0066287B" w:rsidP="00D534EF">
            <w:pPr>
              <w:rPr>
                <w:rFonts w:ascii="Arial" w:hAnsi="Arial" w:cs="Arial"/>
                <w:b/>
                <w:bCs/>
                <w:sz w:val="20"/>
                <w:szCs w:val="20"/>
              </w:rPr>
            </w:pPr>
            <w:r w:rsidRPr="00C55E8E">
              <w:rPr>
                <w:rFonts w:ascii="Arial" w:hAnsi="Arial" w:cs="Arial"/>
                <w:b/>
                <w:bCs/>
                <w:sz w:val="20"/>
                <w:szCs w:val="20"/>
              </w:rPr>
              <w:t>Histopathology</w:t>
            </w:r>
          </w:p>
        </w:tc>
        <w:tc>
          <w:tcPr>
            <w:tcW w:w="1448" w:type="dxa"/>
            <w:noWrap/>
            <w:hideMark/>
          </w:tcPr>
          <w:p w14:paraId="1FDF93CB"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O</w:t>
            </w:r>
          </w:p>
        </w:tc>
        <w:tc>
          <w:tcPr>
            <w:tcW w:w="1940" w:type="dxa"/>
            <w:noWrap/>
            <w:hideMark/>
          </w:tcPr>
          <w:p w14:paraId="5F35A2B1"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52</w:t>
            </w:r>
          </w:p>
        </w:tc>
        <w:tc>
          <w:tcPr>
            <w:tcW w:w="1290" w:type="dxa"/>
            <w:noWrap/>
            <w:hideMark/>
          </w:tcPr>
          <w:p w14:paraId="27AF593D"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16.0</w:t>
            </w:r>
          </w:p>
        </w:tc>
      </w:tr>
      <w:tr w:rsidR="0066287B" w:rsidRPr="00C55E8E" w14:paraId="568A35AD" w14:textId="77777777" w:rsidTr="00D534EF">
        <w:trPr>
          <w:trHeight w:val="278"/>
        </w:trPr>
        <w:tc>
          <w:tcPr>
            <w:tcW w:w="2972" w:type="dxa"/>
            <w:noWrap/>
            <w:hideMark/>
          </w:tcPr>
          <w:p w14:paraId="35576FC4" w14:textId="77777777" w:rsidR="0066287B" w:rsidRPr="00C55E8E" w:rsidRDefault="0066287B" w:rsidP="00D534EF">
            <w:pPr>
              <w:rPr>
                <w:rFonts w:ascii="Arial" w:hAnsi="Arial" w:cs="Arial"/>
                <w:sz w:val="20"/>
                <w:szCs w:val="20"/>
              </w:rPr>
            </w:pPr>
          </w:p>
        </w:tc>
        <w:tc>
          <w:tcPr>
            <w:tcW w:w="1448" w:type="dxa"/>
            <w:noWrap/>
            <w:hideMark/>
          </w:tcPr>
          <w:p w14:paraId="76678273"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A</w:t>
            </w:r>
          </w:p>
        </w:tc>
        <w:tc>
          <w:tcPr>
            <w:tcW w:w="1940" w:type="dxa"/>
            <w:noWrap/>
            <w:hideMark/>
          </w:tcPr>
          <w:p w14:paraId="7C046438"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56</w:t>
            </w:r>
          </w:p>
        </w:tc>
        <w:tc>
          <w:tcPr>
            <w:tcW w:w="1290" w:type="dxa"/>
            <w:noWrap/>
            <w:hideMark/>
          </w:tcPr>
          <w:p w14:paraId="4F85AEA8"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17.2</w:t>
            </w:r>
          </w:p>
        </w:tc>
      </w:tr>
      <w:tr w:rsidR="0066287B" w:rsidRPr="00C55E8E" w14:paraId="5842FC6F" w14:textId="77777777" w:rsidTr="00D534EF">
        <w:trPr>
          <w:trHeight w:val="278"/>
        </w:trPr>
        <w:tc>
          <w:tcPr>
            <w:tcW w:w="2972" w:type="dxa"/>
            <w:noWrap/>
            <w:hideMark/>
          </w:tcPr>
          <w:p w14:paraId="0F3A151A" w14:textId="77777777" w:rsidR="0066287B" w:rsidRPr="00C55E8E" w:rsidRDefault="0066287B" w:rsidP="00D534EF">
            <w:pPr>
              <w:rPr>
                <w:rFonts w:ascii="Arial" w:hAnsi="Arial" w:cs="Arial"/>
                <w:sz w:val="20"/>
                <w:szCs w:val="20"/>
              </w:rPr>
            </w:pPr>
          </w:p>
        </w:tc>
        <w:tc>
          <w:tcPr>
            <w:tcW w:w="1448" w:type="dxa"/>
            <w:noWrap/>
            <w:hideMark/>
          </w:tcPr>
          <w:p w14:paraId="42484576"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AO</w:t>
            </w:r>
          </w:p>
        </w:tc>
        <w:tc>
          <w:tcPr>
            <w:tcW w:w="1940" w:type="dxa"/>
            <w:noWrap/>
            <w:hideMark/>
          </w:tcPr>
          <w:p w14:paraId="699D907D"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12</w:t>
            </w:r>
          </w:p>
        </w:tc>
        <w:tc>
          <w:tcPr>
            <w:tcW w:w="1290" w:type="dxa"/>
            <w:noWrap/>
            <w:hideMark/>
          </w:tcPr>
          <w:p w14:paraId="5CBCF655"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3.7</w:t>
            </w:r>
          </w:p>
        </w:tc>
      </w:tr>
      <w:tr w:rsidR="0066287B" w:rsidRPr="00C55E8E" w14:paraId="6D448EB6" w14:textId="77777777" w:rsidTr="00D534EF">
        <w:trPr>
          <w:trHeight w:val="278"/>
        </w:trPr>
        <w:tc>
          <w:tcPr>
            <w:tcW w:w="2972" w:type="dxa"/>
            <w:noWrap/>
            <w:hideMark/>
          </w:tcPr>
          <w:p w14:paraId="1CDB1B33" w14:textId="77777777" w:rsidR="0066287B" w:rsidRPr="00C55E8E" w:rsidRDefault="0066287B" w:rsidP="00D534EF">
            <w:pPr>
              <w:rPr>
                <w:rFonts w:ascii="Arial" w:hAnsi="Arial" w:cs="Arial"/>
                <w:sz w:val="20"/>
                <w:szCs w:val="20"/>
              </w:rPr>
            </w:pPr>
          </w:p>
        </w:tc>
        <w:tc>
          <w:tcPr>
            <w:tcW w:w="1448" w:type="dxa"/>
            <w:noWrap/>
            <w:hideMark/>
          </w:tcPr>
          <w:p w14:paraId="1CAF2415"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AA</w:t>
            </w:r>
          </w:p>
        </w:tc>
        <w:tc>
          <w:tcPr>
            <w:tcW w:w="1940" w:type="dxa"/>
            <w:noWrap/>
            <w:hideMark/>
          </w:tcPr>
          <w:p w14:paraId="06080815"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62</w:t>
            </w:r>
          </w:p>
        </w:tc>
        <w:tc>
          <w:tcPr>
            <w:tcW w:w="1290" w:type="dxa"/>
            <w:noWrap/>
            <w:hideMark/>
          </w:tcPr>
          <w:p w14:paraId="7D2AC7EB"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19.1</w:t>
            </w:r>
          </w:p>
        </w:tc>
      </w:tr>
      <w:tr w:rsidR="0066287B" w:rsidRPr="00C55E8E" w14:paraId="3180B367" w14:textId="77777777" w:rsidTr="00D534EF">
        <w:trPr>
          <w:trHeight w:val="278"/>
        </w:trPr>
        <w:tc>
          <w:tcPr>
            <w:tcW w:w="2972" w:type="dxa"/>
            <w:noWrap/>
            <w:hideMark/>
          </w:tcPr>
          <w:p w14:paraId="7A23BE32" w14:textId="77777777" w:rsidR="0066287B" w:rsidRPr="00C55E8E" w:rsidRDefault="0066287B" w:rsidP="00D534EF">
            <w:pPr>
              <w:rPr>
                <w:rFonts w:ascii="Arial" w:hAnsi="Arial" w:cs="Arial"/>
                <w:sz w:val="20"/>
                <w:szCs w:val="20"/>
              </w:rPr>
            </w:pPr>
          </w:p>
        </w:tc>
        <w:tc>
          <w:tcPr>
            <w:tcW w:w="1448" w:type="dxa"/>
            <w:noWrap/>
            <w:hideMark/>
          </w:tcPr>
          <w:p w14:paraId="48447B86"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GBM</w:t>
            </w:r>
          </w:p>
        </w:tc>
        <w:tc>
          <w:tcPr>
            <w:tcW w:w="1940" w:type="dxa"/>
            <w:noWrap/>
            <w:hideMark/>
          </w:tcPr>
          <w:p w14:paraId="0643AB29"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139</w:t>
            </w:r>
          </w:p>
        </w:tc>
        <w:tc>
          <w:tcPr>
            <w:tcW w:w="1290" w:type="dxa"/>
            <w:noWrap/>
            <w:hideMark/>
          </w:tcPr>
          <w:p w14:paraId="6D09F173"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42.8</w:t>
            </w:r>
          </w:p>
        </w:tc>
      </w:tr>
      <w:tr w:rsidR="0066287B" w:rsidRPr="00C55E8E" w14:paraId="2E5DEBB1" w14:textId="77777777" w:rsidTr="00D534EF">
        <w:trPr>
          <w:trHeight w:val="278"/>
        </w:trPr>
        <w:tc>
          <w:tcPr>
            <w:tcW w:w="2972" w:type="dxa"/>
            <w:noWrap/>
            <w:hideMark/>
          </w:tcPr>
          <w:p w14:paraId="316F3C2D" w14:textId="77777777" w:rsidR="0066287B" w:rsidRPr="00C55E8E" w:rsidRDefault="0066287B" w:rsidP="00D534EF">
            <w:pPr>
              <w:rPr>
                <w:rFonts w:ascii="Arial" w:hAnsi="Arial" w:cs="Arial"/>
                <w:sz w:val="20"/>
                <w:szCs w:val="20"/>
              </w:rPr>
            </w:pPr>
          </w:p>
        </w:tc>
        <w:tc>
          <w:tcPr>
            <w:tcW w:w="1448" w:type="dxa"/>
            <w:noWrap/>
            <w:hideMark/>
          </w:tcPr>
          <w:p w14:paraId="13646850"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NA</w:t>
            </w:r>
          </w:p>
        </w:tc>
        <w:tc>
          <w:tcPr>
            <w:tcW w:w="1940" w:type="dxa"/>
            <w:noWrap/>
            <w:hideMark/>
          </w:tcPr>
          <w:p w14:paraId="0E027000"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4</w:t>
            </w:r>
          </w:p>
        </w:tc>
        <w:tc>
          <w:tcPr>
            <w:tcW w:w="1290" w:type="dxa"/>
            <w:noWrap/>
            <w:hideMark/>
          </w:tcPr>
          <w:p w14:paraId="0E8F668D"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1.2</w:t>
            </w:r>
          </w:p>
        </w:tc>
      </w:tr>
      <w:tr w:rsidR="0066287B" w:rsidRPr="00C55E8E" w14:paraId="355BA57E" w14:textId="77777777" w:rsidTr="00D534EF">
        <w:trPr>
          <w:trHeight w:val="285"/>
        </w:trPr>
        <w:tc>
          <w:tcPr>
            <w:tcW w:w="2972" w:type="dxa"/>
            <w:noWrap/>
            <w:hideMark/>
          </w:tcPr>
          <w:p w14:paraId="6427AF2E" w14:textId="77777777" w:rsidR="0066287B" w:rsidRPr="00C55E8E" w:rsidRDefault="0066287B" w:rsidP="00D534EF">
            <w:pPr>
              <w:rPr>
                <w:rFonts w:ascii="Arial" w:hAnsi="Arial" w:cs="Arial"/>
                <w:b/>
                <w:bCs/>
                <w:sz w:val="20"/>
                <w:szCs w:val="20"/>
              </w:rPr>
            </w:pPr>
            <w:r w:rsidRPr="00C55E8E">
              <w:rPr>
                <w:rFonts w:ascii="Arial" w:hAnsi="Arial" w:cs="Arial"/>
                <w:b/>
                <w:bCs/>
                <w:sz w:val="20"/>
                <w:szCs w:val="20"/>
              </w:rPr>
              <w:t>IDH</w:t>
            </w:r>
          </w:p>
        </w:tc>
        <w:tc>
          <w:tcPr>
            <w:tcW w:w="1448" w:type="dxa"/>
            <w:noWrap/>
            <w:hideMark/>
          </w:tcPr>
          <w:p w14:paraId="6178554B"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Mutant</w:t>
            </w:r>
          </w:p>
        </w:tc>
        <w:tc>
          <w:tcPr>
            <w:tcW w:w="1940" w:type="dxa"/>
            <w:noWrap/>
            <w:hideMark/>
          </w:tcPr>
          <w:p w14:paraId="606D196D"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175</w:t>
            </w:r>
          </w:p>
        </w:tc>
        <w:tc>
          <w:tcPr>
            <w:tcW w:w="1290" w:type="dxa"/>
            <w:noWrap/>
            <w:hideMark/>
          </w:tcPr>
          <w:p w14:paraId="54755C1D"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53.8</w:t>
            </w:r>
          </w:p>
        </w:tc>
      </w:tr>
      <w:tr w:rsidR="0066287B" w:rsidRPr="00C55E8E" w14:paraId="6EAEE7FD" w14:textId="77777777" w:rsidTr="00D534EF">
        <w:trPr>
          <w:trHeight w:val="278"/>
        </w:trPr>
        <w:tc>
          <w:tcPr>
            <w:tcW w:w="2972" w:type="dxa"/>
            <w:noWrap/>
            <w:hideMark/>
          </w:tcPr>
          <w:p w14:paraId="17E8AE43" w14:textId="77777777" w:rsidR="0066287B" w:rsidRPr="00C55E8E" w:rsidRDefault="0066287B" w:rsidP="00D534EF">
            <w:pPr>
              <w:rPr>
                <w:rFonts w:ascii="Arial" w:hAnsi="Arial" w:cs="Arial"/>
                <w:sz w:val="20"/>
                <w:szCs w:val="20"/>
              </w:rPr>
            </w:pPr>
          </w:p>
        </w:tc>
        <w:tc>
          <w:tcPr>
            <w:tcW w:w="1448" w:type="dxa"/>
            <w:noWrap/>
            <w:hideMark/>
          </w:tcPr>
          <w:p w14:paraId="547211DC"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Wildtype</w:t>
            </w:r>
          </w:p>
        </w:tc>
        <w:tc>
          <w:tcPr>
            <w:tcW w:w="1940" w:type="dxa"/>
            <w:noWrap/>
            <w:hideMark/>
          </w:tcPr>
          <w:p w14:paraId="372416BD"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149</w:t>
            </w:r>
          </w:p>
        </w:tc>
        <w:tc>
          <w:tcPr>
            <w:tcW w:w="1290" w:type="dxa"/>
            <w:noWrap/>
            <w:hideMark/>
          </w:tcPr>
          <w:p w14:paraId="7E892720"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45.8</w:t>
            </w:r>
          </w:p>
        </w:tc>
      </w:tr>
      <w:tr w:rsidR="0066287B" w:rsidRPr="00C55E8E" w14:paraId="75878F70" w14:textId="77777777" w:rsidTr="00D534EF">
        <w:trPr>
          <w:trHeight w:val="278"/>
        </w:trPr>
        <w:tc>
          <w:tcPr>
            <w:tcW w:w="2972" w:type="dxa"/>
            <w:noWrap/>
            <w:hideMark/>
          </w:tcPr>
          <w:p w14:paraId="4706CE5E" w14:textId="77777777" w:rsidR="0066287B" w:rsidRPr="00C55E8E" w:rsidRDefault="0066287B" w:rsidP="00D534EF">
            <w:pPr>
              <w:rPr>
                <w:rFonts w:ascii="Arial" w:hAnsi="Arial" w:cs="Arial"/>
                <w:sz w:val="20"/>
                <w:szCs w:val="20"/>
              </w:rPr>
            </w:pPr>
          </w:p>
        </w:tc>
        <w:tc>
          <w:tcPr>
            <w:tcW w:w="1448" w:type="dxa"/>
            <w:noWrap/>
            <w:hideMark/>
          </w:tcPr>
          <w:p w14:paraId="6B27D6EB"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NA</w:t>
            </w:r>
          </w:p>
        </w:tc>
        <w:tc>
          <w:tcPr>
            <w:tcW w:w="1940" w:type="dxa"/>
            <w:noWrap/>
            <w:hideMark/>
          </w:tcPr>
          <w:p w14:paraId="726CEF5A"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w:t>
            </w:r>
          </w:p>
        </w:tc>
        <w:tc>
          <w:tcPr>
            <w:tcW w:w="1290" w:type="dxa"/>
            <w:noWrap/>
            <w:hideMark/>
          </w:tcPr>
          <w:p w14:paraId="582744CF"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0.3</w:t>
            </w:r>
          </w:p>
        </w:tc>
      </w:tr>
      <w:tr w:rsidR="0066287B" w:rsidRPr="00C55E8E" w14:paraId="185BCBEC" w14:textId="77777777" w:rsidTr="00D534EF">
        <w:trPr>
          <w:trHeight w:val="285"/>
        </w:trPr>
        <w:tc>
          <w:tcPr>
            <w:tcW w:w="2972" w:type="dxa"/>
            <w:noWrap/>
            <w:hideMark/>
          </w:tcPr>
          <w:p w14:paraId="6C96BE83" w14:textId="77777777" w:rsidR="0066287B" w:rsidRPr="00C55E8E" w:rsidRDefault="0066287B" w:rsidP="00D534EF">
            <w:pPr>
              <w:rPr>
                <w:rFonts w:ascii="Arial" w:hAnsi="Arial" w:cs="Arial"/>
                <w:b/>
                <w:bCs/>
                <w:sz w:val="20"/>
                <w:szCs w:val="20"/>
              </w:rPr>
            </w:pPr>
            <w:r w:rsidRPr="00C55E8E">
              <w:rPr>
                <w:rFonts w:ascii="Arial" w:hAnsi="Arial" w:cs="Arial"/>
                <w:b/>
                <w:bCs/>
                <w:sz w:val="20"/>
                <w:szCs w:val="20"/>
              </w:rPr>
              <w:t>1p/19q</w:t>
            </w:r>
          </w:p>
        </w:tc>
        <w:tc>
          <w:tcPr>
            <w:tcW w:w="1448" w:type="dxa"/>
            <w:noWrap/>
            <w:hideMark/>
          </w:tcPr>
          <w:p w14:paraId="6E17871F" w14:textId="77777777" w:rsidR="0066287B" w:rsidRPr="00C55E8E" w:rsidRDefault="0066287B" w:rsidP="00D534EF">
            <w:pPr>
              <w:jc w:val="center"/>
              <w:rPr>
                <w:rFonts w:ascii="Arial" w:hAnsi="Arial" w:cs="Arial"/>
                <w:sz w:val="20"/>
                <w:szCs w:val="20"/>
              </w:rPr>
            </w:pPr>
            <w:proofErr w:type="spellStart"/>
            <w:r w:rsidRPr="00C55E8E">
              <w:rPr>
                <w:rFonts w:ascii="Arial" w:hAnsi="Arial" w:cs="Arial"/>
                <w:sz w:val="20"/>
                <w:szCs w:val="20"/>
              </w:rPr>
              <w:t>Codel</w:t>
            </w:r>
            <w:proofErr w:type="spellEnd"/>
          </w:p>
        </w:tc>
        <w:tc>
          <w:tcPr>
            <w:tcW w:w="1940" w:type="dxa"/>
            <w:noWrap/>
            <w:hideMark/>
          </w:tcPr>
          <w:p w14:paraId="17A7A0E2"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67</w:t>
            </w:r>
          </w:p>
        </w:tc>
        <w:tc>
          <w:tcPr>
            <w:tcW w:w="1290" w:type="dxa"/>
            <w:noWrap/>
            <w:hideMark/>
          </w:tcPr>
          <w:p w14:paraId="14D3B1E1"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20.6</w:t>
            </w:r>
          </w:p>
        </w:tc>
      </w:tr>
      <w:tr w:rsidR="0066287B" w:rsidRPr="00C55E8E" w14:paraId="53018030" w14:textId="77777777" w:rsidTr="00D534EF">
        <w:trPr>
          <w:trHeight w:val="278"/>
        </w:trPr>
        <w:tc>
          <w:tcPr>
            <w:tcW w:w="2972" w:type="dxa"/>
            <w:noWrap/>
            <w:hideMark/>
          </w:tcPr>
          <w:p w14:paraId="14AAE5A4" w14:textId="77777777" w:rsidR="0066287B" w:rsidRPr="00C55E8E" w:rsidRDefault="0066287B" w:rsidP="00D534EF">
            <w:pPr>
              <w:rPr>
                <w:rFonts w:ascii="Arial" w:hAnsi="Arial" w:cs="Arial"/>
                <w:sz w:val="20"/>
                <w:szCs w:val="20"/>
              </w:rPr>
            </w:pPr>
          </w:p>
        </w:tc>
        <w:tc>
          <w:tcPr>
            <w:tcW w:w="1448" w:type="dxa"/>
            <w:noWrap/>
            <w:hideMark/>
          </w:tcPr>
          <w:p w14:paraId="7B38944C"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Non-</w:t>
            </w:r>
            <w:proofErr w:type="spellStart"/>
            <w:r w:rsidRPr="00C55E8E">
              <w:rPr>
                <w:rFonts w:ascii="Arial" w:hAnsi="Arial" w:cs="Arial"/>
                <w:sz w:val="20"/>
                <w:szCs w:val="20"/>
              </w:rPr>
              <w:t>codel</w:t>
            </w:r>
            <w:proofErr w:type="spellEnd"/>
          </w:p>
        </w:tc>
        <w:tc>
          <w:tcPr>
            <w:tcW w:w="1940" w:type="dxa"/>
            <w:noWrap/>
            <w:hideMark/>
          </w:tcPr>
          <w:p w14:paraId="449E3201"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250</w:t>
            </w:r>
          </w:p>
        </w:tc>
        <w:tc>
          <w:tcPr>
            <w:tcW w:w="1290" w:type="dxa"/>
            <w:noWrap/>
            <w:hideMark/>
          </w:tcPr>
          <w:p w14:paraId="03F116BA"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76.9</w:t>
            </w:r>
          </w:p>
        </w:tc>
      </w:tr>
      <w:tr w:rsidR="0066287B" w:rsidRPr="00C55E8E" w14:paraId="5C9B3F2A" w14:textId="77777777" w:rsidTr="00D534EF">
        <w:trPr>
          <w:trHeight w:val="278"/>
        </w:trPr>
        <w:tc>
          <w:tcPr>
            <w:tcW w:w="2972" w:type="dxa"/>
            <w:noWrap/>
            <w:hideMark/>
          </w:tcPr>
          <w:p w14:paraId="7B9F8820" w14:textId="77777777" w:rsidR="0066287B" w:rsidRPr="00C55E8E" w:rsidRDefault="0066287B" w:rsidP="00D534EF">
            <w:pPr>
              <w:rPr>
                <w:rFonts w:ascii="Arial" w:hAnsi="Arial" w:cs="Arial"/>
                <w:sz w:val="20"/>
                <w:szCs w:val="20"/>
              </w:rPr>
            </w:pPr>
          </w:p>
        </w:tc>
        <w:tc>
          <w:tcPr>
            <w:tcW w:w="1448" w:type="dxa"/>
            <w:noWrap/>
            <w:hideMark/>
          </w:tcPr>
          <w:p w14:paraId="323639E6"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NA</w:t>
            </w:r>
          </w:p>
        </w:tc>
        <w:tc>
          <w:tcPr>
            <w:tcW w:w="1940" w:type="dxa"/>
            <w:noWrap/>
            <w:hideMark/>
          </w:tcPr>
          <w:p w14:paraId="6557F336"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8</w:t>
            </w:r>
          </w:p>
        </w:tc>
        <w:tc>
          <w:tcPr>
            <w:tcW w:w="1290" w:type="dxa"/>
            <w:noWrap/>
            <w:hideMark/>
          </w:tcPr>
          <w:p w14:paraId="7A1A4378"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2.5</w:t>
            </w:r>
          </w:p>
        </w:tc>
      </w:tr>
      <w:tr w:rsidR="0066287B" w:rsidRPr="00C55E8E" w14:paraId="2A95C9BF" w14:textId="77777777" w:rsidTr="00D534EF">
        <w:trPr>
          <w:trHeight w:val="285"/>
        </w:trPr>
        <w:tc>
          <w:tcPr>
            <w:tcW w:w="2972" w:type="dxa"/>
            <w:noWrap/>
            <w:hideMark/>
          </w:tcPr>
          <w:p w14:paraId="4AD30FBD" w14:textId="77777777" w:rsidR="0066287B" w:rsidRPr="00C55E8E" w:rsidRDefault="0066287B" w:rsidP="00D534EF">
            <w:pPr>
              <w:rPr>
                <w:rFonts w:ascii="Arial" w:hAnsi="Arial" w:cs="Arial"/>
                <w:b/>
                <w:bCs/>
                <w:sz w:val="20"/>
                <w:szCs w:val="20"/>
              </w:rPr>
            </w:pPr>
            <w:r w:rsidRPr="00C55E8E">
              <w:rPr>
                <w:rFonts w:ascii="Arial" w:hAnsi="Arial" w:cs="Arial"/>
                <w:b/>
                <w:bCs/>
                <w:sz w:val="20"/>
                <w:szCs w:val="20"/>
              </w:rPr>
              <w:t>MGMT promoter methylation</w:t>
            </w:r>
          </w:p>
        </w:tc>
        <w:tc>
          <w:tcPr>
            <w:tcW w:w="1448" w:type="dxa"/>
            <w:noWrap/>
            <w:hideMark/>
          </w:tcPr>
          <w:p w14:paraId="1E0FAB91"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Yes</w:t>
            </w:r>
          </w:p>
        </w:tc>
        <w:tc>
          <w:tcPr>
            <w:tcW w:w="1940" w:type="dxa"/>
            <w:noWrap/>
            <w:hideMark/>
          </w:tcPr>
          <w:p w14:paraId="5A358E59"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157</w:t>
            </w:r>
          </w:p>
        </w:tc>
        <w:tc>
          <w:tcPr>
            <w:tcW w:w="1290" w:type="dxa"/>
            <w:noWrap/>
            <w:hideMark/>
          </w:tcPr>
          <w:p w14:paraId="53A2E0C5"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48.3</w:t>
            </w:r>
          </w:p>
        </w:tc>
      </w:tr>
      <w:tr w:rsidR="0066287B" w:rsidRPr="00C55E8E" w14:paraId="4A5E9960" w14:textId="77777777" w:rsidTr="00D534EF">
        <w:trPr>
          <w:trHeight w:val="278"/>
        </w:trPr>
        <w:tc>
          <w:tcPr>
            <w:tcW w:w="2972" w:type="dxa"/>
            <w:noWrap/>
            <w:hideMark/>
          </w:tcPr>
          <w:p w14:paraId="4F69789B" w14:textId="77777777" w:rsidR="0066287B" w:rsidRPr="00C55E8E" w:rsidRDefault="0066287B" w:rsidP="00D534EF">
            <w:pPr>
              <w:rPr>
                <w:rFonts w:ascii="Arial" w:hAnsi="Arial" w:cs="Arial"/>
                <w:sz w:val="20"/>
                <w:szCs w:val="20"/>
              </w:rPr>
            </w:pPr>
          </w:p>
        </w:tc>
        <w:tc>
          <w:tcPr>
            <w:tcW w:w="1448" w:type="dxa"/>
            <w:noWrap/>
            <w:hideMark/>
          </w:tcPr>
          <w:p w14:paraId="1C44B272"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No</w:t>
            </w:r>
          </w:p>
        </w:tc>
        <w:tc>
          <w:tcPr>
            <w:tcW w:w="1940" w:type="dxa"/>
            <w:noWrap/>
            <w:hideMark/>
          </w:tcPr>
          <w:p w14:paraId="127E749E"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149</w:t>
            </w:r>
          </w:p>
        </w:tc>
        <w:tc>
          <w:tcPr>
            <w:tcW w:w="1290" w:type="dxa"/>
            <w:noWrap/>
            <w:hideMark/>
          </w:tcPr>
          <w:p w14:paraId="184C8387"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45.8</w:t>
            </w:r>
          </w:p>
        </w:tc>
      </w:tr>
      <w:tr w:rsidR="0066287B" w:rsidRPr="00C55E8E" w14:paraId="182C7F58" w14:textId="77777777" w:rsidTr="00D534EF">
        <w:trPr>
          <w:trHeight w:val="278"/>
        </w:trPr>
        <w:tc>
          <w:tcPr>
            <w:tcW w:w="2972" w:type="dxa"/>
            <w:noWrap/>
            <w:hideMark/>
          </w:tcPr>
          <w:p w14:paraId="2A2ECEB8" w14:textId="77777777" w:rsidR="0066287B" w:rsidRPr="00C55E8E" w:rsidRDefault="0066287B" w:rsidP="00D534EF">
            <w:pPr>
              <w:rPr>
                <w:rFonts w:ascii="Arial" w:hAnsi="Arial" w:cs="Arial"/>
                <w:sz w:val="20"/>
                <w:szCs w:val="20"/>
              </w:rPr>
            </w:pPr>
          </w:p>
        </w:tc>
        <w:tc>
          <w:tcPr>
            <w:tcW w:w="1448" w:type="dxa"/>
            <w:noWrap/>
            <w:hideMark/>
          </w:tcPr>
          <w:p w14:paraId="60BD3053"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NA</w:t>
            </w:r>
          </w:p>
        </w:tc>
        <w:tc>
          <w:tcPr>
            <w:tcW w:w="1940" w:type="dxa"/>
            <w:noWrap/>
            <w:hideMark/>
          </w:tcPr>
          <w:p w14:paraId="54F3C4EE"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19</w:t>
            </w:r>
          </w:p>
        </w:tc>
        <w:tc>
          <w:tcPr>
            <w:tcW w:w="1290" w:type="dxa"/>
            <w:noWrap/>
            <w:hideMark/>
          </w:tcPr>
          <w:p w14:paraId="26D6C411"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5.8</w:t>
            </w:r>
          </w:p>
        </w:tc>
      </w:tr>
      <w:tr w:rsidR="0066287B" w:rsidRPr="00C55E8E" w14:paraId="728AD9E7" w14:textId="77777777" w:rsidTr="00D534EF">
        <w:trPr>
          <w:trHeight w:val="285"/>
        </w:trPr>
        <w:tc>
          <w:tcPr>
            <w:tcW w:w="2972" w:type="dxa"/>
            <w:noWrap/>
            <w:hideMark/>
          </w:tcPr>
          <w:p w14:paraId="7E1E0B29" w14:textId="77777777" w:rsidR="0066287B" w:rsidRPr="00C55E8E" w:rsidRDefault="0066287B" w:rsidP="00D534EF">
            <w:pPr>
              <w:rPr>
                <w:rFonts w:ascii="Arial" w:hAnsi="Arial" w:cs="Arial"/>
                <w:b/>
                <w:bCs/>
                <w:sz w:val="20"/>
                <w:szCs w:val="20"/>
              </w:rPr>
            </w:pPr>
            <w:r w:rsidRPr="00C55E8E">
              <w:rPr>
                <w:rFonts w:ascii="Arial" w:hAnsi="Arial" w:cs="Arial"/>
                <w:b/>
                <w:bCs/>
                <w:sz w:val="20"/>
                <w:szCs w:val="20"/>
              </w:rPr>
              <w:t>Radiotherapy</w:t>
            </w:r>
          </w:p>
        </w:tc>
        <w:tc>
          <w:tcPr>
            <w:tcW w:w="1448" w:type="dxa"/>
            <w:noWrap/>
            <w:hideMark/>
          </w:tcPr>
          <w:p w14:paraId="619F2CF0"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Yes</w:t>
            </w:r>
          </w:p>
        </w:tc>
        <w:tc>
          <w:tcPr>
            <w:tcW w:w="1940" w:type="dxa"/>
            <w:noWrap/>
            <w:hideMark/>
          </w:tcPr>
          <w:p w14:paraId="328BD592"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244</w:t>
            </w:r>
          </w:p>
        </w:tc>
        <w:tc>
          <w:tcPr>
            <w:tcW w:w="1290" w:type="dxa"/>
            <w:noWrap/>
            <w:hideMark/>
          </w:tcPr>
          <w:p w14:paraId="398D0879"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75.1</w:t>
            </w:r>
          </w:p>
        </w:tc>
      </w:tr>
      <w:tr w:rsidR="0066287B" w:rsidRPr="00C55E8E" w14:paraId="39C0C99F" w14:textId="77777777" w:rsidTr="00D534EF">
        <w:trPr>
          <w:trHeight w:val="278"/>
        </w:trPr>
        <w:tc>
          <w:tcPr>
            <w:tcW w:w="2972" w:type="dxa"/>
            <w:noWrap/>
            <w:hideMark/>
          </w:tcPr>
          <w:p w14:paraId="53D66BDA" w14:textId="77777777" w:rsidR="0066287B" w:rsidRPr="00C55E8E" w:rsidRDefault="0066287B" w:rsidP="00D534EF">
            <w:pPr>
              <w:rPr>
                <w:rFonts w:ascii="Arial" w:hAnsi="Arial" w:cs="Arial"/>
                <w:sz w:val="20"/>
                <w:szCs w:val="20"/>
              </w:rPr>
            </w:pPr>
          </w:p>
        </w:tc>
        <w:tc>
          <w:tcPr>
            <w:tcW w:w="1448" w:type="dxa"/>
            <w:noWrap/>
            <w:hideMark/>
          </w:tcPr>
          <w:p w14:paraId="63F46AA0"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No</w:t>
            </w:r>
          </w:p>
        </w:tc>
        <w:tc>
          <w:tcPr>
            <w:tcW w:w="1940" w:type="dxa"/>
            <w:noWrap/>
            <w:hideMark/>
          </w:tcPr>
          <w:p w14:paraId="32AB7390"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66</w:t>
            </w:r>
          </w:p>
        </w:tc>
        <w:tc>
          <w:tcPr>
            <w:tcW w:w="1290" w:type="dxa"/>
            <w:noWrap/>
            <w:hideMark/>
          </w:tcPr>
          <w:p w14:paraId="767D2351"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20.3</w:t>
            </w:r>
          </w:p>
        </w:tc>
      </w:tr>
      <w:tr w:rsidR="0066287B" w:rsidRPr="00C55E8E" w14:paraId="3D35444B" w14:textId="77777777" w:rsidTr="00D534EF">
        <w:trPr>
          <w:trHeight w:val="278"/>
        </w:trPr>
        <w:tc>
          <w:tcPr>
            <w:tcW w:w="2972" w:type="dxa"/>
            <w:noWrap/>
            <w:hideMark/>
          </w:tcPr>
          <w:p w14:paraId="3403A185" w14:textId="77777777" w:rsidR="0066287B" w:rsidRPr="00C55E8E" w:rsidRDefault="0066287B" w:rsidP="00D534EF">
            <w:pPr>
              <w:rPr>
                <w:rFonts w:ascii="Arial" w:hAnsi="Arial" w:cs="Arial"/>
                <w:sz w:val="20"/>
                <w:szCs w:val="20"/>
              </w:rPr>
            </w:pPr>
          </w:p>
        </w:tc>
        <w:tc>
          <w:tcPr>
            <w:tcW w:w="1448" w:type="dxa"/>
            <w:noWrap/>
            <w:hideMark/>
          </w:tcPr>
          <w:p w14:paraId="0A582D1B"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NA</w:t>
            </w:r>
          </w:p>
        </w:tc>
        <w:tc>
          <w:tcPr>
            <w:tcW w:w="1940" w:type="dxa"/>
            <w:noWrap/>
            <w:hideMark/>
          </w:tcPr>
          <w:p w14:paraId="73C72AB7"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15</w:t>
            </w:r>
          </w:p>
        </w:tc>
        <w:tc>
          <w:tcPr>
            <w:tcW w:w="1290" w:type="dxa"/>
            <w:noWrap/>
            <w:hideMark/>
          </w:tcPr>
          <w:p w14:paraId="3ABE9A61"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4.6</w:t>
            </w:r>
          </w:p>
        </w:tc>
      </w:tr>
      <w:tr w:rsidR="0066287B" w:rsidRPr="00C55E8E" w14:paraId="4053DD7A" w14:textId="77777777" w:rsidTr="00D534EF">
        <w:trPr>
          <w:trHeight w:val="285"/>
        </w:trPr>
        <w:tc>
          <w:tcPr>
            <w:tcW w:w="2972" w:type="dxa"/>
            <w:noWrap/>
            <w:hideMark/>
          </w:tcPr>
          <w:p w14:paraId="3F89CEE8" w14:textId="77777777" w:rsidR="0066287B" w:rsidRPr="00C55E8E" w:rsidRDefault="0066287B" w:rsidP="00D534EF">
            <w:pPr>
              <w:rPr>
                <w:rFonts w:ascii="Arial" w:hAnsi="Arial" w:cs="Arial"/>
                <w:b/>
                <w:bCs/>
                <w:sz w:val="20"/>
                <w:szCs w:val="20"/>
              </w:rPr>
            </w:pPr>
            <w:r w:rsidRPr="00C55E8E">
              <w:rPr>
                <w:rFonts w:ascii="Arial" w:hAnsi="Arial" w:cs="Arial"/>
                <w:b/>
                <w:bCs/>
                <w:sz w:val="20"/>
                <w:szCs w:val="20"/>
              </w:rPr>
              <w:t>Chemotherapy</w:t>
            </w:r>
          </w:p>
        </w:tc>
        <w:tc>
          <w:tcPr>
            <w:tcW w:w="1448" w:type="dxa"/>
            <w:noWrap/>
            <w:hideMark/>
          </w:tcPr>
          <w:p w14:paraId="24D37612"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Yes</w:t>
            </w:r>
          </w:p>
        </w:tc>
        <w:tc>
          <w:tcPr>
            <w:tcW w:w="1940" w:type="dxa"/>
            <w:noWrap/>
            <w:hideMark/>
          </w:tcPr>
          <w:p w14:paraId="5F655792"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193</w:t>
            </w:r>
          </w:p>
        </w:tc>
        <w:tc>
          <w:tcPr>
            <w:tcW w:w="1290" w:type="dxa"/>
            <w:noWrap/>
            <w:hideMark/>
          </w:tcPr>
          <w:p w14:paraId="4DDD5D5F"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59.4</w:t>
            </w:r>
          </w:p>
        </w:tc>
      </w:tr>
      <w:tr w:rsidR="0066287B" w:rsidRPr="00C55E8E" w14:paraId="1A374AAB" w14:textId="77777777" w:rsidTr="00D534EF">
        <w:trPr>
          <w:trHeight w:val="278"/>
        </w:trPr>
        <w:tc>
          <w:tcPr>
            <w:tcW w:w="2972" w:type="dxa"/>
            <w:noWrap/>
            <w:hideMark/>
          </w:tcPr>
          <w:p w14:paraId="6C647499" w14:textId="77777777" w:rsidR="0066287B" w:rsidRPr="00C55E8E" w:rsidRDefault="0066287B" w:rsidP="00D534EF">
            <w:pPr>
              <w:rPr>
                <w:rFonts w:ascii="Arial" w:hAnsi="Arial" w:cs="Arial"/>
                <w:sz w:val="20"/>
                <w:szCs w:val="20"/>
              </w:rPr>
            </w:pPr>
          </w:p>
        </w:tc>
        <w:tc>
          <w:tcPr>
            <w:tcW w:w="1448" w:type="dxa"/>
            <w:noWrap/>
            <w:hideMark/>
          </w:tcPr>
          <w:p w14:paraId="64DA0545"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No</w:t>
            </w:r>
          </w:p>
        </w:tc>
        <w:tc>
          <w:tcPr>
            <w:tcW w:w="1940" w:type="dxa"/>
            <w:noWrap/>
            <w:hideMark/>
          </w:tcPr>
          <w:p w14:paraId="1B09134B"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111</w:t>
            </w:r>
          </w:p>
        </w:tc>
        <w:tc>
          <w:tcPr>
            <w:tcW w:w="1290" w:type="dxa"/>
            <w:noWrap/>
            <w:hideMark/>
          </w:tcPr>
          <w:p w14:paraId="4635D4F3"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34.2</w:t>
            </w:r>
          </w:p>
        </w:tc>
      </w:tr>
      <w:tr w:rsidR="0066287B" w:rsidRPr="00C55E8E" w14:paraId="7B78A398" w14:textId="77777777" w:rsidTr="00D534EF">
        <w:trPr>
          <w:trHeight w:val="278"/>
        </w:trPr>
        <w:tc>
          <w:tcPr>
            <w:tcW w:w="2972" w:type="dxa"/>
            <w:noWrap/>
            <w:hideMark/>
          </w:tcPr>
          <w:p w14:paraId="5638342C" w14:textId="77777777" w:rsidR="0066287B" w:rsidRPr="00C55E8E" w:rsidRDefault="0066287B" w:rsidP="00D534EF">
            <w:pPr>
              <w:rPr>
                <w:rFonts w:ascii="Arial" w:hAnsi="Arial" w:cs="Arial"/>
                <w:sz w:val="20"/>
                <w:szCs w:val="20"/>
              </w:rPr>
            </w:pPr>
          </w:p>
        </w:tc>
        <w:tc>
          <w:tcPr>
            <w:tcW w:w="1448" w:type="dxa"/>
            <w:noWrap/>
            <w:hideMark/>
          </w:tcPr>
          <w:p w14:paraId="453662B6"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NA</w:t>
            </w:r>
          </w:p>
        </w:tc>
        <w:tc>
          <w:tcPr>
            <w:tcW w:w="1940" w:type="dxa"/>
            <w:noWrap/>
            <w:hideMark/>
          </w:tcPr>
          <w:p w14:paraId="5275BB14"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21</w:t>
            </w:r>
          </w:p>
        </w:tc>
        <w:tc>
          <w:tcPr>
            <w:tcW w:w="1290" w:type="dxa"/>
            <w:noWrap/>
            <w:hideMark/>
          </w:tcPr>
          <w:p w14:paraId="0996DBBD"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6.5</w:t>
            </w:r>
          </w:p>
        </w:tc>
      </w:tr>
      <w:tr w:rsidR="0066287B" w:rsidRPr="00C55E8E" w14:paraId="12B27B8F" w14:textId="77777777" w:rsidTr="00D534EF">
        <w:trPr>
          <w:trHeight w:val="285"/>
        </w:trPr>
        <w:tc>
          <w:tcPr>
            <w:tcW w:w="2972" w:type="dxa"/>
            <w:noWrap/>
            <w:hideMark/>
          </w:tcPr>
          <w:p w14:paraId="5E28F86D" w14:textId="77777777" w:rsidR="0066287B" w:rsidRPr="00C55E8E" w:rsidRDefault="0066287B" w:rsidP="00D534EF">
            <w:pPr>
              <w:rPr>
                <w:rFonts w:ascii="Arial" w:hAnsi="Arial" w:cs="Arial"/>
                <w:b/>
                <w:bCs/>
                <w:sz w:val="20"/>
                <w:szCs w:val="20"/>
              </w:rPr>
            </w:pPr>
            <w:r w:rsidRPr="00C55E8E">
              <w:rPr>
                <w:rFonts w:ascii="Arial" w:hAnsi="Arial" w:cs="Arial"/>
                <w:b/>
                <w:bCs/>
                <w:sz w:val="20"/>
                <w:szCs w:val="20"/>
              </w:rPr>
              <w:t>Recurrence</w:t>
            </w:r>
          </w:p>
        </w:tc>
        <w:tc>
          <w:tcPr>
            <w:tcW w:w="1448" w:type="dxa"/>
            <w:noWrap/>
            <w:hideMark/>
          </w:tcPr>
          <w:p w14:paraId="64CF5153"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Yes</w:t>
            </w:r>
          </w:p>
        </w:tc>
        <w:tc>
          <w:tcPr>
            <w:tcW w:w="1940" w:type="dxa"/>
            <w:noWrap/>
            <w:hideMark/>
          </w:tcPr>
          <w:p w14:paraId="006FD44B"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62</w:t>
            </w:r>
          </w:p>
        </w:tc>
        <w:tc>
          <w:tcPr>
            <w:tcW w:w="1290" w:type="dxa"/>
            <w:noWrap/>
            <w:hideMark/>
          </w:tcPr>
          <w:p w14:paraId="5D2FED61"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19.1</w:t>
            </w:r>
          </w:p>
        </w:tc>
      </w:tr>
      <w:tr w:rsidR="0066287B" w:rsidRPr="00C55E8E" w14:paraId="24A466A2" w14:textId="77777777" w:rsidTr="00D534EF">
        <w:trPr>
          <w:trHeight w:val="278"/>
        </w:trPr>
        <w:tc>
          <w:tcPr>
            <w:tcW w:w="2972" w:type="dxa"/>
            <w:noWrap/>
            <w:hideMark/>
          </w:tcPr>
          <w:p w14:paraId="643AC94E" w14:textId="77777777" w:rsidR="0066287B" w:rsidRPr="00C55E8E" w:rsidRDefault="0066287B" w:rsidP="00D534EF">
            <w:pPr>
              <w:rPr>
                <w:rFonts w:ascii="Arial" w:hAnsi="Arial" w:cs="Arial"/>
                <w:sz w:val="20"/>
                <w:szCs w:val="20"/>
              </w:rPr>
            </w:pPr>
          </w:p>
        </w:tc>
        <w:tc>
          <w:tcPr>
            <w:tcW w:w="1448" w:type="dxa"/>
            <w:noWrap/>
            <w:hideMark/>
          </w:tcPr>
          <w:p w14:paraId="3E49A38E"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No</w:t>
            </w:r>
          </w:p>
        </w:tc>
        <w:tc>
          <w:tcPr>
            <w:tcW w:w="1940" w:type="dxa"/>
            <w:noWrap/>
            <w:hideMark/>
          </w:tcPr>
          <w:p w14:paraId="2A145FD8"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259</w:t>
            </w:r>
          </w:p>
        </w:tc>
        <w:tc>
          <w:tcPr>
            <w:tcW w:w="1290" w:type="dxa"/>
            <w:noWrap/>
            <w:hideMark/>
          </w:tcPr>
          <w:p w14:paraId="6AADB277"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79.7</w:t>
            </w:r>
          </w:p>
        </w:tc>
      </w:tr>
      <w:tr w:rsidR="0066287B" w:rsidRPr="00C55E8E" w14:paraId="4774F0BC" w14:textId="77777777" w:rsidTr="00D534EF">
        <w:trPr>
          <w:trHeight w:val="285"/>
        </w:trPr>
        <w:tc>
          <w:tcPr>
            <w:tcW w:w="2972" w:type="dxa"/>
            <w:noWrap/>
            <w:hideMark/>
          </w:tcPr>
          <w:p w14:paraId="520221CD" w14:textId="77777777" w:rsidR="0066287B" w:rsidRPr="00C55E8E" w:rsidRDefault="0066287B" w:rsidP="00D534EF">
            <w:pPr>
              <w:rPr>
                <w:rFonts w:ascii="Arial" w:hAnsi="Arial" w:cs="Arial"/>
                <w:sz w:val="20"/>
                <w:szCs w:val="20"/>
              </w:rPr>
            </w:pPr>
          </w:p>
        </w:tc>
        <w:tc>
          <w:tcPr>
            <w:tcW w:w="1448" w:type="dxa"/>
            <w:noWrap/>
            <w:hideMark/>
          </w:tcPr>
          <w:p w14:paraId="36D7A438"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NA</w:t>
            </w:r>
          </w:p>
        </w:tc>
        <w:tc>
          <w:tcPr>
            <w:tcW w:w="1940" w:type="dxa"/>
            <w:noWrap/>
            <w:hideMark/>
          </w:tcPr>
          <w:p w14:paraId="09C3BDA8"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4</w:t>
            </w:r>
          </w:p>
        </w:tc>
        <w:tc>
          <w:tcPr>
            <w:tcW w:w="1290" w:type="dxa"/>
            <w:noWrap/>
            <w:hideMark/>
          </w:tcPr>
          <w:p w14:paraId="354F8A2F" w14:textId="77777777" w:rsidR="0066287B" w:rsidRPr="00C55E8E" w:rsidRDefault="0066287B" w:rsidP="00D534EF">
            <w:pPr>
              <w:jc w:val="center"/>
              <w:rPr>
                <w:rFonts w:ascii="Arial" w:hAnsi="Arial" w:cs="Arial"/>
                <w:sz w:val="20"/>
                <w:szCs w:val="20"/>
              </w:rPr>
            </w:pPr>
            <w:r w:rsidRPr="00C55E8E">
              <w:rPr>
                <w:rFonts w:ascii="Arial" w:hAnsi="Arial" w:cs="Arial"/>
                <w:sz w:val="20"/>
                <w:szCs w:val="20"/>
              </w:rPr>
              <w:t>1.2</w:t>
            </w:r>
          </w:p>
        </w:tc>
      </w:tr>
    </w:tbl>
    <w:p w14:paraId="6C4436F5" w14:textId="77777777" w:rsidR="0066287B" w:rsidRPr="00C55E8E" w:rsidRDefault="0066287B" w:rsidP="0066287B">
      <w:pPr>
        <w:jc w:val="left"/>
        <w:rPr>
          <w:rFonts w:ascii="Arial" w:hAnsi="Arial" w:cs="Arial"/>
          <w:sz w:val="20"/>
          <w:szCs w:val="20"/>
        </w:rPr>
      </w:pPr>
      <w:r w:rsidRPr="00C55E8E">
        <w:rPr>
          <w:rFonts w:ascii="Arial" w:hAnsi="Arial" w:cs="Arial"/>
          <w:sz w:val="20"/>
          <w:szCs w:val="20"/>
        </w:rPr>
        <w:t>NA, not appliable; A, astrocytoma; AA, anaplastic astrocytoma; AO, anaplastic oligodendroglioma; GBM, glioblastoma; O, oligodendroglioma.</w:t>
      </w:r>
    </w:p>
    <w:p w14:paraId="7AC42DF9" w14:textId="77777777" w:rsidR="0066287B" w:rsidRPr="0066287B" w:rsidRDefault="0066287B" w:rsidP="0066287B">
      <w:pPr>
        <w:spacing w:line="480" w:lineRule="auto"/>
        <w:rPr>
          <w:rFonts w:ascii="Arial" w:hAnsi="Arial" w:cs="Arial"/>
          <w:sz w:val="20"/>
          <w:szCs w:val="20"/>
        </w:rPr>
      </w:pPr>
    </w:p>
    <w:p w14:paraId="40295D56" w14:textId="77777777" w:rsidR="0066287B" w:rsidRPr="0066287B" w:rsidRDefault="0066287B" w:rsidP="0066287B">
      <w:pPr>
        <w:spacing w:line="480" w:lineRule="auto"/>
        <w:rPr>
          <w:rFonts w:ascii="Arial" w:hAnsi="Arial" w:cs="Arial" w:hint="eastAsia"/>
          <w:sz w:val="20"/>
          <w:szCs w:val="20"/>
        </w:rPr>
      </w:pPr>
    </w:p>
    <w:sectPr w:rsidR="0066287B" w:rsidRPr="006628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0817" w14:textId="77777777" w:rsidR="001A63EB" w:rsidRDefault="001A63EB" w:rsidP="004B23EA">
      <w:r>
        <w:separator/>
      </w:r>
    </w:p>
  </w:endnote>
  <w:endnote w:type="continuationSeparator" w:id="0">
    <w:p w14:paraId="6D1F52FC" w14:textId="77777777" w:rsidR="001A63EB" w:rsidRDefault="001A63EB" w:rsidP="004B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0A23" w14:textId="77777777" w:rsidR="001A63EB" w:rsidRDefault="001A63EB" w:rsidP="004B23EA">
      <w:r>
        <w:separator/>
      </w:r>
    </w:p>
  </w:footnote>
  <w:footnote w:type="continuationSeparator" w:id="0">
    <w:p w14:paraId="03434E1C" w14:textId="77777777" w:rsidR="001A63EB" w:rsidRDefault="001A63EB" w:rsidP="004B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75F48"/>
    <w:multiLevelType w:val="hybridMultilevel"/>
    <w:tmpl w:val="28C4528C"/>
    <w:lvl w:ilvl="0" w:tplc="ADFC251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6692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5F"/>
    <w:rsid w:val="001A63EB"/>
    <w:rsid w:val="00445D9F"/>
    <w:rsid w:val="004B23EA"/>
    <w:rsid w:val="005379FD"/>
    <w:rsid w:val="005468E9"/>
    <w:rsid w:val="0066287B"/>
    <w:rsid w:val="00713D76"/>
    <w:rsid w:val="008044FD"/>
    <w:rsid w:val="0087225F"/>
    <w:rsid w:val="00A60815"/>
    <w:rsid w:val="00F7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F5C04"/>
  <w15:chartTrackingRefBased/>
  <w15:docId w15:val="{CB71820B-B2FB-4F32-AD6A-F1FA72DA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3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3EA"/>
    <w:rPr>
      <w:sz w:val="18"/>
      <w:szCs w:val="18"/>
    </w:rPr>
  </w:style>
  <w:style w:type="paragraph" w:styleId="a5">
    <w:name w:val="footer"/>
    <w:basedOn w:val="a"/>
    <w:link w:val="a6"/>
    <w:uiPriority w:val="99"/>
    <w:unhideWhenUsed/>
    <w:rsid w:val="004B23EA"/>
    <w:pPr>
      <w:tabs>
        <w:tab w:val="center" w:pos="4153"/>
        <w:tab w:val="right" w:pos="8306"/>
      </w:tabs>
      <w:snapToGrid w:val="0"/>
      <w:jc w:val="left"/>
    </w:pPr>
    <w:rPr>
      <w:sz w:val="18"/>
      <w:szCs w:val="18"/>
    </w:rPr>
  </w:style>
  <w:style w:type="character" w:customStyle="1" w:styleId="a6">
    <w:name w:val="页脚 字符"/>
    <w:basedOn w:val="a0"/>
    <w:link w:val="a5"/>
    <w:uiPriority w:val="99"/>
    <w:rsid w:val="004B23EA"/>
    <w:rPr>
      <w:sz w:val="18"/>
      <w:szCs w:val="18"/>
    </w:rPr>
  </w:style>
  <w:style w:type="paragraph" w:styleId="a7">
    <w:name w:val="List Paragraph"/>
    <w:basedOn w:val="a"/>
    <w:uiPriority w:val="34"/>
    <w:qFormat/>
    <w:rsid w:val="004B23EA"/>
    <w:pPr>
      <w:ind w:firstLineChars="200" w:firstLine="420"/>
    </w:pPr>
  </w:style>
  <w:style w:type="table" w:styleId="a8">
    <w:name w:val="Table Grid"/>
    <w:basedOn w:val="a1"/>
    <w:uiPriority w:val="39"/>
    <w:rsid w:val="00662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ED84-1B34-4012-8C01-BDE7DD9A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qushq3@163.com</dc:creator>
  <cp:keywords/>
  <dc:description/>
  <cp:lastModifiedBy>qushq3@163.com</cp:lastModifiedBy>
  <cp:revision>5</cp:revision>
  <dcterms:created xsi:type="dcterms:W3CDTF">2023-05-02T01:09:00Z</dcterms:created>
  <dcterms:modified xsi:type="dcterms:W3CDTF">2023-05-08T12:32:00Z</dcterms:modified>
</cp:coreProperties>
</file>