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DD5984" w14:textId="77777777" w:rsidR="0047096C" w:rsidRPr="00AE4791" w:rsidRDefault="0047096C" w:rsidP="0047096C">
      <w:pPr>
        <w:rPr>
          <w:rFonts w:ascii="Times New Roman" w:hAnsi="Times New Roman" w:cs="Times New Roman"/>
          <w:b/>
        </w:rPr>
      </w:pPr>
      <w:r w:rsidRPr="00AE4791">
        <w:rPr>
          <w:rFonts w:ascii="Times New Roman" w:hAnsi="Times New Roman" w:cs="Times New Roman"/>
          <w:b/>
        </w:rPr>
        <w:t>Supplemental Figure 1</w:t>
      </w:r>
    </w:p>
    <w:p w14:paraId="7ABFF105" w14:textId="77777777" w:rsidR="0047096C" w:rsidRPr="00AE4791" w:rsidRDefault="0047096C" w:rsidP="0047096C">
      <w:pPr>
        <w:rPr>
          <w:rFonts w:ascii="Times New Roman" w:hAnsi="Times New Roman" w:cs="Times New Roman"/>
          <w:b/>
        </w:rPr>
      </w:pPr>
      <w:r w:rsidRPr="00AE4791">
        <w:rPr>
          <w:rFonts w:ascii="Times New Roman" w:hAnsi="Times New Roman" w:cs="Times New Roman"/>
          <w:b/>
          <w:bCs/>
        </w:rPr>
        <w:t>ROC Curve Comparison Between LAT, PTT, and Combined Models</w:t>
      </w:r>
    </w:p>
    <w:p w14:paraId="308E4561" w14:textId="77777777" w:rsidR="0047096C" w:rsidRPr="00AE4791" w:rsidRDefault="0047096C" w:rsidP="0047096C">
      <w:pPr>
        <w:rPr>
          <w:rFonts w:ascii="Times New Roman" w:hAnsi="Times New Roman" w:cs="Times New Roman"/>
        </w:rPr>
      </w:pPr>
      <w:r w:rsidRPr="00AE4791">
        <w:rPr>
          <w:rFonts w:ascii="Times New Roman" w:hAnsi="Times New Roman" w:cs="Times New Roman"/>
          <w:noProof/>
        </w:rPr>
        <w:drawing>
          <wp:inline distT="0" distB="0" distL="0" distR="0" wp14:anchorId="241B65D3" wp14:editId="4A1E19E8">
            <wp:extent cx="4573508" cy="3920150"/>
            <wp:effectExtent l="0" t="0" r="0" b="4445"/>
            <wp:docPr id="4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5627" cy="39219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0857C1" w14:textId="77777777" w:rsidR="0047096C" w:rsidRPr="00374DA2" w:rsidRDefault="0047096C" w:rsidP="0047096C">
      <w:pPr>
        <w:rPr>
          <w:rFonts w:ascii="Times New Roman" w:hAnsi="Times New Roman" w:cs="Times New Roman"/>
        </w:rPr>
      </w:pPr>
      <w:r w:rsidRPr="00AE4791">
        <w:rPr>
          <w:rFonts w:ascii="Times New Roman" w:hAnsi="Times New Roman" w:cs="Times New Roman"/>
        </w:rPr>
        <w:t>Receiver operating characteristic (ROC) curves comparing the predictive performance of logistic regression models using local activation time (LAT) only, PVC termination time (PTT) only, and their combination.</w:t>
      </w:r>
      <w:r w:rsidRPr="00AE4791">
        <w:rPr>
          <w:rFonts w:ascii="Times New Roman" w:hAnsi="Times New Roman" w:cs="Times New Roman"/>
        </w:rPr>
        <w:br/>
        <w:t>The area under the curve (AUC) for PTT alone was 0.93, clearly outperforming LAT alone (AUC = 0.72).</w:t>
      </w:r>
      <w:r w:rsidRPr="00AE4791">
        <w:rPr>
          <w:rFonts w:ascii="Times New Roman" w:hAnsi="Times New Roman" w:cs="Times New Roman"/>
        </w:rPr>
        <w:br/>
        <w:t>Notably, the combined model (LAT + PTT) yielded an identical AUC of 0.93, indicating no additional discriminative value beyond PTT alone.</w:t>
      </w:r>
    </w:p>
    <w:p w14:paraId="1559C117" w14:textId="77777777" w:rsidR="004E780C" w:rsidRDefault="004E780C"/>
    <w:sectPr w:rsidR="004E780C" w:rsidSect="0047096C">
      <w:footerReference w:type="default" r:id="rId5"/>
      <w:pgSz w:w="11906" w:h="16838"/>
      <w:pgMar w:top="1985" w:right="1701" w:bottom="1701" w:left="1701" w:header="851" w:footer="992" w:gutter="0"/>
      <w:lnNumType w:countBy="1" w:restart="continuous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067836398"/>
      <w:docPartObj>
        <w:docPartGallery w:val="Page Numbers (Bottom of Page)"/>
        <w:docPartUnique/>
      </w:docPartObj>
    </w:sdtPr>
    <w:sdtContent>
      <w:p w14:paraId="7FD4B357" w14:textId="77777777" w:rsidR="0047096C" w:rsidRDefault="0047096C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ja-JP"/>
          </w:rPr>
          <w:t>2</w:t>
        </w:r>
        <w:r>
          <w:fldChar w:fldCharType="end"/>
        </w:r>
      </w:p>
    </w:sdtContent>
  </w:sdt>
  <w:p w14:paraId="1DF11D8C" w14:textId="77777777" w:rsidR="0047096C" w:rsidRDefault="0047096C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096C"/>
    <w:rsid w:val="002978F5"/>
    <w:rsid w:val="003852CF"/>
    <w:rsid w:val="0047096C"/>
    <w:rsid w:val="004E780C"/>
    <w:rsid w:val="00732B92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E02815"/>
  <w15:chartTrackingRefBased/>
  <w15:docId w15:val="{FE612E78-FA67-48B5-96C2-F16C257AC7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7096C"/>
    <w:pPr>
      <w:widowControl w:val="0"/>
      <w:spacing w:after="0" w:line="240" w:lineRule="auto"/>
    </w:pPr>
    <w:rPr>
      <w:rFonts w:eastAsiaTheme="minorEastAsia"/>
      <w:sz w:val="21"/>
      <w:lang w:eastAsia="ja-JP"/>
    </w:rPr>
  </w:style>
  <w:style w:type="paragraph" w:styleId="Heading1">
    <w:name w:val="heading 1"/>
    <w:basedOn w:val="Normal"/>
    <w:next w:val="Normal"/>
    <w:link w:val="Heading1Char"/>
    <w:uiPriority w:val="9"/>
    <w:qFormat/>
    <w:rsid w:val="0047096C"/>
    <w:pPr>
      <w:keepNext/>
      <w:keepLines/>
      <w:widowControl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7096C"/>
    <w:pPr>
      <w:keepNext/>
      <w:keepLines/>
      <w:widowControl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7096C"/>
    <w:pPr>
      <w:keepNext/>
      <w:keepLines/>
      <w:widowControl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7096C"/>
    <w:pPr>
      <w:keepNext/>
      <w:keepLines/>
      <w:widowControl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7096C"/>
    <w:pPr>
      <w:keepNext/>
      <w:keepLines/>
      <w:widowControl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7096C"/>
    <w:pPr>
      <w:keepNext/>
      <w:keepLines/>
      <w:widowControl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7096C"/>
    <w:pPr>
      <w:keepNext/>
      <w:keepLines/>
      <w:widowControl/>
      <w:spacing w:before="40" w:line="278" w:lineRule="auto"/>
      <w:outlineLvl w:val="6"/>
    </w:pPr>
    <w:rPr>
      <w:rFonts w:eastAsiaTheme="majorEastAsia" w:cstheme="majorBidi"/>
      <w:color w:val="595959" w:themeColor="text1" w:themeTint="A6"/>
      <w:sz w:val="24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7096C"/>
    <w:pPr>
      <w:keepNext/>
      <w:keepLines/>
      <w:widowControl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7096C"/>
    <w:pPr>
      <w:keepNext/>
      <w:keepLines/>
      <w:widowControl/>
      <w:spacing w:line="278" w:lineRule="auto"/>
      <w:outlineLvl w:val="8"/>
    </w:pPr>
    <w:rPr>
      <w:rFonts w:eastAsiaTheme="majorEastAsia" w:cstheme="majorBidi"/>
      <w:color w:val="272727" w:themeColor="text1" w:themeTint="D8"/>
      <w:sz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7096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7096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7096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7096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7096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709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709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709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709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7096C"/>
    <w:pPr>
      <w:widowControl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4709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7096C"/>
    <w:pPr>
      <w:widowControl/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4709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7096C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4709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7096C"/>
    <w:pPr>
      <w:widowControl/>
      <w:spacing w:after="160" w:line="278" w:lineRule="auto"/>
      <w:ind w:left="720"/>
      <w:contextualSpacing/>
    </w:pPr>
    <w:rPr>
      <w:rFonts w:eastAsiaTheme="minorHAnsi"/>
      <w:sz w:val="24"/>
      <w:lang w:eastAsia="en-US"/>
    </w:rPr>
  </w:style>
  <w:style w:type="character" w:styleId="IntenseEmphasis">
    <w:name w:val="Intense Emphasis"/>
    <w:basedOn w:val="DefaultParagraphFont"/>
    <w:uiPriority w:val="21"/>
    <w:qFormat/>
    <w:rsid w:val="0047096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7096C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7096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7096C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47096C"/>
    <w:pPr>
      <w:tabs>
        <w:tab w:val="center" w:pos="4252"/>
        <w:tab w:val="right" w:pos="8504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47096C"/>
    <w:rPr>
      <w:rFonts w:eastAsiaTheme="minorEastAsia"/>
      <w:sz w:val="21"/>
      <w:lang w:eastAsia="ja-JP"/>
    </w:rPr>
  </w:style>
  <w:style w:type="character" w:styleId="LineNumber">
    <w:name w:val="line number"/>
    <w:basedOn w:val="DefaultParagraphFont"/>
    <w:uiPriority w:val="99"/>
    <w:semiHidden/>
    <w:unhideWhenUsed/>
    <w:rsid w:val="0047096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74</Words>
  <Characters>459</Characters>
  <Application>Microsoft Office Word</Application>
  <DocSecurity>0</DocSecurity>
  <Lines>7</Lines>
  <Paragraphs>2</Paragraphs>
  <ScaleCrop>false</ScaleCrop>
  <Company/>
  <LinksUpToDate>false</LinksUpToDate>
  <CharactersWithSpaces>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2025-10-08T16:30:00Z</dcterms:created>
  <dcterms:modified xsi:type="dcterms:W3CDTF">2025-10-08T16:31:00Z</dcterms:modified>
</cp:coreProperties>
</file>