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D6" w:rsidRDefault="006567CD">
      <w:pPr>
        <w:pStyle w:val="a7"/>
      </w:pPr>
      <w:r>
        <w:t>Supporting Information</w:t>
      </w:r>
    </w:p>
    <w:p w:rsidR="000817D6" w:rsidRDefault="006567CD">
      <w:pPr>
        <w:pStyle w:val="a7"/>
      </w:pPr>
      <w:r>
        <w:t>Regulating the Microcrystalline Structure of Anthracite via Thermal Treatment Strategies for Enhanced Sodium Ion Storage Performance</w:t>
      </w:r>
    </w:p>
    <w:p w:rsidR="000817D6" w:rsidRPr="00706165" w:rsidRDefault="006567CD">
      <w:pPr>
        <w:pStyle w:val="ab"/>
        <w:spacing w:after="240" w:line="480" w:lineRule="auto"/>
        <w:ind w:firstLineChars="0" w:firstLine="0"/>
        <w:rPr>
          <w:rFonts w:ascii="Times New Roman" w:eastAsia="宋体" w:hAnsi="Times New Roman" w:cs="Times New Roman"/>
          <w:i/>
          <w:kern w:val="0"/>
          <w:sz w:val="20"/>
          <w:szCs w:val="20"/>
        </w:rPr>
      </w:pPr>
      <w:bookmarkStart w:id="0" w:name="_Hlk204594957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>Yulong</w:t>
      </w:r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 xml:space="preserve"> </w:t>
      </w:r>
      <w:proofErr w:type="spellStart"/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>Zhang</w:t>
      </w:r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  <w:vertAlign w:val="superscript"/>
        </w:rPr>
        <w:t>a</w:t>
      </w:r>
      <w:proofErr w:type="spellEnd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>,</w:t>
      </w:r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 xml:space="preserve"> </w:t>
      </w:r>
      <w:proofErr w:type="spellStart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>Deping</w:t>
      </w:r>
      <w:proofErr w:type="spellEnd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>Xiong</w:t>
      </w:r>
      <w:proofErr w:type="spellEnd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  <w:vertAlign w:val="superscript"/>
        </w:rPr>
        <w:t xml:space="preserve"> a</w:t>
      </w:r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>*,</w:t>
      </w:r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 xml:space="preserve"> </w:t>
      </w:r>
      <w:proofErr w:type="spellStart"/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>Yandong</w:t>
      </w:r>
      <w:proofErr w:type="spellEnd"/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 xml:space="preserve"> </w:t>
      </w:r>
      <w:proofErr w:type="spellStart"/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>Xie</w:t>
      </w:r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  <w:vertAlign w:val="superscript"/>
        </w:rPr>
        <w:t>b</w:t>
      </w:r>
      <w:proofErr w:type="spellEnd"/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 xml:space="preserve">*, Qu </w:t>
      </w:r>
      <w:proofErr w:type="spellStart"/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>Wang</w:t>
      </w:r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  <w:vertAlign w:val="superscript"/>
        </w:rPr>
        <w:t>a</w:t>
      </w:r>
      <w:proofErr w:type="spellEnd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>,</w:t>
      </w:r>
      <w:r w:rsidRPr="00706165">
        <w:rPr>
          <w:rFonts w:ascii="Times New Roman" w:eastAsia="宋体" w:hAnsi="Times New Roman" w:cs="Times New Roman" w:hint="eastAsia"/>
          <w:i/>
          <w:kern w:val="0"/>
          <w:sz w:val="20"/>
          <w:szCs w:val="20"/>
        </w:rPr>
        <w:t xml:space="preserve"> </w:t>
      </w:r>
      <w:proofErr w:type="spellStart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>Zuyong</w:t>
      </w:r>
      <w:proofErr w:type="spellEnd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 xml:space="preserve"> </w:t>
      </w:r>
      <w:proofErr w:type="spellStart"/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</w:rPr>
        <w:t>Feng</w:t>
      </w:r>
      <w:r w:rsidRPr="00706165">
        <w:rPr>
          <w:rFonts w:ascii="Times New Roman" w:eastAsia="宋体" w:hAnsi="Times New Roman" w:cs="Times New Roman"/>
          <w:i/>
          <w:kern w:val="0"/>
          <w:sz w:val="20"/>
          <w:szCs w:val="20"/>
          <w:vertAlign w:val="superscript"/>
        </w:rPr>
        <w:t>a</w:t>
      </w:r>
      <w:proofErr w:type="spellEnd"/>
    </w:p>
    <w:p w:rsidR="000817D6" w:rsidRPr="00706165" w:rsidRDefault="006567CD">
      <w:pPr>
        <w:pStyle w:val="BBAuthorName"/>
        <w:jc w:val="left"/>
        <w:rPr>
          <w:sz w:val="20"/>
          <w:lang w:eastAsia="zh-CN"/>
        </w:rPr>
      </w:pPr>
      <w:r w:rsidRPr="00706165">
        <w:rPr>
          <w:sz w:val="20"/>
        </w:rPr>
        <w:t>AUTHOR ADDRESS</w:t>
      </w:r>
      <w:r w:rsidRPr="00706165">
        <w:rPr>
          <w:b/>
          <w:sz w:val="20"/>
        </w:rPr>
        <w:t xml:space="preserve"> </w:t>
      </w:r>
    </w:p>
    <w:p w:rsidR="000817D6" w:rsidRPr="00706165" w:rsidRDefault="006567CD">
      <w:pPr>
        <w:pStyle w:val="ab"/>
        <w:tabs>
          <w:tab w:val="center" w:pos="4153"/>
          <w:tab w:val="right" w:pos="8306"/>
        </w:tabs>
        <w:spacing w:after="240" w:line="480" w:lineRule="auto"/>
        <w:ind w:firstLineChars="0" w:firstLine="0"/>
        <w:jc w:val="left"/>
        <w:rPr>
          <w:rFonts w:ascii="Times New Roman" w:eastAsia="等线" w:hAnsi="Times New Roman" w:cs="Times New Roman"/>
          <w:i/>
          <w:iCs/>
          <w:sz w:val="20"/>
          <w:szCs w:val="20"/>
        </w:rPr>
      </w:pPr>
      <w:proofErr w:type="spellStart"/>
      <w:proofErr w:type="gramStart"/>
      <w:r w:rsidRPr="00706165">
        <w:rPr>
          <w:rFonts w:ascii="Times New Roman" w:eastAsia="等线" w:hAnsi="Times New Roman" w:cs="Times New Roman"/>
          <w:i/>
          <w:iCs/>
          <w:sz w:val="20"/>
          <w:szCs w:val="20"/>
          <w:vertAlign w:val="superscript"/>
        </w:rPr>
        <w:t>a</w:t>
      </w:r>
      <w:r w:rsidRPr="00706165">
        <w:rPr>
          <w:rFonts w:ascii="Times New Roman" w:eastAsia="等线" w:hAnsi="Times New Roman" w:cs="Times New Roman"/>
          <w:i/>
          <w:iCs/>
          <w:sz w:val="20"/>
          <w:szCs w:val="20"/>
        </w:rPr>
        <w:t>School</w:t>
      </w:r>
      <w:proofErr w:type="spellEnd"/>
      <w:proofErr w:type="gramEnd"/>
      <w:r w:rsidRPr="00706165">
        <w:rPr>
          <w:rFonts w:ascii="Times New Roman" w:eastAsia="等线" w:hAnsi="Times New Roman" w:cs="Times New Roman"/>
          <w:i/>
          <w:iCs/>
          <w:sz w:val="20"/>
          <w:szCs w:val="20"/>
        </w:rPr>
        <w:t xml:space="preserve"> of Physics and Optoelectronic Engineering, Guangdong University of Technology, Guangzhou 510006, China</w:t>
      </w:r>
      <w:r w:rsidRPr="00706165">
        <w:rPr>
          <w:rFonts w:ascii="Times New Roman" w:eastAsia="等线" w:hAnsi="Times New Roman" w:cs="Times New Roman" w:hint="eastAsia"/>
          <w:i/>
          <w:iCs/>
          <w:sz w:val="20"/>
          <w:szCs w:val="20"/>
        </w:rPr>
        <w:t>.</w:t>
      </w:r>
    </w:p>
    <w:p w:rsidR="000817D6" w:rsidRPr="00706165" w:rsidRDefault="006567CD">
      <w:pPr>
        <w:pStyle w:val="ab"/>
        <w:tabs>
          <w:tab w:val="center" w:pos="4153"/>
          <w:tab w:val="right" w:pos="8306"/>
        </w:tabs>
        <w:spacing w:after="240" w:line="480" w:lineRule="auto"/>
        <w:ind w:firstLineChars="0" w:firstLine="0"/>
        <w:jc w:val="left"/>
        <w:rPr>
          <w:rFonts w:ascii="Times New Roman" w:eastAsia="等线" w:hAnsi="Times New Roman" w:cs="Times New Roman"/>
          <w:i/>
          <w:iCs/>
          <w:sz w:val="20"/>
          <w:szCs w:val="20"/>
        </w:rPr>
      </w:pPr>
      <w:r w:rsidRPr="00706165">
        <w:rPr>
          <w:rFonts w:ascii="Times New Roman" w:eastAsia="等线" w:hAnsi="Times New Roman" w:cs="Times New Roman"/>
          <w:i/>
          <w:iCs/>
          <w:sz w:val="20"/>
          <w:szCs w:val="20"/>
        </w:rPr>
        <w:t xml:space="preserve"> </w:t>
      </w:r>
      <w:proofErr w:type="spellStart"/>
      <w:proofErr w:type="gramStart"/>
      <w:r w:rsidRPr="00706165">
        <w:rPr>
          <w:rFonts w:ascii="Times New Roman" w:eastAsia="等线" w:hAnsi="Times New Roman" w:cs="Times New Roman"/>
          <w:i/>
          <w:iCs/>
          <w:sz w:val="20"/>
          <w:szCs w:val="20"/>
          <w:vertAlign w:val="superscript"/>
        </w:rPr>
        <w:t>b</w:t>
      </w:r>
      <w:r w:rsidRPr="00706165">
        <w:rPr>
          <w:rFonts w:ascii="Times New Roman" w:eastAsia="等线" w:hAnsi="Times New Roman" w:cs="Times New Roman"/>
          <w:i/>
          <w:iCs/>
          <w:sz w:val="20"/>
          <w:szCs w:val="20"/>
        </w:rPr>
        <w:t>School</w:t>
      </w:r>
      <w:proofErr w:type="spellEnd"/>
      <w:proofErr w:type="gramEnd"/>
      <w:r w:rsidRPr="00706165">
        <w:rPr>
          <w:rFonts w:ascii="Times New Roman" w:eastAsia="等线" w:hAnsi="Times New Roman" w:cs="Times New Roman"/>
          <w:i/>
          <w:iCs/>
          <w:sz w:val="20"/>
          <w:szCs w:val="20"/>
        </w:rPr>
        <w:t xml:space="preserve"> of Materials Engineering, Lanzhou Institute of Technology, Lanzhou 730050</w:t>
      </w:r>
      <w:r w:rsidR="007B39A2">
        <w:rPr>
          <w:rFonts w:ascii="Times New Roman" w:eastAsia="等线" w:hAnsi="Times New Roman" w:cs="Times New Roman" w:hint="eastAsia"/>
          <w:i/>
          <w:iCs/>
          <w:sz w:val="20"/>
          <w:szCs w:val="20"/>
        </w:rPr>
        <w:t xml:space="preserve">, </w:t>
      </w:r>
      <w:r w:rsidR="007B39A2" w:rsidRPr="004965A4">
        <w:rPr>
          <w:rFonts w:ascii="Times New Roman" w:eastAsia="等线" w:hAnsi="Times New Roman" w:cs="Times New Roman"/>
          <w:i/>
          <w:iCs/>
          <w:sz w:val="20"/>
          <w:szCs w:val="20"/>
        </w:rPr>
        <w:t>China</w:t>
      </w:r>
      <w:r w:rsidR="007B39A2" w:rsidRPr="004965A4">
        <w:rPr>
          <w:rFonts w:ascii="Times New Roman" w:eastAsia="等线" w:hAnsi="Times New Roman" w:cs="Times New Roman" w:hint="eastAsia"/>
          <w:i/>
          <w:iCs/>
          <w:sz w:val="20"/>
          <w:szCs w:val="20"/>
        </w:rPr>
        <w:t>.</w:t>
      </w:r>
      <w:bookmarkStart w:id="1" w:name="_GoBack"/>
      <w:bookmarkEnd w:id="1"/>
    </w:p>
    <w:p w:rsidR="000817D6" w:rsidRPr="00706165" w:rsidRDefault="006567CD">
      <w:pPr>
        <w:pStyle w:val="ab"/>
        <w:tabs>
          <w:tab w:val="center" w:pos="4153"/>
          <w:tab w:val="right" w:pos="8306"/>
        </w:tabs>
        <w:spacing w:before="720" w:after="360" w:line="360" w:lineRule="auto"/>
        <w:ind w:firstLineChars="0" w:firstLine="0"/>
        <w:jc w:val="left"/>
        <w:rPr>
          <w:rFonts w:ascii="Times New Roman" w:eastAsia="等线" w:hAnsi="Times New Roman" w:cs="Times New Roman"/>
          <w:i/>
          <w:iCs/>
          <w:sz w:val="20"/>
          <w:szCs w:val="20"/>
        </w:rPr>
      </w:pPr>
      <w:r w:rsidRPr="00706165">
        <w:rPr>
          <w:rFonts w:ascii="Times New Roman" w:eastAsia="等线" w:hAnsi="Times New Roman" w:cs="Times New Roman" w:hint="eastAsia"/>
          <w:i/>
          <w:iCs/>
          <w:sz w:val="20"/>
          <w:szCs w:val="20"/>
        </w:rPr>
        <w:t xml:space="preserve">* </w:t>
      </w:r>
      <w:r w:rsidRPr="00706165">
        <w:rPr>
          <w:rFonts w:ascii="Times New Roman" w:eastAsia="等线" w:hAnsi="Times New Roman" w:cs="Times New Roman"/>
          <w:iCs/>
          <w:sz w:val="20"/>
          <w:szCs w:val="20"/>
        </w:rPr>
        <w:t>Corresponding author.</w:t>
      </w:r>
    </w:p>
    <w:p w:rsidR="000817D6" w:rsidRPr="00706165" w:rsidRDefault="006567CD">
      <w:pPr>
        <w:pStyle w:val="ab"/>
        <w:tabs>
          <w:tab w:val="center" w:pos="4153"/>
          <w:tab w:val="right" w:pos="8306"/>
        </w:tabs>
        <w:spacing w:before="720" w:after="360" w:line="360" w:lineRule="auto"/>
        <w:ind w:firstLineChars="0" w:firstLine="0"/>
        <w:jc w:val="left"/>
        <w:rPr>
          <w:rFonts w:ascii="Times New Roman" w:eastAsia="等线" w:hAnsi="Times New Roman" w:cs="Times New Roman"/>
          <w:i/>
          <w:iCs/>
          <w:sz w:val="20"/>
          <w:szCs w:val="20"/>
        </w:rPr>
      </w:pPr>
      <w:r w:rsidRPr="00706165">
        <w:rPr>
          <w:rFonts w:ascii="Times New Roman" w:eastAsia="等线" w:hAnsi="Times New Roman" w:cs="Times New Roman"/>
          <w:iCs/>
          <w:sz w:val="20"/>
          <w:szCs w:val="20"/>
        </w:rPr>
        <w:t>E-mail address:</w:t>
      </w:r>
      <w:r w:rsidRPr="00706165">
        <w:rPr>
          <w:rFonts w:ascii="Times New Roman" w:eastAsia="等线" w:hAnsi="Times New Roman" w:cs="Times New Roman"/>
          <w:i/>
          <w:iCs/>
          <w:sz w:val="20"/>
          <w:szCs w:val="20"/>
        </w:rPr>
        <w:t xml:space="preserve"> </w:t>
      </w:r>
      <w:hyperlink r:id="rId8" w:history="1">
        <w:r w:rsidRPr="00706165">
          <w:rPr>
            <w:rStyle w:val="aa"/>
            <w:rFonts w:ascii="Times New Roman" w:eastAsia="等线" w:hAnsi="Times New Roman" w:cs="Times New Roman"/>
            <w:iCs/>
            <w:color w:val="000000" w:themeColor="text1"/>
            <w:sz w:val="20"/>
            <w:szCs w:val="20"/>
          </w:rPr>
          <w:t>depingxiong@gdut.edu.cn</w:t>
        </w:r>
      </w:hyperlink>
      <w:r w:rsidRPr="00706165">
        <w:rPr>
          <w:rStyle w:val="aa"/>
          <w:rFonts w:ascii="Times New Roman" w:eastAsia="等线" w:hAnsi="Times New Roman" w:cs="Times New Roman" w:hint="eastAsia"/>
          <w:iCs/>
          <w:color w:val="000000" w:themeColor="text1"/>
          <w:sz w:val="20"/>
          <w:szCs w:val="20"/>
        </w:rPr>
        <w:t>.</w:t>
      </w:r>
      <w:r w:rsidRPr="00706165">
        <w:rPr>
          <w:rFonts w:ascii="Times New Roman" w:eastAsia="等线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Pr="00706165">
        <w:rPr>
          <w:rFonts w:ascii="Times New Roman" w:eastAsia="等线" w:hAnsi="Times New Roman" w:cs="Times New Roman"/>
          <w:i/>
          <w:iCs/>
          <w:sz w:val="20"/>
          <w:szCs w:val="20"/>
        </w:rPr>
        <w:t xml:space="preserve"> </w:t>
      </w:r>
      <w:hyperlink r:id="rId9" w:history="1">
        <w:r w:rsidRPr="00706165">
          <w:rPr>
            <w:rStyle w:val="aa"/>
            <w:rFonts w:ascii="Times New Roman" w:hAnsi="Times New Roman" w:cs="Times New Roman"/>
            <w:color w:val="000000" w:themeColor="text1"/>
            <w:kern w:val="0"/>
            <w:sz w:val="20"/>
            <w:szCs w:val="20"/>
            <w:lang w:eastAsia="en-US"/>
          </w:rPr>
          <w:t>yandongxie35@foxmail.com</w:t>
        </w:r>
      </w:hyperlink>
      <w:r w:rsidRPr="00706165">
        <w:rPr>
          <w:rFonts w:ascii="Times New Roman" w:hAnsi="Times New Roman" w:cs="Times New Roman" w:hint="eastAsia"/>
          <w:kern w:val="0"/>
          <w:sz w:val="20"/>
          <w:szCs w:val="20"/>
        </w:rPr>
        <w:t>.</w:t>
      </w:r>
    </w:p>
    <w:bookmarkEnd w:id="0"/>
    <w:p w:rsidR="000817D6" w:rsidRPr="00706165" w:rsidRDefault="000817D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817D6" w:rsidRPr="00706165" w:rsidRDefault="000817D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0817D6" w:rsidRPr="002222D1" w:rsidRDefault="006567CD">
      <w:pPr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2222D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Formula</w:t>
      </w:r>
      <w:r w:rsidRPr="002222D1">
        <w:rPr>
          <w:rFonts w:ascii="Times New Roman" w:hAnsi="Times New Roman" w:cs="Times New Roman"/>
          <w:b/>
          <w:sz w:val="20"/>
          <w:szCs w:val="20"/>
        </w:rPr>
        <w:t xml:space="preserve"> 1</w:t>
      </w:r>
    </w:p>
    <w:p w:rsidR="000817D6" w:rsidRPr="00706165" w:rsidRDefault="008371C4" w:rsidP="00706165">
      <w:pPr>
        <w:pStyle w:val="ab"/>
        <w:spacing w:line="360" w:lineRule="auto"/>
        <w:ind w:firstLine="402"/>
        <w:jc w:val="center"/>
        <w:rPr>
          <w:rFonts w:ascii="Times New Roman" w:hAnsi="Times New Roman" w:cs="Times New Roman"/>
          <w:sz w:val="20"/>
          <w:szCs w:val="20"/>
        </w:rPr>
      </w:pPr>
      <m:oMath>
        <m:eqArr>
          <m:eqArrPr>
            <m:maxDist m:val="1"/>
            <m:ctrlPr>
              <w:rPr>
                <w:rFonts w:ascii="Cambria Math" w:hAnsi="Cambria Math" w:cs="Times New Roman"/>
                <w:b/>
                <w:bCs/>
                <w:iCs/>
                <w:sz w:val="20"/>
                <w:szCs w:val="20"/>
              </w:rPr>
            </m:ctrlPr>
          </m:eqArrPr>
          <m:e>
            <m:r>
              <m:rPr>
                <m:nor/>
              </m:rPr>
              <w:rPr>
                <w:rFonts w:ascii="Times New Roman" w:hAnsi="Times New Roman" w:cs="Times New Roman"/>
                <w:sz w:val="20"/>
                <w:szCs w:val="20"/>
              </w:rPr>
              <m:t>2d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0"/>
                    <w:szCs w:val="20"/>
                  </w:rPr>
                  <m:t>sin</m:t>
                </m:r>
              </m:fName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/>
                    <w:sz w:val="20"/>
                    <w:szCs w:val="20"/>
                  </w:rPr>
                  <m:t>θ</m:t>
                </m:r>
              </m:e>
            </m:func>
            <m:r>
              <m:rPr>
                <m:nor/>
              </m:rPr>
              <w:rPr>
                <w:rFonts w:ascii="Times New Roman" w:hAnsi="Times New Roman" w:cs="Times New Roman"/>
                <w:sz w:val="20"/>
                <w:szCs w:val="20"/>
              </w:rPr>
              <m:t>=m</m:t>
            </m:r>
            <m:r>
              <m:rPr>
                <m:nor/>
              </m:r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m:t>λ</m:t>
            </m:r>
            <m:r>
              <m:rPr>
                <m:sty m:val="b"/>
              </m:rPr>
              <w:rPr>
                <w:rFonts w:ascii="Cambria Math" w:hAnsi="Cambria Math" w:cs="Times New Roman"/>
                <w:sz w:val="20"/>
                <w:szCs w:val="20"/>
              </w:rPr>
              <m:t>#</m:t>
            </m:r>
            <m:r>
              <m:rPr>
                <m:nor/>
              </m:rPr>
              <w:rPr>
                <w:rFonts w:ascii="Times New Roman" w:hAnsi="Times New Roman" w:cs="Times New Roman"/>
                <w:iCs/>
                <w:sz w:val="20"/>
                <w:szCs w:val="20"/>
              </w:rPr>
              <m:t>（</m:t>
            </m:r>
            <m:r>
              <m:rPr>
                <m:nor/>
              </m:rPr>
              <w:rPr>
                <w:rFonts w:ascii="Times New Roman" w:hAnsi="Times New Roman" w:cs="Times New Roman"/>
                <w:iCs/>
                <w:sz w:val="20"/>
                <w:szCs w:val="20"/>
              </w:rPr>
              <m:t>1</m:t>
            </m:r>
            <m:r>
              <m:rPr>
                <m:nor/>
              </m:rPr>
              <w:rPr>
                <w:rFonts w:ascii="Times New Roman" w:hAnsi="Times New Roman" w:cs="Times New Roman"/>
                <w:iCs/>
                <w:sz w:val="20"/>
                <w:szCs w:val="20"/>
              </w:rPr>
              <m:t>）</m:t>
            </m:r>
          </m:e>
        </m:eqArr>
      </m:oMath>
      <w:proofErr w:type="gramStart"/>
      <w:r w:rsidR="006567CD" w:rsidRPr="00706165">
        <w:rPr>
          <w:rFonts w:ascii="Times New Roman" w:hAnsi="Times New Roman" w:cs="Times New Roman"/>
          <w:sz w:val="20"/>
          <w:szCs w:val="20"/>
        </w:rPr>
        <w:t>where</w:t>
      </w:r>
      <w:proofErr w:type="gramEnd"/>
      <w:r w:rsidR="006567CD" w:rsidRPr="00706165">
        <w:rPr>
          <w:rFonts w:ascii="Times New Roman" w:hAnsi="Times New Roman" w:cs="Times New Roman"/>
          <w:sz w:val="20"/>
          <w:szCs w:val="20"/>
        </w:rPr>
        <w:t xml:space="preserve">, d denotes the </w:t>
      </w:r>
      <w:proofErr w:type="spellStart"/>
      <w:r w:rsidR="006567CD" w:rsidRPr="00706165">
        <w:rPr>
          <w:rFonts w:ascii="Times New Roman" w:hAnsi="Times New Roman" w:cs="Times New Roman"/>
          <w:sz w:val="20"/>
          <w:szCs w:val="20"/>
        </w:rPr>
        <w:t>interplanar</w:t>
      </w:r>
      <w:proofErr w:type="spellEnd"/>
      <w:r w:rsidR="006567CD" w:rsidRPr="00706165">
        <w:rPr>
          <w:rFonts w:ascii="Times New Roman" w:hAnsi="Times New Roman" w:cs="Times New Roman"/>
          <w:sz w:val="20"/>
          <w:szCs w:val="20"/>
        </w:rPr>
        <w:t xml:space="preserve"> spacing,  </w:t>
      </w:r>
      <m:oMath>
        <m:r>
          <m:rPr>
            <m:nor/>
          </m:rPr>
          <w:rPr>
            <w:rFonts w:ascii="Times New Roman" w:hAnsi="Times New Roman" w:cs="Times New Roman"/>
            <w:sz w:val="20"/>
            <w:szCs w:val="20"/>
          </w:rPr>
          <m:t xml:space="preserve">θ </m:t>
        </m:r>
      </m:oMath>
      <w:r w:rsidR="006567CD" w:rsidRPr="00706165">
        <w:rPr>
          <w:rFonts w:ascii="Times New Roman" w:hAnsi="Times New Roman" w:cs="Times New Roman"/>
          <w:sz w:val="20"/>
          <w:szCs w:val="20"/>
        </w:rPr>
        <w:t xml:space="preserve">represents the angle between the planes, m indicates the diffraction order, and </w:t>
      </w:r>
      <m:oMath>
        <m:r>
          <m:rPr>
            <m:nor/>
          </m:rPr>
          <w:rPr>
            <w:rFonts w:ascii="Times New Roman" w:hAnsi="Times New Roman" w:cs="Times New Roman"/>
            <w:b/>
            <w:bCs/>
            <w:sz w:val="20"/>
            <w:szCs w:val="20"/>
          </w:rPr>
          <m:t>λ</m:t>
        </m:r>
      </m:oMath>
      <w:r w:rsidR="006567CD" w:rsidRPr="00706165">
        <w:rPr>
          <w:rFonts w:ascii="Times New Roman" w:hAnsi="Times New Roman" w:cs="Times New Roman"/>
          <w:sz w:val="20"/>
          <w:szCs w:val="20"/>
        </w:rPr>
        <w:t xml:space="preserve"> signifies the wavelength of the X-rays.</w:t>
      </w:r>
    </w:p>
    <w:p w:rsidR="000817D6" w:rsidRDefault="000817D6"/>
    <w:p w:rsidR="000817D6" w:rsidRDefault="000817D6"/>
    <w:p w:rsidR="000817D6" w:rsidRDefault="000817D6"/>
    <w:p w:rsidR="000817D6" w:rsidRDefault="000817D6"/>
    <w:p w:rsidR="000817D6" w:rsidRDefault="000817D6"/>
    <w:p w:rsidR="000817D6" w:rsidRDefault="006567CD">
      <w:pPr>
        <w:pStyle w:val="a3"/>
        <w:spacing w:beforeLines="50" w:before="156" w:afterLines="100" w:after="312" w:line="36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2222D1">
        <w:rPr>
          <w:rFonts w:ascii="Times New Roman" w:hAnsi="Times New Roman" w:cs="Times New Roman"/>
          <w:b/>
        </w:rPr>
        <w:t>Table S1</w:t>
      </w:r>
      <w:r w:rsidRPr="002222D1">
        <w:rPr>
          <w:rFonts w:ascii="Times New Roman" w:hAnsi="Times New Roman" w:cs="Times New Roman"/>
        </w:rPr>
        <w:t xml:space="preserve"> Analysis results of pore size and volume by BJH method of ASC600-1400</w:t>
      </w:r>
      <w:r w:rsidRPr="002222D1">
        <w:rPr>
          <w:rFonts w:ascii="Times New Roman" w:hAnsi="Times New Roman" w:cs="Times New Roman"/>
        </w:rPr>
        <w:t>、</w:t>
      </w:r>
      <w:r w:rsidRPr="002222D1">
        <w:rPr>
          <w:rFonts w:ascii="Times New Roman" w:hAnsi="Times New Roman" w:cs="Times New Roman"/>
        </w:rPr>
        <w:t>ASC700-1400</w:t>
      </w:r>
      <w:r w:rsidRPr="002222D1">
        <w:rPr>
          <w:rFonts w:ascii="Times New Roman" w:hAnsi="Times New Roman" w:cs="Times New Roman"/>
        </w:rPr>
        <w:t>、</w:t>
      </w:r>
      <w:r w:rsidRPr="002222D1">
        <w:rPr>
          <w:rFonts w:ascii="Times New Roman" w:hAnsi="Times New Roman" w:cs="Times New Roman"/>
        </w:rPr>
        <w:t>ASC800-1400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tbl>
      <w:tblPr>
        <w:tblW w:w="9644" w:type="dxa"/>
        <w:jc w:val="center"/>
        <w:tblBorders>
          <w:top w:val="single" w:sz="12" w:space="0" w:color="auto"/>
          <w:left w:val="single" w:sz="8" w:space="0" w:color="FFFFFF"/>
          <w:bottom w:val="single" w:sz="12" w:space="0" w:color="auto"/>
          <w:right w:val="single" w:sz="8" w:space="0" w:color="FFFFFF"/>
          <w:insideH w:val="single" w:sz="1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1420"/>
        <w:gridCol w:w="1134"/>
        <w:gridCol w:w="1415"/>
        <w:gridCol w:w="992"/>
        <w:gridCol w:w="995"/>
        <w:gridCol w:w="1134"/>
        <w:gridCol w:w="1134"/>
      </w:tblGrid>
      <w:tr w:rsidR="000817D6">
        <w:trPr>
          <w:trHeight w:val="569"/>
          <w:jc w:val="center"/>
        </w:trPr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Sample(name)</w:t>
            </w: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</w:pPr>
            <w:proofErr w:type="spellStart"/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V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bscript"/>
              </w:rPr>
              <w:t>tot</w:t>
            </w:r>
            <w:proofErr w:type="spellEnd"/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(cm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perscript"/>
              </w:rPr>
              <w:t>3</w:t>
            </w:r>
            <w:r w:rsidRPr="00706165">
              <w:rPr>
                <w:rFonts w:ascii="Times New Roman" w:eastAsia="宋体" w:hAnsi="Times New Roman" w:cs="Times New Roman" w:hint="eastAsia"/>
                <w:color w:val="000000"/>
                <w:kern w:val="24"/>
                <w:sz w:val="20"/>
                <w:szCs w:val="20"/>
                <w:vertAlign w:val="superscript"/>
              </w:rPr>
              <w:t xml:space="preserve"> 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g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perscript"/>
              </w:rPr>
              <w:t>-1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D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bscript"/>
              </w:rPr>
              <w:t>ave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(nm)</w:t>
            </w:r>
          </w:p>
        </w:tc>
        <w:tc>
          <w:tcPr>
            <w:tcW w:w="1415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S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bscript"/>
              </w:rPr>
              <w:t>BET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(m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perscript"/>
              </w:rPr>
              <w:t>2</w:t>
            </w:r>
            <w:r w:rsidRPr="00706165">
              <w:rPr>
                <w:rFonts w:ascii="Times New Roman" w:eastAsia="宋体" w:hAnsi="Times New Roman" w:cs="Times New Roman" w:hint="eastAsia"/>
                <w:color w:val="000000"/>
                <w:kern w:val="24"/>
                <w:sz w:val="20"/>
                <w:szCs w:val="20"/>
                <w:vertAlign w:val="superscript"/>
              </w:rPr>
              <w:t xml:space="preserve"> 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g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perscript"/>
              </w:rPr>
              <w:t>-1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D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bscript"/>
              </w:rPr>
              <w:t>10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(nm)</w:t>
            </w:r>
          </w:p>
        </w:tc>
        <w:tc>
          <w:tcPr>
            <w:tcW w:w="995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D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bscript"/>
              </w:rPr>
              <w:t>50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(nm)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D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bscript"/>
              </w:rPr>
              <w:t>90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(nm)</w:t>
            </w:r>
          </w:p>
        </w:tc>
        <w:tc>
          <w:tcPr>
            <w:tcW w:w="1134" w:type="dxa"/>
            <w:tcBorders>
              <w:bottom w:val="single" w:sz="8" w:space="0" w:color="auto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D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  <w:vertAlign w:val="subscript"/>
              </w:rPr>
              <w:t>99</w:t>
            </w: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(nm)</w:t>
            </w:r>
          </w:p>
        </w:tc>
      </w:tr>
      <w:tr w:rsidR="000817D6">
        <w:trPr>
          <w:trHeight w:val="512"/>
          <w:jc w:val="center"/>
        </w:trPr>
        <w:tc>
          <w:tcPr>
            <w:tcW w:w="1420" w:type="dxa"/>
            <w:tcBorders>
              <w:top w:val="single" w:sz="8" w:space="0" w:color="auto"/>
              <w:left w:val="nil"/>
              <w:bottom w:val="nil"/>
            </w:tcBorders>
            <w:shd w:val="clear" w:color="auto" w:fill="FFFFFF" w:themeFill="background1"/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sz w:val="20"/>
                <w:szCs w:val="20"/>
              </w:rPr>
              <w:t>ASC600-1400</w:t>
            </w:r>
          </w:p>
        </w:tc>
        <w:tc>
          <w:tcPr>
            <w:tcW w:w="1420" w:type="dxa"/>
            <w:tcBorders>
              <w:top w:val="single" w:sz="8" w:space="0" w:color="auto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0.0331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7.3635</w:t>
            </w:r>
          </w:p>
        </w:tc>
        <w:tc>
          <w:tcPr>
            <w:tcW w:w="1415" w:type="dxa"/>
            <w:tcBorders>
              <w:top w:val="single" w:sz="8" w:space="0" w:color="auto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17.9762</w:t>
            </w:r>
          </w:p>
        </w:tc>
        <w:tc>
          <w:tcPr>
            <w:tcW w:w="992" w:type="dxa"/>
            <w:tcBorders>
              <w:top w:val="single" w:sz="8" w:space="0" w:color="auto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3.0310</w:t>
            </w:r>
          </w:p>
        </w:tc>
        <w:tc>
          <w:tcPr>
            <w:tcW w:w="995" w:type="dxa"/>
            <w:tcBorders>
              <w:top w:val="single" w:sz="8" w:space="0" w:color="auto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16.3927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96.0928</w:t>
            </w:r>
          </w:p>
        </w:tc>
        <w:tc>
          <w:tcPr>
            <w:tcW w:w="1134" w:type="dxa"/>
            <w:tcBorders>
              <w:top w:val="single" w:sz="8" w:space="0" w:color="auto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117.4859</w:t>
            </w:r>
          </w:p>
        </w:tc>
      </w:tr>
      <w:tr w:rsidR="000817D6">
        <w:trPr>
          <w:trHeight w:val="512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sz w:val="20"/>
                <w:szCs w:val="20"/>
              </w:rPr>
              <w:t>ASC700-1400</w:t>
            </w:r>
          </w:p>
        </w:tc>
        <w:tc>
          <w:tcPr>
            <w:tcW w:w="1420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0.0274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8.6299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12.7001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3.3439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22.3226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98.1777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118.5173</w:t>
            </w:r>
          </w:p>
        </w:tc>
      </w:tr>
      <w:tr w:rsidR="000817D6">
        <w:trPr>
          <w:trHeight w:val="512"/>
          <w:jc w:val="center"/>
        </w:trPr>
        <w:tc>
          <w:tcPr>
            <w:tcW w:w="1420" w:type="dxa"/>
            <w:tcBorders>
              <w:top w:val="nil"/>
            </w:tcBorders>
            <w:shd w:val="clear" w:color="auto" w:fill="FFFFFF" w:themeFill="background1"/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sz w:val="20"/>
                <w:szCs w:val="20"/>
              </w:rPr>
              <w:t>ASC800-1400</w:t>
            </w:r>
          </w:p>
        </w:tc>
        <w:tc>
          <w:tcPr>
            <w:tcW w:w="1420" w:type="dxa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0.0260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8.3165</w:t>
            </w:r>
          </w:p>
        </w:tc>
        <w:tc>
          <w:tcPr>
            <w:tcW w:w="1415" w:type="dxa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12.5052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3.4853</w:t>
            </w:r>
          </w:p>
        </w:tc>
        <w:tc>
          <w:tcPr>
            <w:tcW w:w="995" w:type="dxa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19.1212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97.4836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817D6" w:rsidRPr="00706165" w:rsidRDefault="006567CD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706165">
              <w:rPr>
                <w:rFonts w:ascii="Times New Roman" w:eastAsia="宋体" w:hAnsi="Times New Roman" w:cs="Times New Roman"/>
                <w:color w:val="000000"/>
                <w:kern w:val="24"/>
                <w:sz w:val="20"/>
                <w:szCs w:val="20"/>
              </w:rPr>
              <w:t>119.791</w:t>
            </w:r>
          </w:p>
        </w:tc>
      </w:tr>
    </w:tbl>
    <w:p w:rsidR="000817D6" w:rsidRDefault="000817D6">
      <w:pPr>
        <w:jc w:val="center"/>
      </w:pPr>
    </w:p>
    <w:p w:rsidR="000817D6" w:rsidRDefault="000817D6"/>
    <w:p w:rsidR="000817D6" w:rsidRDefault="000817D6"/>
    <w:p w:rsidR="000817D6" w:rsidRDefault="000817D6"/>
    <w:p w:rsidR="000817D6" w:rsidRPr="002222D1" w:rsidRDefault="006567CD">
      <w:pPr>
        <w:spacing w:beforeLines="50" w:before="156" w:afterLines="100" w:after="312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2222D1">
        <w:rPr>
          <w:rFonts w:ascii="Times New Roman" w:hAnsi="Times New Roman" w:cs="Times New Roman"/>
          <w:b/>
          <w:sz w:val="20"/>
          <w:szCs w:val="20"/>
        </w:rPr>
        <w:t xml:space="preserve">Table S2 </w:t>
      </w:r>
      <w:r w:rsidRPr="002222D1">
        <w:rPr>
          <w:rFonts w:ascii="Times New Roman" w:hAnsi="Times New Roman" w:cs="Times New Roman"/>
          <w:sz w:val="20"/>
          <w:szCs w:val="20"/>
        </w:rPr>
        <w:t>Contributions of corresponding oxygen-containing functional groups to the fitted O1</w:t>
      </w:r>
      <w:r w:rsidRPr="002222D1">
        <w:rPr>
          <w:rFonts w:ascii="Times New Roman" w:hAnsi="Times New Roman" w:cs="Times New Roman" w:hint="eastAsia"/>
          <w:sz w:val="20"/>
          <w:szCs w:val="20"/>
        </w:rPr>
        <w:t>S</w:t>
      </w:r>
      <w:r w:rsidRPr="002222D1">
        <w:rPr>
          <w:rFonts w:ascii="Times New Roman" w:hAnsi="Times New Roman" w:cs="Times New Roman"/>
          <w:sz w:val="20"/>
          <w:szCs w:val="20"/>
        </w:rPr>
        <w:t xml:space="preserve"> spectra of ASC700-1400</w:t>
      </w:r>
      <w:r w:rsidRPr="002222D1">
        <w:rPr>
          <w:rFonts w:ascii="Times New Roman" w:hAnsi="Times New Roman" w:cs="Times New Roman" w:hint="eastAsia"/>
          <w:sz w:val="20"/>
          <w:szCs w:val="20"/>
        </w:rPr>
        <w:t>.</w:t>
      </w:r>
      <w:proofErr w:type="gramEnd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0817D6">
        <w:trPr>
          <w:jc w:val="center"/>
        </w:trPr>
        <w:tc>
          <w:tcPr>
            <w:tcW w:w="21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817D6" w:rsidRPr="00706165" w:rsidRDefault="006567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sz w:val="20"/>
                <w:szCs w:val="20"/>
              </w:rPr>
              <w:t>Sample</w:t>
            </w:r>
          </w:p>
        </w:tc>
        <w:tc>
          <w:tcPr>
            <w:tcW w:w="21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Contains oxygen </w:t>
            </w: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functional content</w:t>
            </w: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 (peak area)</w:t>
            </w:r>
          </w:p>
        </w:tc>
        <w:tc>
          <w:tcPr>
            <w:tcW w:w="21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C=O (%)</w:t>
            </w:r>
          </w:p>
        </w:tc>
        <w:tc>
          <w:tcPr>
            <w:tcW w:w="21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C-O (%)</w:t>
            </w:r>
          </w:p>
        </w:tc>
      </w:tr>
      <w:tr w:rsidR="000817D6">
        <w:trPr>
          <w:jc w:val="center"/>
        </w:trPr>
        <w:tc>
          <w:tcPr>
            <w:tcW w:w="21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817D6" w:rsidRPr="00706165" w:rsidRDefault="006567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sz w:val="20"/>
                <w:szCs w:val="20"/>
              </w:rPr>
              <w:t>ASC700-1400</w:t>
            </w:r>
          </w:p>
        </w:tc>
        <w:tc>
          <w:tcPr>
            <w:tcW w:w="213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203347.51</w:t>
            </w:r>
          </w:p>
        </w:tc>
        <w:tc>
          <w:tcPr>
            <w:tcW w:w="21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96.41</w:t>
            </w:r>
          </w:p>
        </w:tc>
        <w:tc>
          <w:tcPr>
            <w:tcW w:w="213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87.3</w:t>
            </w:r>
          </w:p>
        </w:tc>
      </w:tr>
    </w:tbl>
    <w:p w:rsidR="000817D6" w:rsidRDefault="000817D6"/>
    <w:p w:rsidR="000817D6" w:rsidRDefault="000817D6"/>
    <w:p w:rsidR="000817D6" w:rsidRDefault="000817D6"/>
    <w:p w:rsidR="000817D6" w:rsidRPr="002222D1" w:rsidRDefault="006567CD">
      <w:pPr>
        <w:spacing w:beforeLines="50" w:before="156" w:afterLines="100" w:after="312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2222D1">
        <w:rPr>
          <w:rFonts w:ascii="Times New Roman" w:hAnsi="Times New Roman" w:cs="Times New Roman"/>
          <w:b/>
          <w:sz w:val="20"/>
          <w:szCs w:val="20"/>
        </w:rPr>
        <w:t>Table S3</w:t>
      </w:r>
      <w:r w:rsidRPr="002222D1">
        <w:rPr>
          <w:rFonts w:ascii="Times New Roman" w:hAnsi="Times New Roman" w:cs="Times New Roman"/>
          <w:sz w:val="20"/>
          <w:szCs w:val="20"/>
        </w:rPr>
        <w:t xml:space="preserve"> Contributions of corresponding </w:t>
      </w:r>
      <w:r w:rsidRPr="002222D1">
        <w:rPr>
          <w:rFonts w:ascii="Times New Roman" w:hAnsi="Times New Roman" w:cs="Times New Roman"/>
          <w:color w:val="000000"/>
          <w:sz w:val="20"/>
          <w:szCs w:val="20"/>
        </w:rPr>
        <w:t>carbon</w:t>
      </w:r>
      <w:r w:rsidRPr="002222D1">
        <w:rPr>
          <w:rFonts w:ascii="Times New Roman" w:hAnsi="Times New Roman" w:cs="Times New Roman"/>
          <w:sz w:val="20"/>
          <w:szCs w:val="20"/>
        </w:rPr>
        <w:t xml:space="preserve"> -containing functional groups to the fitted C1</w:t>
      </w:r>
      <w:r w:rsidRPr="002222D1">
        <w:rPr>
          <w:rFonts w:ascii="Times New Roman" w:hAnsi="Times New Roman" w:cs="Times New Roman" w:hint="eastAsia"/>
          <w:sz w:val="20"/>
          <w:szCs w:val="20"/>
        </w:rPr>
        <w:t>S</w:t>
      </w:r>
      <w:r w:rsidRPr="002222D1">
        <w:rPr>
          <w:rFonts w:ascii="Times New Roman" w:hAnsi="Times New Roman" w:cs="Times New Roman"/>
          <w:sz w:val="20"/>
          <w:szCs w:val="20"/>
        </w:rPr>
        <w:t xml:space="preserve"> spectra of ASC700-1400</w:t>
      </w:r>
      <w:r w:rsidRPr="002222D1">
        <w:rPr>
          <w:rFonts w:ascii="Times New Roman" w:hAnsi="Times New Roman" w:cs="Times New Roman" w:hint="eastAsia"/>
          <w:sz w:val="20"/>
          <w:szCs w:val="20"/>
        </w:rPr>
        <w:t>.</w:t>
      </w:r>
      <w:proofErr w:type="gramEnd"/>
    </w:p>
    <w:tbl>
      <w:tblPr>
        <w:tblStyle w:val="a8"/>
        <w:tblW w:w="8521" w:type="dxa"/>
        <w:jc w:val="center"/>
        <w:tblLook w:val="04A0" w:firstRow="1" w:lastRow="0" w:firstColumn="1" w:lastColumn="0" w:noHBand="0" w:noVBand="1"/>
      </w:tblPr>
      <w:tblGrid>
        <w:gridCol w:w="1696"/>
        <w:gridCol w:w="1956"/>
        <w:gridCol w:w="1523"/>
        <w:gridCol w:w="1671"/>
        <w:gridCol w:w="1675"/>
      </w:tblGrid>
      <w:tr w:rsidR="000817D6">
        <w:trPr>
          <w:jc w:val="center"/>
        </w:trPr>
        <w:tc>
          <w:tcPr>
            <w:tcW w:w="16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817D6" w:rsidRPr="00706165" w:rsidRDefault="006567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sz w:val="20"/>
                <w:szCs w:val="20"/>
              </w:rPr>
              <w:t>Sample</w:t>
            </w:r>
          </w:p>
        </w:tc>
        <w:tc>
          <w:tcPr>
            <w:tcW w:w="19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Contains carbon </w:t>
            </w: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functional content</w:t>
            </w: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 (peak area)</w:t>
            </w:r>
          </w:p>
        </w:tc>
        <w:tc>
          <w:tcPr>
            <w:tcW w:w="15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C=O (%)</w:t>
            </w:r>
          </w:p>
        </w:tc>
        <w:tc>
          <w:tcPr>
            <w:tcW w:w="16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C-O (%)</w:t>
            </w:r>
          </w:p>
        </w:tc>
        <w:tc>
          <w:tcPr>
            <w:tcW w:w="16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C-</w:t>
            </w:r>
            <w:proofErr w:type="gramStart"/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C(</w:t>
            </w:r>
            <w:proofErr w:type="gramEnd"/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%)</w:t>
            </w:r>
          </w:p>
        </w:tc>
      </w:tr>
      <w:tr w:rsidR="000817D6">
        <w:trPr>
          <w:jc w:val="center"/>
        </w:trPr>
        <w:tc>
          <w:tcPr>
            <w:tcW w:w="169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0817D6" w:rsidRPr="00706165" w:rsidRDefault="006567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sz w:val="20"/>
                <w:szCs w:val="20"/>
              </w:rPr>
              <w:t>ASC700-1400</w:t>
            </w:r>
          </w:p>
        </w:tc>
        <w:tc>
          <w:tcPr>
            <w:tcW w:w="195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332399.14</w:t>
            </w:r>
          </w:p>
        </w:tc>
        <w:tc>
          <w:tcPr>
            <w:tcW w:w="15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33.64</w:t>
            </w:r>
          </w:p>
        </w:tc>
        <w:tc>
          <w:tcPr>
            <w:tcW w:w="16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44.48</w:t>
            </w:r>
          </w:p>
        </w:tc>
        <w:tc>
          <w:tcPr>
            <w:tcW w:w="16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0817D6" w:rsidRPr="00706165" w:rsidRDefault="006567CD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7061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56.55</w:t>
            </w:r>
          </w:p>
        </w:tc>
      </w:tr>
    </w:tbl>
    <w:p w:rsidR="000817D6" w:rsidRDefault="006567CD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284000" cy="3279600"/>
            <wp:effectExtent l="0" t="0" r="2540" b="0"/>
            <wp:docPr id="6" name="图片 6" descr="D:\origin导出图片\平台容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origin导出图片\平台容量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2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D6" w:rsidRPr="002222D1" w:rsidRDefault="002222D1">
      <w:pPr>
        <w:pStyle w:val="a3"/>
        <w:spacing w:beforeLines="50" w:before="156" w:afterLines="100" w:after="312" w:line="360" w:lineRule="auto"/>
        <w:jc w:val="center"/>
        <w:rPr>
          <w:rFonts w:ascii="Times New Roman" w:hAnsi="Times New Roman" w:cs="Times New Roman"/>
        </w:rPr>
      </w:pPr>
      <w:r w:rsidRPr="002222D1">
        <w:rPr>
          <w:rFonts w:ascii="Times New Roman" w:hAnsi="Times New Roman" w:cs="Times New Roman"/>
          <w:b/>
        </w:rPr>
        <w:t>Fig</w:t>
      </w:r>
      <w:r w:rsidR="006567CD" w:rsidRPr="002222D1">
        <w:rPr>
          <w:rFonts w:ascii="Times New Roman" w:hAnsi="Times New Roman" w:cs="Times New Roman"/>
          <w:b/>
        </w:rPr>
        <w:t xml:space="preserve"> S1</w:t>
      </w:r>
      <w:r w:rsidR="006567CD" w:rsidRPr="002222D1">
        <w:rPr>
          <w:rFonts w:ascii="Times New Roman" w:hAnsi="Times New Roman" w:cs="Times New Roman"/>
        </w:rPr>
        <w:t xml:space="preserve"> ACS600-1400</w:t>
      </w:r>
      <w:r w:rsidR="006567CD" w:rsidRPr="002222D1">
        <w:rPr>
          <w:rFonts w:ascii="Times New Roman" w:hAnsi="Times New Roman" w:cs="Times New Roman"/>
        </w:rPr>
        <w:t>、</w:t>
      </w:r>
      <w:r w:rsidR="006567CD" w:rsidRPr="002222D1">
        <w:rPr>
          <w:rFonts w:ascii="Times New Roman" w:hAnsi="Times New Roman" w:cs="Times New Roman"/>
        </w:rPr>
        <w:t>ACS700-1400</w:t>
      </w:r>
      <w:r w:rsidR="006567CD" w:rsidRPr="002222D1">
        <w:rPr>
          <w:rFonts w:ascii="Times New Roman" w:hAnsi="Times New Roman" w:cs="Times New Roman"/>
        </w:rPr>
        <w:t>、</w:t>
      </w:r>
      <w:r w:rsidR="006567CD" w:rsidRPr="002222D1">
        <w:rPr>
          <w:rFonts w:ascii="Times New Roman" w:hAnsi="Times New Roman" w:cs="Times New Roman"/>
        </w:rPr>
        <w:t>ACS800-1400 Platform capacity share</w:t>
      </w:r>
      <w:r w:rsidR="006567CD" w:rsidRPr="002222D1">
        <w:rPr>
          <w:rFonts w:ascii="Times New Roman" w:hAnsi="Times New Roman" w:cs="Times New Roman" w:hint="eastAsia"/>
        </w:rPr>
        <w:t>.</w:t>
      </w:r>
    </w:p>
    <w:p w:rsidR="000817D6" w:rsidRDefault="006567CD">
      <w:pPr>
        <w:keepNext/>
        <w:jc w:val="center"/>
      </w:pPr>
      <w:r>
        <w:rPr>
          <w:noProof/>
        </w:rPr>
        <w:drawing>
          <wp:inline distT="0" distB="0" distL="0" distR="0" wp14:anchorId="436EA18D" wp14:editId="0638688E">
            <wp:extent cx="4284000" cy="3278245"/>
            <wp:effectExtent l="0" t="0" r="2540" b="0"/>
            <wp:docPr id="7" name="图片 7" descr="D:\origin导出图片\插层容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origin导出图片\插层容量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D6" w:rsidRPr="002222D1" w:rsidRDefault="002222D1">
      <w:pPr>
        <w:pStyle w:val="a3"/>
        <w:spacing w:beforeLines="50" w:before="156" w:afterLines="100" w:after="312" w:line="360" w:lineRule="auto"/>
        <w:jc w:val="center"/>
        <w:rPr>
          <w:rFonts w:ascii="Times New Roman" w:hAnsi="Times New Roman" w:cs="Times New Roman"/>
        </w:rPr>
      </w:pPr>
      <w:r w:rsidRPr="002222D1">
        <w:rPr>
          <w:rFonts w:ascii="Times New Roman" w:hAnsi="Times New Roman" w:cs="Times New Roman"/>
          <w:b/>
        </w:rPr>
        <w:t>Fig</w:t>
      </w:r>
      <w:r w:rsidR="006567CD" w:rsidRPr="002222D1">
        <w:rPr>
          <w:rFonts w:ascii="Times New Roman" w:hAnsi="Times New Roman" w:cs="Times New Roman"/>
          <w:b/>
        </w:rPr>
        <w:t xml:space="preserve"> S2</w:t>
      </w:r>
      <w:r w:rsidR="006567CD" w:rsidRPr="002222D1">
        <w:rPr>
          <w:rFonts w:ascii="Times New Roman" w:hAnsi="Times New Roman" w:cs="Times New Roman"/>
        </w:rPr>
        <w:t xml:space="preserve"> ACS600-1400</w:t>
      </w:r>
      <w:r w:rsidR="006567CD" w:rsidRPr="002222D1">
        <w:rPr>
          <w:rFonts w:ascii="Times New Roman" w:hAnsi="Times New Roman" w:cs="Times New Roman"/>
        </w:rPr>
        <w:t>、</w:t>
      </w:r>
      <w:r w:rsidR="006567CD" w:rsidRPr="002222D1">
        <w:rPr>
          <w:rFonts w:ascii="Times New Roman" w:hAnsi="Times New Roman" w:cs="Times New Roman"/>
        </w:rPr>
        <w:t>ACS700-1400</w:t>
      </w:r>
      <w:r w:rsidR="006567CD" w:rsidRPr="002222D1">
        <w:rPr>
          <w:rFonts w:ascii="Times New Roman" w:hAnsi="Times New Roman" w:cs="Times New Roman"/>
        </w:rPr>
        <w:t>、</w:t>
      </w:r>
      <w:r w:rsidR="006567CD" w:rsidRPr="002222D1">
        <w:rPr>
          <w:rFonts w:ascii="Times New Roman" w:hAnsi="Times New Roman" w:cs="Times New Roman"/>
        </w:rPr>
        <w:t>ACS800-1400 Intercalation capacity ratio.</w:t>
      </w:r>
    </w:p>
    <w:p w:rsidR="000817D6" w:rsidRDefault="006567C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AAE9E61" wp14:editId="37FEC22F">
            <wp:extent cx="4284000" cy="3278245"/>
            <wp:effectExtent l="0" t="0" r="2540" b="0"/>
            <wp:docPr id="4" name="图片 4" descr="D:\origin导出图片\赝电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origin导出图片\赝电容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D6" w:rsidRPr="002222D1" w:rsidRDefault="006567CD">
      <w:pPr>
        <w:pStyle w:val="a3"/>
        <w:spacing w:beforeLines="50" w:before="156" w:afterLines="100" w:after="312" w:line="360" w:lineRule="auto"/>
        <w:jc w:val="center"/>
        <w:rPr>
          <w:rFonts w:ascii="Times New Roman" w:hAnsi="Times New Roman" w:cs="Times New Roman"/>
        </w:rPr>
      </w:pPr>
      <w:r>
        <w:t xml:space="preserve"> </w:t>
      </w:r>
      <w:r w:rsidR="002222D1" w:rsidRPr="002222D1">
        <w:rPr>
          <w:rFonts w:ascii="Times New Roman" w:hAnsi="Times New Roman" w:cs="Times New Roman"/>
          <w:b/>
        </w:rPr>
        <w:t>Fig</w:t>
      </w:r>
      <w:r w:rsidRPr="002222D1">
        <w:rPr>
          <w:rFonts w:ascii="Times New Roman" w:hAnsi="Times New Roman" w:cs="Times New Roman"/>
          <w:b/>
        </w:rPr>
        <w:t xml:space="preserve"> S3</w:t>
      </w:r>
      <w:r w:rsidRPr="002222D1">
        <w:rPr>
          <w:rFonts w:ascii="Times New Roman" w:hAnsi="Times New Roman" w:cs="Times New Roman"/>
        </w:rPr>
        <w:t xml:space="preserve"> Contribution percentages of diffusion-controlled and capacitive processes at different scan rates of ASC700-1400</w:t>
      </w:r>
      <w:r w:rsidRPr="002222D1">
        <w:rPr>
          <w:rFonts w:ascii="Times New Roman" w:hAnsi="Times New Roman" w:cs="Times New Roman" w:hint="eastAsia"/>
        </w:rPr>
        <w:t>.</w:t>
      </w:r>
    </w:p>
    <w:p w:rsidR="000817D6" w:rsidRDefault="006567CD">
      <w:pPr>
        <w:pStyle w:val="a3"/>
        <w:keepNext/>
        <w:jc w:val="center"/>
      </w:pPr>
      <w:r>
        <w:rPr>
          <w:noProof/>
        </w:rPr>
        <w:drawing>
          <wp:inline distT="0" distB="0" distL="0" distR="0" wp14:anchorId="04F01E15" wp14:editId="0ABEC135">
            <wp:extent cx="4284000" cy="3278245"/>
            <wp:effectExtent l="0" t="0" r="2540" b="0"/>
            <wp:docPr id="5" name="图片 5" descr="D:\origin导出图片\赝电容1m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origin导出图片\赝电容1mv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D6" w:rsidRPr="002222D1" w:rsidRDefault="002222D1">
      <w:pPr>
        <w:pStyle w:val="a3"/>
        <w:spacing w:beforeLines="50" w:before="156" w:afterLines="100" w:after="312" w:line="360" w:lineRule="auto"/>
        <w:jc w:val="center"/>
        <w:rPr>
          <w:rFonts w:ascii="Times New Roman" w:hAnsi="Times New Roman" w:cs="Times New Roman"/>
        </w:rPr>
      </w:pPr>
      <w:r w:rsidRPr="002222D1">
        <w:rPr>
          <w:rFonts w:ascii="Times New Roman" w:hAnsi="Times New Roman" w:cs="Times New Roman"/>
          <w:b/>
        </w:rPr>
        <w:t>Fig</w:t>
      </w:r>
      <w:r w:rsidR="006567CD" w:rsidRPr="002222D1">
        <w:rPr>
          <w:rFonts w:ascii="Times New Roman" w:hAnsi="Times New Roman" w:cs="Times New Roman"/>
          <w:b/>
        </w:rPr>
        <w:t xml:space="preserve"> S4</w:t>
      </w:r>
      <w:r w:rsidR="006567CD" w:rsidRPr="002222D1">
        <w:rPr>
          <w:rFonts w:ascii="Times New Roman" w:hAnsi="Times New Roman" w:cs="Times New Roman"/>
        </w:rPr>
        <w:t xml:space="preserve"> CV curves displaying the capacitive contribution (yellow area) to the total current at 1 mV s</w:t>
      </w:r>
      <w:r w:rsidR="006567CD" w:rsidRPr="002222D1">
        <w:rPr>
          <w:rFonts w:ascii="Times New Roman" w:hAnsi="Times New Roman" w:cs="Times New Roman"/>
          <w:vertAlign w:val="superscript"/>
        </w:rPr>
        <w:t>−1</w:t>
      </w:r>
      <w:r w:rsidR="006567CD" w:rsidRPr="002222D1">
        <w:rPr>
          <w:rFonts w:ascii="Times New Roman" w:hAnsi="Times New Roman" w:cs="Times New Roman"/>
        </w:rPr>
        <w:t xml:space="preserve"> of ASC700-1400</w:t>
      </w:r>
      <w:r w:rsidR="006567CD" w:rsidRPr="002222D1">
        <w:rPr>
          <w:rFonts w:ascii="Times New Roman" w:hAnsi="Times New Roman" w:cs="Times New Roman" w:hint="eastAsia"/>
        </w:rPr>
        <w:t>.</w:t>
      </w:r>
    </w:p>
    <w:p w:rsidR="000817D6" w:rsidRDefault="006567C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769BF12" wp14:editId="0ED40662">
            <wp:extent cx="4284000" cy="3278761"/>
            <wp:effectExtent l="0" t="0" r="2540" b="0"/>
            <wp:docPr id="1" name="图片 1" descr="D:\origin导出图片\gitt-6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origin导出图片\gitt-60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27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D6" w:rsidRPr="002222D1" w:rsidRDefault="002222D1">
      <w:pPr>
        <w:pStyle w:val="a3"/>
        <w:spacing w:beforeLines="50" w:before="156" w:afterLines="100" w:after="312" w:line="360" w:lineRule="auto"/>
        <w:jc w:val="center"/>
        <w:rPr>
          <w:rFonts w:ascii="Times New Roman" w:hAnsi="Times New Roman" w:cs="Times New Roman"/>
        </w:rPr>
      </w:pPr>
      <w:r w:rsidRPr="002222D1">
        <w:rPr>
          <w:rFonts w:ascii="Times New Roman" w:hAnsi="Times New Roman" w:cs="Times New Roman"/>
          <w:b/>
        </w:rPr>
        <w:t>Fig</w:t>
      </w:r>
      <w:r w:rsidR="006567CD" w:rsidRPr="002222D1">
        <w:rPr>
          <w:rFonts w:ascii="Times New Roman" w:hAnsi="Times New Roman" w:cs="Times New Roman"/>
          <w:b/>
        </w:rPr>
        <w:t xml:space="preserve"> S5</w:t>
      </w:r>
      <w:r w:rsidR="006567CD" w:rsidRPr="002222D1">
        <w:rPr>
          <w:rFonts w:ascii="Times New Roman" w:hAnsi="Times New Roman" w:cs="Times New Roman"/>
        </w:rPr>
        <w:t xml:space="preserve"> GITT curves of the ASC600-1400 during the discharge/charge process</w:t>
      </w:r>
      <w:r w:rsidR="006567CD" w:rsidRPr="002222D1">
        <w:rPr>
          <w:rFonts w:ascii="Times New Roman" w:hAnsi="Times New Roman" w:cs="Times New Roman" w:hint="eastAsia"/>
        </w:rPr>
        <w:t>.</w:t>
      </w:r>
    </w:p>
    <w:p w:rsidR="000817D6" w:rsidRDefault="006567CD">
      <w:pPr>
        <w:keepNext/>
        <w:jc w:val="center"/>
      </w:pPr>
      <w:r>
        <w:rPr>
          <w:noProof/>
        </w:rPr>
        <w:drawing>
          <wp:inline distT="0" distB="0" distL="0" distR="0" wp14:anchorId="282D0A2C" wp14:editId="62EC0A15">
            <wp:extent cx="4284000" cy="3278245"/>
            <wp:effectExtent l="0" t="0" r="2540" b="0"/>
            <wp:docPr id="2" name="图片 2" descr="D:\origin导出图片\gitt-7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origin导出图片\gitt-70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D6" w:rsidRPr="002222D1" w:rsidRDefault="006567CD">
      <w:pPr>
        <w:pStyle w:val="a3"/>
        <w:spacing w:beforeLines="50" w:before="156" w:afterLines="100" w:after="312" w:line="360" w:lineRule="auto"/>
        <w:jc w:val="center"/>
        <w:rPr>
          <w:rFonts w:ascii="Times New Roman" w:hAnsi="Times New Roman" w:cs="Times New Roman"/>
        </w:rPr>
      </w:pPr>
      <w:r w:rsidRPr="002222D1">
        <w:t xml:space="preserve"> </w:t>
      </w:r>
      <w:r w:rsidR="002222D1" w:rsidRPr="002222D1">
        <w:rPr>
          <w:rFonts w:ascii="Times New Roman" w:hAnsi="Times New Roman" w:cs="Times New Roman"/>
          <w:b/>
        </w:rPr>
        <w:t>Fig</w:t>
      </w:r>
      <w:r w:rsidRPr="002222D1">
        <w:rPr>
          <w:rFonts w:ascii="Times New Roman" w:hAnsi="Times New Roman" w:cs="Times New Roman"/>
          <w:b/>
        </w:rPr>
        <w:t xml:space="preserve"> S6</w:t>
      </w:r>
      <w:r w:rsidRPr="002222D1">
        <w:rPr>
          <w:rFonts w:ascii="Times New Roman" w:hAnsi="Times New Roman" w:cs="Times New Roman"/>
        </w:rPr>
        <w:t xml:space="preserve"> GITT curves of the ASC700-1400 during the discharge/charge process</w:t>
      </w:r>
      <w:r w:rsidRPr="002222D1">
        <w:rPr>
          <w:rFonts w:ascii="Times New Roman" w:hAnsi="Times New Roman" w:cs="Times New Roman" w:hint="eastAsia"/>
        </w:rPr>
        <w:t>.</w:t>
      </w:r>
    </w:p>
    <w:p w:rsidR="000817D6" w:rsidRDefault="006567C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EA25110" wp14:editId="540C94C0">
            <wp:extent cx="4284000" cy="3279600"/>
            <wp:effectExtent l="0" t="0" r="2540" b="0"/>
            <wp:docPr id="3" name="图片 3" descr="D:\origin导出图片\gitt-8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origin导出图片\gitt-800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4000" cy="32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7D6" w:rsidRPr="002222D1" w:rsidRDefault="002222D1">
      <w:pPr>
        <w:pStyle w:val="a3"/>
        <w:spacing w:beforeLines="50" w:before="156" w:afterLines="100" w:after="312" w:line="360" w:lineRule="auto"/>
        <w:jc w:val="center"/>
        <w:rPr>
          <w:rFonts w:ascii="Times New Roman" w:hAnsi="Times New Roman" w:cs="Times New Roman"/>
        </w:rPr>
      </w:pPr>
      <w:r w:rsidRPr="002222D1">
        <w:rPr>
          <w:rFonts w:ascii="Times New Roman" w:hAnsi="Times New Roman" w:cs="Times New Roman"/>
          <w:b/>
        </w:rPr>
        <w:t>Fig</w:t>
      </w:r>
      <w:r w:rsidR="006567CD" w:rsidRPr="002222D1">
        <w:rPr>
          <w:rFonts w:ascii="Times New Roman" w:hAnsi="Times New Roman" w:cs="Times New Roman"/>
          <w:b/>
        </w:rPr>
        <w:t xml:space="preserve"> S7</w:t>
      </w:r>
      <w:r w:rsidR="006567CD" w:rsidRPr="002222D1">
        <w:rPr>
          <w:rFonts w:ascii="Times New Roman" w:hAnsi="Times New Roman" w:cs="Times New Roman"/>
        </w:rPr>
        <w:t xml:space="preserve"> GITT curves of the ASC800-1400 during the discharge/charge process</w:t>
      </w:r>
      <w:r w:rsidR="006567CD" w:rsidRPr="002222D1">
        <w:rPr>
          <w:rFonts w:ascii="Times New Roman" w:hAnsi="Times New Roman" w:cs="Times New Roman" w:hint="eastAsia"/>
        </w:rPr>
        <w:t>.</w:t>
      </w:r>
    </w:p>
    <w:sectPr w:rsidR="000817D6" w:rsidRPr="002222D1">
      <w:footerReference w:type="default" r:id="rId17"/>
      <w:pgSz w:w="11906" w:h="16838"/>
      <w:pgMar w:top="1418" w:right="1418" w:bottom="1418" w:left="1418" w:header="1417" w:footer="1417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1C4" w:rsidRDefault="008371C4" w:rsidP="00CC7468">
      <w:r>
        <w:separator/>
      </w:r>
    </w:p>
  </w:endnote>
  <w:endnote w:type="continuationSeparator" w:id="0">
    <w:p w:rsidR="008371C4" w:rsidRDefault="008371C4" w:rsidP="00CC7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8513347"/>
      <w:docPartObj>
        <w:docPartGallery w:val="Page Numbers (Bottom of Page)"/>
        <w:docPartUnique/>
      </w:docPartObj>
    </w:sdtPr>
    <w:sdtEndPr/>
    <w:sdtContent>
      <w:p w:rsidR="00706165" w:rsidRDefault="0070616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9A2" w:rsidRPr="007B39A2">
          <w:rPr>
            <w:noProof/>
            <w:lang w:val="zh-CN"/>
          </w:rPr>
          <w:t>1</w:t>
        </w:r>
        <w:r>
          <w:fldChar w:fldCharType="end"/>
        </w:r>
      </w:p>
    </w:sdtContent>
  </w:sdt>
  <w:p w:rsidR="00706165" w:rsidRDefault="007061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1C4" w:rsidRDefault="008371C4" w:rsidP="00CC7468">
      <w:r>
        <w:separator/>
      </w:r>
    </w:p>
  </w:footnote>
  <w:footnote w:type="continuationSeparator" w:id="0">
    <w:p w:rsidR="008371C4" w:rsidRDefault="008371C4" w:rsidP="00CC74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2E6"/>
    <w:rsid w:val="000817D6"/>
    <w:rsid w:val="001E643A"/>
    <w:rsid w:val="001F6D84"/>
    <w:rsid w:val="002222D1"/>
    <w:rsid w:val="002A3377"/>
    <w:rsid w:val="003472F6"/>
    <w:rsid w:val="00400BEE"/>
    <w:rsid w:val="00486C42"/>
    <w:rsid w:val="004876B5"/>
    <w:rsid w:val="004A3F86"/>
    <w:rsid w:val="00547D06"/>
    <w:rsid w:val="005862E1"/>
    <w:rsid w:val="00596B00"/>
    <w:rsid w:val="006567CD"/>
    <w:rsid w:val="006A3A63"/>
    <w:rsid w:val="00706165"/>
    <w:rsid w:val="00712F9A"/>
    <w:rsid w:val="007377E2"/>
    <w:rsid w:val="007B39A2"/>
    <w:rsid w:val="007C2898"/>
    <w:rsid w:val="008371C4"/>
    <w:rsid w:val="00843231"/>
    <w:rsid w:val="00943D90"/>
    <w:rsid w:val="009A4785"/>
    <w:rsid w:val="009B6522"/>
    <w:rsid w:val="009F02E6"/>
    <w:rsid w:val="00B145C4"/>
    <w:rsid w:val="00B938A4"/>
    <w:rsid w:val="00CC2ADA"/>
    <w:rsid w:val="00CC7468"/>
    <w:rsid w:val="00CD7B0D"/>
    <w:rsid w:val="00D121F5"/>
    <w:rsid w:val="00D206F4"/>
    <w:rsid w:val="00DE361D"/>
    <w:rsid w:val="00DF4FE5"/>
    <w:rsid w:val="00E67361"/>
    <w:rsid w:val="00E913A6"/>
    <w:rsid w:val="00EC26DB"/>
    <w:rsid w:val="00ED49FC"/>
    <w:rsid w:val="00F01AF4"/>
    <w:rsid w:val="00F2663C"/>
    <w:rsid w:val="00F7405C"/>
    <w:rsid w:val="06E5066D"/>
    <w:rsid w:val="3CD91D62"/>
    <w:rsid w:val="48586A23"/>
    <w:rsid w:val="65F5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uiPriority w:val="99"/>
    <w:semiHidden/>
    <w:unhideWhenUsed/>
    <w:qFormat/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2">
    <w:name w:val="标题 Char"/>
    <w:basedOn w:val="a0"/>
    <w:link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BBAuthorName">
    <w:name w:val="BB_Author_Name"/>
    <w:basedOn w:val="a"/>
    <w:next w:val="a"/>
    <w:qFormat/>
    <w:pPr>
      <w:widowControl/>
      <w:spacing w:after="240" w:line="480" w:lineRule="auto"/>
      <w:jc w:val="center"/>
    </w:pPr>
    <w:rPr>
      <w:rFonts w:ascii="Times New Roman" w:hAnsi="Times New Roman" w:cs="Times New Roman"/>
      <w:i/>
      <w:kern w:val="0"/>
      <w:sz w:val="24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semiHidden="0" w:uiPriority="35" w:qFormat="1"/>
    <w:lsdException w:name="lin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uiPriority w:val="99"/>
    <w:semiHidden/>
    <w:unhideWhenUsed/>
    <w:qFormat/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2">
    <w:name w:val="标题 Char"/>
    <w:basedOn w:val="a0"/>
    <w:link w:val="a7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paragraph" w:customStyle="1" w:styleId="BBAuthorName">
    <w:name w:val="BB_Author_Name"/>
    <w:basedOn w:val="a"/>
    <w:next w:val="a"/>
    <w:qFormat/>
    <w:pPr>
      <w:widowControl/>
      <w:spacing w:after="240" w:line="480" w:lineRule="auto"/>
      <w:jc w:val="center"/>
    </w:pPr>
    <w:rPr>
      <w:rFonts w:ascii="Times New Roman" w:hAnsi="Times New Roman" w:cs="Times New Roman"/>
      <w:i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pingxiong@gdut.edu.cn" TargetMode="Externa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yandongxie35@foxmail.com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7F50F-F80D-4D7F-8DC3-6FF72AD8E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2025-09-22T08:51:00Z</dcterms:created>
  <dcterms:modified xsi:type="dcterms:W3CDTF">2025-09-25T07:20:00Z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eyJoZGlkIjoiNTJkODM0NTdmYTVhMzRkNzE2Y2UwMmY2ZDM2OTJkYzIiLCJ1c2VySWQiOiIzMzM2OTY0ODIifQ==</vt:lpwstr>
  </property>
  <property fmtid="{D5CDD505-2E9C-101B-9397-08002B2CF9AE}" pid="3" name="KSOProductBuildVer">
    <vt:lpwstr>2052-12.1.0.22529</vt:lpwstr>
  </property>
  <property fmtid="{D5CDD505-2E9C-101B-9397-08002B2CF9AE}" pid="4" name="ICV">
    <vt:lpwstr>ADAB503820234A169AADF1F4E89EDD1B_13</vt:lpwstr>
  </property>
</Properties>
</file>