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DF920F" w14:textId="51629DF6" w:rsidR="00FD0423" w:rsidRDefault="00FD0423" w:rsidP="00FD0423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 </w:t>
      </w:r>
      <w:r w:rsidR="003A4162"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4</w:t>
      </w:r>
      <w:r w:rsidR="00531727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CA10D1">
        <w:rPr>
          <w:rFonts w:ascii="Times New Roman" w:hAnsi="Times New Roman" w:cs="Times New Roman"/>
          <w:b/>
          <w:sz w:val="24"/>
        </w:rPr>
        <w:t xml:space="preserve">Participant </w:t>
      </w:r>
      <w:r>
        <w:rPr>
          <w:rFonts w:ascii="Times New Roman" w:hAnsi="Times New Roman" w:cs="Times New Roman"/>
          <w:b/>
          <w:sz w:val="24"/>
        </w:rPr>
        <w:t xml:space="preserve">characteristics </w:t>
      </w:r>
      <w:r w:rsidR="00CA10D1">
        <w:rPr>
          <w:rFonts w:ascii="Times New Roman" w:hAnsi="Times New Roman" w:cs="Times New Roman"/>
          <w:b/>
          <w:sz w:val="24"/>
        </w:rPr>
        <w:t xml:space="preserve">in the included </w:t>
      </w:r>
      <w:r w:rsidR="002039A4">
        <w:rPr>
          <w:rFonts w:ascii="Times New Roman" w:hAnsi="Times New Roman" w:cs="Times New Roman"/>
          <w:b/>
          <w:sz w:val="24"/>
        </w:rPr>
        <w:t>studies</w:t>
      </w:r>
    </w:p>
    <w:tbl>
      <w:tblPr>
        <w:tblStyle w:val="TableGrid"/>
        <w:tblW w:w="12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982"/>
        <w:gridCol w:w="1983"/>
        <w:gridCol w:w="1290"/>
        <w:gridCol w:w="1290"/>
        <w:gridCol w:w="1290"/>
        <w:gridCol w:w="1890"/>
        <w:gridCol w:w="1620"/>
      </w:tblGrid>
      <w:tr w:rsidR="00FD0423" w:rsidRPr="00CE4008" w14:paraId="0E188CBC" w14:textId="77777777" w:rsidTr="00055A49">
        <w:trPr>
          <w:trHeight w:val="898"/>
        </w:trPr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6F3187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Study 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/year</w:t>
            </w:r>
          </w:p>
        </w:tc>
        <w:tc>
          <w:tcPr>
            <w:tcW w:w="198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FFB22D" w14:textId="4F52D0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Gestational age (weeks)</w:t>
            </w:r>
            <w:r w:rsidRPr="00CE40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6353DE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Birth weight (Kg)</w:t>
            </w:r>
            <w:r w:rsidRPr="00CE40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4F955E96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5A92E9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Male, </w:t>
            </w:r>
          </w:p>
          <w:p w14:paraId="1DC2B622" w14:textId="3B2F0588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 w:rsidR="00C65F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159C9C6" w14:textId="1FEF59C3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Left</w:t>
            </w:r>
            <w:r w:rsidR="00394C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sided, n</w:t>
            </w:r>
            <w:r w:rsidR="00B83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9E521F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Liver herniation</w:t>
            </w:r>
          </w:p>
          <w:p w14:paraId="10C15B03" w14:textId="49296E21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 w:rsidR="00B83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4CD48B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Lung hypoplasia/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CDH severity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6CAC3E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Severe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PH n/total</w:t>
            </w:r>
          </w:p>
        </w:tc>
      </w:tr>
      <w:tr w:rsidR="00FD0423" w:rsidRPr="00CE4008" w14:paraId="29749AF2" w14:textId="77777777" w:rsidTr="00055A49">
        <w:trPr>
          <w:trHeight w:val="665"/>
        </w:trPr>
        <w:tc>
          <w:tcPr>
            <w:tcW w:w="1615" w:type="dxa"/>
            <w:tcBorders>
              <w:top w:val="single" w:sz="4" w:space="0" w:color="auto"/>
            </w:tcBorders>
            <w:hideMark/>
          </w:tcPr>
          <w:p w14:paraId="5EDBC357" w14:textId="0BA224E6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Baptista</w:t>
            </w:r>
            <w:proofErr w:type="spellEnd"/>
            <w:r w:rsidR="002A4E9D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 w:rsidRPr="00C00AB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2A4E9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2008</w:t>
            </w:r>
          </w:p>
        </w:tc>
        <w:tc>
          <w:tcPr>
            <w:tcW w:w="1982" w:type="dxa"/>
            <w:tcBorders>
              <w:top w:val="single" w:sz="4" w:space="0" w:color="auto"/>
            </w:tcBorders>
            <w:hideMark/>
          </w:tcPr>
          <w:p w14:paraId="2FE1BF8A" w14:textId="3C5360A3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GA:  ≥ 36 </w:t>
            </w:r>
          </w:p>
          <w:p w14:paraId="027DF04C" w14:textId="65663708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37.7</w:t>
            </w:r>
            <w:r w:rsidR="00527F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(1.7)</w:t>
            </w:r>
          </w:p>
        </w:tc>
        <w:tc>
          <w:tcPr>
            <w:tcW w:w="1983" w:type="dxa"/>
            <w:tcBorders>
              <w:top w:val="single" w:sz="4" w:space="0" w:color="auto"/>
            </w:tcBorders>
            <w:hideMark/>
          </w:tcPr>
          <w:p w14:paraId="34783AF3" w14:textId="1D5A24F8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2.954</w:t>
            </w:r>
            <w:r w:rsidR="00527F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(0.451)</w:t>
            </w:r>
            <w:bookmarkStart w:id="0" w:name="_GoBack"/>
            <w:bookmarkEnd w:id="0"/>
          </w:p>
        </w:tc>
        <w:tc>
          <w:tcPr>
            <w:tcW w:w="1290" w:type="dxa"/>
            <w:tcBorders>
              <w:top w:val="single" w:sz="4" w:space="0" w:color="auto"/>
            </w:tcBorders>
            <w:hideMark/>
          </w:tcPr>
          <w:p w14:paraId="037A3D9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  <w:p w14:paraId="039AAFDE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(67)</w:t>
            </w:r>
          </w:p>
        </w:tc>
        <w:tc>
          <w:tcPr>
            <w:tcW w:w="1290" w:type="dxa"/>
            <w:tcBorders>
              <w:top w:val="single" w:sz="4" w:space="0" w:color="auto"/>
            </w:tcBorders>
            <w:hideMark/>
          </w:tcPr>
          <w:p w14:paraId="6059867A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18 (100%)</w:t>
            </w:r>
          </w:p>
        </w:tc>
        <w:tc>
          <w:tcPr>
            <w:tcW w:w="1290" w:type="dxa"/>
            <w:tcBorders>
              <w:top w:val="single" w:sz="4" w:space="0" w:color="auto"/>
            </w:tcBorders>
            <w:hideMark/>
          </w:tcPr>
          <w:p w14:paraId="6588E450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hideMark/>
          </w:tcPr>
          <w:p w14:paraId="4FABC3C7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hideMark/>
          </w:tcPr>
          <w:p w14:paraId="0B8286A8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D0423" w:rsidRPr="00CE4008" w14:paraId="02956121" w14:textId="77777777" w:rsidTr="00055A49">
        <w:trPr>
          <w:trHeight w:val="1498"/>
        </w:trPr>
        <w:tc>
          <w:tcPr>
            <w:tcW w:w="1615" w:type="dxa"/>
            <w:hideMark/>
          </w:tcPr>
          <w:p w14:paraId="79690D6D" w14:textId="5B183115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Yamoto</w:t>
            </w:r>
            <w:r w:rsidR="00AB285A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 w:rsidRPr="00C00AB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AB285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2016</w:t>
            </w:r>
          </w:p>
        </w:tc>
        <w:tc>
          <w:tcPr>
            <w:tcW w:w="1982" w:type="dxa"/>
            <w:hideMark/>
          </w:tcPr>
          <w:p w14:paraId="4E3514CB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Survivor: 38 (37–39)                  </w:t>
            </w:r>
          </w:p>
          <w:p w14:paraId="656B95DF" w14:textId="65AF1C0A" w:rsidR="00FD0423" w:rsidRPr="00CE4008" w:rsidRDefault="00194886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>survivor: 37 (37–38.5)</w:t>
            </w:r>
          </w:p>
          <w:p w14:paraId="6B617BF4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median (IQR)</w:t>
            </w:r>
          </w:p>
        </w:tc>
        <w:tc>
          <w:tcPr>
            <w:tcW w:w="1983" w:type="dxa"/>
            <w:hideMark/>
          </w:tcPr>
          <w:p w14:paraId="15DD27B8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Survivor: </w:t>
            </w:r>
          </w:p>
          <w:p w14:paraId="60497CDB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2.753 (2.465–2.967)            </w:t>
            </w:r>
          </w:p>
          <w:p w14:paraId="7E47D48B" w14:textId="09D388C6" w:rsidR="00FD0423" w:rsidRPr="00CE4008" w:rsidRDefault="000C1CD9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>survivor: 2.674 (2.456–2.787)</w:t>
            </w:r>
          </w:p>
          <w:p w14:paraId="24B1C36C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edian (IQR)</w:t>
            </w:r>
          </w:p>
        </w:tc>
        <w:tc>
          <w:tcPr>
            <w:tcW w:w="1290" w:type="dxa"/>
            <w:hideMark/>
          </w:tcPr>
          <w:p w14:paraId="52A2C180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47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48E63F57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hideMark/>
          </w:tcPr>
          <w:p w14:paraId="4418BF67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84 (100%)</w:t>
            </w:r>
          </w:p>
          <w:p w14:paraId="0473A13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hideMark/>
          </w:tcPr>
          <w:p w14:paraId="62FDA4A8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37A2B8C4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(28.6%) </w:t>
            </w:r>
          </w:p>
        </w:tc>
        <w:tc>
          <w:tcPr>
            <w:tcW w:w="1890" w:type="dxa"/>
            <w:hideMark/>
          </w:tcPr>
          <w:p w14:paraId="78971B14" w14:textId="058F1803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O:E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LHR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7F6D356" w14:textId="076E27E4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Survivor:  43.6 (24.6–50.2)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="00C56474">
              <w:rPr>
                <w:rFonts w:ascii="Times New Roman" w:hAnsi="Times New Roman" w:cs="Times New Roman"/>
                <w:sz w:val="24"/>
                <w:szCs w:val="24"/>
              </w:rPr>
              <w:t>Non-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survivor: 20.5 (15.5–25.8) </w:t>
            </w:r>
          </w:p>
          <w:p w14:paraId="33167ADC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median (IQR)</w:t>
            </w:r>
          </w:p>
        </w:tc>
        <w:tc>
          <w:tcPr>
            <w:tcW w:w="1620" w:type="dxa"/>
            <w:hideMark/>
          </w:tcPr>
          <w:p w14:paraId="007423FD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D0423" w:rsidRPr="00CE4008" w14:paraId="3481F91E" w14:textId="77777777" w:rsidTr="00055A49">
        <w:trPr>
          <w:trHeight w:val="827"/>
        </w:trPr>
        <w:tc>
          <w:tcPr>
            <w:tcW w:w="1615" w:type="dxa"/>
            <w:hideMark/>
          </w:tcPr>
          <w:p w14:paraId="37BBD5A7" w14:textId="006D0519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Karpuz</w:t>
            </w:r>
            <w:proofErr w:type="spellEnd"/>
            <w:r w:rsidR="000D5E91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 w:rsidRPr="00C00AB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0D5E9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2018</w:t>
            </w:r>
          </w:p>
        </w:tc>
        <w:tc>
          <w:tcPr>
            <w:tcW w:w="1982" w:type="dxa"/>
            <w:hideMark/>
          </w:tcPr>
          <w:p w14:paraId="3C004284" w14:textId="27FCF9B8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≥ 36 </w:t>
            </w:r>
          </w:p>
          <w:p w14:paraId="7104A12F" w14:textId="27CBBD4F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37.09</w:t>
            </w:r>
            <w:r w:rsidR="00FC27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(0.85)</w:t>
            </w:r>
          </w:p>
          <w:p w14:paraId="59A8831B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hideMark/>
          </w:tcPr>
          <w:p w14:paraId="30BA868A" w14:textId="49A54739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3.041.77</w:t>
            </w:r>
            <w:r w:rsidR="00974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(0.639)</w:t>
            </w:r>
          </w:p>
        </w:tc>
        <w:tc>
          <w:tcPr>
            <w:tcW w:w="1290" w:type="dxa"/>
            <w:hideMark/>
          </w:tcPr>
          <w:p w14:paraId="7EC82CE7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(57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0" w:type="dxa"/>
            <w:hideMark/>
          </w:tcPr>
          <w:p w14:paraId="606F92C7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35 (100%)</w:t>
            </w:r>
          </w:p>
          <w:p w14:paraId="335EB5A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hideMark/>
          </w:tcPr>
          <w:p w14:paraId="536CC8CC" w14:textId="77777777" w:rsidR="00FD0423" w:rsidRDefault="00FD0423" w:rsidP="00055A49">
            <w:r w:rsidRPr="000172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0" w:type="dxa"/>
            <w:hideMark/>
          </w:tcPr>
          <w:p w14:paraId="0F602C3A" w14:textId="77777777" w:rsidR="00FD0423" w:rsidRDefault="00FD0423" w:rsidP="00055A49">
            <w:r w:rsidRPr="000172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  <w:hideMark/>
          </w:tcPr>
          <w:p w14:paraId="778D790B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9/35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0969A23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423" w:rsidRPr="00CE4008" w14:paraId="5AB8FCC7" w14:textId="77777777" w:rsidTr="00055A49">
        <w:trPr>
          <w:trHeight w:val="800"/>
        </w:trPr>
        <w:tc>
          <w:tcPr>
            <w:tcW w:w="1615" w:type="dxa"/>
            <w:hideMark/>
          </w:tcPr>
          <w:p w14:paraId="793ED082" w14:textId="0D96E349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Nagiub</w:t>
            </w:r>
            <w:proofErr w:type="spellEnd"/>
            <w:r w:rsidR="00600BAD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 w:rsidRPr="00C00AB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00BA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2018</w:t>
            </w:r>
          </w:p>
        </w:tc>
        <w:tc>
          <w:tcPr>
            <w:tcW w:w="1982" w:type="dxa"/>
            <w:hideMark/>
          </w:tcPr>
          <w:p w14:paraId="79D1F88B" w14:textId="709A2BA0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38.45</w:t>
            </w:r>
            <w:r w:rsidR="00600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(3.53)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83" w:type="dxa"/>
            <w:hideMark/>
          </w:tcPr>
          <w:p w14:paraId="0738ED4D" w14:textId="65889D99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2.915</w:t>
            </w:r>
            <w:r w:rsidR="00600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(1.725)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90" w:type="dxa"/>
            <w:hideMark/>
          </w:tcPr>
          <w:p w14:paraId="2DF45FBE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11 (55)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90" w:type="dxa"/>
            <w:hideMark/>
          </w:tcPr>
          <w:p w14:paraId="1309BB6A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77679E9B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(80%)</w:t>
            </w:r>
          </w:p>
        </w:tc>
        <w:tc>
          <w:tcPr>
            <w:tcW w:w="1290" w:type="dxa"/>
            <w:hideMark/>
          </w:tcPr>
          <w:p w14:paraId="5D3C9CFD" w14:textId="574B5D4F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B28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(55%)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hideMark/>
          </w:tcPr>
          <w:p w14:paraId="795F7956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  <w:hideMark/>
          </w:tcPr>
          <w:p w14:paraId="5EBED9DE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423" w:rsidRPr="00CE4008" w14:paraId="0F023D13" w14:textId="77777777" w:rsidTr="00055A49">
        <w:trPr>
          <w:trHeight w:val="630"/>
        </w:trPr>
        <w:tc>
          <w:tcPr>
            <w:tcW w:w="1615" w:type="dxa"/>
          </w:tcPr>
          <w:p w14:paraId="05C6440D" w14:textId="569AD3FD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Aggarwal</w:t>
            </w:r>
            <w:r w:rsidR="00D56ACD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 w:rsidRPr="00C00AB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D56AC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  <w:tc>
          <w:tcPr>
            <w:tcW w:w="1982" w:type="dxa"/>
          </w:tcPr>
          <w:p w14:paraId="222D4D76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37.9 (2.4)</w:t>
            </w:r>
          </w:p>
        </w:tc>
        <w:tc>
          <w:tcPr>
            <w:tcW w:w="1983" w:type="dxa"/>
          </w:tcPr>
          <w:p w14:paraId="3F017E2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3.018 (0.588)</w:t>
            </w:r>
          </w:p>
        </w:tc>
        <w:tc>
          <w:tcPr>
            <w:tcW w:w="1290" w:type="dxa"/>
          </w:tcPr>
          <w:p w14:paraId="3752B481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(62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0" w:type="dxa"/>
          </w:tcPr>
          <w:p w14:paraId="7AE3941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(64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90" w:type="dxa"/>
          </w:tcPr>
          <w:p w14:paraId="07B6729C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0" w:type="dxa"/>
          </w:tcPr>
          <w:p w14:paraId="7D577C32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CDHSG</w:t>
            </w:r>
            <w:r w:rsidRPr="00CE40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score: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4AAA4FC" w14:textId="52B84CA0" w:rsidR="00354D0D" w:rsidRDefault="004700DB" w:rsidP="00470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ow 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>risk (0): 2 (4.4%)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ntermediate 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risk 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(1-2): 29 (63.0%) </w:t>
            </w:r>
          </w:p>
          <w:p w14:paraId="11183D8D" w14:textId="27C5109C" w:rsidR="00354D0D" w:rsidRDefault="00354D0D" w:rsidP="00470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igh 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risk (3-8): (32.6%) </w:t>
            </w:r>
          </w:p>
          <w:p w14:paraId="20448CD7" w14:textId="4E1AECB0" w:rsidR="00FD0423" w:rsidRPr="00CE4008" w:rsidRDefault="00354D0D" w:rsidP="00470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issing 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>score in 1</w:t>
            </w:r>
          </w:p>
        </w:tc>
        <w:tc>
          <w:tcPr>
            <w:tcW w:w="1620" w:type="dxa"/>
          </w:tcPr>
          <w:p w14:paraId="00DBE58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5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</w:tbl>
    <w:p w14:paraId="63EDB620" w14:textId="77777777" w:rsidR="00FD0423" w:rsidRDefault="00FD0423" w:rsidP="00FD0423">
      <w:pPr>
        <w:rPr>
          <w:rFonts w:ascii="Times New Roman" w:hAnsi="Times New Roman" w:cs="Times New Roman"/>
          <w:sz w:val="24"/>
        </w:rPr>
      </w:pPr>
    </w:p>
    <w:p w14:paraId="3170E61F" w14:textId="77777777" w:rsidR="00FD0423" w:rsidRDefault="00FD0423" w:rsidP="00FD0423">
      <w:pPr>
        <w:rPr>
          <w:rFonts w:ascii="Times New Roman" w:hAnsi="Times New Roman" w:cs="Times New Roman"/>
          <w:sz w:val="24"/>
        </w:rPr>
      </w:pPr>
    </w:p>
    <w:p w14:paraId="5338F20D" w14:textId="77777777" w:rsidR="00FD0423" w:rsidRDefault="00FD0423" w:rsidP="00FD0423">
      <w:pPr>
        <w:rPr>
          <w:rFonts w:ascii="Times New Roman" w:hAnsi="Times New Roman" w:cs="Times New Roman"/>
          <w:b/>
          <w:sz w:val="24"/>
        </w:rPr>
      </w:pPr>
    </w:p>
    <w:p w14:paraId="4AAABECE" w14:textId="77777777" w:rsidR="00FD0423" w:rsidRPr="00303D33" w:rsidRDefault="00FD0423" w:rsidP="00FD0423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 4</w:t>
      </w:r>
      <w:r w:rsidRPr="00303D33">
        <w:rPr>
          <w:rFonts w:ascii="Times New Roman" w:hAnsi="Times New Roman" w:cs="Times New Roman"/>
          <w:b/>
          <w:sz w:val="24"/>
        </w:rPr>
        <w:t xml:space="preserve"> Continued</w:t>
      </w:r>
    </w:p>
    <w:tbl>
      <w:tblPr>
        <w:tblStyle w:val="TableGrid"/>
        <w:tblW w:w="12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982"/>
        <w:gridCol w:w="1983"/>
        <w:gridCol w:w="1290"/>
        <w:gridCol w:w="1290"/>
        <w:gridCol w:w="1290"/>
        <w:gridCol w:w="1890"/>
        <w:gridCol w:w="1620"/>
      </w:tblGrid>
      <w:tr w:rsidR="00FD0423" w:rsidRPr="00CE4008" w14:paraId="05AAC6FB" w14:textId="77777777" w:rsidTr="00055A49">
        <w:trPr>
          <w:trHeight w:val="1160"/>
        </w:trPr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1366B5C3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Study ID</w:t>
            </w:r>
          </w:p>
        </w:tc>
        <w:tc>
          <w:tcPr>
            <w:tcW w:w="1982" w:type="dxa"/>
            <w:tcBorders>
              <w:top w:val="single" w:sz="4" w:space="0" w:color="auto"/>
              <w:bottom w:val="single" w:sz="4" w:space="0" w:color="auto"/>
            </w:tcBorders>
          </w:tcPr>
          <w:p w14:paraId="6657B3E8" w14:textId="79F708BB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Gestational age (weeks)</w:t>
            </w:r>
            <w:r w:rsidRPr="00CE40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</w:tcPr>
          <w:p w14:paraId="4D9DC2B7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Birth weight (Kg)</w:t>
            </w:r>
            <w:r w:rsidRPr="00CE40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3843D4DA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1D497807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Male, </w:t>
            </w:r>
          </w:p>
          <w:p w14:paraId="268E6D4D" w14:textId="2036BC2C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 w:rsidR="00397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4D6BD2BF" w14:textId="2A3F1789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Left</w:t>
            </w:r>
            <w:r w:rsidR="003972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sided, n</w:t>
            </w:r>
            <w:r w:rsidR="00397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3C80D549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Liver herniation</w:t>
            </w:r>
          </w:p>
          <w:p w14:paraId="35831A93" w14:textId="14A48DFC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 w:rsidR="00843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019F5711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Lung hypoplasia/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CDH severity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58DBDC99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Severe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PH n/total</w:t>
            </w:r>
          </w:p>
        </w:tc>
      </w:tr>
      <w:tr w:rsidR="00FD0423" w:rsidRPr="00CE4008" w14:paraId="670D1D85" w14:textId="77777777" w:rsidTr="00055A49">
        <w:trPr>
          <w:trHeight w:val="2240"/>
        </w:trPr>
        <w:tc>
          <w:tcPr>
            <w:tcW w:w="1615" w:type="dxa"/>
          </w:tcPr>
          <w:p w14:paraId="03A0519F" w14:textId="36C7C418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Patel</w:t>
            </w:r>
            <w:r w:rsidR="006428FD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 w:rsidRPr="00C00AB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6428F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2018</w:t>
            </w:r>
          </w:p>
        </w:tc>
        <w:tc>
          <w:tcPr>
            <w:tcW w:w="1982" w:type="dxa"/>
          </w:tcPr>
          <w:p w14:paraId="3867EA59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38 (34-42)</w:t>
            </w:r>
          </w:p>
          <w:p w14:paraId="05962AE8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edian (range)</w:t>
            </w:r>
          </w:p>
          <w:p w14:paraId="6CF8C033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14:paraId="1DF24E07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3.061 (1.95-3.88)</w:t>
            </w:r>
          </w:p>
          <w:p w14:paraId="73A832CA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edian (range)</w:t>
            </w:r>
          </w:p>
        </w:tc>
        <w:tc>
          <w:tcPr>
            <w:tcW w:w="1290" w:type="dxa"/>
          </w:tcPr>
          <w:p w14:paraId="16B15DD4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2D695DF7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(64)</w:t>
            </w:r>
          </w:p>
        </w:tc>
        <w:tc>
          <w:tcPr>
            <w:tcW w:w="1290" w:type="dxa"/>
          </w:tcPr>
          <w:p w14:paraId="3E469F4D" w14:textId="5CCD7556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67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(84%)</w:t>
            </w:r>
          </w:p>
        </w:tc>
        <w:tc>
          <w:tcPr>
            <w:tcW w:w="1290" w:type="dxa"/>
          </w:tcPr>
          <w:p w14:paraId="365A2D42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14 (63%)</w:t>
            </w:r>
          </w:p>
          <w:p w14:paraId="3C87001D" w14:textId="1DA95E21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2F6E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2F6E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22)</w:t>
            </w:r>
          </w:p>
        </w:tc>
        <w:tc>
          <w:tcPr>
            <w:tcW w:w="1890" w:type="dxa"/>
          </w:tcPr>
          <w:p w14:paraId="221C28C9" w14:textId="5176A3A8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MR O:E TFLV %: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br/>
              <w:t>38 (14) (n</w:t>
            </w:r>
            <w:r w:rsidR="00E105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E105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15) </w:t>
            </w:r>
          </w:p>
          <w:p w14:paraId="2D556F1A" w14:textId="481A11C4" w:rsidR="00FD0423" w:rsidRPr="00CE4008" w:rsidRDefault="00725D85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ype 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proofErr w:type="spellStart"/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>defect</w:t>
            </w:r>
            <w:r w:rsidR="00FD042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D042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proofErr w:type="spellEnd"/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n (%): A</w:t>
            </w:r>
            <w:r w:rsidR="00FD0423">
              <w:rPr>
                <w:rFonts w:ascii="Times New Roman" w:hAnsi="Times New Roman" w:cs="Times New Roman"/>
                <w:sz w:val="24"/>
                <w:szCs w:val="24"/>
              </w:rPr>
              <w:t xml:space="preserve">: 3 (12), B: 3 (12), C: 9 (36), 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>D: 6 (24), NC: 4 (16)</w:t>
            </w:r>
          </w:p>
        </w:tc>
        <w:tc>
          <w:tcPr>
            <w:tcW w:w="1620" w:type="dxa"/>
          </w:tcPr>
          <w:p w14:paraId="4194083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D0423" w:rsidRPr="00CE4008" w14:paraId="6A0128B2" w14:textId="77777777" w:rsidTr="00055A49">
        <w:trPr>
          <w:trHeight w:val="1215"/>
        </w:trPr>
        <w:tc>
          <w:tcPr>
            <w:tcW w:w="1615" w:type="dxa"/>
            <w:hideMark/>
          </w:tcPr>
          <w:p w14:paraId="7D325FD7" w14:textId="30423CB0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Lawrence</w:t>
            </w:r>
            <w:r w:rsidR="00C3706E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 w:rsidRPr="00C00AB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C3706E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1982" w:type="dxa"/>
            <w:hideMark/>
          </w:tcPr>
          <w:p w14:paraId="1093A3DC" w14:textId="2B287721" w:rsidR="00FD0423" w:rsidRPr="00CE4008" w:rsidRDefault="00FD0423" w:rsidP="00055A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 &gt;</w:t>
            </w:r>
            <w:r w:rsidR="00270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34 </w:t>
            </w:r>
          </w:p>
          <w:p w14:paraId="0B01E001" w14:textId="77777777" w:rsidR="00FD0423" w:rsidRDefault="00FD0423" w:rsidP="00055A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38.2 (0.3)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  <w:p w14:paraId="61FB38DD" w14:textId="77777777" w:rsidR="00FD0423" w:rsidRPr="00CE4008" w:rsidRDefault="00FD0423" w:rsidP="00055A4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983" w:type="dxa"/>
            <w:hideMark/>
          </w:tcPr>
          <w:p w14:paraId="7DC16075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3.2 (0.699)</w:t>
            </w:r>
            <w:r w:rsidRPr="00306B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7E9E511A" w14:textId="77777777" w:rsidR="00FD0423" w:rsidRPr="00306BD2" w:rsidRDefault="00FD0423" w:rsidP="00055A49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</w:pPr>
          </w:p>
        </w:tc>
        <w:tc>
          <w:tcPr>
            <w:tcW w:w="1290" w:type="dxa"/>
            <w:hideMark/>
          </w:tcPr>
          <w:p w14:paraId="1A9A422A" w14:textId="38670B33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680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(54)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2AE91881" w14:textId="77777777" w:rsidR="00FD0423" w:rsidRPr="00884A97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hideMark/>
          </w:tcPr>
          <w:p w14:paraId="4B5DDF22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  <w:p w14:paraId="6B46061F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7865CD3E" w14:textId="77777777" w:rsidR="00FD0423" w:rsidRPr="00884A97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hideMark/>
          </w:tcPr>
          <w:p w14:paraId="747FB8A2" w14:textId="33BB6D90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  <w:r w:rsidR="00680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(65)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2DB1B75" w14:textId="77777777" w:rsidR="00FD0423" w:rsidRPr="00884A97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hideMark/>
          </w:tcPr>
          <w:p w14:paraId="0AB9340B" w14:textId="4A6EE82E" w:rsidR="00FD0423" w:rsidRPr="0053116B" w:rsidRDefault="00FD0423" w:rsidP="00055A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LHR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E40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  <w:r w:rsidR="00CD4B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(0.33</w:t>
            </w:r>
            <w:r w:rsidRPr="00CE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r w:rsidRPr="00CE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</w:t>
            </w:r>
            <w:r w:rsidRPr="00CE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O:E LHR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0.36</w:t>
            </w:r>
            <w:r w:rsidR="00CD4B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(0.14)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  <w:p w14:paraId="7E0E49FB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hideMark/>
          </w:tcPr>
          <w:p w14:paraId="05392709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57/90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  <w:p w14:paraId="7C9B39B1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423" w:rsidRPr="00CE4008" w14:paraId="5635B857" w14:textId="77777777" w:rsidTr="00055A49">
        <w:trPr>
          <w:trHeight w:val="710"/>
        </w:trPr>
        <w:tc>
          <w:tcPr>
            <w:tcW w:w="1615" w:type="dxa"/>
            <w:hideMark/>
          </w:tcPr>
          <w:p w14:paraId="498315FF" w14:textId="16C0C68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Wehrmann</w:t>
            </w:r>
            <w:r w:rsidR="0006176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 w:rsidRPr="00C00AB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06176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1982" w:type="dxa"/>
            <w:hideMark/>
          </w:tcPr>
          <w:p w14:paraId="3918254B" w14:textId="4CB8400C" w:rsidR="0027050B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GA: ≥</w:t>
            </w:r>
            <w:r w:rsidR="00711D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  <w:p w14:paraId="44EFAF9A" w14:textId="6E5B79FF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37.59 (1.83)</w:t>
            </w:r>
          </w:p>
          <w:p w14:paraId="3A308A3A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hideMark/>
          </w:tcPr>
          <w:p w14:paraId="7333A065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2.94 (0.48)</w:t>
            </w:r>
          </w:p>
        </w:tc>
        <w:tc>
          <w:tcPr>
            <w:tcW w:w="1290" w:type="dxa"/>
            <w:hideMark/>
          </w:tcPr>
          <w:p w14:paraId="1E9D2DEB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(61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0" w:type="dxa"/>
            <w:hideMark/>
          </w:tcPr>
          <w:p w14:paraId="0EF74127" w14:textId="537DDACF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 (84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90" w:type="dxa"/>
            <w:hideMark/>
          </w:tcPr>
          <w:p w14:paraId="3E8B3229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32 (62.8%)</w:t>
            </w:r>
          </w:p>
        </w:tc>
        <w:tc>
          <w:tcPr>
            <w:tcW w:w="1890" w:type="dxa"/>
            <w:hideMark/>
          </w:tcPr>
          <w:p w14:paraId="7D10232F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PPLV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%, 22.39 (9.14)</w:t>
            </w:r>
          </w:p>
        </w:tc>
        <w:tc>
          <w:tcPr>
            <w:tcW w:w="1620" w:type="dxa"/>
            <w:hideMark/>
          </w:tcPr>
          <w:p w14:paraId="6F22CF89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43/51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580B893" w14:textId="77777777" w:rsidR="00FD0423" w:rsidRPr="00CE4008" w:rsidRDefault="00FD0423" w:rsidP="00055A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0423" w:rsidRPr="00CE4008" w14:paraId="01ED6E4E" w14:textId="77777777" w:rsidTr="00055A49">
        <w:trPr>
          <w:trHeight w:val="882"/>
        </w:trPr>
        <w:tc>
          <w:tcPr>
            <w:tcW w:w="1615" w:type="dxa"/>
            <w:hideMark/>
          </w:tcPr>
          <w:p w14:paraId="65EDD2BF" w14:textId="76914752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Dao</w:t>
            </w:r>
            <w:r w:rsidR="000F1628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 w:rsidRPr="00C00AB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0F1628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FBACDDD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82" w:type="dxa"/>
            <w:hideMark/>
          </w:tcPr>
          <w:p w14:paraId="6C788760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38.0 (1.9)</w:t>
            </w:r>
          </w:p>
          <w:p w14:paraId="66EE63E3" w14:textId="2B6514CE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7778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7778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758)</w:t>
            </w:r>
          </w:p>
        </w:tc>
        <w:tc>
          <w:tcPr>
            <w:tcW w:w="1983" w:type="dxa"/>
            <w:hideMark/>
          </w:tcPr>
          <w:p w14:paraId="627AD899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3.1 (0.5)</w:t>
            </w:r>
          </w:p>
          <w:p w14:paraId="1DD45D52" w14:textId="1154A5BF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7778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7778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758)</w:t>
            </w:r>
          </w:p>
        </w:tc>
        <w:tc>
          <w:tcPr>
            <w:tcW w:w="1290" w:type="dxa"/>
            <w:hideMark/>
          </w:tcPr>
          <w:p w14:paraId="770CD04D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440 (58.2)</w:t>
            </w:r>
          </w:p>
          <w:p w14:paraId="41A01F0C" w14:textId="4FB1A64F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7778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7778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758)</w:t>
            </w:r>
          </w:p>
        </w:tc>
        <w:tc>
          <w:tcPr>
            <w:tcW w:w="1290" w:type="dxa"/>
            <w:hideMark/>
          </w:tcPr>
          <w:p w14:paraId="36D3D99D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674</w:t>
            </w:r>
          </w:p>
          <w:p w14:paraId="78503619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(88.9%)</w:t>
            </w:r>
          </w:p>
          <w:p w14:paraId="383843A9" w14:textId="33DDA7CD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7778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7778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758)</w:t>
            </w:r>
          </w:p>
        </w:tc>
        <w:tc>
          <w:tcPr>
            <w:tcW w:w="1290" w:type="dxa"/>
            <w:hideMark/>
          </w:tcPr>
          <w:p w14:paraId="6188777E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180 (23.8%)</w:t>
            </w:r>
          </w:p>
        </w:tc>
        <w:tc>
          <w:tcPr>
            <w:tcW w:w="1890" w:type="dxa"/>
            <w:hideMark/>
          </w:tcPr>
          <w:p w14:paraId="4B5D1974" w14:textId="1BE0128A" w:rsidR="00FD0423" w:rsidRPr="00CE4008" w:rsidRDefault="00CC6514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ype </w:t>
            </w:r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proofErr w:type="spellStart"/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>defect</w:t>
            </w:r>
            <w:r w:rsidR="00FD042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proofErr w:type="spellEnd"/>
            <w:r w:rsidR="00FD0423" w:rsidRPr="00CE4008">
              <w:rPr>
                <w:rFonts w:ascii="Times New Roman" w:hAnsi="Times New Roman" w:cs="Times New Roman"/>
                <w:sz w:val="24"/>
                <w:szCs w:val="24"/>
              </w:rPr>
              <w:t>: A and B</w:t>
            </w:r>
          </w:p>
        </w:tc>
        <w:tc>
          <w:tcPr>
            <w:tcW w:w="1620" w:type="dxa"/>
            <w:hideMark/>
          </w:tcPr>
          <w:p w14:paraId="4DA65A92" w14:textId="77777777" w:rsidR="00FD0423" w:rsidRPr="00B836EF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408/710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</w:tr>
      <w:tr w:rsidR="00FD0423" w:rsidRPr="00CE4008" w14:paraId="3611EB2D" w14:textId="77777777" w:rsidTr="00055A49">
        <w:trPr>
          <w:trHeight w:val="360"/>
        </w:trPr>
        <w:tc>
          <w:tcPr>
            <w:tcW w:w="1615" w:type="dxa"/>
          </w:tcPr>
          <w:p w14:paraId="0CAD62F5" w14:textId="0C868FE0" w:rsidR="00FD0423" w:rsidRDefault="00FD0423" w:rsidP="00055A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Inamura</w:t>
            </w:r>
            <w:r w:rsidR="009F3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,[</w:t>
            </w:r>
            <w:r w:rsidRPr="00C00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9F3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]</w:t>
            </w:r>
            <w:r w:rsidRPr="00CE4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72BA0275" w14:textId="77777777" w:rsidR="00FD0423" w:rsidRPr="00CE4008" w:rsidRDefault="00FD0423" w:rsidP="00055A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4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982" w:type="dxa"/>
          </w:tcPr>
          <w:p w14:paraId="64FD2ED7" w14:textId="77777777" w:rsidR="00FD0423" w:rsidRPr="002F78D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B1D85">
              <w:rPr>
                <w:rFonts w:ascii="Times New Roman" w:hAnsi="Times New Roman" w:cs="Times New Roman"/>
                <w:sz w:val="24"/>
                <w:szCs w:val="24"/>
              </w:rPr>
              <w:t xml:space="preserve">36.9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B1D85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</w:t>
            </w:r>
          </w:p>
          <w:p w14:paraId="5FFAD1D5" w14:textId="77777777" w:rsidR="00FD0423" w:rsidRDefault="00FD0423" w:rsidP="00055A49"/>
        </w:tc>
        <w:tc>
          <w:tcPr>
            <w:tcW w:w="1983" w:type="dxa"/>
          </w:tcPr>
          <w:p w14:paraId="3450CF84" w14:textId="77777777" w:rsidR="00FD0423" w:rsidRPr="002F78D3" w:rsidRDefault="00FD0423" w:rsidP="00055A49">
            <w:pPr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8B1D85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 w:rsidRPr="008B1D85">
              <w:rPr>
                <w:rFonts w:ascii="Times New Roman" w:hAnsi="Times New Roman" w:cs="Times New Roman"/>
                <w:sz w:val="24"/>
              </w:rPr>
              <w:t>624 (</w:t>
            </w:r>
            <w:r>
              <w:rPr>
                <w:rFonts w:ascii="Times New Roman" w:hAnsi="Times New Roman" w:cs="Times New Roman"/>
                <w:sz w:val="24"/>
              </w:rPr>
              <w:t>0.</w:t>
            </w:r>
            <w:r w:rsidRPr="008B1D85">
              <w:rPr>
                <w:rFonts w:ascii="Times New Roman" w:hAnsi="Times New Roman" w:cs="Times New Roman"/>
                <w:sz w:val="24"/>
              </w:rPr>
              <w:t>85)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h</w:t>
            </w:r>
          </w:p>
          <w:p w14:paraId="1B35CD74" w14:textId="77777777" w:rsidR="00FD0423" w:rsidRPr="008B1D85" w:rsidRDefault="00FD0423" w:rsidP="00055A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0" w:type="dxa"/>
          </w:tcPr>
          <w:p w14:paraId="7A178E17" w14:textId="77777777" w:rsidR="00FD0423" w:rsidRDefault="00FD0423" w:rsidP="00055A49">
            <w:r w:rsidRPr="004C5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14:paraId="74B2F5F9" w14:textId="77777777" w:rsidR="00FD0423" w:rsidRDefault="00FD0423" w:rsidP="00055A49">
            <w:r w:rsidRPr="004C5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14:paraId="109347C6" w14:textId="77777777" w:rsidR="00FD0423" w:rsidRDefault="00FD0423" w:rsidP="00055A49">
            <w:r w:rsidRPr="004C5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0" w:type="dxa"/>
          </w:tcPr>
          <w:p w14:paraId="7D352335" w14:textId="77777777" w:rsidR="00FD0423" w:rsidRDefault="00FD0423" w:rsidP="00055A49">
            <w:r w:rsidRPr="004C5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</w:tcPr>
          <w:p w14:paraId="7A94B5DD" w14:textId="77777777" w:rsidR="00FD0423" w:rsidRDefault="00FD0423" w:rsidP="00055A49">
            <w:r w:rsidRPr="004C5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D0423" w:rsidRPr="00CE4008" w14:paraId="3CC16DDF" w14:textId="77777777" w:rsidTr="00055A49">
        <w:trPr>
          <w:trHeight w:val="1502"/>
        </w:trPr>
        <w:tc>
          <w:tcPr>
            <w:tcW w:w="1615" w:type="dxa"/>
            <w:tcBorders>
              <w:bottom w:val="single" w:sz="4" w:space="0" w:color="auto"/>
            </w:tcBorders>
          </w:tcPr>
          <w:p w14:paraId="6877FBFB" w14:textId="6FBCFE55" w:rsidR="00FD0423" w:rsidRPr="00CE4008" w:rsidRDefault="00FD0423" w:rsidP="00055A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Gaffar</w:t>
            </w:r>
            <w:proofErr w:type="spellEnd"/>
            <w:r w:rsidR="00380B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,[</w:t>
            </w:r>
            <w:r w:rsidRPr="00C00A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  <w:r w:rsidR="00380B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]</w:t>
            </w:r>
            <w:r w:rsidRPr="00CE4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2019</w:t>
            </w: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14:paraId="5E0AB5D5" w14:textId="0429A228" w:rsidR="00FD0423" w:rsidRPr="00CE4008" w:rsidRDefault="00FD0423" w:rsidP="00055A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ECMO =</w:t>
            </w:r>
            <w:r w:rsidR="004302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39.10 (1.90)</w:t>
            </w:r>
            <w:r w:rsidRPr="00CE40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BEE8A90" w14:textId="7E33F3C6" w:rsidR="00FD0423" w:rsidRPr="00CE4008" w:rsidRDefault="0014593A" w:rsidP="00055A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  <w:r w:rsidRPr="00CE4008">
              <w:rPr>
                <w:rFonts w:ascii="Times New Roman" w:hAnsi="Times New Roman" w:cs="Times New Roman"/>
                <w:bCs/>
                <w:sz w:val="24"/>
                <w:szCs w:val="24"/>
              </w:rPr>
              <w:t>on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FD0423" w:rsidRPr="00CE4008">
              <w:rPr>
                <w:rFonts w:ascii="Times New Roman" w:hAnsi="Times New Roman" w:cs="Times New Roman"/>
                <w:bCs/>
                <w:sz w:val="24"/>
                <w:szCs w:val="24"/>
              </w:rPr>
              <w:t>ECMO</w:t>
            </w:r>
            <w:r w:rsidR="00B363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D0423" w:rsidRPr="00CE4008">
              <w:rPr>
                <w:rFonts w:ascii="Times New Roman" w:hAnsi="Times New Roman" w:cs="Times New Roman"/>
                <w:bCs/>
                <w:sz w:val="24"/>
                <w:szCs w:val="24"/>
              </w:rPr>
              <w:t>=</w:t>
            </w:r>
            <w:r w:rsidR="00B363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302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D0423" w:rsidRPr="00CE4008">
              <w:rPr>
                <w:rFonts w:ascii="Times New Roman" w:hAnsi="Times New Roman" w:cs="Times New Roman"/>
                <w:bCs/>
                <w:sz w:val="24"/>
                <w:szCs w:val="24"/>
              </w:rPr>
              <w:t>39.10 (0.98)</w:t>
            </w:r>
          </w:p>
          <w:p w14:paraId="69469C83" w14:textId="77777777" w:rsidR="00FD0423" w:rsidRPr="00CE4008" w:rsidRDefault="00FD0423" w:rsidP="00055A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CE4008">
              <w:rPr>
                <w:rFonts w:ascii="Times New Roman" w:hAnsi="Times New Roman" w:cs="Times New Roman"/>
                <w:bCs/>
                <w:sz w:val="24"/>
                <w:szCs w:val="24"/>
              </w:rPr>
              <w:t>edian (ranges)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14:paraId="54EF4480" w14:textId="2A1BE340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ECMO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="00F42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3.20 (0.75)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14593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14593A" w:rsidRPr="00CE4008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="0014593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ECMO</w:t>
            </w:r>
            <w:r w:rsidR="004663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4663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3.07 (0.32)</w:t>
            </w:r>
          </w:p>
          <w:p w14:paraId="7A23C673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E4008">
              <w:rPr>
                <w:rFonts w:ascii="Times New Roman" w:hAnsi="Times New Roman" w:cs="Times New Roman"/>
                <w:sz w:val="24"/>
                <w:szCs w:val="24"/>
              </w:rPr>
              <w:t>edian (ranges)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498135D1" w14:textId="77777777" w:rsidR="00FD0423" w:rsidRDefault="00FD0423" w:rsidP="00055A49">
            <w:r w:rsidRPr="00E433C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7CFA7F7E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</w:p>
          <w:p w14:paraId="30FA0C8B" w14:textId="77777777" w:rsidR="00FD0423" w:rsidRDefault="00FD0423" w:rsidP="00055A49">
            <w:r>
              <w:rPr>
                <w:rFonts w:ascii="Times New Roman" w:hAnsi="Times New Roman" w:cs="Times New Roman"/>
                <w:sz w:val="24"/>
                <w:szCs w:val="24"/>
              </w:rPr>
              <w:t>(78%)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03C00F6F" w14:textId="77777777" w:rsidR="00FD0423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7A1CCE1E" w14:textId="77777777" w:rsidR="00FD0423" w:rsidRPr="00CE4008" w:rsidRDefault="00FD0423" w:rsidP="0005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(52%)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E1C48F6" w14:textId="77777777" w:rsidR="00FD0423" w:rsidRDefault="00FD0423" w:rsidP="00055A49">
            <w:r w:rsidRPr="00DD1E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E27ED24" w14:textId="77777777" w:rsidR="00FD0423" w:rsidRDefault="00FD0423" w:rsidP="00055A49">
            <w:r w:rsidRPr="00DD1E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3A0DE26" w14:textId="2FFD267C" w:rsidR="00FD0423" w:rsidRDefault="00FD0423" w:rsidP="00FD0423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CDH, c</w:t>
      </w:r>
      <w:r w:rsidRPr="000504E0">
        <w:rPr>
          <w:rFonts w:ascii="Times New Roman" w:hAnsi="Times New Roman" w:cs="Times New Roman"/>
          <w:sz w:val="24"/>
        </w:rPr>
        <w:t>ongenital diaphragmatic hernia</w:t>
      </w:r>
      <w:r>
        <w:rPr>
          <w:rFonts w:ascii="Times New Roman" w:hAnsi="Times New Roman" w:cs="Times New Roman"/>
          <w:sz w:val="24"/>
        </w:rPr>
        <w:t>;</w:t>
      </w:r>
      <w:r w:rsidRPr="000504E0">
        <w:rPr>
          <w:rFonts w:ascii="Times New Roman" w:hAnsi="Times New Roman" w:cs="Times New Roman"/>
          <w:sz w:val="24"/>
        </w:rPr>
        <w:t xml:space="preserve"> </w:t>
      </w:r>
      <w:r w:rsidR="00236661">
        <w:rPr>
          <w:rFonts w:ascii="Times New Roman" w:hAnsi="Times New Roman" w:cs="Times New Roman"/>
          <w:sz w:val="24"/>
        </w:rPr>
        <w:t xml:space="preserve">PH, pulmonary </w:t>
      </w:r>
      <w:r w:rsidR="00BB588F">
        <w:rPr>
          <w:rFonts w:ascii="Times New Roman" w:hAnsi="Times New Roman" w:cs="Times New Roman"/>
          <w:sz w:val="24"/>
        </w:rPr>
        <w:t xml:space="preserve">hypertension; </w:t>
      </w:r>
      <w:r>
        <w:rPr>
          <w:rFonts w:ascii="Times New Roman" w:hAnsi="Times New Roman" w:cs="Times New Roman"/>
          <w:sz w:val="24"/>
        </w:rPr>
        <w:t>O</w:t>
      </w:r>
      <w:proofErr w:type="gramStart"/>
      <w:r>
        <w:rPr>
          <w:rFonts w:ascii="Times New Roman" w:hAnsi="Times New Roman" w:cs="Times New Roman"/>
          <w:sz w:val="24"/>
        </w:rPr>
        <w:t>:E</w:t>
      </w:r>
      <w:proofErr w:type="gramEnd"/>
      <w:r>
        <w:rPr>
          <w:rFonts w:ascii="Times New Roman" w:hAnsi="Times New Roman" w:cs="Times New Roman"/>
          <w:sz w:val="24"/>
        </w:rPr>
        <w:t xml:space="preserve"> LHR, </w:t>
      </w:r>
      <w:proofErr w:type="spellStart"/>
      <w:r>
        <w:rPr>
          <w:rFonts w:ascii="Times New Roman" w:hAnsi="Times New Roman" w:cs="Times New Roman"/>
          <w:sz w:val="24"/>
        </w:rPr>
        <w:t>o</w:t>
      </w:r>
      <w:r w:rsidRPr="000504E0">
        <w:rPr>
          <w:rFonts w:ascii="Times New Roman" w:hAnsi="Times New Roman" w:cs="Times New Roman"/>
          <w:sz w:val="24"/>
        </w:rPr>
        <w:t>b</w:t>
      </w:r>
      <w:r>
        <w:rPr>
          <w:rFonts w:ascii="Times New Roman" w:hAnsi="Times New Roman" w:cs="Times New Roman"/>
          <w:sz w:val="24"/>
        </w:rPr>
        <w:t>served:expected</w:t>
      </w:r>
      <w:proofErr w:type="spellEnd"/>
      <w:r>
        <w:rPr>
          <w:rFonts w:ascii="Times New Roman" w:hAnsi="Times New Roman" w:cs="Times New Roman"/>
          <w:sz w:val="24"/>
        </w:rPr>
        <w:t xml:space="preserve"> lung head ratio;</w:t>
      </w:r>
      <w:r w:rsidR="000A3544">
        <w:rPr>
          <w:rFonts w:ascii="Times New Roman" w:hAnsi="Times New Roman" w:cs="Times New Roman"/>
          <w:sz w:val="24"/>
        </w:rPr>
        <w:t xml:space="preserve"> IQR, interquartile range;</w:t>
      </w:r>
      <w:r w:rsidRPr="000504E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CDHSG, </w:t>
      </w:r>
      <w:r w:rsidRPr="000504E0">
        <w:rPr>
          <w:rFonts w:ascii="Times New Roman" w:hAnsi="Times New Roman" w:cs="Times New Roman"/>
          <w:sz w:val="24"/>
        </w:rPr>
        <w:t>CDH study group</w:t>
      </w:r>
      <w:r>
        <w:rPr>
          <w:rFonts w:ascii="Times New Roman" w:hAnsi="Times New Roman" w:cs="Times New Roman"/>
          <w:sz w:val="24"/>
        </w:rPr>
        <w:t>;</w:t>
      </w:r>
      <w:r w:rsidRPr="000504E0">
        <w:rPr>
          <w:rFonts w:ascii="Times New Roman" w:hAnsi="Times New Roman" w:cs="Times New Roman"/>
          <w:sz w:val="24"/>
        </w:rPr>
        <w:t xml:space="preserve"> </w:t>
      </w:r>
      <w:r w:rsidRPr="00743C22">
        <w:rPr>
          <w:rFonts w:ascii="Times New Roman" w:hAnsi="Times New Roman" w:cs="Times New Roman"/>
          <w:sz w:val="24"/>
        </w:rPr>
        <w:t>MR O:E TFLV</w:t>
      </w:r>
      <w:r>
        <w:rPr>
          <w:rFonts w:ascii="Times New Roman" w:hAnsi="Times New Roman" w:cs="Times New Roman"/>
          <w:sz w:val="24"/>
        </w:rPr>
        <w:t>, m</w:t>
      </w:r>
      <w:r w:rsidRPr="000504E0">
        <w:rPr>
          <w:rFonts w:ascii="Times New Roman" w:hAnsi="Times New Roman" w:cs="Times New Roman"/>
          <w:sz w:val="24"/>
        </w:rPr>
        <w:t xml:space="preserve">agnetic resonance </w:t>
      </w:r>
      <w:proofErr w:type="spellStart"/>
      <w:r w:rsidRPr="000504E0">
        <w:rPr>
          <w:rFonts w:ascii="Times New Roman" w:hAnsi="Times New Roman" w:cs="Times New Roman"/>
          <w:sz w:val="24"/>
        </w:rPr>
        <w:t>observed:ex</w:t>
      </w:r>
      <w:r>
        <w:rPr>
          <w:rFonts w:ascii="Times New Roman" w:hAnsi="Times New Roman" w:cs="Times New Roman"/>
          <w:sz w:val="24"/>
        </w:rPr>
        <w:t>pected</w:t>
      </w:r>
      <w:proofErr w:type="spellEnd"/>
      <w:r>
        <w:rPr>
          <w:rFonts w:ascii="Times New Roman" w:hAnsi="Times New Roman" w:cs="Times New Roman"/>
          <w:sz w:val="24"/>
        </w:rPr>
        <w:t xml:space="preserve"> total fetal lung volume; </w:t>
      </w:r>
      <w:r w:rsidR="007C582C">
        <w:rPr>
          <w:rFonts w:ascii="Times New Roman" w:hAnsi="Times New Roman" w:cs="Times New Roman"/>
          <w:sz w:val="24"/>
        </w:rPr>
        <w:t xml:space="preserve">NC, not classified; </w:t>
      </w:r>
      <w:r>
        <w:rPr>
          <w:rFonts w:ascii="Times New Roman" w:hAnsi="Times New Roman" w:cs="Times New Roman"/>
          <w:sz w:val="24"/>
        </w:rPr>
        <w:t>LHR, lung head ratio; PPLV, percent predicted lung volume; ECMO, extracorporeal membrane oxygenation</w:t>
      </w:r>
      <w:r w:rsidR="002F1E97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14:paraId="2D77455A" w14:textId="74DDDB76" w:rsidR="00FD0423" w:rsidRPr="000504E0" w:rsidRDefault="00FD0423" w:rsidP="00FD0423">
      <w:pPr>
        <w:jc w:val="both"/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504E0">
        <w:rPr>
          <w:rFonts w:ascii="Times New Roman" w:hAnsi="Times New Roman" w:cs="Times New Roman"/>
          <w:sz w:val="24"/>
          <w:vertAlign w:val="superscript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I</w:t>
      </w:r>
      <w:r w:rsidRPr="000504E0">
        <w:rPr>
          <w:rFonts w:ascii="Times New Roman" w:hAnsi="Times New Roman" w:cs="Times New Roman"/>
          <w:sz w:val="24"/>
        </w:rPr>
        <w:t>ndicates mean</w:t>
      </w:r>
      <w:r w:rsidR="00AE6394">
        <w:rPr>
          <w:rFonts w:ascii="Times New Roman" w:hAnsi="Times New Roman" w:cs="Times New Roman"/>
          <w:sz w:val="24"/>
        </w:rPr>
        <w:t xml:space="preserve"> </w:t>
      </w:r>
      <w:r w:rsidRPr="000504E0">
        <w:rPr>
          <w:rFonts w:ascii="Times New Roman" w:hAnsi="Times New Roman" w:cs="Times New Roman"/>
          <w:sz w:val="24"/>
        </w:rPr>
        <w:t>(standard deviati</w:t>
      </w:r>
      <w:r>
        <w:rPr>
          <w:rFonts w:ascii="Times New Roman" w:hAnsi="Times New Roman" w:cs="Times New Roman"/>
          <w:sz w:val="24"/>
        </w:rPr>
        <w:t>on) unless otherwise specified.</w:t>
      </w:r>
    </w:p>
    <w:p w14:paraId="53AC569A" w14:textId="77777777" w:rsidR="00FD0423" w:rsidRDefault="00FD0423" w:rsidP="00FD0423">
      <w:pPr>
        <w:rPr>
          <w:rFonts w:ascii="Times New Roman" w:hAnsi="Times New Roman" w:cs="Times New Roman"/>
          <w:sz w:val="24"/>
        </w:rPr>
      </w:pPr>
      <w:proofErr w:type="gramStart"/>
      <w:r w:rsidRPr="002F78D3">
        <w:rPr>
          <w:rFonts w:ascii="Times New Roman" w:hAnsi="Times New Roman" w:cs="Times New Roman"/>
          <w:sz w:val="24"/>
          <w:vertAlign w:val="superscript"/>
        </w:rPr>
        <w:t>b</w:t>
      </w:r>
      <w:proofErr w:type="gramEnd"/>
      <w:r>
        <w:rPr>
          <w:rFonts w:ascii="Times New Roman" w:hAnsi="Times New Roman" w:cs="Times New Roman"/>
          <w:b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A</w:t>
      </w:r>
      <w:r w:rsidRPr="000504E0">
        <w:rPr>
          <w:rFonts w:ascii="Times New Roman" w:hAnsi="Times New Roman" w:cs="Times New Roman"/>
          <w:sz w:val="24"/>
        </w:rPr>
        <w:t>verage value is calc</w:t>
      </w:r>
      <w:r>
        <w:rPr>
          <w:rFonts w:ascii="Times New Roman" w:hAnsi="Times New Roman" w:cs="Times New Roman"/>
          <w:sz w:val="24"/>
        </w:rPr>
        <w:t>ulated for the two study groups.</w:t>
      </w:r>
    </w:p>
    <w:p w14:paraId="158321AC" w14:textId="77777777" w:rsidR="00FD0423" w:rsidRDefault="00FD0423" w:rsidP="00FD0423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  <w:vertAlign w:val="superscript"/>
        </w:rPr>
        <w:t>c</w:t>
      </w:r>
      <w:proofErr w:type="gramEnd"/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P</w:t>
      </w:r>
      <w:r w:rsidRPr="000504E0">
        <w:rPr>
          <w:rFonts w:ascii="Times New Roman" w:hAnsi="Times New Roman" w:cs="Times New Roman"/>
          <w:sz w:val="24"/>
        </w:rPr>
        <w:t>atients with supra-systemic systolic pulmonary artery pressure</w:t>
      </w:r>
      <w:r>
        <w:rPr>
          <w:rFonts w:ascii="Times New Roman" w:hAnsi="Times New Roman" w:cs="Times New Roman"/>
          <w:sz w:val="24"/>
        </w:rPr>
        <w:t>.</w:t>
      </w:r>
    </w:p>
    <w:p w14:paraId="62AF8126" w14:textId="77777777" w:rsidR="00FD0423" w:rsidRDefault="00FD0423" w:rsidP="00FD0423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  <w:vertAlign w:val="superscript"/>
        </w:rPr>
        <w:lastRenderedPageBreak/>
        <w:t>d</w:t>
      </w:r>
      <w:proofErr w:type="gramEnd"/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CDHSG defect type.</w:t>
      </w:r>
    </w:p>
    <w:p w14:paraId="01FA7B74" w14:textId="080A3854" w:rsidR="00FD0423" w:rsidRPr="00850118" w:rsidRDefault="00FD0423" w:rsidP="00FD04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e </w:t>
      </w:r>
      <w:r>
        <w:rPr>
          <w:rFonts w:ascii="Times New Roman" w:hAnsi="Times New Roman" w:cs="Times New Roman"/>
          <w:sz w:val="24"/>
        </w:rPr>
        <w:t>S</w:t>
      </w:r>
      <w:r w:rsidRPr="00850118">
        <w:rPr>
          <w:rFonts w:ascii="Times New Roman" w:hAnsi="Times New Roman" w:cs="Times New Roman"/>
          <w:sz w:val="24"/>
        </w:rPr>
        <w:t>evere</w:t>
      </w:r>
      <w:r>
        <w:rPr>
          <w:rFonts w:ascii="Times New Roman" w:hAnsi="Times New Roman" w:cs="Times New Roman"/>
          <w:sz w:val="24"/>
        </w:rPr>
        <w:t xml:space="preserve"> pulmonary hypertension</w:t>
      </w:r>
      <w:r w:rsidRPr="00850118">
        <w:rPr>
          <w:rFonts w:ascii="Times New Roman" w:hAnsi="Times New Roman" w:cs="Times New Roman"/>
          <w:sz w:val="24"/>
        </w:rPr>
        <w:t>:</w:t>
      </w:r>
      <w:r w:rsidR="00AE6394">
        <w:rPr>
          <w:rFonts w:ascii="Times New Roman" w:hAnsi="Times New Roman" w:cs="Times New Roman"/>
          <w:sz w:val="24"/>
        </w:rPr>
        <w:t xml:space="preserve"> </w:t>
      </w:r>
      <w:r w:rsidRPr="00850118">
        <w:rPr>
          <w:rFonts w:ascii="Times New Roman" w:hAnsi="Times New Roman" w:cs="Times New Roman"/>
          <w:sz w:val="24"/>
        </w:rPr>
        <w:t>≥</w:t>
      </w:r>
      <w:r w:rsidR="004F149C">
        <w:rPr>
          <w:rFonts w:ascii="Times New Roman" w:hAnsi="Times New Roman" w:cs="Times New Roman"/>
          <w:sz w:val="24"/>
        </w:rPr>
        <w:t xml:space="preserve"> </w:t>
      </w:r>
      <w:r w:rsidRPr="00850118">
        <w:rPr>
          <w:rFonts w:ascii="Times New Roman" w:hAnsi="Times New Roman" w:cs="Times New Roman"/>
          <w:sz w:val="24"/>
        </w:rPr>
        <w:t>1 echo criteria were present: right ventricular pressure</w:t>
      </w:r>
      <w:r w:rsidR="00641AC0">
        <w:rPr>
          <w:rFonts w:ascii="Times New Roman" w:hAnsi="Times New Roman" w:cs="Times New Roman"/>
          <w:sz w:val="24"/>
        </w:rPr>
        <w:t xml:space="preserve"> </w:t>
      </w:r>
      <w:r w:rsidRPr="00850118">
        <w:rPr>
          <w:rFonts w:ascii="Times New Roman" w:hAnsi="Times New Roman" w:cs="Times New Roman"/>
          <w:sz w:val="24"/>
        </w:rPr>
        <w:t>&gt;</w:t>
      </w:r>
      <w:r w:rsidR="00641AC0">
        <w:rPr>
          <w:rFonts w:ascii="Times New Roman" w:hAnsi="Times New Roman" w:cs="Times New Roman"/>
          <w:sz w:val="24"/>
        </w:rPr>
        <w:t xml:space="preserve"> </w:t>
      </w:r>
      <w:r w:rsidRPr="00850118">
        <w:rPr>
          <w:rFonts w:ascii="Times New Roman" w:hAnsi="Times New Roman" w:cs="Times New Roman"/>
          <w:sz w:val="24"/>
        </w:rPr>
        <w:t>systemic blood pressure, right</w:t>
      </w:r>
      <w:r w:rsidR="00A94452">
        <w:rPr>
          <w:rFonts w:ascii="Times New Roman" w:hAnsi="Times New Roman" w:cs="Times New Roman"/>
          <w:sz w:val="24"/>
        </w:rPr>
        <w:t>-</w:t>
      </w:r>
      <w:r w:rsidRPr="00850118">
        <w:rPr>
          <w:rFonts w:ascii="Times New Roman" w:hAnsi="Times New Roman" w:cs="Times New Roman"/>
          <w:sz w:val="24"/>
        </w:rPr>
        <w:t>to</w:t>
      </w:r>
      <w:r w:rsidR="00A94452">
        <w:rPr>
          <w:rFonts w:ascii="Times New Roman" w:hAnsi="Times New Roman" w:cs="Times New Roman"/>
          <w:sz w:val="24"/>
        </w:rPr>
        <w:t>-</w:t>
      </w:r>
      <w:r w:rsidRPr="00850118">
        <w:rPr>
          <w:rFonts w:ascii="Times New Roman" w:hAnsi="Times New Roman" w:cs="Times New Roman"/>
          <w:sz w:val="24"/>
        </w:rPr>
        <w:t xml:space="preserve">left </w:t>
      </w:r>
      <w:proofErr w:type="spellStart"/>
      <w:r w:rsidRPr="00850118">
        <w:rPr>
          <w:rFonts w:ascii="Times New Roman" w:hAnsi="Times New Roman" w:cs="Times New Roman"/>
          <w:sz w:val="24"/>
        </w:rPr>
        <w:t>intracardiac</w:t>
      </w:r>
      <w:proofErr w:type="spellEnd"/>
      <w:r w:rsidRPr="00850118">
        <w:rPr>
          <w:rFonts w:ascii="Times New Roman" w:hAnsi="Times New Roman" w:cs="Times New Roman"/>
          <w:sz w:val="24"/>
        </w:rPr>
        <w:t xml:space="preserve"> or ductal shunting, or bowing of the ventricular septum from </w:t>
      </w:r>
      <w:r>
        <w:rPr>
          <w:rFonts w:ascii="Times New Roman" w:hAnsi="Times New Roman" w:cs="Times New Roman"/>
          <w:sz w:val="24"/>
        </w:rPr>
        <w:t>right to left at end-systole.</w:t>
      </w:r>
    </w:p>
    <w:p w14:paraId="015ED328" w14:textId="77777777" w:rsidR="00FD0423" w:rsidRDefault="00FD0423" w:rsidP="00FD0423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  <w:vertAlign w:val="superscript"/>
        </w:rPr>
        <w:t>f</w:t>
      </w:r>
      <w:proofErr w:type="gramEnd"/>
      <w:r w:rsidRPr="00B836EF"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Patients with s</w:t>
      </w:r>
      <w:r w:rsidRPr="00B836EF">
        <w:rPr>
          <w:rFonts w:ascii="Times New Roman" w:hAnsi="Times New Roman" w:cs="Times New Roman"/>
          <w:sz w:val="24"/>
        </w:rPr>
        <w:t>ystemic/supra</w:t>
      </w:r>
      <w:r>
        <w:rPr>
          <w:rFonts w:ascii="Times New Roman" w:hAnsi="Times New Roman" w:cs="Times New Roman"/>
          <w:sz w:val="24"/>
        </w:rPr>
        <w:t>-</w:t>
      </w:r>
      <w:r w:rsidRPr="00B836EF">
        <w:rPr>
          <w:rFonts w:ascii="Times New Roman" w:hAnsi="Times New Roman" w:cs="Times New Roman"/>
          <w:sz w:val="24"/>
        </w:rPr>
        <w:t>systemic pulmonary artery pressure</w:t>
      </w:r>
      <w:r>
        <w:rPr>
          <w:rFonts w:ascii="Times New Roman" w:hAnsi="Times New Roman" w:cs="Times New Roman"/>
          <w:sz w:val="24"/>
        </w:rPr>
        <w:t>.</w:t>
      </w:r>
    </w:p>
    <w:p w14:paraId="2DD759FC" w14:textId="77777777" w:rsidR="00FD0423" w:rsidRDefault="00FD0423" w:rsidP="00FD0423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  <w:vertAlign w:val="superscript"/>
        </w:rPr>
        <w:t>g</w:t>
      </w:r>
      <w:proofErr w:type="gramEnd"/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Patients with p</w:t>
      </w:r>
      <w:r w:rsidRPr="00876960">
        <w:rPr>
          <w:rFonts w:ascii="Times New Roman" w:hAnsi="Times New Roman" w:cs="Times New Roman"/>
          <w:sz w:val="24"/>
        </w:rPr>
        <w:t>eak pulmonary pressure ≥ 2/3 systemic systolic pressure.</w:t>
      </w:r>
    </w:p>
    <w:p w14:paraId="39A3E8B7" w14:textId="0B1FA1EC" w:rsidR="00FD0423" w:rsidRPr="002F78D3" w:rsidRDefault="00FD0423" w:rsidP="00FD0423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  <w:vertAlign w:val="superscript"/>
        </w:rPr>
        <w:t>h</w:t>
      </w:r>
      <w:proofErr w:type="gramEnd"/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Group mean (</w:t>
      </w:r>
      <w:r w:rsidR="00BC0207">
        <w:rPr>
          <w:rFonts w:ascii="Times New Roman" w:hAnsi="Times New Roman" w:cs="Times New Roman"/>
          <w:sz w:val="24"/>
        </w:rPr>
        <w:t>standard deviation</w:t>
      </w:r>
      <w:r>
        <w:rPr>
          <w:rFonts w:ascii="Times New Roman" w:hAnsi="Times New Roman" w:cs="Times New Roman"/>
          <w:sz w:val="24"/>
        </w:rPr>
        <w:t>).</w:t>
      </w:r>
      <w:r w:rsidR="00FE4A4C">
        <w:rPr>
          <w:rFonts w:ascii="Times New Roman" w:hAnsi="Times New Roman" w:cs="Times New Roman"/>
          <w:sz w:val="24"/>
        </w:rPr>
        <w:t>Separate data for eligible participants not available.</w:t>
      </w:r>
    </w:p>
    <w:p w14:paraId="602388D0" w14:textId="77777777" w:rsidR="00FD0423" w:rsidRDefault="00FD0423" w:rsidP="00FD0423"/>
    <w:p w14:paraId="4E446AEE" w14:textId="77777777" w:rsidR="003529C4" w:rsidRDefault="003529C4"/>
    <w:sectPr w:rsidR="003529C4" w:rsidSect="001E3B5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1C6FE5C" w16cid:durableId="247D65F3"/>
  <w16cid:commentId w16cid:paraId="4712550F" w16cid:durableId="247D65F4"/>
  <w16cid:commentId w16cid:paraId="6999312E" w16cid:durableId="247D65F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423"/>
    <w:rsid w:val="0004269E"/>
    <w:rsid w:val="00061760"/>
    <w:rsid w:val="000907F0"/>
    <w:rsid w:val="000A3544"/>
    <w:rsid w:val="000C1CD9"/>
    <w:rsid w:val="000D5E91"/>
    <w:rsid w:val="000F1628"/>
    <w:rsid w:val="00144CAE"/>
    <w:rsid w:val="0014593A"/>
    <w:rsid w:val="00194886"/>
    <w:rsid w:val="001A016A"/>
    <w:rsid w:val="002039A4"/>
    <w:rsid w:val="00236661"/>
    <w:rsid w:val="00266F2D"/>
    <w:rsid w:val="00267467"/>
    <w:rsid w:val="0027050B"/>
    <w:rsid w:val="002803F6"/>
    <w:rsid w:val="002A4E9D"/>
    <w:rsid w:val="002F1E97"/>
    <w:rsid w:val="002F6EEF"/>
    <w:rsid w:val="003529C4"/>
    <w:rsid w:val="00354D0D"/>
    <w:rsid w:val="00365ADD"/>
    <w:rsid w:val="00380B39"/>
    <w:rsid w:val="00394C8F"/>
    <w:rsid w:val="00397203"/>
    <w:rsid w:val="003A4162"/>
    <w:rsid w:val="003C5A4A"/>
    <w:rsid w:val="00430239"/>
    <w:rsid w:val="00466350"/>
    <w:rsid w:val="004700DB"/>
    <w:rsid w:val="004F149C"/>
    <w:rsid w:val="00527FA0"/>
    <w:rsid w:val="00531727"/>
    <w:rsid w:val="00574F47"/>
    <w:rsid w:val="005820DD"/>
    <w:rsid w:val="00600BAD"/>
    <w:rsid w:val="00641AC0"/>
    <w:rsid w:val="006428FD"/>
    <w:rsid w:val="006808E7"/>
    <w:rsid w:val="00687B31"/>
    <w:rsid w:val="006C3CE0"/>
    <w:rsid w:val="00711D26"/>
    <w:rsid w:val="0071298F"/>
    <w:rsid w:val="00725D85"/>
    <w:rsid w:val="00777868"/>
    <w:rsid w:val="007C582C"/>
    <w:rsid w:val="008435C5"/>
    <w:rsid w:val="00843DBC"/>
    <w:rsid w:val="00895905"/>
    <w:rsid w:val="00904C7F"/>
    <w:rsid w:val="00974301"/>
    <w:rsid w:val="009F38C4"/>
    <w:rsid w:val="00A77EF2"/>
    <w:rsid w:val="00A94452"/>
    <w:rsid w:val="00AB285A"/>
    <w:rsid w:val="00AE6394"/>
    <w:rsid w:val="00AF3427"/>
    <w:rsid w:val="00B14012"/>
    <w:rsid w:val="00B36347"/>
    <w:rsid w:val="00B61346"/>
    <w:rsid w:val="00B83DA7"/>
    <w:rsid w:val="00BB588F"/>
    <w:rsid w:val="00BC0207"/>
    <w:rsid w:val="00BE21F9"/>
    <w:rsid w:val="00C00AB5"/>
    <w:rsid w:val="00C3706E"/>
    <w:rsid w:val="00C56474"/>
    <w:rsid w:val="00C65FF3"/>
    <w:rsid w:val="00CA10D1"/>
    <w:rsid w:val="00CC6514"/>
    <w:rsid w:val="00CD4B08"/>
    <w:rsid w:val="00D32715"/>
    <w:rsid w:val="00D56ACD"/>
    <w:rsid w:val="00DB28D9"/>
    <w:rsid w:val="00DF067F"/>
    <w:rsid w:val="00E105B2"/>
    <w:rsid w:val="00E5440D"/>
    <w:rsid w:val="00ED0599"/>
    <w:rsid w:val="00F113B9"/>
    <w:rsid w:val="00F4261F"/>
    <w:rsid w:val="00FC2743"/>
    <w:rsid w:val="00FD0423"/>
    <w:rsid w:val="00FE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E04173"/>
  <w14:defaultImageDpi w14:val="300"/>
  <w15:docId w15:val="{CBFA775A-CEA9-47C3-B79C-674EF5CD9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0423"/>
    <w:pPr>
      <w:spacing w:after="160" w:line="259" w:lineRule="auto"/>
    </w:pPr>
    <w:rPr>
      <w:rFonts w:eastAsiaTheme="minorHAns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0423"/>
    <w:rPr>
      <w:rFonts w:eastAsiaTheme="minorHAns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74F4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4F47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4F47"/>
    <w:rPr>
      <w:rFonts w:eastAsiaTheme="minorHAnsi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4F4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4F47"/>
    <w:rPr>
      <w:rFonts w:eastAsiaTheme="minorHAnsi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F4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F47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C00AB5"/>
    <w:rPr>
      <w:rFonts w:eastAsiaTheme="minorHAns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10</cp:revision>
  <cp:lastPrinted>2021-06-30T16:58:00Z</cp:lastPrinted>
  <dcterms:created xsi:type="dcterms:W3CDTF">2021-06-23T04:23:00Z</dcterms:created>
  <dcterms:modified xsi:type="dcterms:W3CDTF">2021-06-30T16:59:00Z</dcterms:modified>
</cp:coreProperties>
</file>