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578ED" w14:textId="77777777" w:rsidR="00AD5B28" w:rsidRPr="001D1ED8" w:rsidRDefault="00AD5B28" w:rsidP="00AD5B28">
      <w:pPr>
        <w:spacing w:line="480" w:lineRule="auto"/>
        <w:jc w:val="center"/>
        <w:rPr>
          <w:rFonts w:ascii="Times New Roman" w:hAnsi="Times New Roman" w:cs="Times New Roman"/>
          <w:b/>
          <w:bCs/>
          <w:sz w:val="36"/>
          <w:szCs w:val="40"/>
        </w:rPr>
      </w:pPr>
      <w:r w:rsidRPr="001D1ED8">
        <w:rPr>
          <w:rFonts w:ascii="Times New Roman" w:hAnsi="Times New Roman" w:cs="Times New Roman" w:hint="cs"/>
          <w:b/>
          <w:bCs/>
          <w:sz w:val="36"/>
          <w:szCs w:val="40"/>
        </w:rPr>
        <w:t>S</w:t>
      </w:r>
      <w:r w:rsidRPr="001D1ED8">
        <w:rPr>
          <w:rFonts w:ascii="Times New Roman" w:hAnsi="Times New Roman" w:cs="Times New Roman"/>
          <w:b/>
          <w:bCs/>
          <w:sz w:val="36"/>
          <w:szCs w:val="40"/>
        </w:rPr>
        <w:t>upplementary materials</w:t>
      </w:r>
    </w:p>
    <w:p w14:paraId="3A6D0932" w14:textId="77777777" w:rsidR="00AD5B28" w:rsidRPr="001D1ED8" w:rsidRDefault="00AD5B28" w:rsidP="00AD5B28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6"/>
        </w:rPr>
      </w:pPr>
    </w:p>
    <w:p w14:paraId="040688A0" w14:textId="77777777" w:rsidR="00AD5B28" w:rsidRPr="001D1ED8" w:rsidRDefault="00AD5B28" w:rsidP="00AD5B28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6"/>
        </w:rPr>
      </w:pPr>
    </w:p>
    <w:p w14:paraId="6557F15A" w14:textId="16B80773" w:rsidR="00AD5B28" w:rsidRPr="001F4EC1" w:rsidRDefault="00AD5B28" w:rsidP="00AD5B28">
      <w:pPr>
        <w:spacing w:line="480" w:lineRule="auto"/>
        <w:rPr>
          <w:rFonts w:ascii="Times New Roman" w:hAnsi="Times New Roman" w:cs="Times New Roman"/>
          <w:b/>
          <w:bCs/>
          <w:sz w:val="28"/>
        </w:rPr>
      </w:pPr>
      <w:r w:rsidRPr="001F4EC1">
        <w:rPr>
          <w:rFonts w:ascii="Times New Roman" w:hAnsi="Times New Roman" w:cs="Times New Roman" w:hint="eastAsia"/>
          <w:b/>
          <w:bCs/>
          <w:iCs/>
          <w:sz w:val="28"/>
        </w:rPr>
        <w:t xml:space="preserve">Long-term outcomes </w:t>
      </w:r>
      <w:r w:rsidR="006B2E81">
        <w:rPr>
          <w:rFonts w:ascii="Times New Roman" w:hAnsi="Times New Roman" w:cs="Times New Roman" w:hint="eastAsia"/>
          <w:b/>
          <w:bCs/>
          <w:iCs/>
          <w:sz w:val="28"/>
        </w:rPr>
        <w:t>after curative</w:t>
      </w:r>
      <w:r w:rsidRPr="001F4EC1">
        <w:rPr>
          <w:rFonts w:ascii="Times New Roman" w:hAnsi="Times New Roman" w:cs="Times New Roman" w:hint="eastAsia"/>
          <w:b/>
          <w:bCs/>
          <w:iCs/>
          <w:sz w:val="28"/>
        </w:rPr>
        <w:t xml:space="preserve"> endoscopic submucosal dissection vs. </w:t>
      </w:r>
      <w:r w:rsidR="006B2E81">
        <w:rPr>
          <w:rFonts w:ascii="Times New Roman" w:hAnsi="Times New Roman" w:cs="Times New Roman" w:hint="eastAsia"/>
          <w:b/>
          <w:bCs/>
          <w:iCs/>
          <w:sz w:val="28"/>
        </w:rPr>
        <w:t>gastrectomy</w:t>
      </w:r>
      <w:r w:rsidRPr="001F4EC1">
        <w:rPr>
          <w:rFonts w:ascii="Times New Roman" w:hAnsi="Times New Roman" w:cs="Times New Roman" w:hint="eastAsia"/>
          <w:b/>
          <w:bCs/>
          <w:iCs/>
          <w:sz w:val="28"/>
        </w:rPr>
        <w:t xml:space="preserve"> in </w:t>
      </w:r>
      <w:r w:rsidR="006B2E81">
        <w:rPr>
          <w:rFonts w:ascii="Times New Roman" w:hAnsi="Times New Roman" w:cs="Times New Roman" w:hint="eastAsia"/>
          <w:b/>
          <w:bCs/>
          <w:iCs/>
          <w:sz w:val="28"/>
        </w:rPr>
        <w:t xml:space="preserve">late </w:t>
      </w:r>
      <w:r w:rsidRPr="001F4EC1">
        <w:rPr>
          <w:rFonts w:ascii="Times New Roman" w:hAnsi="Times New Roman" w:cs="Times New Roman" w:hint="eastAsia"/>
          <w:b/>
          <w:bCs/>
          <w:sz w:val="28"/>
        </w:rPr>
        <w:t xml:space="preserve">elderly </w:t>
      </w:r>
      <w:r w:rsidRPr="001F4EC1">
        <w:rPr>
          <w:rFonts w:ascii="Times New Roman" w:eastAsia="Times New Roman" w:hAnsi="Times New Roman" w:cs="Times New Roman"/>
          <w:b/>
          <w:bCs/>
          <w:sz w:val="28"/>
        </w:rPr>
        <w:t xml:space="preserve">patients aged ≥75 years </w:t>
      </w:r>
      <w:r w:rsidR="006B2E81">
        <w:rPr>
          <w:rFonts w:ascii="Times New Roman" w:hAnsi="Times New Roman" w:cs="Times New Roman" w:hint="eastAsia"/>
          <w:b/>
          <w:bCs/>
          <w:sz w:val="28"/>
        </w:rPr>
        <w:t xml:space="preserve">with early gastric cancer </w:t>
      </w:r>
    </w:p>
    <w:p w14:paraId="5EDE0D66" w14:textId="77777777" w:rsidR="00AD5B28" w:rsidRPr="00AD5B28" w:rsidRDefault="00AD5B28" w:rsidP="00AD5B28">
      <w:pPr>
        <w:spacing w:line="480" w:lineRule="auto"/>
        <w:jc w:val="center"/>
        <w:rPr>
          <w:rFonts w:ascii="Times New Roman" w:hAnsi="Times New Roman" w:cs="Times New Roman"/>
        </w:rPr>
      </w:pPr>
    </w:p>
    <w:p w14:paraId="07B4DD79" w14:textId="77777777" w:rsidR="00AD5B28" w:rsidRPr="001D1ED8" w:rsidRDefault="00AD5B28" w:rsidP="00AD5B28">
      <w:pPr>
        <w:spacing w:line="480" w:lineRule="auto"/>
        <w:rPr>
          <w:rFonts w:ascii="Times New Roman" w:hAnsi="Times New Roman" w:cs="Times New Roman"/>
        </w:rPr>
      </w:pPr>
      <w:r w:rsidRPr="001D1ED8">
        <w:rPr>
          <w:rFonts w:ascii="Times New Roman" w:hAnsi="Times New Roman" w:cs="Times New Roman"/>
        </w:rPr>
        <w:br w:type="page"/>
      </w:r>
    </w:p>
    <w:p w14:paraId="40A10F26" w14:textId="77777777" w:rsidR="00AD5B28" w:rsidRPr="001D1ED8" w:rsidRDefault="00AD5B28" w:rsidP="00AD5B28">
      <w:pPr>
        <w:spacing w:line="480" w:lineRule="auto"/>
        <w:jc w:val="center"/>
        <w:rPr>
          <w:rFonts w:ascii="Times New Roman" w:hAnsi="Times New Roman" w:cs="Times New Roman"/>
        </w:rPr>
      </w:pPr>
    </w:p>
    <w:p w14:paraId="7DCEF460" w14:textId="77777777" w:rsidR="00AD5B28" w:rsidRPr="001D1ED8" w:rsidRDefault="00AD5B28" w:rsidP="00AD5B28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1D1ED8">
        <w:rPr>
          <w:rFonts w:ascii="Times New Roman" w:hAnsi="Times New Roman" w:cs="Times New Roman" w:hint="eastAsia"/>
          <w:b/>
          <w:bCs/>
          <w:sz w:val="28"/>
          <w:szCs w:val="32"/>
        </w:rPr>
        <w:t>T</w:t>
      </w:r>
      <w:r w:rsidRPr="001D1ED8">
        <w:rPr>
          <w:rFonts w:ascii="Times New Roman" w:hAnsi="Times New Roman" w:cs="Times New Roman"/>
          <w:b/>
          <w:bCs/>
          <w:sz w:val="28"/>
          <w:szCs w:val="32"/>
        </w:rPr>
        <w:t>able of Contents</w:t>
      </w:r>
    </w:p>
    <w:p w14:paraId="07820356" w14:textId="77777777" w:rsidR="00AD5B28" w:rsidRPr="001D1ED8" w:rsidRDefault="00AD5B28" w:rsidP="00AD5B28">
      <w:pPr>
        <w:spacing w:line="480" w:lineRule="auto"/>
        <w:jc w:val="center"/>
        <w:rPr>
          <w:rFonts w:ascii="Times New Roman" w:hAnsi="Times New Roman" w:cs="Times New Roman"/>
        </w:rPr>
      </w:pPr>
    </w:p>
    <w:p w14:paraId="1560B6EE" w14:textId="2D23F765" w:rsidR="00AD5B28" w:rsidRPr="00AD5B28" w:rsidRDefault="00AD5B28" w:rsidP="00AD5B28">
      <w:pPr>
        <w:spacing w:line="480" w:lineRule="auto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 w:hint="eastAsia"/>
          <w:b/>
          <w:bCs/>
          <w:sz w:val="28"/>
          <w:szCs w:val="32"/>
        </w:rPr>
        <w:t>List of the Korean elderly ESD study group</w:t>
      </w:r>
      <w:r w:rsidRPr="001D1ED8">
        <w:rPr>
          <w:rFonts w:ascii="Times New Roman" w:hAnsi="Times New Roman" w:cs="Times New Roman"/>
          <w:sz w:val="24"/>
          <w:szCs w:val="28"/>
        </w:rPr>
        <w:t>……………………………</w:t>
      </w:r>
      <w:r>
        <w:rPr>
          <w:rFonts w:ascii="Times New Roman" w:hAnsi="Times New Roman" w:cs="Times New Roman"/>
          <w:sz w:val="24"/>
          <w:szCs w:val="28"/>
        </w:rPr>
        <w:t>…………</w:t>
      </w:r>
      <w:r>
        <w:rPr>
          <w:rFonts w:ascii="Times New Roman" w:hAnsi="Times New Roman" w:cs="Times New Roman" w:hint="eastAsia"/>
          <w:sz w:val="24"/>
          <w:szCs w:val="28"/>
        </w:rPr>
        <w:t>..3</w:t>
      </w:r>
    </w:p>
    <w:p w14:paraId="22CFFF2A" w14:textId="77777777" w:rsidR="00BE19E4" w:rsidRDefault="00BE19E4" w:rsidP="00AD5B28">
      <w:pPr>
        <w:spacing w:line="480" w:lineRule="auto"/>
        <w:rPr>
          <w:rFonts w:ascii="Times New Roman" w:hAnsi="Times New Roman" w:cs="Times New Roman"/>
          <w:b/>
          <w:bCs/>
          <w:sz w:val="28"/>
          <w:szCs w:val="32"/>
        </w:rPr>
      </w:pPr>
    </w:p>
    <w:p w14:paraId="6AF61CB4" w14:textId="77777777" w:rsidR="00BE19E4" w:rsidRDefault="00BE19E4" w:rsidP="00AD5B28">
      <w:pPr>
        <w:spacing w:line="480" w:lineRule="auto"/>
        <w:rPr>
          <w:rFonts w:ascii="Times New Roman" w:hAnsi="Times New Roman" w:cs="Times New Roman"/>
          <w:b/>
          <w:bCs/>
          <w:sz w:val="28"/>
          <w:szCs w:val="32"/>
        </w:rPr>
      </w:pPr>
    </w:p>
    <w:p w14:paraId="21C6A27B" w14:textId="207CB345" w:rsidR="00AD5B28" w:rsidRPr="001D1ED8" w:rsidRDefault="00AD5B28" w:rsidP="00AD5B28">
      <w:pPr>
        <w:spacing w:line="480" w:lineRule="auto"/>
        <w:rPr>
          <w:rFonts w:ascii="Times New Roman" w:hAnsi="Times New Roman" w:cs="Times New Roman"/>
          <w:b/>
          <w:bCs/>
          <w:sz w:val="28"/>
          <w:szCs w:val="32"/>
        </w:rPr>
      </w:pPr>
      <w:r w:rsidRPr="001D1ED8">
        <w:rPr>
          <w:rFonts w:ascii="Times New Roman" w:hAnsi="Times New Roman" w:cs="Times New Roman" w:hint="eastAsia"/>
          <w:b/>
          <w:bCs/>
          <w:sz w:val="28"/>
          <w:szCs w:val="32"/>
        </w:rPr>
        <w:t>S</w:t>
      </w:r>
      <w:r w:rsidRPr="001D1ED8">
        <w:rPr>
          <w:rFonts w:ascii="Times New Roman" w:hAnsi="Times New Roman" w:cs="Times New Roman"/>
          <w:b/>
          <w:bCs/>
          <w:sz w:val="28"/>
          <w:szCs w:val="32"/>
        </w:rPr>
        <w:t>upplementary Tables</w:t>
      </w:r>
    </w:p>
    <w:p w14:paraId="75F0F89C" w14:textId="4A4FE330" w:rsidR="00135322" w:rsidRDefault="00AD5B28" w:rsidP="00135322">
      <w:pPr>
        <w:spacing w:line="480" w:lineRule="auto"/>
        <w:ind w:left="960" w:hangingChars="400" w:hanging="960"/>
        <w:rPr>
          <w:rFonts w:ascii="Times New Roman" w:hAnsi="Times New Roman" w:cs="Times New Roman"/>
          <w:sz w:val="24"/>
          <w:szCs w:val="28"/>
        </w:rPr>
      </w:pPr>
      <w:r w:rsidRPr="001D1ED8">
        <w:rPr>
          <w:rFonts w:ascii="Times New Roman" w:hAnsi="Times New Roman" w:cs="Times New Roman" w:hint="eastAsia"/>
          <w:sz w:val="24"/>
          <w:szCs w:val="28"/>
        </w:rPr>
        <w:t>T</w:t>
      </w:r>
      <w:r w:rsidRPr="001D1ED8">
        <w:rPr>
          <w:rFonts w:ascii="Times New Roman" w:hAnsi="Times New Roman" w:cs="Times New Roman"/>
          <w:sz w:val="24"/>
          <w:szCs w:val="28"/>
        </w:rPr>
        <w:t>able S1.</w:t>
      </w:r>
      <w:r w:rsidR="00135322">
        <w:rPr>
          <w:rFonts w:ascii="Times New Roman" w:hAnsi="Times New Roman" w:cs="Times New Roman" w:hint="eastAsia"/>
          <w:sz w:val="24"/>
          <w:szCs w:val="28"/>
        </w:rPr>
        <w:t xml:space="preserve"> Curative resection criteria of endoscopic resection for early gastric cancer on the final pathological evaluation in the Korean Practice Guidelines for Gastric Cancer</w:t>
      </w:r>
      <w:r w:rsidR="00135322" w:rsidRPr="001D1ED8">
        <w:rPr>
          <w:rFonts w:ascii="Times New Roman" w:hAnsi="Times New Roman" w:cs="Times New Roman"/>
          <w:sz w:val="24"/>
          <w:szCs w:val="28"/>
        </w:rPr>
        <w:t>…………………………</w:t>
      </w:r>
      <w:r w:rsidR="00135322">
        <w:rPr>
          <w:rFonts w:ascii="Times New Roman" w:hAnsi="Times New Roman" w:cs="Times New Roman"/>
          <w:sz w:val="24"/>
          <w:szCs w:val="28"/>
        </w:rPr>
        <w:t>……………………………………………………</w:t>
      </w:r>
      <w:r w:rsidR="00135322" w:rsidRPr="001D1ED8">
        <w:rPr>
          <w:rFonts w:ascii="Times New Roman" w:hAnsi="Times New Roman" w:cs="Times New Roman"/>
          <w:sz w:val="24"/>
          <w:szCs w:val="28"/>
        </w:rPr>
        <w:t>.</w:t>
      </w:r>
      <w:r w:rsidR="00135322">
        <w:rPr>
          <w:rFonts w:ascii="Times New Roman" w:hAnsi="Times New Roman" w:cs="Times New Roman" w:hint="eastAsia"/>
          <w:sz w:val="24"/>
          <w:szCs w:val="28"/>
        </w:rPr>
        <w:t>5</w:t>
      </w:r>
    </w:p>
    <w:p w14:paraId="5C5410EA" w14:textId="3F58F8FB" w:rsidR="00AD5B28" w:rsidRPr="001D1ED8" w:rsidRDefault="00135322" w:rsidP="00AD5B28">
      <w:pPr>
        <w:spacing w:line="48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Table S</w:t>
      </w:r>
      <w:r w:rsidR="00AA2C7A">
        <w:rPr>
          <w:rFonts w:ascii="Times New Roman" w:hAnsi="Times New Roman" w:cs="Times New Roman" w:hint="eastAsia"/>
          <w:sz w:val="24"/>
          <w:szCs w:val="28"/>
        </w:rPr>
        <w:t>2</w:t>
      </w:r>
      <w:r>
        <w:rPr>
          <w:rFonts w:ascii="Times New Roman" w:hAnsi="Times New Roman" w:cs="Times New Roman" w:hint="eastAsia"/>
          <w:sz w:val="24"/>
          <w:szCs w:val="28"/>
        </w:rPr>
        <w:t xml:space="preserve">. </w:t>
      </w:r>
      <w:r w:rsidR="00F77D3B" w:rsidRPr="00F77D3B">
        <w:rPr>
          <w:rFonts w:ascii="Times New Roman" w:hAnsi="Times New Roman" w:cs="Times New Roman" w:hint="eastAsia"/>
          <w:sz w:val="24"/>
          <w:szCs w:val="28"/>
        </w:rPr>
        <w:t>Gastric cancer recurrence and treatment</w:t>
      </w:r>
      <w:r w:rsidR="00F77D3B" w:rsidRPr="00F77D3B">
        <w:rPr>
          <w:rFonts w:ascii="Times New Roman" w:hAnsi="Times New Roman" w:cs="Times New Roman"/>
          <w:sz w:val="24"/>
          <w:szCs w:val="28"/>
        </w:rPr>
        <w:t xml:space="preserve"> </w:t>
      </w:r>
      <w:r w:rsidR="00AD5B28" w:rsidRPr="001D1ED8">
        <w:rPr>
          <w:rFonts w:ascii="Times New Roman" w:hAnsi="Times New Roman" w:cs="Times New Roman"/>
          <w:sz w:val="24"/>
          <w:szCs w:val="28"/>
        </w:rPr>
        <w:t>…………………………………………….</w:t>
      </w:r>
      <w:r w:rsidR="001055A8">
        <w:rPr>
          <w:rFonts w:ascii="Times New Roman" w:hAnsi="Times New Roman" w:cs="Times New Roman" w:hint="eastAsia"/>
          <w:sz w:val="24"/>
          <w:szCs w:val="28"/>
        </w:rPr>
        <w:t>6</w:t>
      </w:r>
    </w:p>
    <w:p w14:paraId="2019BEBF" w14:textId="6FF6BFAE" w:rsidR="00AD5B28" w:rsidRDefault="00AD5B28" w:rsidP="00AD5B28">
      <w:pPr>
        <w:spacing w:line="480" w:lineRule="auto"/>
        <w:ind w:left="1200" w:hangingChars="500" w:hanging="1200"/>
        <w:rPr>
          <w:rFonts w:ascii="Times New Roman" w:hAnsi="Times New Roman" w:cs="Times New Roman"/>
          <w:sz w:val="24"/>
          <w:szCs w:val="28"/>
        </w:rPr>
      </w:pPr>
      <w:r w:rsidRPr="001D1ED8">
        <w:rPr>
          <w:rFonts w:ascii="Times New Roman" w:hAnsi="Times New Roman" w:cs="Times New Roman" w:hint="eastAsia"/>
          <w:sz w:val="24"/>
          <w:szCs w:val="28"/>
        </w:rPr>
        <w:t>T</w:t>
      </w:r>
      <w:r w:rsidRPr="001D1ED8">
        <w:rPr>
          <w:rFonts w:ascii="Times New Roman" w:hAnsi="Times New Roman" w:cs="Times New Roman"/>
          <w:sz w:val="24"/>
          <w:szCs w:val="28"/>
        </w:rPr>
        <w:t>able S</w:t>
      </w:r>
      <w:r w:rsidR="00AA2C7A">
        <w:rPr>
          <w:rFonts w:ascii="Times New Roman" w:hAnsi="Times New Roman" w:cs="Times New Roman" w:hint="eastAsia"/>
          <w:sz w:val="24"/>
          <w:szCs w:val="28"/>
        </w:rPr>
        <w:t>3</w:t>
      </w:r>
      <w:r w:rsidRPr="001D1ED8">
        <w:rPr>
          <w:rFonts w:ascii="Times New Roman" w:hAnsi="Times New Roman" w:cs="Times New Roman"/>
          <w:sz w:val="24"/>
          <w:szCs w:val="28"/>
        </w:rPr>
        <w:t xml:space="preserve">. </w:t>
      </w:r>
      <w:r w:rsidR="00F77D3B" w:rsidRPr="00F77D3B">
        <w:rPr>
          <w:rFonts w:ascii="Times New Roman" w:hAnsi="Times New Roman" w:cs="Times New Roman"/>
          <w:sz w:val="24"/>
          <w:szCs w:val="28"/>
        </w:rPr>
        <w:t xml:space="preserve">Risk factors associated with overall mortality and gastric cancer recurrence in univariate analyses </w:t>
      </w:r>
      <w:r w:rsidRPr="001D1ED8">
        <w:rPr>
          <w:rFonts w:ascii="Times New Roman" w:hAnsi="Times New Roman" w:cs="Times New Roman"/>
          <w:sz w:val="24"/>
          <w:szCs w:val="28"/>
        </w:rPr>
        <w:t>………………………………………………………………</w:t>
      </w:r>
      <w:r w:rsidR="001055A8">
        <w:rPr>
          <w:rFonts w:ascii="Times New Roman" w:hAnsi="Times New Roman" w:cs="Times New Roman" w:hint="eastAsia"/>
          <w:sz w:val="24"/>
          <w:szCs w:val="28"/>
        </w:rPr>
        <w:t>7</w:t>
      </w:r>
    </w:p>
    <w:p w14:paraId="3CD8925C" w14:textId="7F353BBC" w:rsidR="00AD5B28" w:rsidRDefault="00AD5B28" w:rsidP="0061218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A24F3AB" w14:textId="5AC093F9" w:rsidR="00AD5B28" w:rsidRDefault="00AD5B28" w:rsidP="00AD5B28">
      <w:pPr>
        <w:spacing w:line="360" w:lineRule="auto"/>
        <w:jc w:val="center"/>
        <w:rPr>
          <w:rFonts w:ascii="함초롬바탕" w:eastAsia="함초롬바탕" w:hAnsi="함초롬바탕" w:cs="함초롬바탕"/>
          <w:color w:val="000000" w:themeColor="text1"/>
          <w:szCs w:val="20"/>
        </w:rPr>
      </w:pPr>
      <w:r>
        <w:rPr>
          <w:rFonts w:ascii="Times New Roman" w:hAnsi="Times New Roman" w:cs="Times New Roman" w:hint="eastAsia"/>
          <w:b/>
          <w:bCs/>
          <w:sz w:val="28"/>
          <w:szCs w:val="32"/>
        </w:rPr>
        <w:lastRenderedPageBreak/>
        <w:t>List of the Korean elderly ESD study group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AD5B28" w:rsidRPr="00AD5B28" w14:paraId="75E1283D" w14:textId="77777777" w:rsidTr="00AD5B28">
        <w:tc>
          <w:tcPr>
            <w:tcW w:w="1980" w:type="dxa"/>
            <w:vAlign w:val="center"/>
          </w:tcPr>
          <w:p w14:paraId="563BD9D7" w14:textId="4CCC7C4D" w:rsidR="00AD5B28" w:rsidRPr="00AD5B28" w:rsidRDefault="00AD5B28" w:rsidP="00AD5B28">
            <w:pPr>
              <w:spacing w:line="360" w:lineRule="auto"/>
              <w:jc w:val="center"/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</w:pPr>
            <w:r w:rsidRPr="00AD5B28"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7036" w:type="dxa"/>
            <w:vAlign w:val="center"/>
          </w:tcPr>
          <w:p w14:paraId="5120E43F" w14:textId="0D0A84F2" w:rsidR="00AD5B28" w:rsidRPr="00AD5B28" w:rsidRDefault="00AD5B28" w:rsidP="00AD5B28">
            <w:pPr>
              <w:spacing w:line="360" w:lineRule="auto"/>
              <w:jc w:val="center"/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</w:pPr>
            <w:r w:rsidRPr="00AD5B28"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  <w:t>Affiliation</w:t>
            </w:r>
          </w:p>
        </w:tc>
      </w:tr>
      <w:tr w:rsidR="00AD5B28" w:rsidRPr="00AD5B28" w14:paraId="7ECD486B" w14:textId="77777777" w:rsidTr="00AD5B28">
        <w:tc>
          <w:tcPr>
            <w:tcW w:w="1980" w:type="dxa"/>
            <w:vAlign w:val="center"/>
          </w:tcPr>
          <w:p w14:paraId="6D67663A" w14:textId="00D99E66" w:rsidR="00AD5B28" w:rsidRPr="00AD5B28" w:rsidRDefault="00AD5B28" w:rsidP="00AD5B28">
            <w:pPr>
              <w:spacing w:line="360" w:lineRule="auto"/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</w:pPr>
            <w:r w:rsidRPr="00AD5B28"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  <w:t>Seokin Kang</w:t>
            </w:r>
          </w:p>
        </w:tc>
        <w:tc>
          <w:tcPr>
            <w:tcW w:w="7036" w:type="dxa"/>
            <w:vAlign w:val="center"/>
          </w:tcPr>
          <w:p w14:paraId="32C9B263" w14:textId="34F584EF" w:rsidR="00AD5B28" w:rsidRPr="00AD5B28" w:rsidRDefault="00AD5B28" w:rsidP="00AD5B28">
            <w:pPr>
              <w:spacing w:line="360" w:lineRule="auto"/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</w:pPr>
            <w:r w:rsidRPr="00AD5B28"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  <w:t>Department of Internal Medicine, Ilsan Paik Hospital, Inje University College of Medicine, Goyang, Korea</w:t>
            </w:r>
          </w:p>
        </w:tc>
      </w:tr>
      <w:tr w:rsidR="00AD5B28" w:rsidRPr="00AD5B28" w14:paraId="00F9E9FD" w14:textId="77777777" w:rsidTr="00AD5B28">
        <w:tc>
          <w:tcPr>
            <w:tcW w:w="1980" w:type="dxa"/>
            <w:vAlign w:val="center"/>
          </w:tcPr>
          <w:p w14:paraId="01107DC5" w14:textId="7FED9BF8" w:rsidR="00AD5B28" w:rsidRPr="00AD5B28" w:rsidRDefault="00AD5B28" w:rsidP="00AD5B28">
            <w:pPr>
              <w:spacing w:line="360" w:lineRule="auto"/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</w:pPr>
            <w:r w:rsidRPr="00AD5B28"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  <w:t>Sun Moon Kim</w:t>
            </w:r>
          </w:p>
        </w:tc>
        <w:tc>
          <w:tcPr>
            <w:tcW w:w="7036" w:type="dxa"/>
            <w:vAlign w:val="center"/>
          </w:tcPr>
          <w:p w14:paraId="70B593F4" w14:textId="7DB91F10" w:rsidR="00AD5B28" w:rsidRPr="00AD5B28" w:rsidRDefault="00AD5B28" w:rsidP="00AD5B28">
            <w:pPr>
              <w:spacing w:line="360" w:lineRule="auto"/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</w:pPr>
            <w:r w:rsidRPr="00AD5B28"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  <w:t>Department of Internal Medicine, College of Medicine, Konyang University, Daejeon, Korea</w:t>
            </w:r>
          </w:p>
        </w:tc>
      </w:tr>
      <w:tr w:rsidR="00AD5B28" w:rsidRPr="00AD5B28" w14:paraId="0BE6A630" w14:textId="77777777" w:rsidTr="00AD5B28">
        <w:tc>
          <w:tcPr>
            <w:tcW w:w="1980" w:type="dxa"/>
            <w:vAlign w:val="center"/>
          </w:tcPr>
          <w:p w14:paraId="452FDE6B" w14:textId="5C9FB858" w:rsidR="00AD5B28" w:rsidRPr="00AD5B28" w:rsidRDefault="00AD5B28" w:rsidP="00AD5B28">
            <w:pPr>
              <w:spacing w:line="360" w:lineRule="auto"/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</w:pPr>
            <w:r w:rsidRPr="00AD5B28"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  <w:t>Sung Eun Kim</w:t>
            </w:r>
          </w:p>
        </w:tc>
        <w:tc>
          <w:tcPr>
            <w:tcW w:w="7036" w:type="dxa"/>
            <w:vAlign w:val="center"/>
          </w:tcPr>
          <w:p w14:paraId="5874978B" w14:textId="28C9B591" w:rsidR="00AD5B28" w:rsidRPr="00AD5B28" w:rsidRDefault="00AD5B28" w:rsidP="00AD5B28">
            <w:pPr>
              <w:spacing w:line="360" w:lineRule="auto"/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</w:pPr>
            <w:r w:rsidRPr="00AD5B28"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  <w:t>Department of Internal Medicine, Kosin University College of Medicine, Busan, Korea</w:t>
            </w:r>
          </w:p>
        </w:tc>
      </w:tr>
      <w:tr w:rsidR="00AD5B28" w:rsidRPr="00AD5B28" w14:paraId="1A0B4405" w14:textId="77777777" w:rsidTr="00AD5B28">
        <w:tc>
          <w:tcPr>
            <w:tcW w:w="1980" w:type="dxa"/>
            <w:vAlign w:val="center"/>
          </w:tcPr>
          <w:p w14:paraId="40F52E82" w14:textId="77F8B56C" w:rsidR="00AD5B28" w:rsidRPr="00AD5B28" w:rsidRDefault="00AD5B28" w:rsidP="00AD5B28">
            <w:pPr>
              <w:spacing w:line="360" w:lineRule="auto"/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</w:pPr>
            <w:r w:rsidRPr="00AD5B28"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  <w:t>Seung Han Kim</w:t>
            </w:r>
          </w:p>
        </w:tc>
        <w:tc>
          <w:tcPr>
            <w:tcW w:w="7036" w:type="dxa"/>
            <w:vAlign w:val="center"/>
          </w:tcPr>
          <w:p w14:paraId="19061974" w14:textId="7AE556D3" w:rsidR="00AD5B28" w:rsidRPr="00AD5B28" w:rsidRDefault="00AD5B28" w:rsidP="00AD5B28">
            <w:pPr>
              <w:spacing w:line="360" w:lineRule="auto"/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</w:pPr>
            <w:bookmarkStart w:id="0" w:name="_Hlk198099644"/>
            <w:r w:rsidRPr="00AD5B28"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  <w:t>Division of Gastroenterology, Department of Internal Medicine, Korea University Guro Hospital, Korea University College of Medicine, Seoul, Korea</w:t>
            </w:r>
            <w:bookmarkEnd w:id="0"/>
          </w:p>
        </w:tc>
      </w:tr>
      <w:tr w:rsidR="00AD5B28" w:rsidRPr="00AD5B28" w14:paraId="3867B8D8" w14:textId="77777777" w:rsidTr="00AD5B28">
        <w:tc>
          <w:tcPr>
            <w:tcW w:w="1980" w:type="dxa"/>
            <w:vAlign w:val="center"/>
          </w:tcPr>
          <w:p w14:paraId="6CE55B76" w14:textId="02582CD6" w:rsidR="00AD5B28" w:rsidRPr="00AD5B28" w:rsidRDefault="00AD5B28" w:rsidP="00AD5B28">
            <w:pPr>
              <w:spacing w:line="360" w:lineRule="auto"/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</w:pPr>
            <w:r w:rsidRPr="00AD5B28"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  <w:t>Young-Il Kim</w:t>
            </w:r>
          </w:p>
        </w:tc>
        <w:tc>
          <w:tcPr>
            <w:tcW w:w="7036" w:type="dxa"/>
            <w:vAlign w:val="center"/>
          </w:tcPr>
          <w:p w14:paraId="35F2A319" w14:textId="05188C45" w:rsidR="00AD5B28" w:rsidRPr="00AD5B28" w:rsidRDefault="00AD5B28" w:rsidP="00AD5B28">
            <w:pPr>
              <w:spacing w:line="360" w:lineRule="auto"/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</w:pPr>
            <w:r w:rsidRPr="00AD5B28"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  <w:t>Center for Gastric Cancer, National Cancer Center, Goyang, Korea</w:t>
            </w:r>
          </w:p>
        </w:tc>
      </w:tr>
      <w:tr w:rsidR="00AD5B28" w:rsidRPr="00AD5B28" w14:paraId="703505AF" w14:textId="77777777" w:rsidTr="00AD5B28">
        <w:tc>
          <w:tcPr>
            <w:tcW w:w="1980" w:type="dxa"/>
            <w:vAlign w:val="center"/>
          </w:tcPr>
          <w:p w14:paraId="6E44D0B3" w14:textId="5E41660F" w:rsidR="00AD5B28" w:rsidRPr="00AD5B28" w:rsidRDefault="00AD5B28" w:rsidP="00AD5B28">
            <w:pPr>
              <w:spacing w:line="360" w:lineRule="auto"/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</w:pPr>
            <w:r w:rsidRPr="00AD5B28"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  <w:t>Joon Sung Kim</w:t>
            </w:r>
          </w:p>
        </w:tc>
        <w:tc>
          <w:tcPr>
            <w:tcW w:w="7036" w:type="dxa"/>
            <w:vAlign w:val="center"/>
          </w:tcPr>
          <w:p w14:paraId="61074D80" w14:textId="3DCD146A" w:rsidR="00AD5B28" w:rsidRPr="00AD5B28" w:rsidRDefault="00AD5B28" w:rsidP="00AD5B28">
            <w:pPr>
              <w:spacing w:line="360" w:lineRule="auto"/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</w:pPr>
            <w:r w:rsidRPr="00AD5B28"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  <w:t>Department of Internal Medicine, Incheon St. Mary’s Hospital, College of Medicine, The Catholic University of Korea, Seoul, Korea</w:t>
            </w:r>
          </w:p>
        </w:tc>
      </w:tr>
      <w:tr w:rsidR="00AD5B28" w:rsidRPr="00AD5B28" w14:paraId="64C0BA53" w14:textId="77777777" w:rsidTr="00AD5B28">
        <w:tc>
          <w:tcPr>
            <w:tcW w:w="1980" w:type="dxa"/>
            <w:vAlign w:val="center"/>
          </w:tcPr>
          <w:p w14:paraId="3FC310F7" w14:textId="49C6B032" w:rsidR="00AD5B28" w:rsidRPr="00AD5B28" w:rsidRDefault="00AD5B28" w:rsidP="00AD5B28">
            <w:pPr>
              <w:spacing w:line="360" w:lineRule="auto"/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</w:pPr>
            <w:r w:rsidRPr="00AD5B28"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  <w:t>Byung-Hoon Min</w:t>
            </w:r>
          </w:p>
        </w:tc>
        <w:tc>
          <w:tcPr>
            <w:tcW w:w="7036" w:type="dxa"/>
            <w:vAlign w:val="center"/>
          </w:tcPr>
          <w:p w14:paraId="396EA51A" w14:textId="2BE715C8" w:rsidR="00AD5B28" w:rsidRPr="00AD5B28" w:rsidRDefault="00AD5B28" w:rsidP="00AD5B28">
            <w:pPr>
              <w:spacing w:line="360" w:lineRule="auto"/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</w:pPr>
            <w:r w:rsidRPr="00AD5B28"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  <w:t>Department of Medicine, Samsung Medical Center, Sungkyunkwan University of School of Medicine, Seoul, Korea</w:t>
            </w:r>
          </w:p>
        </w:tc>
      </w:tr>
      <w:tr w:rsidR="00AD5B28" w:rsidRPr="00AD5B28" w14:paraId="234EBF65" w14:textId="77777777" w:rsidTr="00AD5B28">
        <w:tc>
          <w:tcPr>
            <w:tcW w:w="1980" w:type="dxa"/>
            <w:vAlign w:val="center"/>
          </w:tcPr>
          <w:p w14:paraId="258110B8" w14:textId="1F11562B" w:rsidR="00AD5B28" w:rsidRPr="00AD5B28" w:rsidRDefault="00AD5B28" w:rsidP="00AD5B28">
            <w:pPr>
              <w:spacing w:line="360" w:lineRule="auto"/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</w:pPr>
            <w:r w:rsidRPr="00AD5B28"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  <w:t>Seon-Young Park</w:t>
            </w:r>
          </w:p>
        </w:tc>
        <w:tc>
          <w:tcPr>
            <w:tcW w:w="7036" w:type="dxa"/>
            <w:vAlign w:val="center"/>
          </w:tcPr>
          <w:p w14:paraId="636B37F6" w14:textId="504B1A85" w:rsidR="00AD5B28" w:rsidRPr="00AD5B28" w:rsidRDefault="00AD5B28" w:rsidP="00AD5B28">
            <w:pPr>
              <w:spacing w:line="360" w:lineRule="auto"/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</w:pPr>
            <w:bookmarkStart w:id="1" w:name="_Hlk198099673"/>
            <w:r w:rsidRPr="00AD5B28"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  <w:t>Department of Internal Medicine, Chonnam National University Medical School, Gwangju, Korea</w:t>
            </w:r>
            <w:bookmarkEnd w:id="1"/>
          </w:p>
        </w:tc>
      </w:tr>
      <w:tr w:rsidR="00AD5B28" w:rsidRPr="00AD5B28" w14:paraId="2A53591B" w14:textId="77777777" w:rsidTr="00AD5B28">
        <w:tc>
          <w:tcPr>
            <w:tcW w:w="1980" w:type="dxa"/>
            <w:vAlign w:val="center"/>
          </w:tcPr>
          <w:p w14:paraId="57A463EB" w14:textId="78A00EC8" w:rsidR="00AD5B28" w:rsidRPr="00AD5B28" w:rsidRDefault="00AD5B28" w:rsidP="00AD5B28">
            <w:pPr>
              <w:spacing w:line="360" w:lineRule="auto"/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</w:pPr>
            <w:bookmarkStart w:id="2" w:name="_Hlk198099901"/>
            <w:r w:rsidRPr="00AD5B28"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  <w:t>Jae Myung Park</w:t>
            </w:r>
            <w:bookmarkEnd w:id="2"/>
          </w:p>
        </w:tc>
        <w:tc>
          <w:tcPr>
            <w:tcW w:w="7036" w:type="dxa"/>
            <w:vAlign w:val="center"/>
          </w:tcPr>
          <w:p w14:paraId="589A1638" w14:textId="23E11426" w:rsidR="00AD5B28" w:rsidRPr="00AD5B28" w:rsidRDefault="00AD5B28" w:rsidP="00AD5B28">
            <w:pPr>
              <w:spacing w:line="360" w:lineRule="auto"/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</w:pPr>
            <w:bookmarkStart w:id="3" w:name="_Hlk198099914"/>
            <w:r w:rsidRPr="00AD5B28"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  <w:t>Department of Internal Medicine, Seoul St. Mary’s Hospital, The Catholic University of Korea College of Medicine, Seoul, Korea</w:t>
            </w:r>
            <w:bookmarkEnd w:id="3"/>
          </w:p>
        </w:tc>
      </w:tr>
      <w:tr w:rsidR="00AD5B28" w:rsidRPr="00AD5B28" w14:paraId="2CE2DC76" w14:textId="77777777" w:rsidTr="00AD5B28">
        <w:tc>
          <w:tcPr>
            <w:tcW w:w="1980" w:type="dxa"/>
            <w:vAlign w:val="center"/>
          </w:tcPr>
          <w:p w14:paraId="61337442" w14:textId="10D1AD23" w:rsidR="00AD5B28" w:rsidRPr="00AD5B28" w:rsidRDefault="00AD5B28" w:rsidP="00AD5B28">
            <w:pPr>
              <w:spacing w:line="360" w:lineRule="auto"/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</w:pPr>
            <w:r w:rsidRPr="00AD5B28"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  <w:t>Jae Yong Park</w:t>
            </w:r>
          </w:p>
        </w:tc>
        <w:tc>
          <w:tcPr>
            <w:tcW w:w="7036" w:type="dxa"/>
            <w:vAlign w:val="center"/>
          </w:tcPr>
          <w:p w14:paraId="0DFFE437" w14:textId="07583EF2" w:rsidR="00AD5B28" w:rsidRPr="00AD5B28" w:rsidRDefault="00AD5B28" w:rsidP="00AD5B28">
            <w:pPr>
              <w:spacing w:line="360" w:lineRule="auto"/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</w:pPr>
            <w:r w:rsidRPr="00AD5B28"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  <w:t>Division of Gastroenterology, Department of Internal Medicine, Chung-Ang University College of Medicine, Seoul, Korea</w:t>
            </w:r>
          </w:p>
        </w:tc>
      </w:tr>
      <w:tr w:rsidR="00AD5B28" w:rsidRPr="00AD5B28" w14:paraId="631A6507" w14:textId="77777777" w:rsidTr="00AD5B28">
        <w:tc>
          <w:tcPr>
            <w:tcW w:w="1980" w:type="dxa"/>
            <w:vAlign w:val="center"/>
          </w:tcPr>
          <w:p w14:paraId="1157D42A" w14:textId="2BA49FCE" w:rsidR="00AD5B28" w:rsidRPr="00AD5B28" w:rsidRDefault="00AD5B28" w:rsidP="00AD5B28">
            <w:pPr>
              <w:spacing w:line="360" w:lineRule="auto"/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</w:pPr>
            <w:r w:rsidRPr="00AD5B28"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  <w:t>Chan Hyuk Park</w:t>
            </w:r>
          </w:p>
        </w:tc>
        <w:tc>
          <w:tcPr>
            <w:tcW w:w="7036" w:type="dxa"/>
            <w:vAlign w:val="center"/>
          </w:tcPr>
          <w:p w14:paraId="7172FB2A" w14:textId="09524B62" w:rsidR="00AD5B28" w:rsidRPr="00AD5B28" w:rsidRDefault="00AD5B28" w:rsidP="00AD5B28">
            <w:pPr>
              <w:spacing w:line="360" w:lineRule="auto"/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</w:pPr>
            <w:r w:rsidRPr="00AD5B28"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  <w:t>Department of Internal Medicine, Chung-Ang University H.C.S. Hyundae Hospital, Namyangju, Korea</w:t>
            </w:r>
          </w:p>
        </w:tc>
      </w:tr>
      <w:tr w:rsidR="00AD5B28" w:rsidRPr="00AD5B28" w14:paraId="1AA9A48B" w14:textId="77777777" w:rsidTr="00AD5B28">
        <w:tc>
          <w:tcPr>
            <w:tcW w:w="1980" w:type="dxa"/>
            <w:vAlign w:val="center"/>
          </w:tcPr>
          <w:p w14:paraId="033E1AF5" w14:textId="705001CA" w:rsidR="00AD5B28" w:rsidRPr="00AD5B28" w:rsidRDefault="00AD5B28" w:rsidP="00AD5B28">
            <w:pPr>
              <w:spacing w:line="360" w:lineRule="auto"/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</w:pPr>
            <w:r w:rsidRPr="00AD5B28"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  <w:t>Bong Eun Lee</w:t>
            </w:r>
          </w:p>
        </w:tc>
        <w:tc>
          <w:tcPr>
            <w:tcW w:w="7036" w:type="dxa"/>
            <w:vAlign w:val="center"/>
          </w:tcPr>
          <w:p w14:paraId="009CCE79" w14:textId="227BD905" w:rsidR="00AD5B28" w:rsidRPr="00AD5B28" w:rsidRDefault="00AD5B28" w:rsidP="00AD5B28">
            <w:pPr>
              <w:spacing w:line="360" w:lineRule="auto"/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</w:pPr>
            <w:r w:rsidRPr="00AD5B28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4"/>
                <w:szCs w:val="24"/>
              </w:rPr>
              <w:t>Department of Internal Medicine, Pusan National University School of Medicine, Busan, Korea</w:t>
            </w:r>
          </w:p>
        </w:tc>
      </w:tr>
      <w:tr w:rsidR="00AD5B28" w:rsidRPr="00AD5B28" w14:paraId="25A11A1B" w14:textId="77777777" w:rsidTr="00AD5B28">
        <w:tc>
          <w:tcPr>
            <w:tcW w:w="1980" w:type="dxa"/>
            <w:vAlign w:val="center"/>
          </w:tcPr>
          <w:p w14:paraId="2FFB7536" w14:textId="5A6C0258" w:rsidR="00AD5B28" w:rsidRPr="00AD5B28" w:rsidRDefault="00AD5B28" w:rsidP="00AD5B28">
            <w:pPr>
              <w:spacing w:line="360" w:lineRule="auto"/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</w:pPr>
            <w:r w:rsidRPr="00AD5B28"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  <w:t>Seung-Woo Lee</w:t>
            </w:r>
          </w:p>
        </w:tc>
        <w:tc>
          <w:tcPr>
            <w:tcW w:w="7036" w:type="dxa"/>
            <w:vAlign w:val="center"/>
          </w:tcPr>
          <w:p w14:paraId="5CCC5336" w14:textId="48A69D8F" w:rsidR="00AD5B28" w:rsidRPr="00AD5B28" w:rsidRDefault="00AD5B28" w:rsidP="00AD5B28">
            <w:pPr>
              <w:spacing w:line="360" w:lineRule="auto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D5B28"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  <w:t>Division of Gastroenterology, Department of Internal Medicine, Daejeon St. Mary’s Hospital, College of Medicine, The Catholic University of Korea, Seoul, Korea</w:t>
            </w:r>
          </w:p>
        </w:tc>
      </w:tr>
      <w:tr w:rsidR="00AD5B28" w:rsidRPr="00AD5B28" w14:paraId="614534C8" w14:textId="77777777" w:rsidTr="00AD5B28">
        <w:tc>
          <w:tcPr>
            <w:tcW w:w="1980" w:type="dxa"/>
            <w:vAlign w:val="center"/>
          </w:tcPr>
          <w:p w14:paraId="0598A61C" w14:textId="286A62E4" w:rsidR="00AD5B28" w:rsidRPr="00AD5B28" w:rsidRDefault="00AD5B28" w:rsidP="00AD5B28">
            <w:pPr>
              <w:spacing w:line="360" w:lineRule="auto"/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</w:pPr>
            <w:bookmarkStart w:id="4" w:name="_Hlk198099856"/>
            <w:r w:rsidRPr="00AD5B28"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  <w:t>Ayoung Lee</w:t>
            </w:r>
            <w:bookmarkEnd w:id="4"/>
          </w:p>
        </w:tc>
        <w:tc>
          <w:tcPr>
            <w:tcW w:w="7036" w:type="dxa"/>
            <w:vAlign w:val="center"/>
          </w:tcPr>
          <w:p w14:paraId="4C29238A" w14:textId="21F06285" w:rsidR="00AD5B28" w:rsidRPr="00AD5B28" w:rsidRDefault="00AD5B28" w:rsidP="00AD5B28">
            <w:pPr>
              <w:spacing w:line="360" w:lineRule="auto"/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</w:pPr>
            <w:bookmarkStart w:id="5" w:name="_Hlk198099871"/>
            <w:r w:rsidRPr="00AD5B28"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  <w:t xml:space="preserve">Division of Gastroenterology, Department of Internal Medicine, Korea </w:t>
            </w:r>
            <w:r w:rsidRPr="00AD5B28"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  <w:lastRenderedPageBreak/>
              <w:t>University College of Medicine, Seoul, Korea</w:t>
            </w:r>
            <w:bookmarkEnd w:id="5"/>
          </w:p>
        </w:tc>
      </w:tr>
      <w:tr w:rsidR="00AD5B28" w:rsidRPr="00AD5B28" w14:paraId="10FF2FAA" w14:textId="77777777" w:rsidTr="00AD5B28">
        <w:tc>
          <w:tcPr>
            <w:tcW w:w="1980" w:type="dxa"/>
            <w:vAlign w:val="center"/>
          </w:tcPr>
          <w:p w14:paraId="14054F4A" w14:textId="22DE971C" w:rsidR="00AD5B28" w:rsidRPr="00AD5B28" w:rsidRDefault="00AD5B28" w:rsidP="00AD5B28">
            <w:pPr>
              <w:spacing w:line="360" w:lineRule="auto"/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</w:pPr>
            <w:r w:rsidRPr="00AD5B28"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  <w:lastRenderedPageBreak/>
              <w:t>Jeong Hoon Lee</w:t>
            </w:r>
          </w:p>
        </w:tc>
        <w:tc>
          <w:tcPr>
            <w:tcW w:w="7036" w:type="dxa"/>
            <w:vAlign w:val="center"/>
          </w:tcPr>
          <w:p w14:paraId="2ABF8933" w14:textId="4C4A3515" w:rsidR="00AD5B28" w:rsidRPr="00AD5B28" w:rsidRDefault="00AD5B28" w:rsidP="00AD5B28">
            <w:pPr>
              <w:spacing w:line="360" w:lineRule="auto"/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</w:pPr>
            <w:bookmarkStart w:id="6" w:name="_Hlk198099813"/>
            <w:r w:rsidRPr="00AD5B28"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  <w:t>Department of Gastroenterology, University of Ulsan College of Medicine, Asan Medical Center, Seoul, Korea</w:t>
            </w:r>
            <w:bookmarkEnd w:id="6"/>
          </w:p>
        </w:tc>
      </w:tr>
      <w:tr w:rsidR="00AD5B28" w:rsidRPr="00AD5B28" w14:paraId="1B4F89B1" w14:textId="77777777" w:rsidTr="00AD5B28">
        <w:tc>
          <w:tcPr>
            <w:tcW w:w="1980" w:type="dxa"/>
            <w:vAlign w:val="center"/>
          </w:tcPr>
          <w:p w14:paraId="7CB3DAF1" w14:textId="0449DBA0" w:rsidR="00AD5B28" w:rsidRPr="00AD5B28" w:rsidRDefault="00AD5B28" w:rsidP="00AD5B28">
            <w:pPr>
              <w:spacing w:line="360" w:lineRule="auto"/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</w:pPr>
            <w:r w:rsidRPr="00AD5B28"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  <w:t>Hyun Lim</w:t>
            </w:r>
          </w:p>
        </w:tc>
        <w:tc>
          <w:tcPr>
            <w:tcW w:w="7036" w:type="dxa"/>
            <w:vAlign w:val="center"/>
          </w:tcPr>
          <w:p w14:paraId="1AE3415F" w14:textId="3105686F" w:rsidR="00AD5B28" w:rsidRPr="00AD5B28" w:rsidRDefault="00AD5B28" w:rsidP="00AD5B28">
            <w:pPr>
              <w:spacing w:line="360" w:lineRule="auto"/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</w:pPr>
            <w:r w:rsidRPr="00AD5B28"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  <w:t>Department of Internal Medicine, Hallym University Sacred Heart Hospital, University of Hallym College of Medicine, Anyang, Korea</w:t>
            </w:r>
          </w:p>
        </w:tc>
      </w:tr>
      <w:tr w:rsidR="00AD5B28" w:rsidRPr="00AD5B28" w14:paraId="30AD064F" w14:textId="77777777" w:rsidTr="00AD5B28">
        <w:tc>
          <w:tcPr>
            <w:tcW w:w="1980" w:type="dxa"/>
            <w:vAlign w:val="center"/>
          </w:tcPr>
          <w:p w14:paraId="06262C02" w14:textId="2064DE78" w:rsidR="00AD5B28" w:rsidRPr="00AD5B28" w:rsidRDefault="00AD5B28" w:rsidP="00AD5B28">
            <w:pPr>
              <w:spacing w:line="360" w:lineRule="auto"/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</w:pPr>
            <w:r w:rsidRPr="00AD5B28"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  <w:t>Da Hyun Jung</w:t>
            </w:r>
          </w:p>
        </w:tc>
        <w:tc>
          <w:tcPr>
            <w:tcW w:w="7036" w:type="dxa"/>
            <w:vAlign w:val="center"/>
          </w:tcPr>
          <w:p w14:paraId="0172EAF9" w14:textId="73E8FDE2" w:rsidR="00AD5B28" w:rsidRPr="00AD5B28" w:rsidRDefault="00AD5B28" w:rsidP="00AD5B28">
            <w:pPr>
              <w:spacing w:line="360" w:lineRule="auto"/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</w:pPr>
            <w:r w:rsidRPr="00AD5B28"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  <w:t>Department of Internal Medicine, Yonsei University College of Medicine, Seoul, Korea</w:t>
            </w:r>
          </w:p>
        </w:tc>
      </w:tr>
      <w:tr w:rsidR="00AD5B28" w:rsidRPr="00AD5B28" w14:paraId="167DF2E4" w14:textId="77777777" w:rsidTr="00AD5B28">
        <w:tc>
          <w:tcPr>
            <w:tcW w:w="1980" w:type="dxa"/>
            <w:vAlign w:val="center"/>
          </w:tcPr>
          <w:p w14:paraId="7093F767" w14:textId="4D7CC547" w:rsidR="00AD5B28" w:rsidRPr="00AD5B28" w:rsidRDefault="00AD5B28" w:rsidP="00AD5B28">
            <w:pPr>
              <w:spacing w:line="360" w:lineRule="auto"/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</w:pPr>
            <w:bookmarkStart w:id="7" w:name="_Hlk198099999"/>
            <w:r w:rsidRPr="00AD5B28"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  <w:t>Hyunsoo Chung</w:t>
            </w:r>
            <w:bookmarkEnd w:id="7"/>
          </w:p>
        </w:tc>
        <w:tc>
          <w:tcPr>
            <w:tcW w:w="7036" w:type="dxa"/>
            <w:vAlign w:val="center"/>
          </w:tcPr>
          <w:p w14:paraId="77872406" w14:textId="202C5B03" w:rsidR="00AD5B28" w:rsidRPr="00AD5B28" w:rsidRDefault="00AD5B28" w:rsidP="00AD5B28">
            <w:pPr>
              <w:spacing w:line="360" w:lineRule="auto"/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</w:pPr>
            <w:bookmarkStart w:id="8" w:name="_Hlk198100115"/>
            <w:r w:rsidRPr="00AD5B28"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  <w:t>Department of Internal Medicine and Liver Research Institute, Seoul National University College of Medicine, Seoul, Korea</w:t>
            </w:r>
            <w:bookmarkEnd w:id="8"/>
          </w:p>
        </w:tc>
      </w:tr>
      <w:tr w:rsidR="00AD5B28" w:rsidRPr="00AD5B28" w14:paraId="3C7F97B0" w14:textId="77777777" w:rsidTr="00AD5B28">
        <w:tc>
          <w:tcPr>
            <w:tcW w:w="1980" w:type="dxa"/>
            <w:vAlign w:val="center"/>
          </w:tcPr>
          <w:p w14:paraId="0A618B18" w14:textId="7162E791" w:rsidR="00AD5B28" w:rsidRPr="00AD5B28" w:rsidRDefault="00AD5B28" w:rsidP="00AD5B28">
            <w:pPr>
              <w:spacing w:line="360" w:lineRule="auto"/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</w:pPr>
            <w:bookmarkStart w:id="9" w:name="_Hlk198099750"/>
            <w:r w:rsidRPr="00AD5B28"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  <w:t>Hyeong Ho Jo</w:t>
            </w:r>
            <w:bookmarkEnd w:id="9"/>
          </w:p>
        </w:tc>
        <w:tc>
          <w:tcPr>
            <w:tcW w:w="7036" w:type="dxa"/>
            <w:vAlign w:val="center"/>
          </w:tcPr>
          <w:p w14:paraId="5B21D89B" w14:textId="052FCF28" w:rsidR="00AD5B28" w:rsidRPr="00AD5B28" w:rsidRDefault="00AD5B28" w:rsidP="00AD5B28">
            <w:pPr>
              <w:spacing w:line="360" w:lineRule="auto"/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</w:pPr>
            <w:bookmarkStart w:id="10" w:name="_Hlk198099772"/>
            <w:r w:rsidRPr="00AD5B28"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  <w:t>Department of Internal Medicine, Daegu Catholic University School of Medicine, Daegu, Korea</w:t>
            </w:r>
            <w:bookmarkEnd w:id="10"/>
          </w:p>
        </w:tc>
      </w:tr>
      <w:tr w:rsidR="00AD5B28" w:rsidRPr="00AD5B28" w14:paraId="0718074C" w14:textId="77777777" w:rsidTr="00AD5B28">
        <w:tc>
          <w:tcPr>
            <w:tcW w:w="1980" w:type="dxa"/>
            <w:vAlign w:val="center"/>
          </w:tcPr>
          <w:p w14:paraId="1C472BC3" w14:textId="20335640" w:rsidR="00AD5B28" w:rsidRPr="00AD5B28" w:rsidRDefault="00AD5B28" w:rsidP="00AD5B28">
            <w:pPr>
              <w:spacing w:line="360" w:lineRule="auto"/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</w:pPr>
            <w:r w:rsidRPr="00AD5B28"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  <w:t>Sam Ryong Jee</w:t>
            </w:r>
          </w:p>
        </w:tc>
        <w:tc>
          <w:tcPr>
            <w:tcW w:w="7036" w:type="dxa"/>
            <w:vAlign w:val="center"/>
          </w:tcPr>
          <w:p w14:paraId="716692BB" w14:textId="09799D1C" w:rsidR="00AD5B28" w:rsidRPr="00AD5B28" w:rsidRDefault="00AD5B28" w:rsidP="00AD5B28">
            <w:pPr>
              <w:spacing w:line="360" w:lineRule="auto"/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</w:pPr>
            <w:r w:rsidRPr="00AD5B28"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  <w:t>Department of Internal Medicine, Busan Paik Hospital, Inje University College of Medicine, Busan, Korea</w:t>
            </w:r>
          </w:p>
        </w:tc>
      </w:tr>
      <w:tr w:rsidR="00AD5B28" w:rsidRPr="00AD5B28" w14:paraId="272980CF" w14:textId="77777777" w:rsidTr="00AD5B28">
        <w:tc>
          <w:tcPr>
            <w:tcW w:w="1980" w:type="dxa"/>
            <w:vAlign w:val="center"/>
          </w:tcPr>
          <w:p w14:paraId="24404BF2" w14:textId="6BC9EFBB" w:rsidR="00AD5B28" w:rsidRPr="00AD5B28" w:rsidRDefault="00AD5B28" w:rsidP="00AD5B28">
            <w:pPr>
              <w:spacing w:line="360" w:lineRule="auto"/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</w:pPr>
            <w:r w:rsidRPr="00AD5B28"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  <w:t>Yonghoon Choi</w:t>
            </w:r>
          </w:p>
        </w:tc>
        <w:tc>
          <w:tcPr>
            <w:tcW w:w="7036" w:type="dxa"/>
            <w:vAlign w:val="center"/>
          </w:tcPr>
          <w:p w14:paraId="51AE4F6A" w14:textId="45F03096" w:rsidR="00AD5B28" w:rsidRPr="00AD5B28" w:rsidRDefault="00AD5B28" w:rsidP="00AD5B28">
            <w:pPr>
              <w:spacing w:line="360" w:lineRule="auto"/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</w:pPr>
            <w:r w:rsidRPr="00AD5B28"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  <w:t>Department of Internal Medicine, Seoul National University Bundang Hospital, Seongnam, Korea</w:t>
            </w:r>
          </w:p>
        </w:tc>
      </w:tr>
      <w:tr w:rsidR="00AD5B28" w:rsidRPr="00AD5B28" w14:paraId="3B5320DA" w14:textId="77777777" w:rsidTr="00AD5B28">
        <w:tc>
          <w:tcPr>
            <w:tcW w:w="1980" w:type="dxa"/>
            <w:vAlign w:val="center"/>
          </w:tcPr>
          <w:p w14:paraId="074CD3F7" w14:textId="1A98E7C8" w:rsidR="00AD5B28" w:rsidRPr="00AD5B28" w:rsidRDefault="00AD5B28" w:rsidP="00AD5B28">
            <w:pPr>
              <w:spacing w:line="360" w:lineRule="auto"/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</w:pPr>
            <w:r w:rsidRPr="00AD5B28"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  <w:t>Chung Hyun Tae</w:t>
            </w:r>
          </w:p>
        </w:tc>
        <w:tc>
          <w:tcPr>
            <w:tcW w:w="7036" w:type="dxa"/>
            <w:vAlign w:val="center"/>
          </w:tcPr>
          <w:p w14:paraId="296C5059" w14:textId="0DD79546" w:rsidR="00AD5B28" w:rsidRPr="00AD5B28" w:rsidRDefault="00AD5B28" w:rsidP="00AD5B28">
            <w:pPr>
              <w:spacing w:line="360" w:lineRule="auto"/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</w:pPr>
            <w:bookmarkStart w:id="11" w:name="_Hlk198099696"/>
            <w:r w:rsidRPr="00AD5B28"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  <w:t>Department of Internal Medicine, Ewha Womans University College of Medicine, Seoul, Korea</w:t>
            </w:r>
            <w:bookmarkEnd w:id="11"/>
          </w:p>
        </w:tc>
      </w:tr>
      <w:tr w:rsidR="00AD5B28" w:rsidRPr="00AD5B28" w14:paraId="28E003C4" w14:textId="77777777" w:rsidTr="00AD5B28">
        <w:tc>
          <w:tcPr>
            <w:tcW w:w="1980" w:type="dxa"/>
            <w:vAlign w:val="center"/>
          </w:tcPr>
          <w:p w14:paraId="5C11B5AE" w14:textId="1FDFDBE3" w:rsidR="00AD5B28" w:rsidRPr="00AD5B28" w:rsidRDefault="00AD5B28" w:rsidP="00AD5B28">
            <w:pPr>
              <w:spacing w:line="360" w:lineRule="auto"/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</w:pPr>
            <w:bookmarkStart w:id="12" w:name="_Hlk198099952"/>
            <w:r w:rsidRPr="00AD5B28"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  <w:t>Hwoon-Yong Jung</w:t>
            </w:r>
            <w:bookmarkEnd w:id="12"/>
          </w:p>
        </w:tc>
        <w:tc>
          <w:tcPr>
            <w:tcW w:w="7036" w:type="dxa"/>
            <w:vAlign w:val="center"/>
          </w:tcPr>
          <w:p w14:paraId="2E73BB2A" w14:textId="05C37EF6" w:rsidR="00AD5B28" w:rsidRPr="00AD5B28" w:rsidRDefault="00AD5B28" w:rsidP="00AD5B28">
            <w:pPr>
              <w:spacing w:line="360" w:lineRule="auto"/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</w:pPr>
            <w:bookmarkStart w:id="13" w:name="_Hlk198099943"/>
            <w:r w:rsidRPr="00AD5B28"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  <w:t>Department of Gastroenterology, University of Ulsan College of Medicine, Asan Medical Center, Seoul, Korea</w:t>
            </w:r>
            <w:bookmarkEnd w:id="13"/>
          </w:p>
        </w:tc>
      </w:tr>
    </w:tbl>
    <w:p w14:paraId="0C430FBF" w14:textId="77777777" w:rsidR="00AD5B28" w:rsidRDefault="00AD5B28" w:rsidP="00612182">
      <w:pPr>
        <w:spacing w:line="360" w:lineRule="auto"/>
        <w:rPr>
          <w:rFonts w:ascii="함초롬바탕" w:eastAsia="함초롬바탕" w:hAnsi="함초롬바탕" w:cs="함초롬바탕"/>
          <w:color w:val="000000" w:themeColor="text1"/>
          <w:szCs w:val="20"/>
        </w:rPr>
      </w:pPr>
    </w:p>
    <w:p w14:paraId="5387A34F" w14:textId="77777777" w:rsidR="00AD5B28" w:rsidRDefault="00AD5B28" w:rsidP="00612182">
      <w:pPr>
        <w:spacing w:line="360" w:lineRule="auto"/>
        <w:rPr>
          <w:rFonts w:ascii="Times New Roman" w:hAnsi="Times New Roman" w:cs="Times New Roman"/>
        </w:rPr>
      </w:pPr>
    </w:p>
    <w:p w14:paraId="764B458E" w14:textId="77777777" w:rsidR="00AD5B28" w:rsidRDefault="00AD5B28" w:rsidP="00612182">
      <w:pPr>
        <w:spacing w:line="360" w:lineRule="auto"/>
        <w:rPr>
          <w:rFonts w:ascii="Times New Roman" w:hAnsi="Times New Roman" w:cs="Times New Roman"/>
        </w:rPr>
      </w:pPr>
    </w:p>
    <w:p w14:paraId="7B7DCBC4" w14:textId="77777777" w:rsidR="00AD5B28" w:rsidRDefault="00AD5B28" w:rsidP="00612182">
      <w:pPr>
        <w:spacing w:line="360" w:lineRule="auto"/>
        <w:rPr>
          <w:rFonts w:ascii="Times New Roman" w:hAnsi="Times New Roman" w:cs="Times New Roman"/>
        </w:rPr>
      </w:pPr>
    </w:p>
    <w:p w14:paraId="40704169" w14:textId="77777777" w:rsidR="00AD5B28" w:rsidRDefault="00AD5B28" w:rsidP="0061218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76B9AE5" w14:textId="5F6AD8EB" w:rsidR="00AD5B28" w:rsidRDefault="00AD5B28" w:rsidP="0061218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bCs/>
          <w:sz w:val="28"/>
          <w:szCs w:val="32"/>
        </w:rPr>
        <w:lastRenderedPageBreak/>
        <w:t xml:space="preserve">Supplementary tables </w:t>
      </w:r>
    </w:p>
    <w:p w14:paraId="7E328545" w14:textId="0BD998BB" w:rsidR="00135322" w:rsidRDefault="00135322" w:rsidP="00612182">
      <w:pPr>
        <w:spacing w:line="360" w:lineRule="auto"/>
        <w:rPr>
          <w:rFonts w:ascii="Times New Roman" w:hAnsi="Times New Roman" w:cs="Times New Roman"/>
        </w:rPr>
      </w:pPr>
      <w:r w:rsidRPr="00135322">
        <w:rPr>
          <w:rFonts w:ascii="Times New Roman" w:hAnsi="Times New Roman" w:cs="Times New Roman" w:hint="eastAsia"/>
        </w:rPr>
        <w:t>T</w:t>
      </w:r>
      <w:r w:rsidRPr="00135322">
        <w:rPr>
          <w:rFonts w:ascii="Times New Roman" w:hAnsi="Times New Roman" w:cs="Times New Roman"/>
        </w:rPr>
        <w:t>able S1.</w:t>
      </w:r>
      <w:r w:rsidRPr="00135322">
        <w:rPr>
          <w:rFonts w:ascii="Times New Roman" w:hAnsi="Times New Roman" w:cs="Times New Roman" w:hint="eastAsia"/>
        </w:rPr>
        <w:t xml:space="preserve"> Curative </w:t>
      </w:r>
      <w:r>
        <w:rPr>
          <w:rFonts w:ascii="Times New Roman" w:hAnsi="Times New Roman" w:cs="Times New Roman" w:hint="eastAsia"/>
        </w:rPr>
        <w:t>resection</w:t>
      </w:r>
      <w:r w:rsidRPr="00135322">
        <w:rPr>
          <w:rFonts w:ascii="Times New Roman" w:hAnsi="Times New Roman" w:cs="Times New Roman" w:hint="eastAsia"/>
        </w:rPr>
        <w:t xml:space="preserve"> criteria</w:t>
      </w:r>
      <w:r>
        <w:rPr>
          <w:rFonts w:ascii="Times New Roman" w:hAnsi="Times New Roman" w:cs="Times New Roman" w:hint="eastAsia"/>
        </w:rPr>
        <w:t xml:space="preserve"> of endoscopic resection for early gastric cancer</w:t>
      </w:r>
      <w:r w:rsidRPr="00135322">
        <w:rPr>
          <w:rFonts w:ascii="Times New Roman" w:hAnsi="Times New Roman" w:cs="Times New Roman" w:hint="eastAsia"/>
        </w:rPr>
        <w:t xml:space="preserve"> on the final pathological evaluation in the Korean Practice Guidelines for Gastric Cancer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135322" w14:paraId="2A732FD4" w14:textId="77777777" w:rsidTr="00135322">
        <w:tc>
          <w:tcPr>
            <w:tcW w:w="1838" w:type="dxa"/>
          </w:tcPr>
          <w:p w14:paraId="200A68C4" w14:textId="6410F0D6" w:rsidR="00135322" w:rsidRDefault="00135322" w:rsidP="0061218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Criteria</w:t>
            </w:r>
          </w:p>
        </w:tc>
        <w:tc>
          <w:tcPr>
            <w:tcW w:w="7178" w:type="dxa"/>
          </w:tcPr>
          <w:p w14:paraId="4A61F14F" w14:textId="22FDBF1B" w:rsidR="00135322" w:rsidRDefault="00135322" w:rsidP="0061218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Pathological findings*</w:t>
            </w:r>
          </w:p>
        </w:tc>
      </w:tr>
      <w:tr w:rsidR="00135322" w14:paraId="2FE8A0F9" w14:textId="77777777" w:rsidTr="00135322">
        <w:tc>
          <w:tcPr>
            <w:tcW w:w="1838" w:type="dxa"/>
          </w:tcPr>
          <w:p w14:paraId="21E3DC97" w14:textId="3A481419" w:rsidR="00135322" w:rsidRDefault="00135322" w:rsidP="0061218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Absolute</w:t>
            </w:r>
          </w:p>
        </w:tc>
        <w:tc>
          <w:tcPr>
            <w:tcW w:w="7178" w:type="dxa"/>
          </w:tcPr>
          <w:p w14:paraId="3D924833" w14:textId="36DFE44D" w:rsidR="00135322" w:rsidRDefault="00135322" w:rsidP="0061218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</w:t>
            </w:r>
            <w:r w:rsidRPr="00135322">
              <w:rPr>
                <w:rFonts w:ascii="Times New Roman" w:hAnsi="Times New Roman" w:cs="Times New Roman"/>
              </w:rPr>
              <w:t>ucosal tumor of size ≤ 2 cm, differentiated histologic type without ulcer</w:t>
            </w:r>
          </w:p>
        </w:tc>
      </w:tr>
      <w:tr w:rsidR="00135322" w14:paraId="4257AA7C" w14:textId="77777777" w:rsidTr="00135322">
        <w:tc>
          <w:tcPr>
            <w:tcW w:w="1838" w:type="dxa"/>
          </w:tcPr>
          <w:p w14:paraId="13C77047" w14:textId="63DAC388" w:rsidR="00135322" w:rsidRDefault="00135322" w:rsidP="0061218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Expanded I</w:t>
            </w:r>
          </w:p>
        </w:tc>
        <w:tc>
          <w:tcPr>
            <w:tcW w:w="7178" w:type="dxa"/>
          </w:tcPr>
          <w:p w14:paraId="652B1F2B" w14:textId="616E68EB" w:rsidR="00135322" w:rsidRDefault="00135322" w:rsidP="0061218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</w:t>
            </w:r>
            <w:r w:rsidRPr="00135322">
              <w:rPr>
                <w:rFonts w:ascii="Times New Roman" w:hAnsi="Times New Roman" w:cs="Times New Roman"/>
              </w:rPr>
              <w:t>ucosal tumor of size &gt; 2 cm, differentiated histologic type with</w:t>
            </w:r>
            <w:r w:rsidRPr="00135322">
              <w:rPr>
                <w:rFonts w:ascii="Times New Roman" w:hAnsi="Times New Roman" w:cs="Times New Roman" w:hint="eastAsia"/>
              </w:rPr>
              <w:t>out</w:t>
            </w:r>
            <w:r w:rsidRPr="00135322">
              <w:rPr>
                <w:rFonts w:ascii="Times New Roman" w:hAnsi="Times New Roman" w:cs="Times New Roman"/>
              </w:rPr>
              <w:t xml:space="preserve"> ulcer</w:t>
            </w:r>
          </w:p>
        </w:tc>
      </w:tr>
      <w:tr w:rsidR="00135322" w14:paraId="2C2015BC" w14:textId="77777777" w:rsidTr="00135322">
        <w:tc>
          <w:tcPr>
            <w:tcW w:w="1838" w:type="dxa"/>
          </w:tcPr>
          <w:p w14:paraId="1FB65DC5" w14:textId="1DE3D285" w:rsidR="00135322" w:rsidRDefault="00135322" w:rsidP="0061218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Expanded II</w:t>
            </w:r>
          </w:p>
        </w:tc>
        <w:tc>
          <w:tcPr>
            <w:tcW w:w="7178" w:type="dxa"/>
          </w:tcPr>
          <w:p w14:paraId="3238123A" w14:textId="6502D498" w:rsidR="00135322" w:rsidRDefault="00135322" w:rsidP="0061218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</w:t>
            </w:r>
            <w:r w:rsidRPr="00135322">
              <w:rPr>
                <w:rFonts w:ascii="Times New Roman" w:hAnsi="Times New Roman" w:cs="Times New Roman"/>
              </w:rPr>
              <w:t>ucosal tumor of size ≤ 3 cm, differentiated histologic type with ulcer</w:t>
            </w:r>
          </w:p>
        </w:tc>
      </w:tr>
      <w:tr w:rsidR="00135322" w14:paraId="3A12A786" w14:textId="77777777" w:rsidTr="00135322">
        <w:tc>
          <w:tcPr>
            <w:tcW w:w="1838" w:type="dxa"/>
          </w:tcPr>
          <w:p w14:paraId="059CDCB5" w14:textId="708E7757" w:rsidR="00135322" w:rsidRDefault="00135322" w:rsidP="0061218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Expanded III</w:t>
            </w:r>
          </w:p>
        </w:tc>
        <w:tc>
          <w:tcPr>
            <w:tcW w:w="7178" w:type="dxa"/>
          </w:tcPr>
          <w:p w14:paraId="6DCBAF58" w14:textId="3787D95C" w:rsidR="00135322" w:rsidRDefault="00135322" w:rsidP="0061218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</w:t>
            </w:r>
            <w:r w:rsidRPr="00135322">
              <w:rPr>
                <w:rFonts w:ascii="Times New Roman" w:hAnsi="Times New Roman" w:cs="Times New Roman"/>
              </w:rPr>
              <w:t>ucosal tumor of size ≤ 2 cm, undifferentiated histologic type without ulcer</w:t>
            </w:r>
          </w:p>
        </w:tc>
      </w:tr>
      <w:tr w:rsidR="00135322" w14:paraId="6DCABBA2" w14:textId="77777777" w:rsidTr="00135322">
        <w:tc>
          <w:tcPr>
            <w:tcW w:w="1838" w:type="dxa"/>
          </w:tcPr>
          <w:p w14:paraId="0846229A" w14:textId="1BC12B07" w:rsidR="00135322" w:rsidRDefault="00135322" w:rsidP="0061218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Expanded IV</w:t>
            </w:r>
          </w:p>
        </w:tc>
        <w:tc>
          <w:tcPr>
            <w:tcW w:w="7178" w:type="dxa"/>
          </w:tcPr>
          <w:p w14:paraId="05AA3548" w14:textId="13D30F46" w:rsidR="00135322" w:rsidRDefault="00135322" w:rsidP="0061218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</w:t>
            </w:r>
            <w:r w:rsidRPr="00135322">
              <w:rPr>
                <w:rFonts w:ascii="Times New Roman" w:hAnsi="Times New Roman" w:cs="Times New Roman"/>
              </w:rPr>
              <w:t>ubmucosal tumor (invasion ≤ 500 um) of size ≤ 3 cm, differentiated histologic type</w:t>
            </w:r>
          </w:p>
        </w:tc>
      </w:tr>
      <w:tr w:rsidR="00135322" w14:paraId="7F3BF1D2" w14:textId="77777777" w:rsidTr="00CF1C8C">
        <w:tc>
          <w:tcPr>
            <w:tcW w:w="9016" w:type="dxa"/>
            <w:gridSpan w:val="2"/>
          </w:tcPr>
          <w:p w14:paraId="556ADA0C" w14:textId="03DEB078" w:rsidR="00135322" w:rsidRPr="00135322" w:rsidRDefault="00135322" w:rsidP="00135322">
            <w:pPr>
              <w:rPr>
                <w:rFonts w:ascii="Times New Roman" w:hAnsi="Times New Roman" w:cs="Times New Roman"/>
                <w:szCs w:val="20"/>
              </w:rPr>
            </w:pPr>
            <w:r w:rsidRPr="00135322">
              <w:rPr>
                <w:rFonts w:ascii="Times New Roman" w:hAnsi="Times New Roman" w:cs="Times New Roman" w:hint="eastAsia"/>
                <w:szCs w:val="20"/>
              </w:rPr>
              <w:t>*All</w:t>
            </w:r>
            <w:r w:rsidRPr="00135322">
              <w:rPr>
                <w:rFonts w:ascii="Times New Roman" w:eastAsia="Times New Roman" w:hAnsi="Times New Roman" w:cs="Times New Roman"/>
                <w:szCs w:val="20"/>
                <w14:ligatures w14:val="standardContextual"/>
              </w:rPr>
              <w:t xml:space="preserve"> </w:t>
            </w:r>
            <w:r w:rsidRPr="00135322">
              <w:rPr>
                <w:rFonts w:ascii="Times New Roman" w:hAnsi="Times New Roman" w:cs="Times New Roman" w:hint="eastAsia"/>
                <w:szCs w:val="20"/>
                <w14:ligatures w14:val="standardContextual"/>
              </w:rPr>
              <w:t>gastric cancers</w:t>
            </w:r>
            <w:r>
              <w:rPr>
                <w:rFonts w:ascii="Times New Roman" w:hAnsi="Times New Roman" w:cs="Times New Roman" w:hint="eastAsia"/>
                <w:szCs w:val="20"/>
                <w14:ligatures w14:val="standardContextual"/>
              </w:rPr>
              <w:t xml:space="preserve"> are</w:t>
            </w:r>
            <w:r w:rsidRPr="00135322">
              <w:rPr>
                <w:rFonts w:ascii="Times New Roman" w:hAnsi="Times New Roman" w:cs="Times New Roman" w:hint="eastAsia"/>
                <w:szCs w:val="20"/>
                <w14:ligatures w14:val="standardContextual"/>
              </w:rPr>
              <w:t xml:space="preserve"> </w:t>
            </w:r>
            <w:r w:rsidRPr="00135322">
              <w:rPr>
                <w:rFonts w:ascii="Times New Roman" w:hAnsi="Times New Roman" w:cs="Times New Roman"/>
                <w:szCs w:val="20"/>
              </w:rPr>
              <w:t>resected with negative resection margins</w:t>
            </w:r>
            <w:r>
              <w:rPr>
                <w:rFonts w:ascii="Times New Roman" w:hAnsi="Times New Roman" w:cs="Times New Roman" w:hint="eastAsia"/>
                <w:szCs w:val="20"/>
              </w:rPr>
              <w:t xml:space="preserve">, and have no </w:t>
            </w:r>
            <w:r w:rsidRPr="00135322">
              <w:rPr>
                <w:rFonts w:ascii="Times New Roman" w:hAnsi="Times New Roman" w:cs="Times New Roman"/>
                <w:szCs w:val="20"/>
              </w:rPr>
              <w:t>lymphatic invasion</w:t>
            </w:r>
            <w:r>
              <w:rPr>
                <w:rFonts w:ascii="Times New Roman" w:hAnsi="Times New Roman" w:cs="Times New Roman" w:hint="eastAsia"/>
                <w:szCs w:val="20"/>
              </w:rPr>
              <w:t xml:space="preserve"> as well as</w:t>
            </w:r>
            <w:r w:rsidRPr="00135322">
              <w:rPr>
                <w:rFonts w:ascii="Times New Roman" w:hAnsi="Times New Roman" w:cs="Times New Roman"/>
                <w:szCs w:val="20"/>
              </w:rPr>
              <w:t xml:space="preserve"> venous invasion</w:t>
            </w:r>
            <w:r>
              <w:rPr>
                <w:rFonts w:ascii="Times New Roman" w:hAnsi="Times New Roman" w:cs="Times New Roman" w:hint="eastAsia"/>
                <w:szCs w:val="20"/>
              </w:rPr>
              <w:t>.</w:t>
            </w:r>
          </w:p>
        </w:tc>
      </w:tr>
    </w:tbl>
    <w:p w14:paraId="0576FAE8" w14:textId="77777777" w:rsidR="00135322" w:rsidRDefault="00135322" w:rsidP="00612182">
      <w:pPr>
        <w:spacing w:line="360" w:lineRule="auto"/>
        <w:rPr>
          <w:rFonts w:ascii="Times New Roman" w:hAnsi="Times New Roman" w:cs="Times New Roman"/>
        </w:rPr>
      </w:pPr>
    </w:p>
    <w:p w14:paraId="66A18D57" w14:textId="77777777" w:rsidR="00135322" w:rsidRDefault="00135322" w:rsidP="0061218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0C16531" w14:textId="2C63A6E3" w:rsidR="00510CAE" w:rsidRDefault="00612182" w:rsidP="0061218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T</w:t>
      </w:r>
      <w:r>
        <w:rPr>
          <w:rFonts w:ascii="Times New Roman" w:hAnsi="Times New Roman" w:cs="Times New Roman"/>
        </w:rPr>
        <w:t>able S</w:t>
      </w:r>
      <w:r w:rsidR="00AA2C7A"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 xml:space="preserve">. </w:t>
      </w:r>
      <w:r w:rsidR="00510CAE">
        <w:rPr>
          <w:rFonts w:ascii="Times New Roman" w:hAnsi="Times New Roman" w:cs="Times New Roman" w:hint="eastAsia"/>
        </w:rPr>
        <w:t>Gastric cancer recurrence and treatment</w:t>
      </w:r>
    </w:p>
    <w:tbl>
      <w:tblPr>
        <w:tblW w:w="5000" w:type="pct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94"/>
        <w:gridCol w:w="2708"/>
        <w:gridCol w:w="1724"/>
      </w:tblGrid>
      <w:tr w:rsidR="00510CAE" w:rsidRPr="00510CAE" w14:paraId="7C708545" w14:textId="77777777" w:rsidTr="00510CAE">
        <w:trPr>
          <w:trHeight w:val="264"/>
        </w:trPr>
        <w:tc>
          <w:tcPr>
            <w:tcW w:w="2545" w:type="pct"/>
            <w:shd w:val="clear" w:color="auto" w:fill="auto"/>
            <w:noWrap/>
            <w:vAlign w:val="center"/>
            <w:hideMark/>
          </w:tcPr>
          <w:p w14:paraId="2C593FDC" w14:textId="77777777" w:rsidR="00510CAE" w:rsidRPr="00510CAE" w:rsidRDefault="00510CAE" w:rsidP="00510CAE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455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3A792" w14:textId="77777777" w:rsidR="00510CAE" w:rsidRPr="00510CAE" w:rsidRDefault="00510CAE" w:rsidP="00510CAE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0CA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Treatment group</w:t>
            </w:r>
          </w:p>
        </w:tc>
      </w:tr>
      <w:tr w:rsidR="00510CAE" w:rsidRPr="00510CAE" w14:paraId="03D48C4C" w14:textId="77777777" w:rsidTr="00510CAE">
        <w:trPr>
          <w:trHeight w:val="264"/>
        </w:trPr>
        <w:tc>
          <w:tcPr>
            <w:tcW w:w="2545" w:type="pct"/>
            <w:shd w:val="clear" w:color="auto" w:fill="auto"/>
            <w:noWrap/>
            <w:vAlign w:val="center"/>
            <w:hideMark/>
          </w:tcPr>
          <w:p w14:paraId="03B5A460" w14:textId="77777777" w:rsidR="00510CAE" w:rsidRPr="00510CAE" w:rsidRDefault="00510CAE" w:rsidP="00510CAE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50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B789" w14:textId="77777777" w:rsidR="00510CAE" w:rsidRPr="00510CAE" w:rsidRDefault="00510CAE" w:rsidP="00510CAE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0CA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ESD</w:t>
            </w:r>
          </w:p>
        </w:tc>
        <w:tc>
          <w:tcPr>
            <w:tcW w:w="95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0F99B" w14:textId="77777777" w:rsidR="00510CAE" w:rsidRPr="00510CAE" w:rsidRDefault="00510CAE" w:rsidP="00510CAE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0CA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Surgery</w:t>
            </w:r>
          </w:p>
        </w:tc>
      </w:tr>
      <w:tr w:rsidR="00510CAE" w:rsidRPr="00510CAE" w14:paraId="2229E639" w14:textId="77777777" w:rsidTr="00510CAE">
        <w:trPr>
          <w:trHeight w:val="264"/>
        </w:trPr>
        <w:tc>
          <w:tcPr>
            <w:tcW w:w="254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7030C" w14:textId="77777777" w:rsidR="00510CAE" w:rsidRPr="00510CAE" w:rsidRDefault="00510CAE" w:rsidP="00510CAE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50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A91E" w14:textId="77777777" w:rsidR="00510CAE" w:rsidRPr="00510CAE" w:rsidRDefault="00510CAE" w:rsidP="00510CAE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0CA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(no=4,083)</w:t>
            </w:r>
          </w:p>
        </w:tc>
        <w:tc>
          <w:tcPr>
            <w:tcW w:w="95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0C1DC" w14:textId="77777777" w:rsidR="00510CAE" w:rsidRPr="00510CAE" w:rsidRDefault="00510CAE" w:rsidP="00510CAE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0CA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(no=158)</w:t>
            </w:r>
          </w:p>
        </w:tc>
      </w:tr>
      <w:tr w:rsidR="00510CAE" w:rsidRPr="00510CAE" w14:paraId="71E0C8FB" w14:textId="77777777" w:rsidTr="00510CAE">
        <w:trPr>
          <w:trHeight w:val="264"/>
        </w:trPr>
        <w:tc>
          <w:tcPr>
            <w:tcW w:w="254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1CF41" w14:textId="77777777" w:rsidR="00510CAE" w:rsidRPr="00510CAE" w:rsidRDefault="00510CAE" w:rsidP="00510CAE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0CA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Total recurrence, no (%)</w:t>
            </w:r>
          </w:p>
        </w:tc>
        <w:tc>
          <w:tcPr>
            <w:tcW w:w="150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8D371" w14:textId="77777777" w:rsidR="00510CAE" w:rsidRPr="00510CAE" w:rsidRDefault="00510CAE" w:rsidP="00510CAE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0CA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248 (6.1)</w:t>
            </w:r>
          </w:p>
        </w:tc>
        <w:tc>
          <w:tcPr>
            <w:tcW w:w="95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864B" w14:textId="77777777" w:rsidR="00510CAE" w:rsidRPr="00510CAE" w:rsidRDefault="00510CAE" w:rsidP="00510CAE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0CA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 (0.6)</w:t>
            </w:r>
          </w:p>
        </w:tc>
      </w:tr>
      <w:tr w:rsidR="00510CAE" w:rsidRPr="00510CAE" w14:paraId="7B19A2A0" w14:textId="77777777" w:rsidTr="00510CAE">
        <w:trPr>
          <w:trHeight w:val="264"/>
        </w:trPr>
        <w:tc>
          <w:tcPr>
            <w:tcW w:w="2545" w:type="pct"/>
            <w:shd w:val="clear" w:color="auto" w:fill="auto"/>
            <w:noWrap/>
            <w:vAlign w:val="center"/>
            <w:hideMark/>
          </w:tcPr>
          <w:p w14:paraId="578B27F0" w14:textId="77777777" w:rsidR="00510CAE" w:rsidRPr="00510CAE" w:rsidRDefault="00510CAE" w:rsidP="00510CAE">
            <w:pPr>
              <w:widowControl/>
              <w:wordWrap/>
              <w:autoSpaceDE/>
              <w:autoSpaceDN/>
              <w:spacing w:after="0" w:line="276" w:lineRule="auto"/>
              <w:ind w:firstLineChars="100" w:firstLine="200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0CA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Local recurrence</w:t>
            </w:r>
          </w:p>
        </w:tc>
        <w:tc>
          <w:tcPr>
            <w:tcW w:w="1500" w:type="pct"/>
            <w:shd w:val="clear" w:color="auto" w:fill="auto"/>
            <w:noWrap/>
            <w:vAlign w:val="center"/>
            <w:hideMark/>
          </w:tcPr>
          <w:p w14:paraId="10880B9D" w14:textId="77777777" w:rsidR="00510CAE" w:rsidRPr="00510CAE" w:rsidRDefault="00510CAE" w:rsidP="00510CAE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0CA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52 (1.3)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14:paraId="4E324F51" w14:textId="77777777" w:rsidR="00510CAE" w:rsidRPr="00510CAE" w:rsidRDefault="00510CAE" w:rsidP="00510CAE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0CA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 (0)</w:t>
            </w:r>
          </w:p>
        </w:tc>
      </w:tr>
      <w:tr w:rsidR="00510CAE" w:rsidRPr="00510CAE" w14:paraId="4A5F750E" w14:textId="77777777" w:rsidTr="00510CAE">
        <w:trPr>
          <w:trHeight w:val="264"/>
        </w:trPr>
        <w:tc>
          <w:tcPr>
            <w:tcW w:w="2545" w:type="pct"/>
            <w:shd w:val="clear" w:color="auto" w:fill="auto"/>
            <w:noWrap/>
            <w:vAlign w:val="center"/>
            <w:hideMark/>
          </w:tcPr>
          <w:p w14:paraId="2180C9EA" w14:textId="77777777" w:rsidR="00510CAE" w:rsidRPr="00510CAE" w:rsidRDefault="00510CAE" w:rsidP="00510CAE">
            <w:pPr>
              <w:widowControl/>
              <w:wordWrap/>
              <w:autoSpaceDE/>
              <w:autoSpaceDN/>
              <w:spacing w:after="0" w:line="276" w:lineRule="auto"/>
              <w:ind w:firstLineChars="100" w:firstLine="200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0CA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Metachronous recurrence</w:t>
            </w:r>
          </w:p>
        </w:tc>
        <w:tc>
          <w:tcPr>
            <w:tcW w:w="1500" w:type="pct"/>
            <w:shd w:val="clear" w:color="auto" w:fill="auto"/>
            <w:noWrap/>
            <w:vAlign w:val="center"/>
            <w:hideMark/>
          </w:tcPr>
          <w:p w14:paraId="64CEDE29" w14:textId="77777777" w:rsidR="00510CAE" w:rsidRPr="00510CAE" w:rsidRDefault="00510CAE" w:rsidP="00510CAE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0CA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190 (4.7)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14:paraId="6F2DC806" w14:textId="77777777" w:rsidR="00510CAE" w:rsidRPr="00510CAE" w:rsidRDefault="00510CAE" w:rsidP="00510CAE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0CA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 (0)</w:t>
            </w:r>
          </w:p>
        </w:tc>
      </w:tr>
      <w:tr w:rsidR="00510CAE" w:rsidRPr="00510CAE" w14:paraId="3AD0F030" w14:textId="77777777" w:rsidTr="00510CAE">
        <w:trPr>
          <w:trHeight w:val="264"/>
        </w:trPr>
        <w:tc>
          <w:tcPr>
            <w:tcW w:w="2545" w:type="pct"/>
            <w:shd w:val="clear" w:color="auto" w:fill="auto"/>
            <w:noWrap/>
            <w:vAlign w:val="center"/>
            <w:hideMark/>
          </w:tcPr>
          <w:p w14:paraId="4B1A830F" w14:textId="77777777" w:rsidR="00510CAE" w:rsidRPr="00510CAE" w:rsidRDefault="00510CAE" w:rsidP="00510CAE">
            <w:pPr>
              <w:widowControl/>
              <w:wordWrap/>
              <w:autoSpaceDE/>
              <w:autoSpaceDN/>
              <w:spacing w:after="0" w:line="276" w:lineRule="auto"/>
              <w:ind w:firstLineChars="100" w:firstLine="200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0CA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Distant recurrence</w:t>
            </w:r>
          </w:p>
        </w:tc>
        <w:tc>
          <w:tcPr>
            <w:tcW w:w="1500" w:type="pct"/>
            <w:shd w:val="clear" w:color="auto" w:fill="auto"/>
            <w:noWrap/>
            <w:vAlign w:val="center"/>
            <w:hideMark/>
          </w:tcPr>
          <w:p w14:paraId="5322C2A5" w14:textId="77777777" w:rsidR="00510CAE" w:rsidRPr="00510CAE" w:rsidRDefault="00510CAE" w:rsidP="00510CAE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0CA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6 (0.1)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14:paraId="779218DE" w14:textId="77777777" w:rsidR="00510CAE" w:rsidRPr="00510CAE" w:rsidRDefault="00510CAE" w:rsidP="00510CAE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0CA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 (0.1)</w:t>
            </w:r>
          </w:p>
        </w:tc>
      </w:tr>
      <w:tr w:rsidR="00510CAE" w:rsidRPr="00510CAE" w14:paraId="10A65D86" w14:textId="77777777" w:rsidTr="00510CAE">
        <w:trPr>
          <w:trHeight w:val="264"/>
        </w:trPr>
        <w:tc>
          <w:tcPr>
            <w:tcW w:w="4045" w:type="pct"/>
            <w:gridSpan w:val="2"/>
            <w:shd w:val="clear" w:color="auto" w:fill="auto"/>
            <w:noWrap/>
            <w:vAlign w:val="center"/>
            <w:hideMark/>
          </w:tcPr>
          <w:p w14:paraId="7C9B3EDF" w14:textId="77777777" w:rsidR="00510CAE" w:rsidRPr="00510CAE" w:rsidRDefault="00510CAE" w:rsidP="00510CAE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0CA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Treatment of recurrence, no/total no (%)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14:paraId="6AC7DE41" w14:textId="77777777" w:rsidR="00510CAE" w:rsidRPr="00510CAE" w:rsidRDefault="00510CAE" w:rsidP="00510CAE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510CAE" w:rsidRPr="00510CAE" w14:paraId="7B7A8888" w14:textId="77777777" w:rsidTr="00510CAE">
        <w:trPr>
          <w:trHeight w:val="264"/>
        </w:trPr>
        <w:tc>
          <w:tcPr>
            <w:tcW w:w="2545" w:type="pct"/>
            <w:shd w:val="clear" w:color="auto" w:fill="auto"/>
            <w:noWrap/>
            <w:vAlign w:val="center"/>
            <w:hideMark/>
          </w:tcPr>
          <w:p w14:paraId="595EA589" w14:textId="77777777" w:rsidR="00510CAE" w:rsidRPr="00510CAE" w:rsidRDefault="00510CAE" w:rsidP="00510CAE">
            <w:pPr>
              <w:widowControl/>
              <w:wordWrap/>
              <w:autoSpaceDE/>
              <w:autoSpaceDN/>
              <w:spacing w:after="0" w:line="276" w:lineRule="auto"/>
              <w:ind w:firstLineChars="100" w:firstLine="200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0CA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Local recurrence</w:t>
            </w:r>
          </w:p>
        </w:tc>
        <w:tc>
          <w:tcPr>
            <w:tcW w:w="1500" w:type="pct"/>
            <w:shd w:val="clear" w:color="auto" w:fill="auto"/>
            <w:noWrap/>
            <w:vAlign w:val="center"/>
            <w:hideMark/>
          </w:tcPr>
          <w:p w14:paraId="1F015A07" w14:textId="77777777" w:rsidR="00510CAE" w:rsidRPr="00510CAE" w:rsidRDefault="00510CAE" w:rsidP="00510CAE">
            <w:pPr>
              <w:widowControl/>
              <w:wordWrap/>
              <w:autoSpaceDE/>
              <w:autoSpaceDN/>
              <w:spacing w:after="0" w:line="276" w:lineRule="auto"/>
              <w:ind w:firstLineChars="100" w:firstLine="200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14:paraId="11E78F8B" w14:textId="77777777" w:rsidR="00510CAE" w:rsidRPr="00510CAE" w:rsidRDefault="00510CAE" w:rsidP="00510CAE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510CAE" w:rsidRPr="00510CAE" w14:paraId="086B92AA" w14:textId="77777777" w:rsidTr="00510CAE">
        <w:trPr>
          <w:trHeight w:val="264"/>
        </w:trPr>
        <w:tc>
          <w:tcPr>
            <w:tcW w:w="2545" w:type="pct"/>
            <w:shd w:val="clear" w:color="auto" w:fill="auto"/>
            <w:noWrap/>
            <w:vAlign w:val="center"/>
            <w:hideMark/>
          </w:tcPr>
          <w:p w14:paraId="26D4BCB9" w14:textId="77777777" w:rsidR="00510CAE" w:rsidRPr="00510CAE" w:rsidRDefault="00510CAE" w:rsidP="00510CAE">
            <w:pPr>
              <w:widowControl/>
              <w:wordWrap/>
              <w:autoSpaceDE/>
              <w:autoSpaceDN/>
              <w:spacing w:after="0" w:line="276" w:lineRule="auto"/>
              <w:ind w:firstLineChars="200" w:firstLine="400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0CA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Endoscopy therapy*</w:t>
            </w:r>
          </w:p>
        </w:tc>
        <w:tc>
          <w:tcPr>
            <w:tcW w:w="1500" w:type="pct"/>
            <w:shd w:val="clear" w:color="auto" w:fill="auto"/>
            <w:noWrap/>
            <w:vAlign w:val="center"/>
            <w:hideMark/>
          </w:tcPr>
          <w:p w14:paraId="4A58CDAA" w14:textId="77777777" w:rsidR="00510CAE" w:rsidRPr="00510CAE" w:rsidRDefault="00510CAE" w:rsidP="00510CAE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0CA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37/52 (71.2)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14:paraId="4BD6BF09" w14:textId="77777777" w:rsidR="00510CAE" w:rsidRPr="00510CAE" w:rsidRDefault="00510CAE" w:rsidP="00510CAE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0CA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NA</w:t>
            </w:r>
          </w:p>
        </w:tc>
      </w:tr>
      <w:tr w:rsidR="00510CAE" w:rsidRPr="00510CAE" w14:paraId="0A286C96" w14:textId="77777777" w:rsidTr="00510CAE">
        <w:trPr>
          <w:trHeight w:val="264"/>
        </w:trPr>
        <w:tc>
          <w:tcPr>
            <w:tcW w:w="2545" w:type="pct"/>
            <w:shd w:val="clear" w:color="auto" w:fill="auto"/>
            <w:noWrap/>
            <w:vAlign w:val="center"/>
            <w:hideMark/>
          </w:tcPr>
          <w:p w14:paraId="21E647CB" w14:textId="77777777" w:rsidR="00510CAE" w:rsidRPr="00510CAE" w:rsidRDefault="00510CAE" w:rsidP="00510CAE">
            <w:pPr>
              <w:widowControl/>
              <w:wordWrap/>
              <w:autoSpaceDE/>
              <w:autoSpaceDN/>
              <w:spacing w:after="0" w:line="276" w:lineRule="auto"/>
              <w:ind w:firstLineChars="200" w:firstLine="400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0CA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Surgery</w:t>
            </w:r>
          </w:p>
        </w:tc>
        <w:tc>
          <w:tcPr>
            <w:tcW w:w="1500" w:type="pct"/>
            <w:shd w:val="clear" w:color="auto" w:fill="auto"/>
            <w:noWrap/>
            <w:vAlign w:val="center"/>
            <w:hideMark/>
          </w:tcPr>
          <w:p w14:paraId="1A5D0DE4" w14:textId="77777777" w:rsidR="00510CAE" w:rsidRPr="00510CAE" w:rsidRDefault="00510CAE" w:rsidP="00510CAE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0CA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9/52 (17.3)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14:paraId="7EEAA0D1" w14:textId="77777777" w:rsidR="00510CAE" w:rsidRPr="00510CAE" w:rsidRDefault="00510CAE" w:rsidP="00510CAE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0CA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NA</w:t>
            </w:r>
          </w:p>
        </w:tc>
      </w:tr>
      <w:tr w:rsidR="00510CAE" w:rsidRPr="00510CAE" w14:paraId="36B2D18A" w14:textId="77777777" w:rsidTr="00510CAE">
        <w:trPr>
          <w:trHeight w:val="264"/>
        </w:trPr>
        <w:tc>
          <w:tcPr>
            <w:tcW w:w="2545" w:type="pct"/>
            <w:shd w:val="clear" w:color="auto" w:fill="auto"/>
            <w:noWrap/>
            <w:vAlign w:val="center"/>
            <w:hideMark/>
          </w:tcPr>
          <w:p w14:paraId="4BDA774E" w14:textId="77777777" w:rsidR="00510CAE" w:rsidRPr="00510CAE" w:rsidRDefault="00510CAE" w:rsidP="00510CAE">
            <w:pPr>
              <w:widowControl/>
              <w:wordWrap/>
              <w:autoSpaceDE/>
              <w:autoSpaceDN/>
              <w:spacing w:after="0" w:line="276" w:lineRule="auto"/>
              <w:ind w:firstLineChars="200" w:firstLine="400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0CA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Observation</w:t>
            </w:r>
          </w:p>
        </w:tc>
        <w:tc>
          <w:tcPr>
            <w:tcW w:w="1500" w:type="pct"/>
            <w:shd w:val="clear" w:color="auto" w:fill="auto"/>
            <w:noWrap/>
            <w:vAlign w:val="center"/>
            <w:hideMark/>
          </w:tcPr>
          <w:p w14:paraId="171FC9C0" w14:textId="77777777" w:rsidR="00510CAE" w:rsidRPr="00510CAE" w:rsidRDefault="00510CAE" w:rsidP="00510CAE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0CA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4/52 (7.7)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14:paraId="398B7922" w14:textId="77777777" w:rsidR="00510CAE" w:rsidRPr="00510CAE" w:rsidRDefault="00510CAE" w:rsidP="00510CAE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0CA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NA</w:t>
            </w:r>
          </w:p>
        </w:tc>
      </w:tr>
      <w:tr w:rsidR="00510CAE" w:rsidRPr="00510CAE" w14:paraId="5E74A30F" w14:textId="77777777" w:rsidTr="00510CAE">
        <w:trPr>
          <w:trHeight w:val="264"/>
        </w:trPr>
        <w:tc>
          <w:tcPr>
            <w:tcW w:w="2545" w:type="pct"/>
            <w:shd w:val="clear" w:color="auto" w:fill="auto"/>
            <w:noWrap/>
            <w:vAlign w:val="center"/>
            <w:hideMark/>
          </w:tcPr>
          <w:p w14:paraId="051D59DA" w14:textId="77777777" w:rsidR="00510CAE" w:rsidRPr="00510CAE" w:rsidRDefault="00510CAE" w:rsidP="00510CAE">
            <w:pPr>
              <w:widowControl/>
              <w:wordWrap/>
              <w:autoSpaceDE/>
              <w:autoSpaceDN/>
              <w:spacing w:after="0" w:line="276" w:lineRule="auto"/>
              <w:ind w:firstLineChars="200" w:firstLine="400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0CA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Follow-up loss</w:t>
            </w:r>
          </w:p>
        </w:tc>
        <w:tc>
          <w:tcPr>
            <w:tcW w:w="1500" w:type="pct"/>
            <w:shd w:val="clear" w:color="auto" w:fill="auto"/>
            <w:noWrap/>
            <w:vAlign w:val="center"/>
            <w:hideMark/>
          </w:tcPr>
          <w:p w14:paraId="520CB4F2" w14:textId="77777777" w:rsidR="00510CAE" w:rsidRPr="00510CAE" w:rsidRDefault="00510CAE" w:rsidP="00510CAE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0CA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2/52 (3.8)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14:paraId="4C867CF5" w14:textId="77777777" w:rsidR="00510CAE" w:rsidRPr="00510CAE" w:rsidRDefault="00510CAE" w:rsidP="00510CAE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0CA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NA</w:t>
            </w:r>
          </w:p>
        </w:tc>
      </w:tr>
      <w:tr w:rsidR="00510CAE" w:rsidRPr="00510CAE" w14:paraId="15C916AC" w14:textId="77777777" w:rsidTr="00510CAE">
        <w:trPr>
          <w:trHeight w:val="264"/>
        </w:trPr>
        <w:tc>
          <w:tcPr>
            <w:tcW w:w="2545" w:type="pct"/>
            <w:shd w:val="clear" w:color="auto" w:fill="auto"/>
            <w:noWrap/>
            <w:vAlign w:val="center"/>
            <w:hideMark/>
          </w:tcPr>
          <w:p w14:paraId="3BA07168" w14:textId="77777777" w:rsidR="00510CAE" w:rsidRPr="00510CAE" w:rsidRDefault="00510CAE" w:rsidP="00510CAE">
            <w:pPr>
              <w:widowControl/>
              <w:wordWrap/>
              <w:autoSpaceDE/>
              <w:autoSpaceDN/>
              <w:spacing w:after="0" w:line="276" w:lineRule="auto"/>
              <w:ind w:firstLineChars="100" w:firstLine="200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0CA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Metachronous recurrence</w:t>
            </w:r>
          </w:p>
        </w:tc>
        <w:tc>
          <w:tcPr>
            <w:tcW w:w="1500" w:type="pct"/>
            <w:shd w:val="clear" w:color="auto" w:fill="auto"/>
            <w:noWrap/>
            <w:vAlign w:val="center"/>
            <w:hideMark/>
          </w:tcPr>
          <w:p w14:paraId="152B7F65" w14:textId="77777777" w:rsidR="00510CAE" w:rsidRPr="00510CAE" w:rsidRDefault="00510CAE" w:rsidP="00510CAE">
            <w:pPr>
              <w:widowControl/>
              <w:wordWrap/>
              <w:autoSpaceDE/>
              <w:autoSpaceDN/>
              <w:spacing w:after="0" w:line="276" w:lineRule="auto"/>
              <w:ind w:firstLineChars="100" w:firstLine="200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14:paraId="40C30CA6" w14:textId="77777777" w:rsidR="00510CAE" w:rsidRPr="00510CAE" w:rsidRDefault="00510CAE" w:rsidP="00510CAE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510CAE" w:rsidRPr="00510CAE" w14:paraId="4EEE297D" w14:textId="77777777" w:rsidTr="00510CAE">
        <w:trPr>
          <w:trHeight w:val="264"/>
        </w:trPr>
        <w:tc>
          <w:tcPr>
            <w:tcW w:w="2545" w:type="pct"/>
            <w:shd w:val="clear" w:color="auto" w:fill="auto"/>
            <w:noWrap/>
            <w:vAlign w:val="center"/>
            <w:hideMark/>
          </w:tcPr>
          <w:p w14:paraId="5E777A35" w14:textId="77777777" w:rsidR="00510CAE" w:rsidRPr="00510CAE" w:rsidRDefault="00510CAE" w:rsidP="00510CAE">
            <w:pPr>
              <w:widowControl/>
              <w:wordWrap/>
              <w:autoSpaceDE/>
              <w:autoSpaceDN/>
              <w:spacing w:after="0" w:line="276" w:lineRule="auto"/>
              <w:ind w:firstLineChars="200" w:firstLine="400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0CA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Endoscopy therapy*</w:t>
            </w:r>
          </w:p>
        </w:tc>
        <w:tc>
          <w:tcPr>
            <w:tcW w:w="1500" w:type="pct"/>
            <w:shd w:val="clear" w:color="auto" w:fill="auto"/>
            <w:noWrap/>
            <w:vAlign w:val="center"/>
            <w:hideMark/>
          </w:tcPr>
          <w:p w14:paraId="28982629" w14:textId="77777777" w:rsidR="00510CAE" w:rsidRPr="00510CAE" w:rsidRDefault="00510CAE" w:rsidP="00510CAE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0CA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159/190 (83.7)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14:paraId="6FFCC3BD" w14:textId="77777777" w:rsidR="00510CAE" w:rsidRPr="00510CAE" w:rsidRDefault="00510CAE" w:rsidP="00510CAE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0CA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NA</w:t>
            </w:r>
          </w:p>
        </w:tc>
      </w:tr>
      <w:tr w:rsidR="00510CAE" w:rsidRPr="00510CAE" w14:paraId="2B30D2B0" w14:textId="77777777" w:rsidTr="00510CAE">
        <w:trPr>
          <w:trHeight w:val="264"/>
        </w:trPr>
        <w:tc>
          <w:tcPr>
            <w:tcW w:w="2545" w:type="pct"/>
            <w:shd w:val="clear" w:color="auto" w:fill="auto"/>
            <w:noWrap/>
            <w:vAlign w:val="center"/>
            <w:hideMark/>
          </w:tcPr>
          <w:p w14:paraId="21BA75C1" w14:textId="77777777" w:rsidR="00510CAE" w:rsidRPr="00510CAE" w:rsidRDefault="00510CAE" w:rsidP="00510CAE">
            <w:pPr>
              <w:widowControl/>
              <w:wordWrap/>
              <w:autoSpaceDE/>
              <w:autoSpaceDN/>
              <w:spacing w:after="0" w:line="276" w:lineRule="auto"/>
              <w:ind w:firstLineChars="200" w:firstLine="400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0CA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Surgery</w:t>
            </w:r>
          </w:p>
        </w:tc>
        <w:tc>
          <w:tcPr>
            <w:tcW w:w="1500" w:type="pct"/>
            <w:shd w:val="clear" w:color="auto" w:fill="auto"/>
            <w:noWrap/>
            <w:vAlign w:val="center"/>
            <w:hideMark/>
          </w:tcPr>
          <w:p w14:paraId="094442AF" w14:textId="77777777" w:rsidR="00510CAE" w:rsidRPr="00510CAE" w:rsidRDefault="00510CAE" w:rsidP="00510CAE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0CA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19/190 (10.0)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14:paraId="1ABEF7B0" w14:textId="77777777" w:rsidR="00510CAE" w:rsidRPr="00510CAE" w:rsidRDefault="00510CAE" w:rsidP="00510CAE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0CA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NA</w:t>
            </w:r>
          </w:p>
        </w:tc>
      </w:tr>
      <w:tr w:rsidR="00510CAE" w:rsidRPr="00510CAE" w14:paraId="72496D44" w14:textId="77777777" w:rsidTr="00510CAE">
        <w:trPr>
          <w:trHeight w:val="264"/>
        </w:trPr>
        <w:tc>
          <w:tcPr>
            <w:tcW w:w="2545" w:type="pct"/>
            <w:shd w:val="clear" w:color="auto" w:fill="auto"/>
            <w:noWrap/>
            <w:vAlign w:val="center"/>
            <w:hideMark/>
          </w:tcPr>
          <w:p w14:paraId="0B0F62D0" w14:textId="77777777" w:rsidR="00510CAE" w:rsidRPr="00510CAE" w:rsidRDefault="00510CAE" w:rsidP="00510CAE">
            <w:pPr>
              <w:widowControl/>
              <w:wordWrap/>
              <w:autoSpaceDE/>
              <w:autoSpaceDN/>
              <w:spacing w:after="0" w:line="276" w:lineRule="auto"/>
              <w:ind w:firstLineChars="200" w:firstLine="400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0CA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Observation</w:t>
            </w:r>
          </w:p>
        </w:tc>
        <w:tc>
          <w:tcPr>
            <w:tcW w:w="1500" w:type="pct"/>
            <w:shd w:val="clear" w:color="auto" w:fill="auto"/>
            <w:noWrap/>
            <w:vAlign w:val="center"/>
            <w:hideMark/>
          </w:tcPr>
          <w:p w14:paraId="684E73DE" w14:textId="77777777" w:rsidR="00510CAE" w:rsidRPr="00510CAE" w:rsidRDefault="00510CAE" w:rsidP="00510CAE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0CA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10/190 (5.3)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14:paraId="24BFEF3B" w14:textId="77777777" w:rsidR="00510CAE" w:rsidRPr="00510CAE" w:rsidRDefault="00510CAE" w:rsidP="00510CAE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0CA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NA</w:t>
            </w:r>
          </w:p>
        </w:tc>
      </w:tr>
      <w:tr w:rsidR="00510CAE" w:rsidRPr="00510CAE" w14:paraId="39B59975" w14:textId="77777777" w:rsidTr="00510CAE">
        <w:trPr>
          <w:trHeight w:val="264"/>
        </w:trPr>
        <w:tc>
          <w:tcPr>
            <w:tcW w:w="2545" w:type="pct"/>
            <w:shd w:val="clear" w:color="auto" w:fill="auto"/>
            <w:noWrap/>
            <w:vAlign w:val="center"/>
            <w:hideMark/>
          </w:tcPr>
          <w:p w14:paraId="05F1CACF" w14:textId="77777777" w:rsidR="00510CAE" w:rsidRPr="00510CAE" w:rsidRDefault="00510CAE" w:rsidP="00510CAE">
            <w:pPr>
              <w:widowControl/>
              <w:wordWrap/>
              <w:autoSpaceDE/>
              <w:autoSpaceDN/>
              <w:spacing w:after="0" w:line="276" w:lineRule="auto"/>
              <w:ind w:firstLineChars="200" w:firstLine="400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0CA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Follow-up loss</w:t>
            </w:r>
          </w:p>
        </w:tc>
        <w:tc>
          <w:tcPr>
            <w:tcW w:w="1500" w:type="pct"/>
            <w:shd w:val="clear" w:color="auto" w:fill="auto"/>
            <w:noWrap/>
            <w:vAlign w:val="center"/>
            <w:hideMark/>
          </w:tcPr>
          <w:p w14:paraId="27FE197A" w14:textId="77777777" w:rsidR="00510CAE" w:rsidRPr="00510CAE" w:rsidRDefault="00510CAE" w:rsidP="00510CAE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0CA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2/190 (1.1)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14:paraId="5A243296" w14:textId="77777777" w:rsidR="00510CAE" w:rsidRPr="00510CAE" w:rsidRDefault="00510CAE" w:rsidP="00510CAE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0CA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NA</w:t>
            </w:r>
          </w:p>
        </w:tc>
      </w:tr>
      <w:tr w:rsidR="00510CAE" w:rsidRPr="00510CAE" w14:paraId="0FE530D2" w14:textId="77777777" w:rsidTr="00510CAE">
        <w:trPr>
          <w:trHeight w:val="264"/>
        </w:trPr>
        <w:tc>
          <w:tcPr>
            <w:tcW w:w="2545" w:type="pct"/>
            <w:shd w:val="clear" w:color="auto" w:fill="auto"/>
            <w:noWrap/>
            <w:vAlign w:val="center"/>
            <w:hideMark/>
          </w:tcPr>
          <w:p w14:paraId="06CCE5BD" w14:textId="166E04CA" w:rsidR="00510CAE" w:rsidRPr="00510CAE" w:rsidRDefault="00AA2C7A" w:rsidP="00510CAE">
            <w:pPr>
              <w:widowControl/>
              <w:wordWrap/>
              <w:autoSpaceDE/>
              <w:autoSpaceDN/>
              <w:spacing w:after="0" w:line="276" w:lineRule="auto"/>
              <w:ind w:firstLineChars="100" w:firstLine="200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</w:rPr>
              <w:t>Extra-gastric</w:t>
            </w:r>
            <w:r w:rsidR="00510CAE" w:rsidRPr="00510CA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recurrence</w:t>
            </w:r>
          </w:p>
        </w:tc>
        <w:tc>
          <w:tcPr>
            <w:tcW w:w="1500" w:type="pct"/>
            <w:shd w:val="clear" w:color="auto" w:fill="auto"/>
            <w:noWrap/>
            <w:vAlign w:val="center"/>
            <w:hideMark/>
          </w:tcPr>
          <w:p w14:paraId="7D963B07" w14:textId="77777777" w:rsidR="00510CAE" w:rsidRPr="00510CAE" w:rsidRDefault="00510CAE" w:rsidP="00510CAE">
            <w:pPr>
              <w:widowControl/>
              <w:wordWrap/>
              <w:autoSpaceDE/>
              <w:autoSpaceDN/>
              <w:spacing w:after="0" w:line="276" w:lineRule="auto"/>
              <w:ind w:firstLineChars="100" w:firstLine="200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14:paraId="076384AA" w14:textId="77777777" w:rsidR="00510CAE" w:rsidRPr="00510CAE" w:rsidRDefault="00510CAE" w:rsidP="00510CAE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510CAE" w:rsidRPr="00510CAE" w14:paraId="12F29170" w14:textId="77777777" w:rsidTr="00510CAE">
        <w:trPr>
          <w:trHeight w:val="264"/>
        </w:trPr>
        <w:tc>
          <w:tcPr>
            <w:tcW w:w="2545" w:type="pct"/>
            <w:shd w:val="clear" w:color="auto" w:fill="auto"/>
            <w:noWrap/>
            <w:vAlign w:val="center"/>
            <w:hideMark/>
          </w:tcPr>
          <w:p w14:paraId="668EB191" w14:textId="77777777" w:rsidR="00510CAE" w:rsidRPr="00510CAE" w:rsidRDefault="00510CAE" w:rsidP="00510CAE">
            <w:pPr>
              <w:widowControl/>
              <w:wordWrap/>
              <w:autoSpaceDE/>
              <w:autoSpaceDN/>
              <w:spacing w:after="0" w:line="276" w:lineRule="auto"/>
              <w:ind w:firstLineChars="200" w:firstLine="400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0CA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Surgery</w:t>
            </w:r>
          </w:p>
        </w:tc>
        <w:tc>
          <w:tcPr>
            <w:tcW w:w="1500" w:type="pct"/>
            <w:shd w:val="clear" w:color="auto" w:fill="auto"/>
            <w:noWrap/>
            <w:vAlign w:val="center"/>
            <w:hideMark/>
          </w:tcPr>
          <w:p w14:paraId="0B3EFA3F" w14:textId="77777777" w:rsidR="00510CAE" w:rsidRPr="00510CAE" w:rsidRDefault="00510CAE" w:rsidP="00510CAE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0CA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1/6 (16.7)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14:paraId="0A12EBF3" w14:textId="77777777" w:rsidR="00510CAE" w:rsidRPr="00510CAE" w:rsidRDefault="00510CAE" w:rsidP="00510CAE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0CA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NA</w:t>
            </w:r>
          </w:p>
        </w:tc>
      </w:tr>
      <w:tr w:rsidR="00510CAE" w:rsidRPr="00510CAE" w14:paraId="5E88E10D" w14:textId="77777777" w:rsidTr="00510CAE">
        <w:trPr>
          <w:trHeight w:val="264"/>
        </w:trPr>
        <w:tc>
          <w:tcPr>
            <w:tcW w:w="2545" w:type="pct"/>
            <w:shd w:val="clear" w:color="auto" w:fill="auto"/>
            <w:noWrap/>
            <w:vAlign w:val="center"/>
            <w:hideMark/>
          </w:tcPr>
          <w:p w14:paraId="7EC22616" w14:textId="77777777" w:rsidR="00510CAE" w:rsidRPr="00510CAE" w:rsidRDefault="00510CAE" w:rsidP="00510CAE">
            <w:pPr>
              <w:widowControl/>
              <w:wordWrap/>
              <w:autoSpaceDE/>
              <w:autoSpaceDN/>
              <w:spacing w:after="0" w:line="276" w:lineRule="auto"/>
              <w:ind w:firstLineChars="200" w:firstLine="400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0CA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Systemic chemotherapy</w:t>
            </w:r>
          </w:p>
        </w:tc>
        <w:tc>
          <w:tcPr>
            <w:tcW w:w="1500" w:type="pct"/>
            <w:shd w:val="clear" w:color="auto" w:fill="auto"/>
            <w:noWrap/>
            <w:vAlign w:val="center"/>
            <w:hideMark/>
          </w:tcPr>
          <w:p w14:paraId="793C273B" w14:textId="77777777" w:rsidR="00510CAE" w:rsidRPr="00510CAE" w:rsidRDefault="00510CAE" w:rsidP="00510CAE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0CA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3/6 (50.0)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14:paraId="13B9EB69" w14:textId="77777777" w:rsidR="00510CAE" w:rsidRPr="00510CAE" w:rsidRDefault="00510CAE" w:rsidP="00510CAE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0CA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NA</w:t>
            </w:r>
          </w:p>
        </w:tc>
      </w:tr>
      <w:tr w:rsidR="00510CAE" w:rsidRPr="00510CAE" w14:paraId="4315EC48" w14:textId="77777777" w:rsidTr="00510CAE">
        <w:trPr>
          <w:trHeight w:val="264"/>
        </w:trPr>
        <w:tc>
          <w:tcPr>
            <w:tcW w:w="2545" w:type="pct"/>
            <w:shd w:val="clear" w:color="auto" w:fill="auto"/>
            <w:noWrap/>
            <w:vAlign w:val="center"/>
            <w:hideMark/>
          </w:tcPr>
          <w:p w14:paraId="442E9B9F" w14:textId="77777777" w:rsidR="00510CAE" w:rsidRPr="00510CAE" w:rsidRDefault="00510CAE" w:rsidP="00510CAE">
            <w:pPr>
              <w:widowControl/>
              <w:wordWrap/>
              <w:autoSpaceDE/>
              <w:autoSpaceDN/>
              <w:spacing w:after="0" w:line="276" w:lineRule="auto"/>
              <w:ind w:firstLineChars="200" w:firstLine="400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0CA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Surgery with chemotherapy</w:t>
            </w:r>
          </w:p>
        </w:tc>
        <w:tc>
          <w:tcPr>
            <w:tcW w:w="1500" w:type="pct"/>
            <w:shd w:val="clear" w:color="auto" w:fill="auto"/>
            <w:noWrap/>
            <w:vAlign w:val="center"/>
            <w:hideMark/>
          </w:tcPr>
          <w:p w14:paraId="4B14EBD1" w14:textId="77777777" w:rsidR="00510CAE" w:rsidRPr="00510CAE" w:rsidRDefault="00510CAE" w:rsidP="00510CAE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0CA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1/6 (16.7)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14:paraId="7CA78E95" w14:textId="77777777" w:rsidR="00510CAE" w:rsidRPr="00510CAE" w:rsidRDefault="00510CAE" w:rsidP="00510CAE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0CA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NA</w:t>
            </w:r>
          </w:p>
        </w:tc>
      </w:tr>
      <w:tr w:rsidR="00510CAE" w:rsidRPr="00510CAE" w14:paraId="534300E3" w14:textId="77777777" w:rsidTr="00510CAE">
        <w:trPr>
          <w:trHeight w:val="264"/>
        </w:trPr>
        <w:tc>
          <w:tcPr>
            <w:tcW w:w="254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64D44" w14:textId="77777777" w:rsidR="00510CAE" w:rsidRPr="00510CAE" w:rsidRDefault="00510CAE" w:rsidP="00510CAE">
            <w:pPr>
              <w:widowControl/>
              <w:wordWrap/>
              <w:autoSpaceDE/>
              <w:autoSpaceDN/>
              <w:spacing w:after="0" w:line="276" w:lineRule="auto"/>
              <w:ind w:firstLineChars="200" w:firstLine="400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0CA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Observation</w:t>
            </w:r>
          </w:p>
        </w:tc>
        <w:tc>
          <w:tcPr>
            <w:tcW w:w="150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EBA3" w14:textId="77777777" w:rsidR="00510CAE" w:rsidRPr="00510CAE" w:rsidRDefault="00510CAE" w:rsidP="00510CAE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0CA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1/6 (16.7)</w:t>
            </w:r>
          </w:p>
        </w:tc>
        <w:tc>
          <w:tcPr>
            <w:tcW w:w="95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C66D" w14:textId="77777777" w:rsidR="00510CAE" w:rsidRPr="00510CAE" w:rsidRDefault="00510CAE" w:rsidP="00510CAE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0CA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1/1 (100)</w:t>
            </w:r>
          </w:p>
        </w:tc>
      </w:tr>
      <w:tr w:rsidR="00510CAE" w:rsidRPr="00510CAE" w14:paraId="4A06C178" w14:textId="77777777" w:rsidTr="00510CAE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5F4A2" w14:textId="77777777" w:rsidR="00510CAE" w:rsidRPr="00510CAE" w:rsidRDefault="00510CAE" w:rsidP="00510CAE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0CA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Abbreviations: ESD, endoscopic submucosal dissection; NA, not applicable.</w:t>
            </w:r>
          </w:p>
        </w:tc>
      </w:tr>
      <w:tr w:rsidR="00510CAE" w:rsidRPr="00510CAE" w14:paraId="2396DF8D" w14:textId="77777777" w:rsidTr="00510CAE">
        <w:trPr>
          <w:trHeight w:val="264"/>
        </w:trPr>
        <w:tc>
          <w:tcPr>
            <w:tcW w:w="5000" w:type="pct"/>
            <w:gridSpan w:val="3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038F18A" w14:textId="1A511EFB" w:rsidR="00510CAE" w:rsidRPr="00510CAE" w:rsidRDefault="00510CAE" w:rsidP="00510CAE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0CA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*Endoscopic therapy included 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</w:rPr>
              <w:t>endoscopic resection</w:t>
            </w:r>
            <w:r w:rsidRPr="00510CA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or argon plasma coaculation. </w:t>
            </w:r>
          </w:p>
        </w:tc>
      </w:tr>
    </w:tbl>
    <w:p w14:paraId="7E426F79" w14:textId="77777777" w:rsidR="00510CAE" w:rsidRDefault="00510CAE" w:rsidP="00612182">
      <w:pPr>
        <w:spacing w:line="360" w:lineRule="auto"/>
        <w:rPr>
          <w:rFonts w:ascii="Times New Roman" w:hAnsi="Times New Roman" w:cs="Times New Roman"/>
        </w:rPr>
      </w:pPr>
    </w:p>
    <w:p w14:paraId="127302FD" w14:textId="77777777" w:rsidR="00C9262D" w:rsidRDefault="00C9262D" w:rsidP="00612182">
      <w:pPr>
        <w:spacing w:line="360" w:lineRule="auto"/>
        <w:rPr>
          <w:rFonts w:ascii="Times New Roman" w:hAnsi="Times New Roman" w:cs="Times New Roman"/>
        </w:rPr>
      </w:pPr>
    </w:p>
    <w:p w14:paraId="61908E46" w14:textId="711B16E1" w:rsidR="00C9262D" w:rsidRDefault="00C9262D" w:rsidP="0061218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749A622" w14:textId="2E506A2E" w:rsidR="00C9262D" w:rsidRDefault="00C9262D" w:rsidP="00612182">
      <w:pPr>
        <w:spacing w:line="360" w:lineRule="auto"/>
        <w:rPr>
          <w:rFonts w:ascii="Times New Roman" w:hAnsi="Times New Roman" w:cs="Times New Roman"/>
        </w:rPr>
      </w:pPr>
      <w:r w:rsidRPr="00C9262D">
        <w:rPr>
          <w:rFonts w:ascii="Times New Roman" w:hAnsi="Times New Roman" w:cs="Times New Roman"/>
        </w:rPr>
        <w:lastRenderedPageBreak/>
        <w:t>Table S</w:t>
      </w:r>
      <w:r w:rsidR="00AA2C7A">
        <w:rPr>
          <w:rFonts w:ascii="Times New Roman" w:hAnsi="Times New Roman" w:cs="Times New Roman" w:hint="eastAsia"/>
        </w:rPr>
        <w:t>3</w:t>
      </w:r>
      <w:r w:rsidRPr="00C9262D">
        <w:rPr>
          <w:rFonts w:ascii="Times New Roman" w:hAnsi="Times New Roman" w:cs="Times New Roman"/>
        </w:rPr>
        <w:t>. Risk factors associated with overall mortality and gastric cancer recurrence in univariate analyses</w:t>
      </w:r>
      <w:r w:rsidR="00AC3E32">
        <w:rPr>
          <w:rFonts w:ascii="Times New Roman" w:hAnsi="Times New Roman" w:cs="Times New Roman" w:hint="eastAsia"/>
        </w:rPr>
        <w:t>*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75"/>
        <w:gridCol w:w="970"/>
        <w:gridCol w:w="663"/>
        <w:gridCol w:w="1236"/>
        <w:gridCol w:w="942"/>
        <w:gridCol w:w="687"/>
        <w:gridCol w:w="1327"/>
        <w:gridCol w:w="826"/>
      </w:tblGrid>
      <w:tr w:rsidR="00C9262D" w:rsidRPr="00C9262D" w14:paraId="2FF0F992" w14:textId="77777777" w:rsidTr="00C9262D">
        <w:trPr>
          <w:trHeight w:val="264"/>
        </w:trPr>
        <w:tc>
          <w:tcPr>
            <w:tcW w:w="1377" w:type="pct"/>
            <w:shd w:val="clear" w:color="auto" w:fill="auto"/>
            <w:noWrap/>
            <w:vAlign w:val="center"/>
            <w:hideMark/>
          </w:tcPr>
          <w:p w14:paraId="6A29CC39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14:paraId="608C8604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54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E3A19" w14:textId="0E557B8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Overall mortality</w:t>
            </w:r>
            <w:r w:rsidR="00AC3E32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†</w:t>
            </w:r>
          </w:p>
        </w:tc>
        <w:tc>
          <w:tcPr>
            <w:tcW w:w="154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7811C" w14:textId="7C04413A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Gastric cancer recurrence</w:t>
            </w:r>
            <w:r w:rsidR="00AC3E32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‡</w:t>
            </w:r>
          </w:p>
        </w:tc>
      </w:tr>
      <w:tr w:rsidR="00C9262D" w:rsidRPr="00C9262D" w14:paraId="4EA0AB30" w14:textId="77777777" w:rsidTr="00C9262D">
        <w:trPr>
          <w:trHeight w:val="264"/>
        </w:trPr>
        <w:tc>
          <w:tcPr>
            <w:tcW w:w="137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2D2E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2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2110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Total no.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65D79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cHR</w:t>
            </w:r>
          </w:p>
        </w:tc>
        <w:tc>
          <w:tcPr>
            <w:tcW w:w="6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CABC5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95% CI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82FA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  <w:t>P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8591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cHR</w:t>
            </w:r>
          </w:p>
        </w:tc>
        <w:tc>
          <w:tcPr>
            <w:tcW w:w="7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FCFDC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95% CI</w:t>
            </w: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61000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  <w:t>P</w:t>
            </w:r>
          </w:p>
        </w:tc>
      </w:tr>
      <w:tr w:rsidR="00C9262D" w:rsidRPr="00C9262D" w14:paraId="095A4B38" w14:textId="77777777" w:rsidTr="00C9262D">
        <w:trPr>
          <w:trHeight w:val="264"/>
        </w:trPr>
        <w:tc>
          <w:tcPr>
            <w:tcW w:w="1377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4D42C74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Treatment</w:t>
            </w:r>
          </w:p>
        </w:tc>
        <w:tc>
          <w:tcPr>
            <w:tcW w:w="529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ABA13B7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F932873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B839CDE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325C95D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BAAD106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745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3219DAA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BAA2500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9262D" w:rsidRPr="00C9262D" w14:paraId="7DD419F7" w14:textId="77777777" w:rsidTr="00C9262D">
        <w:trPr>
          <w:trHeight w:val="264"/>
        </w:trPr>
        <w:tc>
          <w:tcPr>
            <w:tcW w:w="13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8046222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ind w:firstLineChars="200" w:firstLine="400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Surgery</w:t>
            </w:r>
          </w:p>
        </w:tc>
        <w:tc>
          <w:tcPr>
            <w:tcW w:w="52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B359470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158</w:t>
            </w:r>
          </w:p>
        </w:tc>
        <w:tc>
          <w:tcPr>
            <w:tcW w:w="34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18C3740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1.00</w:t>
            </w:r>
          </w:p>
        </w:tc>
        <w:tc>
          <w:tcPr>
            <w:tcW w:w="69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B304C52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1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6ECB6DD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3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230044A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1.00</w:t>
            </w:r>
          </w:p>
        </w:tc>
        <w:tc>
          <w:tcPr>
            <w:tcW w:w="74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7217A13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44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A551A06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9262D" w:rsidRPr="00C9262D" w14:paraId="37D9016F" w14:textId="77777777" w:rsidTr="00C9262D">
        <w:trPr>
          <w:trHeight w:val="264"/>
        </w:trPr>
        <w:tc>
          <w:tcPr>
            <w:tcW w:w="1377" w:type="pct"/>
            <w:shd w:val="clear" w:color="auto" w:fill="auto"/>
            <w:noWrap/>
            <w:vAlign w:val="center"/>
            <w:hideMark/>
          </w:tcPr>
          <w:p w14:paraId="4CF50500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ind w:firstLineChars="200" w:firstLine="400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ESD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14:paraId="6ECDBCF8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632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14:paraId="65D76C7A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0.89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14:paraId="1469843A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0.69-1.16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14:paraId="2F025ADF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0.397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0864E087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19.41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21064169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2.47-152.78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08080CA0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0.005</w:t>
            </w:r>
          </w:p>
        </w:tc>
      </w:tr>
      <w:tr w:rsidR="00C9262D" w:rsidRPr="00C9262D" w14:paraId="7353650C" w14:textId="77777777" w:rsidTr="00C9262D">
        <w:trPr>
          <w:trHeight w:val="264"/>
        </w:trPr>
        <w:tc>
          <w:tcPr>
            <w:tcW w:w="1377" w:type="pct"/>
            <w:shd w:val="clear" w:color="auto" w:fill="auto"/>
            <w:noWrap/>
            <w:vAlign w:val="center"/>
            <w:hideMark/>
          </w:tcPr>
          <w:p w14:paraId="1B18D8B7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Age group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14:paraId="233EB2B5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14:paraId="375A9582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14:paraId="29266835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14:paraId="417873C6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44FE4773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6A07DC6B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4A9FE650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9262D" w:rsidRPr="00C9262D" w14:paraId="3BA45A6C" w14:textId="77777777" w:rsidTr="00C9262D">
        <w:trPr>
          <w:trHeight w:val="264"/>
        </w:trPr>
        <w:tc>
          <w:tcPr>
            <w:tcW w:w="1377" w:type="pct"/>
            <w:shd w:val="clear" w:color="auto" w:fill="auto"/>
            <w:noWrap/>
            <w:vAlign w:val="center"/>
            <w:hideMark/>
          </w:tcPr>
          <w:p w14:paraId="61588354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ind w:firstLineChars="200" w:firstLine="400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75~79 years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14:paraId="1BB32507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545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14:paraId="42A04C84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1.00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14:paraId="1AA44F07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14:paraId="2C7888AD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2720131D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1.00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148A1734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10A8ED4D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9262D" w:rsidRPr="00C9262D" w14:paraId="75632806" w14:textId="77777777" w:rsidTr="00C9262D">
        <w:trPr>
          <w:trHeight w:val="264"/>
        </w:trPr>
        <w:tc>
          <w:tcPr>
            <w:tcW w:w="1377" w:type="pct"/>
            <w:shd w:val="clear" w:color="auto" w:fill="auto"/>
            <w:noWrap/>
            <w:vAlign w:val="center"/>
            <w:hideMark/>
          </w:tcPr>
          <w:p w14:paraId="2B2DA499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ind w:firstLineChars="200" w:firstLine="400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80~84 years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14:paraId="11104060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206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14:paraId="37825E98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1.88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14:paraId="1F73BE25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1.42-2.49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14:paraId="36524B83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&lt;0.001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0E27B1AA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1.88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23D78EC4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1.42-2.49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1F8CBE09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&lt;0.001</w:t>
            </w:r>
          </w:p>
        </w:tc>
      </w:tr>
      <w:tr w:rsidR="00C9262D" w:rsidRPr="00C9262D" w14:paraId="101FD4F5" w14:textId="77777777" w:rsidTr="00C9262D">
        <w:trPr>
          <w:trHeight w:val="264"/>
        </w:trPr>
        <w:tc>
          <w:tcPr>
            <w:tcW w:w="1377" w:type="pct"/>
            <w:shd w:val="clear" w:color="auto" w:fill="auto"/>
            <w:noWrap/>
            <w:vAlign w:val="center"/>
            <w:hideMark/>
          </w:tcPr>
          <w:p w14:paraId="78035654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ind w:firstLineChars="200" w:firstLine="400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85 years ~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14:paraId="3313C0F0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39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14:paraId="17DD8ABC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3.92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14:paraId="29201614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2.50-6.14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14:paraId="4EFBD78E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&lt;0.001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2E8937B5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3.92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612ADB6A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2.50-6.14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44306858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&lt;0.001</w:t>
            </w:r>
          </w:p>
        </w:tc>
      </w:tr>
      <w:tr w:rsidR="00C9262D" w:rsidRPr="00C9262D" w14:paraId="4A6F3AB8" w14:textId="77777777" w:rsidTr="00C9262D">
        <w:trPr>
          <w:trHeight w:val="264"/>
        </w:trPr>
        <w:tc>
          <w:tcPr>
            <w:tcW w:w="1377" w:type="pct"/>
            <w:shd w:val="clear" w:color="auto" w:fill="auto"/>
            <w:noWrap/>
            <w:vAlign w:val="center"/>
            <w:hideMark/>
          </w:tcPr>
          <w:p w14:paraId="30397E71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Sex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14:paraId="28B47AD0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14:paraId="2ED83529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14:paraId="377C3731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14:paraId="335E2FB7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3F593BF3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5D5DA328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6C49131D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9262D" w:rsidRPr="00C9262D" w14:paraId="54ED784F" w14:textId="77777777" w:rsidTr="00C9262D">
        <w:trPr>
          <w:trHeight w:val="264"/>
        </w:trPr>
        <w:tc>
          <w:tcPr>
            <w:tcW w:w="1377" w:type="pct"/>
            <w:shd w:val="clear" w:color="auto" w:fill="auto"/>
            <w:noWrap/>
            <w:vAlign w:val="center"/>
            <w:hideMark/>
          </w:tcPr>
          <w:p w14:paraId="282C7000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ind w:firstLineChars="200" w:firstLine="400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Female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14:paraId="4BD16A98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324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14:paraId="3BF324B5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1.00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14:paraId="79D40546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14:paraId="55DB403F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573C876E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1.00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482458EF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357497BA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9262D" w:rsidRPr="00C9262D" w14:paraId="311E37A2" w14:textId="77777777" w:rsidTr="00C9262D">
        <w:trPr>
          <w:trHeight w:val="264"/>
        </w:trPr>
        <w:tc>
          <w:tcPr>
            <w:tcW w:w="1377" w:type="pct"/>
            <w:shd w:val="clear" w:color="auto" w:fill="auto"/>
            <w:noWrap/>
            <w:vAlign w:val="center"/>
            <w:hideMark/>
          </w:tcPr>
          <w:p w14:paraId="352D6251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ind w:firstLineChars="200" w:firstLine="400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Male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14:paraId="29217B51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466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14:paraId="0484AD9E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1.56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14:paraId="71053C0B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1.19-2.05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14:paraId="70DD744B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0.001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7AC35CA6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1.09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33C652CD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0.55-2.16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5A635E1C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0.801</w:t>
            </w:r>
          </w:p>
        </w:tc>
      </w:tr>
      <w:tr w:rsidR="00C9262D" w:rsidRPr="00C9262D" w14:paraId="6C574FAA" w14:textId="77777777" w:rsidTr="00C9262D">
        <w:trPr>
          <w:trHeight w:val="264"/>
        </w:trPr>
        <w:tc>
          <w:tcPr>
            <w:tcW w:w="1377" w:type="pct"/>
            <w:shd w:val="clear" w:color="auto" w:fill="auto"/>
            <w:noWrap/>
            <w:vAlign w:val="center"/>
            <w:hideMark/>
          </w:tcPr>
          <w:p w14:paraId="6F49050F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Hypertension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14:paraId="5F540E07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513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14:paraId="36AB0CDE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0.98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14:paraId="5B1970D2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0.75-1.28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14:paraId="7A0A0FC3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0.874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6F0BA61F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1.23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2CF0DDE3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0.59-2.56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2F7D1339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0.572</w:t>
            </w:r>
          </w:p>
        </w:tc>
      </w:tr>
      <w:tr w:rsidR="00C9262D" w:rsidRPr="00C9262D" w14:paraId="77FD9321" w14:textId="77777777" w:rsidTr="00C9262D">
        <w:trPr>
          <w:trHeight w:val="264"/>
        </w:trPr>
        <w:tc>
          <w:tcPr>
            <w:tcW w:w="1377" w:type="pct"/>
            <w:shd w:val="clear" w:color="auto" w:fill="auto"/>
            <w:noWrap/>
            <w:vAlign w:val="center"/>
            <w:hideMark/>
          </w:tcPr>
          <w:p w14:paraId="6C98246A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Diabetes mellitus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14:paraId="23B9F9DC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201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14:paraId="30B3306F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1.30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14:paraId="6555DF0D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0.98-1.74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14:paraId="2A5ACF90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0.070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78D998FB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0.59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4ECED4F0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0.24-1.42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6FCBC97C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0.238</w:t>
            </w:r>
          </w:p>
        </w:tc>
      </w:tr>
      <w:tr w:rsidR="00C9262D" w:rsidRPr="00C9262D" w14:paraId="16ACD755" w14:textId="77777777" w:rsidTr="00C9262D">
        <w:trPr>
          <w:trHeight w:val="264"/>
        </w:trPr>
        <w:tc>
          <w:tcPr>
            <w:tcW w:w="1377" w:type="pct"/>
            <w:shd w:val="clear" w:color="auto" w:fill="auto"/>
            <w:noWrap/>
            <w:vAlign w:val="center"/>
            <w:hideMark/>
          </w:tcPr>
          <w:p w14:paraId="56024735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Cardiovascular disease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14:paraId="30729D96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88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14:paraId="38145B75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0.97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14:paraId="00057ACA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0.62-1.50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14:paraId="6D443E58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0.881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6E18A131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0.44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41ECB9BB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0.10-1.89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319E0830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0.273</w:t>
            </w:r>
          </w:p>
        </w:tc>
      </w:tr>
      <w:tr w:rsidR="00C9262D" w:rsidRPr="00C9262D" w14:paraId="775107C0" w14:textId="77777777" w:rsidTr="00C9262D">
        <w:trPr>
          <w:trHeight w:val="264"/>
        </w:trPr>
        <w:tc>
          <w:tcPr>
            <w:tcW w:w="1377" w:type="pct"/>
            <w:shd w:val="clear" w:color="auto" w:fill="auto"/>
            <w:noWrap/>
            <w:vAlign w:val="center"/>
            <w:hideMark/>
          </w:tcPr>
          <w:p w14:paraId="7FCD8CB3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Cerebrovascular disease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14:paraId="0B9BB168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78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14:paraId="6EF1985A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1.36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14:paraId="456EB007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0.91-2.01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14:paraId="4263D5C8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0.131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0B0D4050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1.19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1668EAB2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0.43-3.28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520079E4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0.735</w:t>
            </w:r>
          </w:p>
        </w:tc>
      </w:tr>
      <w:tr w:rsidR="00C9262D" w:rsidRPr="00C9262D" w14:paraId="7C6958C0" w14:textId="77777777" w:rsidTr="00C9262D">
        <w:trPr>
          <w:trHeight w:val="264"/>
        </w:trPr>
        <w:tc>
          <w:tcPr>
            <w:tcW w:w="1377" w:type="pct"/>
            <w:shd w:val="clear" w:color="auto" w:fill="auto"/>
            <w:noWrap/>
            <w:vAlign w:val="center"/>
            <w:hideMark/>
          </w:tcPr>
          <w:p w14:paraId="7AA34E7A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Chronic liver disease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14:paraId="660696BA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14:paraId="25D159E1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3.52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14:paraId="6B71CD53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1.65-7.49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14:paraId="07DED906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0.001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0B387600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NA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1013A808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5D220010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9262D" w:rsidRPr="00C9262D" w14:paraId="467F918F" w14:textId="77777777" w:rsidTr="00C9262D">
        <w:trPr>
          <w:trHeight w:val="264"/>
        </w:trPr>
        <w:tc>
          <w:tcPr>
            <w:tcW w:w="1377" w:type="pct"/>
            <w:shd w:val="clear" w:color="auto" w:fill="auto"/>
            <w:noWrap/>
            <w:vAlign w:val="center"/>
            <w:hideMark/>
          </w:tcPr>
          <w:p w14:paraId="707EB003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Chronic lung disease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14:paraId="47336371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50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14:paraId="197AC5BD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1.54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14:paraId="1600956A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0.98-2.44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14:paraId="2F70CE5D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0.064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15A98ADF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1.22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2441529F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0.36-4.09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790B6DC8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0.751</w:t>
            </w:r>
          </w:p>
        </w:tc>
      </w:tr>
      <w:tr w:rsidR="00C9262D" w:rsidRPr="00C9262D" w14:paraId="0764E0FF" w14:textId="77777777" w:rsidTr="00C9262D">
        <w:trPr>
          <w:trHeight w:val="264"/>
        </w:trPr>
        <w:tc>
          <w:tcPr>
            <w:tcW w:w="1377" w:type="pct"/>
            <w:shd w:val="clear" w:color="auto" w:fill="auto"/>
            <w:noWrap/>
            <w:vAlign w:val="center"/>
            <w:hideMark/>
          </w:tcPr>
          <w:p w14:paraId="26FFF730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Chronic kidney disease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14:paraId="44BAB6EB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68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14:paraId="4A081DFA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1.66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14:paraId="3472DA09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0.12-2.47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14:paraId="3523596C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0.012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282A4905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0.37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794014E9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0.05-2.72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2A6F3584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0.331</w:t>
            </w:r>
          </w:p>
        </w:tc>
      </w:tr>
      <w:tr w:rsidR="00C9262D" w:rsidRPr="00C9262D" w14:paraId="650845C1" w14:textId="77777777" w:rsidTr="00C9262D">
        <w:trPr>
          <w:trHeight w:val="264"/>
        </w:trPr>
        <w:tc>
          <w:tcPr>
            <w:tcW w:w="1377" w:type="pct"/>
            <w:shd w:val="clear" w:color="auto" w:fill="auto"/>
            <w:noWrap/>
            <w:vAlign w:val="center"/>
            <w:hideMark/>
          </w:tcPr>
          <w:p w14:paraId="44185A86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Other malignancy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14:paraId="75558FE2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66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14:paraId="6E7DBCB2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1.64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14:paraId="68BCF292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1.08-2.48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14:paraId="33B2B942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0.019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6A79FA3B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NA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6481A0CB" w14:textId="6778CB6D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5C027325" w14:textId="2020F316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Cs w:val="20"/>
              </w:rPr>
              <w:t>-</w:t>
            </w:r>
          </w:p>
        </w:tc>
      </w:tr>
      <w:tr w:rsidR="00C9262D" w:rsidRPr="00C9262D" w14:paraId="0597F0C7" w14:textId="77777777" w:rsidTr="00C9262D">
        <w:trPr>
          <w:trHeight w:val="264"/>
        </w:trPr>
        <w:tc>
          <w:tcPr>
            <w:tcW w:w="1377" w:type="pct"/>
            <w:shd w:val="clear" w:color="auto" w:fill="auto"/>
            <w:noWrap/>
            <w:vAlign w:val="center"/>
            <w:hideMark/>
          </w:tcPr>
          <w:p w14:paraId="0968EBDC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ASA PS score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14:paraId="192D1C3C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14:paraId="72A0DDF2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14:paraId="206F76F1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14:paraId="6F32AFEC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0693EFAB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745E1B34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5946A0E9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9262D" w:rsidRPr="00C9262D" w14:paraId="62B3E356" w14:textId="77777777" w:rsidTr="00C9262D">
        <w:trPr>
          <w:trHeight w:val="264"/>
        </w:trPr>
        <w:tc>
          <w:tcPr>
            <w:tcW w:w="1377" w:type="pct"/>
            <w:shd w:val="clear" w:color="auto" w:fill="auto"/>
            <w:noWrap/>
            <w:vAlign w:val="center"/>
            <w:hideMark/>
          </w:tcPr>
          <w:p w14:paraId="30FCA583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ind w:firstLineChars="200" w:firstLine="400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14:paraId="6766544D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93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14:paraId="5BBCF346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1.00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14:paraId="7ACDB472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14:paraId="40906875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7F0431D5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1.00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5EF8B6B5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06862130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9262D" w:rsidRPr="00C9262D" w14:paraId="5E5B03F2" w14:textId="77777777" w:rsidTr="00C9262D">
        <w:trPr>
          <w:trHeight w:val="264"/>
        </w:trPr>
        <w:tc>
          <w:tcPr>
            <w:tcW w:w="1377" w:type="pct"/>
            <w:shd w:val="clear" w:color="auto" w:fill="auto"/>
            <w:noWrap/>
            <w:vAlign w:val="center"/>
            <w:hideMark/>
          </w:tcPr>
          <w:p w14:paraId="2A253D39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ind w:firstLineChars="200" w:firstLine="400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14:paraId="71AA8B85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531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14:paraId="36B76906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1.97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14:paraId="3544E0D3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1.18-3.29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14:paraId="2E71C9BB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0.009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5E54E4EC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1.13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79DF1157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0.35-3.70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7DA92E1D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0.837</w:t>
            </w:r>
          </w:p>
        </w:tc>
      </w:tr>
      <w:tr w:rsidR="00C9262D" w:rsidRPr="00C9262D" w14:paraId="415E9CBC" w14:textId="77777777" w:rsidTr="00C9262D">
        <w:trPr>
          <w:trHeight w:val="264"/>
        </w:trPr>
        <w:tc>
          <w:tcPr>
            <w:tcW w:w="1377" w:type="pct"/>
            <w:shd w:val="clear" w:color="auto" w:fill="auto"/>
            <w:noWrap/>
            <w:vAlign w:val="center"/>
            <w:hideMark/>
          </w:tcPr>
          <w:p w14:paraId="64B34D07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ind w:firstLineChars="200" w:firstLine="400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3 or higher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14:paraId="4D9EF7E2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166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14:paraId="669879FB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1.93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14:paraId="028C8D12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1.09-3.43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14:paraId="650C9AD1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0.024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2F9C355F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0.71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16B84825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0.17-2.95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36B4639F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0.643</w:t>
            </w:r>
          </w:p>
        </w:tc>
      </w:tr>
      <w:tr w:rsidR="00C9262D" w:rsidRPr="00C9262D" w14:paraId="660745F3" w14:textId="77777777" w:rsidTr="00C9262D">
        <w:trPr>
          <w:trHeight w:val="264"/>
        </w:trPr>
        <w:tc>
          <w:tcPr>
            <w:tcW w:w="1377" w:type="pct"/>
            <w:shd w:val="clear" w:color="auto" w:fill="auto"/>
            <w:noWrap/>
            <w:vAlign w:val="center"/>
            <w:hideMark/>
          </w:tcPr>
          <w:p w14:paraId="65AFA732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Tumor histologic type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14:paraId="1EAE0D45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14:paraId="163FDD52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14:paraId="2B1A50AE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14:paraId="2B95FE66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344D6B11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1911471E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46E1F881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9262D" w:rsidRPr="00C9262D" w14:paraId="0FCCBDD1" w14:textId="77777777" w:rsidTr="00C9262D">
        <w:trPr>
          <w:trHeight w:val="264"/>
        </w:trPr>
        <w:tc>
          <w:tcPr>
            <w:tcW w:w="1377" w:type="pct"/>
            <w:shd w:val="clear" w:color="auto" w:fill="auto"/>
            <w:noWrap/>
            <w:vAlign w:val="center"/>
            <w:hideMark/>
          </w:tcPr>
          <w:p w14:paraId="40137A5B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ind w:firstLineChars="200" w:firstLine="400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Differentiated type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14:paraId="4649D14C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690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14:paraId="18EF1B17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1.00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14:paraId="27EF09F6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14:paraId="185DFC95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68AFAE47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1.00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36BDC4F1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293921A7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9262D" w:rsidRPr="00C9262D" w14:paraId="6095AFEC" w14:textId="77777777" w:rsidTr="00C9262D">
        <w:trPr>
          <w:trHeight w:val="264"/>
        </w:trPr>
        <w:tc>
          <w:tcPr>
            <w:tcW w:w="1377" w:type="pct"/>
            <w:shd w:val="clear" w:color="auto" w:fill="auto"/>
            <w:noWrap/>
            <w:vAlign w:val="center"/>
            <w:hideMark/>
          </w:tcPr>
          <w:p w14:paraId="3C9AAC9B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ind w:firstLineChars="200" w:firstLine="400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Undifferentiated type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14:paraId="14DC7A32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14:paraId="6948995E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0.81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14:paraId="213096BF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0.53-1.22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14:paraId="6013F0EE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0.306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780EC89A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0.37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6A32BC98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0.09-1.54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377A0EC7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0.171</w:t>
            </w:r>
          </w:p>
        </w:tc>
      </w:tr>
      <w:tr w:rsidR="00C9262D" w:rsidRPr="00C9262D" w14:paraId="3F2187F5" w14:textId="77777777" w:rsidTr="00C9262D">
        <w:trPr>
          <w:trHeight w:val="264"/>
        </w:trPr>
        <w:tc>
          <w:tcPr>
            <w:tcW w:w="1377" w:type="pct"/>
            <w:shd w:val="clear" w:color="auto" w:fill="auto"/>
            <w:noWrap/>
            <w:vAlign w:val="center"/>
            <w:hideMark/>
          </w:tcPr>
          <w:p w14:paraId="698AE373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Tumor location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14:paraId="10449024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14:paraId="315A74FE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14:paraId="76470BC9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14:paraId="1E9C2438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6726381B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404353C0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71F0D4D3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9262D" w:rsidRPr="00C9262D" w14:paraId="17AA22F1" w14:textId="77777777" w:rsidTr="00C9262D">
        <w:trPr>
          <w:trHeight w:val="264"/>
        </w:trPr>
        <w:tc>
          <w:tcPr>
            <w:tcW w:w="1377" w:type="pct"/>
            <w:shd w:val="clear" w:color="auto" w:fill="auto"/>
            <w:noWrap/>
            <w:vAlign w:val="center"/>
            <w:hideMark/>
          </w:tcPr>
          <w:p w14:paraId="04698BAA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ind w:firstLineChars="200" w:firstLine="400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Lower 1/3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14:paraId="601F9B13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532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14:paraId="378D0916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1.00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14:paraId="38A25B06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14:paraId="478ABA57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301B682F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1.00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26789EFA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7C77B6BB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9262D" w:rsidRPr="00C9262D" w14:paraId="05316BBC" w14:textId="77777777" w:rsidTr="00C9262D">
        <w:trPr>
          <w:trHeight w:val="264"/>
        </w:trPr>
        <w:tc>
          <w:tcPr>
            <w:tcW w:w="1377" w:type="pct"/>
            <w:shd w:val="clear" w:color="auto" w:fill="auto"/>
            <w:noWrap/>
            <w:vAlign w:val="center"/>
            <w:hideMark/>
          </w:tcPr>
          <w:p w14:paraId="750B2687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ind w:firstLineChars="200" w:firstLine="400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Middle 1/3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14:paraId="47D204F9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209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14:paraId="5F15AF14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1.14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14:paraId="5DEA7E50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0.86-1.52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14:paraId="07FC9A0F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0.359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00AEE082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0.81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4FE79166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0.36-1.80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01C1DC69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0.605</w:t>
            </w:r>
          </w:p>
        </w:tc>
      </w:tr>
      <w:tr w:rsidR="00C9262D" w:rsidRPr="00C9262D" w14:paraId="5E5B5B0E" w14:textId="77777777" w:rsidTr="00C9262D">
        <w:trPr>
          <w:trHeight w:val="264"/>
        </w:trPr>
        <w:tc>
          <w:tcPr>
            <w:tcW w:w="1377" w:type="pct"/>
            <w:shd w:val="clear" w:color="auto" w:fill="auto"/>
            <w:noWrap/>
            <w:vAlign w:val="center"/>
            <w:hideMark/>
          </w:tcPr>
          <w:p w14:paraId="53FEB8A1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ind w:firstLineChars="200" w:firstLine="400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Upper 1/3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14:paraId="6DFDE533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49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14:paraId="404EB596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1.32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14:paraId="2699103D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0.83-2.11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14:paraId="5910B858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0.238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717CED0B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1.39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609EC078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0.41-4.67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454AB700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0.593</w:t>
            </w:r>
          </w:p>
        </w:tc>
      </w:tr>
      <w:tr w:rsidR="00C9262D" w:rsidRPr="00C9262D" w14:paraId="40D6B544" w14:textId="77777777" w:rsidTr="00C9262D">
        <w:trPr>
          <w:trHeight w:val="264"/>
        </w:trPr>
        <w:tc>
          <w:tcPr>
            <w:tcW w:w="1377" w:type="pct"/>
            <w:shd w:val="clear" w:color="auto" w:fill="auto"/>
            <w:noWrap/>
            <w:vAlign w:val="center"/>
            <w:hideMark/>
          </w:tcPr>
          <w:p w14:paraId="71C1230A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Tumor depth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14:paraId="196A399C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14:paraId="1B30DCA2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14:paraId="3C8CE6DA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14:paraId="04811549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671A4E0F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77318CA8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42EE08DC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9262D" w:rsidRPr="00C9262D" w14:paraId="265FE471" w14:textId="77777777" w:rsidTr="00C9262D">
        <w:trPr>
          <w:trHeight w:val="264"/>
        </w:trPr>
        <w:tc>
          <w:tcPr>
            <w:tcW w:w="1377" w:type="pct"/>
            <w:shd w:val="clear" w:color="auto" w:fill="auto"/>
            <w:noWrap/>
            <w:vAlign w:val="center"/>
            <w:hideMark/>
          </w:tcPr>
          <w:p w14:paraId="07F4C746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ind w:firstLineChars="200" w:firstLine="400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Mucosa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14:paraId="548D8C8A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724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14:paraId="5555683E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1.00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14:paraId="488CF1C2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14:paraId="62237425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052B9306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1.00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73B41003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5DD74431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9262D" w:rsidRPr="00C9262D" w14:paraId="3A9A0E39" w14:textId="77777777" w:rsidTr="00C9262D">
        <w:trPr>
          <w:trHeight w:val="264"/>
        </w:trPr>
        <w:tc>
          <w:tcPr>
            <w:tcW w:w="1377" w:type="pct"/>
            <w:shd w:val="clear" w:color="auto" w:fill="auto"/>
            <w:noWrap/>
            <w:vAlign w:val="center"/>
            <w:hideMark/>
          </w:tcPr>
          <w:p w14:paraId="47CB9852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ind w:firstLineChars="200" w:firstLine="400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SM1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14:paraId="689F5063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66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14:paraId="42DBD48F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1.17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14:paraId="06764FB0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0.75-1.84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14:paraId="03DBCF55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0.485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22ADB2CB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0.71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7CB0D116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0.17-2.96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265233CD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0.638</w:t>
            </w:r>
          </w:p>
        </w:tc>
      </w:tr>
      <w:tr w:rsidR="00C9262D" w:rsidRPr="00C9262D" w14:paraId="66A104AC" w14:textId="77777777" w:rsidTr="00C9262D">
        <w:trPr>
          <w:trHeight w:val="264"/>
        </w:trPr>
        <w:tc>
          <w:tcPr>
            <w:tcW w:w="1377" w:type="pct"/>
            <w:shd w:val="clear" w:color="auto" w:fill="auto"/>
            <w:noWrap/>
            <w:vAlign w:val="center"/>
            <w:hideMark/>
          </w:tcPr>
          <w:p w14:paraId="432076E0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Presence of ulcer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14:paraId="4F7D44DE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134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14:paraId="13C7DC28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0.99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14:paraId="7555A665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0.70-1.42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14:paraId="71DD75E9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0.975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58016A59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0.68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4959B82A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0.24-1.90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11FB0950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0.457</w:t>
            </w:r>
          </w:p>
        </w:tc>
      </w:tr>
      <w:tr w:rsidR="00C9262D" w:rsidRPr="00C9262D" w14:paraId="14B8F361" w14:textId="77777777" w:rsidTr="00C9262D">
        <w:trPr>
          <w:trHeight w:val="264"/>
        </w:trPr>
        <w:tc>
          <w:tcPr>
            <w:tcW w:w="1906" w:type="pct"/>
            <w:gridSpan w:val="2"/>
            <w:shd w:val="clear" w:color="auto" w:fill="auto"/>
            <w:noWrap/>
            <w:vAlign w:val="center"/>
            <w:hideMark/>
          </w:tcPr>
          <w:p w14:paraId="4A3D26AE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Curative resection criteria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14:paraId="2701C624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14:paraId="0A1B2042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14:paraId="4DB13AE6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232D68DE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201CC1ED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0A485A32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9262D" w:rsidRPr="00C9262D" w14:paraId="04E89798" w14:textId="77777777" w:rsidTr="00C9262D">
        <w:trPr>
          <w:trHeight w:val="264"/>
        </w:trPr>
        <w:tc>
          <w:tcPr>
            <w:tcW w:w="1377" w:type="pct"/>
            <w:shd w:val="clear" w:color="auto" w:fill="auto"/>
            <w:noWrap/>
            <w:vAlign w:val="center"/>
            <w:hideMark/>
          </w:tcPr>
          <w:p w14:paraId="165D8118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ind w:firstLineChars="200" w:firstLine="400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Absolute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14:paraId="1C2E39AE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136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14:paraId="34679863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1.00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14:paraId="054DCF15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14:paraId="150E0630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561023B2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1.00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44364FB6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729CD01B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9262D" w:rsidRPr="00C9262D" w14:paraId="16736D00" w14:textId="77777777" w:rsidTr="00C9262D">
        <w:trPr>
          <w:trHeight w:val="264"/>
        </w:trPr>
        <w:tc>
          <w:tcPr>
            <w:tcW w:w="137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C5864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ind w:firstLineChars="200" w:firstLine="400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Expanded</w:t>
            </w:r>
          </w:p>
        </w:tc>
        <w:tc>
          <w:tcPr>
            <w:tcW w:w="52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DAAD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654</w:t>
            </w:r>
          </w:p>
        </w:tc>
        <w:tc>
          <w:tcPr>
            <w:tcW w:w="34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23B3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0.78</w:t>
            </w:r>
          </w:p>
        </w:tc>
        <w:tc>
          <w:tcPr>
            <w:tcW w:w="69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F3F73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0.57-1.07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20C2C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0.121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9D551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0.88</w:t>
            </w:r>
          </w:p>
        </w:tc>
        <w:tc>
          <w:tcPr>
            <w:tcW w:w="74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95C64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0.39-2.01</w:t>
            </w:r>
          </w:p>
        </w:tc>
        <w:tc>
          <w:tcPr>
            <w:tcW w:w="44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A4B9C" w14:textId="77777777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0.766</w:t>
            </w:r>
          </w:p>
        </w:tc>
      </w:tr>
      <w:tr w:rsidR="00C9262D" w:rsidRPr="00C9262D" w14:paraId="076B068E" w14:textId="77777777" w:rsidTr="00C9262D">
        <w:trPr>
          <w:trHeight w:val="264"/>
        </w:trPr>
        <w:tc>
          <w:tcPr>
            <w:tcW w:w="5000" w:type="pct"/>
            <w:gridSpan w:val="8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41236F20" w14:textId="03B3F764" w:rsidR="00C9262D" w:rsidRPr="00C9262D" w:rsidRDefault="00C9262D" w:rsidP="00C9262D">
            <w:pPr>
              <w:widowControl/>
              <w:wordWrap/>
              <w:autoSpaceDE/>
              <w:autoSpaceDN/>
              <w:spacing w:after="0"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C9262D"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</w:rPr>
              <w:t>Abbreviations: ESD, endoscopic submucosal dissection; cH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</w:rPr>
              <w:t xml:space="preserve">R, crude hazard ratio; CI, confidence interval; NA, not applicable; ASA PS, </w:t>
            </w:r>
            <w:r>
              <w:rPr>
                <w:rFonts w:ascii="Times New Roman" w:hAnsi="Times New Roman" w:cs="Times New Roman"/>
                <w:kern w:val="0"/>
                <w:szCs w:val="20"/>
              </w:rPr>
              <w:t>American Society of Anesthesiologist Physical Status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</w:rPr>
              <w:t>.</w:t>
            </w:r>
          </w:p>
        </w:tc>
      </w:tr>
      <w:tr w:rsidR="00C9262D" w:rsidRPr="00C9262D" w14:paraId="62CBFE96" w14:textId="77777777" w:rsidTr="00C9262D">
        <w:trPr>
          <w:trHeight w:val="264"/>
        </w:trPr>
        <w:tc>
          <w:tcPr>
            <w:tcW w:w="5000" w:type="pct"/>
            <w:gridSpan w:val="8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3B36B70" w14:textId="77777777" w:rsidR="00AC3E32" w:rsidRDefault="00AC3E32" w:rsidP="00AC3E32">
            <w:pPr>
              <w:widowControl/>
              <w:wordWrap/>
              <w:autoSpaceDE/>
              <w:autoSpaceDN/>
              <w:spacing w:after="0"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</w:rPr>
              <w:t>*The analyses were performed in the propensity score-matched cohort.</w:t>
            </w:r>
          </w:p>
          <w:p w14:paraId="352D7B15" w14:textId="77777777" w:rsidR="00AC3E32" w:rsidRDefault="00AC3E32" w:rsidP="00AC3E32">
            <w:pPr>
              <w:widowControl/>
              <w:wordWrap/>
              <w:autoSpaceDE/>
              <w:autoSpaceDN/>
              <w:spacing w:after="0"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†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</w:rPr>
              <w:t>The Cox-proportional hazard regression model was used to evaluate risk factors for the overall mortality.</w:t>
            </w:r>
          </w:p>
          <w:p w14:paraId="20186449" w14:textId="2CD7B4D7" w:rsidR="00C9262D" w:rsidRPr="00C9262D" w:rsidRDefault="00AC3E32" w:rsidP="00AC3E32">
            <w:pPr>
              <w:widowControl/>
              <w:wordWrap/>
              <w:autoSpaceDE/>
              <w:autoSpaceDN/>
              <w:spacing w:after="0"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‡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</w:rPr>
              <w:t>The Fine-Gray regression model was used to evaluate risk factors for the gastric cancer recurrence.</w:t>
            </w:r>
          </w:p>
        </w:tc>
      </w:tr>
    </w:tbl>
    <w:p w14:paraId="32971649" w14:textId="77777777" w:rsidR="00C9262D" w:rsidRPr="00C9262D" w:rsidRDefault="00C9262D" w:rsidP="00612182">
      <w:pPr>
        <w:spacing w:line="360" w:lineRule="auto"/>
        <w:rPr>
          <w:rFonts w:ascii="Times New Roman" w:hAnsi="Times New Roman" w:cs="Times New Roman"/>
        </w:rPr>
      </w:pPr>
    </w:p>
    <w:p w14:paraId="27FE2115" w14:textId="77777777" w:rsidR="00C9262D" w:rsidRPr="00C9262D" w:rsidRDefault="00C9262D" w:rsidP="00612182">
      <w:pPr>
        <w:spacing w:line="360" w:lineRule="auto"/>
        <w:rPr>
          <w:rFonts w:ascii="Times New Roman" w:hAnsi="Times New Roman" w:cs="Times New Roman"/>
        </w:rPr>
      </w:pPr>
    </w:p>
    <w:sectPr w:rsidR="00C9262D" w:rsidRPr="00C9262D">
      <w:footerReference w:type="default" r:id="rId6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D0527" w14:textId="77777777" w:rsidR="008D7B40" w:rsidRDefault="008D7B40" w:rsidP="00510CAE">
      <w:pPr>
        <w:spacing w:after="0" w:line="240" w:lineRule="auto"/>
      </w:pPr>
      <w:r>
        <w:separator/>
      </w:r>
    </w:p>
  </w:endnote>
  <w:endnote w:type="continuationSeparator" w:id="0">
    <w:p w14:paraId="1968F492" w14:textId="77777777" w:rsidR="008D7B40" w:rsidRDefault="008D7B40" w:rsidP="00510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9586337"/>
      <w:docPartObj>
        <w:docPartGallery w:val="Page Numbers (Bottom of Page)"/>
        <w:docPartUnique/>
      </w:docPartObj>
    </w:sdtPr>
    <w:sdtContent>
      <w:p w14:paraId="63069C0A" w14:textId="16BC7B10" w:rsidR="00AD5B28" w:rsidRDefault="00AD5B2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50D91904" w14:textId="77777777" w:rsidR="00AD5B28" w:rsidRDefault="00AD5B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75A3F" w14:textId="77777777" w:rsidR="008D7B40" w:rsidRDefault="008D7B40" w:rsidP="00510CAE">
      <w:pPr>
        <w:spacing w:after="0" w:line="240" w:lineRule="auto"/>
      </w:pPr>
      <w:r>
        <w:separator/>
      </w:r>
    </w:p>
  </w:footnote>
  <w:footnote w:type="continuationSeparator" w:id="0">
    <w:p w14:paraId="6FE1E724" w14:textId="77777777" w:rsidR="008D7B40" w:rsidRDefault="008D7B40" w:rsidP="00510C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6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82"/>
    <w:rsid w:val="001055A8"/>
    <w:rsid w:val="001226D2"/>
    <w:rsid w:val="00135322"/>
    <w:rsid w:val="00245B88"/>
    <w:rsid w:val="00510CAE"/>
    <w:rsid w:val="00526A93"/>
    <w:rsid w:val="00612182"/>
    <w:rsid w:val="0061354A"/>
    <w:rsid w:val="006268E2"/>
    <w:rsid w:val="006B2E81"/>
    <w:rsid w:val="006E3888"/>
    <w:rsid w:val="00724816"/>
    <w:rsid w:val="00815017"/>
    <w:rsid w:val="008B6EC6"/>
    <w:rsid w:val="008D7B40"/>
    <w:rsid w:val="00974ABA"/>
    <w:rsid w:val="00A0089A"/>
    <w:rsid w:val="00AA2C7A"/>
    <w:rsid w:val="00AC3E32"/>
    <w:rsid w:val="00AC66E6"/>
    <w:rsid w:val="00AD5B28"/>
    <w:rsid w:val="00B114A7"/>
    <w:rsid w:val="00BC6FD8"/>
    <w:rsid w:val="00BE19E4"/>
    <w:rsid w:val="00C9262D"/>
    <w:rsid w:val="00E01DC6"/>
    <w:rsid w:val="00E91739"/>
    <w:rsid w:val="00F77D3B"/>
    <w:rsid w:val="00F8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C51B2F"/>
  <w15:chartTrackingRefBased/>
  <w15:docId w15:val="{35C079D5-EB61-4B44-8872-3D7138FD6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Grid Table Light"/>
    <w:basedOn w:val="a1"/>
    <w:uiPriority w:val="40"/>
    <w:rsid w:val="0081501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4">
    <w:name w:val="header"/>
    <w:basedOn w:val="a"/>
    <w:link w:val="Char"/>
    <w:uiPriority w:val="99"/>
    <w:unhideWhenUsed/>
    <w:rsid w:val="00510CA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510CAE"/>
  </w:style>
  <w:style w:type="paragraph" w:styleId="a5">
    <w:name w:val="footer"/>
    <w:basedOn w:val="a"/>
    <w:link w:val="Char0"/>
    <w:uiPriority w:val="99"/>
    <w:unhideWhenUsed/>
    <w:rsid w:val="00510CA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510CAE"/>
  </w:style>
  <w:style w:type="table" w:styleId="a6">
    <w:name w:val="Table Grid"/>
    <w:basedOn w:val="a1"/>
    <w:uiPriority w:val="39"/>
    <w:rsid w:val="00AD5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Youngil Kim</dc:creator>
  <cp:keywords/>
  <dc:description/>
  <cp:lastModifiedBy>Youngil Kim</cp:lastModifiedBy>
  <cp:revision>6</cp:revision>
  <dcterms:created xsi:type="dcterms:W3CDTF">2025-06-21T06:01:00Z</dcterms:created>
  <dcterms:modified xsi:type="dcterms:W3CDTF">2025-06-21T12:18:00Z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78a5b052-5262-4cda-9076-d44b7055b84f</vt:lpwstr>
  </property>
</Properties>
</file>