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8821" w14:textId="77777777" w:rsidR="00BE116E" w:rsidRDefault="009B1534">
      <w:pPr>
        <w:pStyle w:val="Heading1"/>
      </w:pPr>
      <w:r>
        <w:t>Pre- and Post-Intervention Survey</w:t>
      </w:r>
    </w:p>
    <w:p w14:paraId="779C4F06" w14:textId="77777777" w:rsidR="00BE116E" w:rsidRDefault="009B1534">
      <w:r>
        <w:t>Internal Medicine Residency Program</w:t>
      </w:r>
      <w:r>
        <w:br/>
      </w:r>
    </w:p>
    <w:p w14:paraId="42908EBE" w14:textId="77777777" w:rsidR="00BE116E" w:rsidRDefault="009B1534">
      <w:pPr>
        <w:pStyle w:val="Heading2"/>
      </w:pPr>
      <w:r>
        <w:t>Demographics</w:t>
      </w:r>
    </w:p>
    <w:p w14:paraId="3EC0E8B7" w14:textId="77777777" w:rsidR="00BE116E" w:rsidRDefault="009B1534">
      <w:r>
        <w:t>Age: ______</w:t>
      </w:r>
    </w:p>
    <w:p w14:paraId="09AC7838" w14:textId="77777777" w:rsidR="00BE116E" w:rsidRDefault="009B1534">
      <w:r>
        <w:t>Gender:</w:t>
      </w:r>
      <w:r>
        <w:br/>
        <w:t>☐ Male</w:t>
      </w:r>
      <w:r>
        <w:br/>
        <w:t>☐ Female</w:t>
      </w:r>
      <w:r>
        <w:br/>
        <w:t>☐ Other</w:t>
      </w:r>
      <w:r>
        <w:br/>
        <w:t>☐ Prefer not to say</w:t>
      </w:r>
    </w:p>
    <w:p w14:paraId="388CB79D" w14:textId="77777777" w:rsidR="00BE116E" w:rsidRDefault="009B1534">
      <w:r>
        <w:br/>
        <w:t>Ethnicity (Check all that apply):</w:t>
      </w:r>
      <w:r>
        <w:br/>
      </w:r>
      <w:r>
        <w:br/>
        <w:t>☐ Asian/Pacific Islander</w:t>
      </w:r>
      <w:r>
        <w:br/>
        <w:t>☐ Caucasian</w:t>
      </w:r>
      <w:r>
        <w:br/>
        <w:t>☐ Black/African American</w:t>
      </w:r>
      <w:r>
        <w:br/>
        <w:t>☐ Hispanic/Latino</w:t>
      </w:r>
      <w:r>
        <w:br/>
        <w:t>☐ Native American</w:t>
      </w:r>
      <w:r>
        <w:br/>
        <w:t>☐ Other: _______</w:t>
      </w:r>
      <w:r>
        <w:br/>
        <w:t>☐ Prefer not to answer</w:t>
      </w:r>
      <w:r>
        <w:br/>
      </w:r>
    </w:p>
    <w:p w14:paraId="096CCF84" w14:textId="77777777" w:rsidR="00BE116E" w:rsidRDefault="009B1534">
      <w:r>
        <w:t>Please indicate your PGY year:</w:t>
      </w:r>
      <w:r>
        <w:br/>
        <w:t>☐ PGY1</w:t>
      </w:r>
      <w:r>
        <w:br/>
        <w:t>☐ PGY2</w:t>
      </w:r>
      <w:r>
        <w:br/>
        <w:t>☐ PGY3</w:t>
      </w:r>
    </w:p>
    <w:p w14:paraId="2E61A763" w14:textId="77777777" w:rsidR="00BE116E" w:rsidRDefault="009B1534">
      <w:pPr>
        <w:pStyle w:val="Heading2"/>
      </w:pPr>
      <w:r>
        <w:t>Prior Experience</w:t>
      </w:r>
    </w:p>
    <w:p w14:paraId="735F4FC9" w14:textId="77777777" w:rsidR="00BE116E" w:rsidRDefault="009B1534">
      <w:r>
        <w:t>Have you received training in ambulatory preoperative assessment in the following settings?</w:t>
      </w:r>
      <w:r>
        <w:br/>
        <w:t>☐ Undergraduate coursework</w:t>
      </w:r>
      <w:r>
        <w:br/>
        <w:t>☐ Medical school</w:t>
      </w:r>
      <w:r>
        <w:br/>
        <w:t>☐ Graduate school</w:t>
      </w:r>
      <w:r>
        <w:br/>
        <w:t>☐ Residency</w:t>
      </w:r>
      <w:r>
        <w:br/>
        <w:t>☐ Self-study</w:t>
      </w:r>
      <w:r>
        <w:br/>
        <w:t>☐ None</w:t>
      </w:r>
      <w:r>
        <w:br/>
        <w:t>☐ Other: ____________</w:t>
      </w:r>
    </w:p>
    <w:p w14:paraId="2A84D585" w14:textId="77777777" w:rsidR="00BE116E" w:rsidRDefault="009B1534">
      <w:r>
        <w:lastRenderedPageBreak/>
        <w:t>Have you received training in inpatient preoperative assessment in the following settings?</w:t>
      </w:r>
      <w:r>
        <w:br/>
        <w:t>☐ Undergraduate coursework</w:t>
      </w:r>
      <w:r>
        <w:br/>
        <w:t>☐ Medical school</w:t>
      </w:r>
      <w:r>
        <w:br/>
        <w:t>☐ Graduate school</w:t>
      </w:r>
      <w:r>
        <w:br/>
        <w:t>☐ Residency</w:t>
      </w:r>
      <w:r>
        <w:br/>
        <w:t>☐ Self-study</w:t>
      </w:r>
      <w:r>
        <w:br/>
        <w:t>☐ None</w:t>
      </w:r>
      <w:r>
        <w:br/>
        <w:t>☐ Other: ____________</w:t>
      </w:r>
    </w:p>
    <w:p w14:paraId="450020C3" w14:textId="77777777" w:rsidR="00BE116E" w:rsidRDefault="009B1534">
      <w:pPr>
        <w:pStyle w:val="Heading2"/>
      </w:pPr>
      <w:r>
        <w:t>Confidence Ratings (Use the same scale for all):</w:t>
      </w:r>
    </w:p>
    <w:p w14:paraId="30F5C3B0" w14:textId="77777777" w:rsidR="00BE116E" w:rsidRDefault="009B1534">
      <w:pPr>
        <w:pStyle w:val="Heading3"/>
      </w:pPr>
      <w:r>
        <w:t>How confident are you in performing ambulatory preoperative assessment?</w:t>
      </w:r>
    </w:p>
    <w:p w14:paraId="5F611186" w14:textId="77777777" w:rsidR="00BE116E" w:rsidRDefault="009B1534">
      <w:r>
        <w:t>☐ Not at all confident</w:t>
      </w:r>
    </w:p>
    <w:p w14:paraId="29EA32AC" w14:textId="77777777" w:rsidR="00BE116E" w:rsidRDefault="009B1534">
      <w:r>
        <w:t>☐ Slightly confident</w:t>
      </w:r>
    </w:p>
    <w:p w14:paraId="18A6C707" w14:textId="77777777" w:rsidR="00BE116E" w:rsidRDefault="009B1534">
      <w:r>
        <w:t>☐ Moderately confident</w:t>
      </w:r>
    </w:p>
    <w:p w14:paraId="512E2984" w14:textId="77777777" w:rsidR="00BE116E" w:rsidRDefault="009B1534">
      <w:r>
        <w:t>☐ Very confident</w:t>
      </w:r>
    </w:p>
    <w:p w14:paraId="72FB7BDA" w14:textId="77777777" w:rsidR="00BE116E" w:rsidRDefault="009B1534">
      <w:r>
        <w:t>☐ Extremely confident</w:t>
      </w:r>
    </w:p>
    <w:p w14:paraId="34CB3E4D" w14:textId="77777777" w:rsidR="00BE116E" w:rsidRDefault="009B1534">
      <w:pPr>
        <w:pStyle w:val="Heading3"/>
      </w:pPr>
      <w:r>
        <w:t>How confident are you in performing inpatient preoperative assessment?</w:t>
      </w:r>
    </w:p>
    <w:p w14:paraId="7421DD39" w14:textId="77777777" w:rsidR="00BE116E" w:rsidRDefault="009B1534">
      <w:r>
        <w:t>☐ Not at all confident</w:t>
      </w:r>
    </w:p>
    <w:p w14:paraId="5230B7F6" w14:textId="77777777" w:rsidR="00BE116E" w:rsidRDefault="009B1534">
      <w:r>
        <w:t>☐ Slightly confident</w:t>
      </w:r>
    </w:p>
    <w:p w14:paraId="320E338E" w14:textId="77777777" w:rsidR="00BE116E" w:rsidRDefault="009B1534">
      <w:r>
        <w:t>☐ Moderately confident</w:t>
      </w:r>
    </w:p>
    <w:p w14:paraId="65DCAA99" w14:textId="77777777" w:rsidR="00BE116E" w:rsidRDefault="009B1534">
      <w:r>
        <w:t>☐ Very confident</w:t>
      </w:r>
    </w:p>
    <w:p w14:paraId="5D898B84" w14:textId="77777777" w:rsidR="00BE116E" w:rsidRDefault="009B1534">
      <w:r>
        <w:t>☐ Extremely confident</w:t>
      </w:r>
    </w:p>
    <w:p w14:paraId="00BA424A" w14:textId="77777777" w:rsidR="00BE116E" w:rsidRDefault="009B1534">
      <w:pPr>
        <w:pStyle w:val="Heading3"/>
      </w:pPr>
      <w:r>
        <w:t>How confident are you in applying the ACC/AHA guidelines for perioperative cardiovascular evaluation?</w:t>
      </w:r>
    </w:p>
    <w:p w14:paraId="048DC39D" w14:textId="77777777" w:rsidR="00BE116E" w:rsidRDefault="009B1534">
      <w:r>
        <w:t>☐ Not at all confident</w:t>
      </w:r>
    </w:p>
    <w:p w14:paraId="4D961063" w14:textId="77777777" w:rsidR="00BE116E" w:rsidRDefault="009B1534">
      <w:r>
        <w:t>☐ Slightly confident</w:t>
      </w:r>
    </w:p>
    <w:p w14:paraId="10FF8DB5" w14:textId="77777777" w:rsidR="00BE116E" w:rsidRDefault="009B1534">
      <w:r>
        <w:t>☐ Moderately confident</w:t>
      </w:r>
    </w:p>
    <w:p w14:paraId="36EC0B8E" w14:textId="77777777" w:rsidR="00BE116E" w:rsidRDefault="009B1534">
      <w:r>
        <w:t>☐ Very confident</w:t>
      </w:r>
    </w:p>
    <w:p w14:paraId="18842646" w14:textId="77777777" w:rsidR="00BE116E" w:rsidRDefault="009B1534">
      <w:r>
        <w:t>☐ Extremely confident</w:t>
      </w:r>
    </w:p>
    <w:p w14:paraId="20BCFD2F" w14:textId="77777777" w:rsidR="00BE116E" w:rsidRDefault="009B1534">
      <w:pPr>
        <w:pStyle w:val="Heading3"/>
      </w:pPr>
      <w:r>
        <w:lastRenderedPageBreak/>
        <w:t>How confident are you in managing patients undergoing bariatric surgery preoperatively?</w:t>
      </w:r>
    </w:p>
    <w:p w14:paraId="0D49BEEE" w14:textId="77777777" w:rsidR="00BE116E" w:rsidRDefault="009B1534">
      <w:r>
        <w:t>☐ Not at all confident</w:t>
      </w:r>
    </w:p>
    <w:p w14:paraId="612E758B" w14:textId="77777777" w:rsidR="00BE116E" w:rsidRDefault="009B1534">
      <w:r>
        <w:t>☐ Slightly confident</w:t>
      </w:r>
    </w:p>
    <w:p w14:paraId="4E604178" w14:textId="77777777" w:rsidR="00BE116E" w:rsidRDefault="009B1534">
      <w:r>
        <w:t>☐ Moderately confident</w:t>
      </w:r>
    </w:p>
    <w:p w14:paraId="5DBC689E" w14:textId="77777777" w:rsidR="00BE116E" w:rsidRDefault="009B1534">
      <w:r>
        <w:t>☐ Very confident</w:t>
      </w:r>
    </w:p>
    <w:p w14:paraId="20064EF1" w14:textId="77777777" w:rsidR="00BE116E" w:rsidRDefault="009B1534">
      <w:r>
        <w:t>☐ Extremely confident</w:t>
      </w:r>
    </w:p>
    <w:p w14:paraId="2D0F295A" w14:textId="77777777" w:rsidR="00BE116E" w:rsidRDefault="009B1534">
      <w:pPr>
        <w:pStyle w:val="Heading3"/>
      </w:pPr>
      <w:r>
        <w:t>How confident are you in managing patients with chronic kidney disease preoperatively?</w:t>
      </w:r>
    </w:p>
    <w:p w14:paraId="39B22535" w14:textId="77777777" w:rsidR="00BE116E" w:rsidRDefault="009B1534">
      <w:r>
        <w:t>☐ Not at all confident</w:t>
      </w:r>
    </w:p>
    <w:p w14:paraId="024A2EFC" w14:textId="77777777" w:rsidR="00BE116E" w:rsidRDefault="009B1534">
      <w:r>
        <w:t>☐ Slightly confident</w:t>
      </w:r>
    </w:p>
    <w:p w14:paraId="72F92D05" w14:textId="77777777" w:rsidR="00BE116E" w:rsidRDefault="009B1534">
      <w:r>
        <w:t>☐ Moderately confident</w:t>
      </w:r>
    </w:p>
    <w:p w14:paraId="5C4110DA" w14:textId="77777777" w:rsidR="00BE116E" w:rsidRDefault="009B1534">
      <w:r>
        <w:t>☐ Very confident</w:t>
      </w:r>
    </w:p>
    <w:p w14:paraId="47306B83" w14:textId="77777777" w:rsidR="00BE116E" w:rsidRDefault="009B1534">
      <w:r>
        <w:t>☐ Extremely confident</w:t>
      </w:r>
    </w:p>
    <w:p w14:paraId="27996525" w14:textId="77777777" w:rsidR="00BE116E" w:rsidRDefault="009B1534">
      <w:pPr>
        <w:pStyle w:val="Heading3"/>
      </w:pPr>
      <w:r>
        <w:t>How confident are you in managing patients with liver disease preoperatively?</w:t>
      </w:r>
    </w:p>
    <w:p w14:paraId="42CA0D24" w14:textId="77777777" w:rsidR="00BE116E" w:rsidRDefault="009B1534">
      <w:r>
        <w:t>☐ Not at all confident</w:t>
      </w:r>
    </w:p>
    <w:p w14:paraId="5C66E99B" w14:textId="77777777" w:rsidR="00BE116E" w:rsidRDefault="009B1534">
      <w:r>
        <w:t>☐ Slightly confident</w:t>
      </w:r>
    </w:p>
    <w:p w14:paraId="731CBCBE" w14:textId="77777777" w:rsidR="00BE116E" w:rsidRDefault="009B1534">
      <w:r>
        <w:t>☐ Moderately confident</w:t>
      </w:r>
    </w:p>
    <w:p w14:paraId="3081B245" w14:textId="77777777" w:rsidR="00BE116E" w:rsidRDefault="009B1534">
      <w:r>
        <w:t>☐ Very confident</w:t>
      </w:r>
    </w:p>
    <w:p w14:paraId="7AA0D475" w14:textId="77777777" w:rsidR="00BE116E" w:rsidRDefault="009B1534">
      <w:r>
        <w:t>☐ Extremely confident</w:t>
      </w:r>
    </w:p>
    <w:p w14:paraId="07039314" w14:textId="77777777" w:rsidR="00BE116E" w:rsidRDefault="009B1534">
      <w:pPr>
        <w:pStyle w:val="Heading3"/>
      </w:pPr>
      <w:r>
        <w:t>How confident are you in managing patients with obstructive sleep apnea (OSA) preoperatively?</w:t>
      </w:r>
    </w:p>
    <w:p w14:paraId="2F2E226F" w14:textId="77777777" w:rsidR="00BE116E" w:rsidRDefault="009B1534">
      <w:r>
        <w:t>☐ Not at all confident</w:t>
      </w:r>
    </w:p>
    <w:p w14:paraId="17EBD0B2" w14:textId="77777777" w:rsidR="00BE116E" w:rsidRDefault="009B1534">
      <w:r>
        <w:t>☐ Slightly confident</w:t>
      </w:r>
    </w:p>
    <w:p w14:paraId="4CB2045F" w14:textId="77777777" w:rsidR="00BE116E" w:rsidRDefault="009B1534">
      <w:r>
        <w:t>☐ Moderately confident</w:t>
      </w:r>
    </w:p>
    <w:p w14:paraId="645E83D5" w14:textId="77777777" w:rsidR="00BE116E" w:rsidRDefault="009B1534">
      <w:r>
        <w:t>☐ Very confident</w:t>
      </w:r>
    </w:p>
    <w:p w14:paraId="18F45B9F" w14:textId="77777777" w:rsidR="00BE116E" w:rsidRDefault="009B1534">
      <w:r>
        <w:t>☐ Extremely confident</w:t>
      </w:r>
    </w:p>
    <w:p w14:paraId="716BA30C" w14:textId="77777777" w:rsidR="00BE116E" w:rsidRDefault="009B1534">
      <w:pPr>
        <w:pStyle w:val="Heading3"/>
      </w:pPr>
      <w:r>
        <w:lastRenderedPageBreak/>
        <w:t>How confident are you in managing patients with rheumatologic conditions (e.g., RA) preoperatively?</w:t>
      </w:r>
    </w:p>
    <w:p w14:paraId="495AFDB8" w14:textId="77777777" w:rsidR="00BE116E" w:rsidRDefault="009B1534">
      <w:r>
        <w:t>☐ Not at all confident</w:t>
      </w:r>
    </w:p>
    <w:p w14:paraId="42C44726" w14:textId="77777777" w:rsidR="00BE116E" w:rsidRDefault="009B1534">
      <w:r>
        <w:t>☐ Slightly confident</w:t>
      </w:r>
    </w:p>
    <w:p w14:paraId="7EEA4555" w14:textId="77777777" w:rsidR="00BE116E" w:rsidRDefault="009B1534">
      <w:r>
        <w:t>☐ Moderately confident</w:t>
      </w:r>
    </w:p>
    <w:p w14:paraId="7C72C77C" w14:textId="77777777" w:rsidR="00BE116E" w:rsidRDefault="009B1534">
      <w:r>
        <w:t>☐ Very confident</w:t>
      </w:r>
    </w:p>
    <w:p w14:paraId="5A5BD8C1" w14:textId="77777777" w:rsidR="00BE116E" w:rsidRDefault="009B1534">
      <w:r>
        <w:t>☐ Extremely confident</w:t>
      </w:r>
    </w:p>
    <w:p w14:paraId="109755EF" w14:textId="77777777" w:rsidR="00BE116E" w:rsidRDefault="009B1534">
      <w:pPr>
        <w:pStyle w:val="Heading2"/>
      </w:pPr>
      <w:r>
        <w:t>Knowledge Questions</w:t>
      </w:r>
    </w:p>
    <w:p w14:paraId="18C861EE" w14:textId="62C5C312" w:rsidR="00BE116E" w:rsidRDefault="009B1534">
      <w:r>
        <w:t>Guidelines recommend utilizing risk calculators to estimate risk of major adverse cardiac events (MACE). What is the percentage cut off?</w:t>
      </w:r>
      <w:r>
        <w:br/>
      </w:r>
      <w:r w:rsidR="00032F0F">
        <w:rPr>
          <w:highlight w:val="yellow"/>
        </w:rPr>
        <w:t>x</w:t>
      </w:r>
      <w:r w:rsidRPr="009B1534">
        <w:rPr>
          <w:highlight w:val="yellow"/>
        </w:rPr>
        <w:t xml:space="preserve"> &lt;1%</w:t>
      </w:r>
      <w:r>
        <w:br/>
        <w:t>☐ &lt;3%</w:t>
      </w:r>
      <w:r>
        <w:br/>
        <w:t>☐ &lt;5%</w:t>
      </w:r>
      <w:r>
        <w:br/>
        <w:t>☐ &lt;10%</w:t>
      </w:r>
    </w:p>
    <w:p w14:paraId="5A61B276" w14:textId="040B0D5B" w:rsidR="00BE116E" w:rsidRDefault="009B1534">
      <w:r>
        <w:t>For patients who received bare metal stents, which of the following is a TRUE statement?</w:t>
      </w:r>
      <w:r>
        <w:br/>
      </w:r>
      <w:r w:rsidR="00032F0F">
        <w:rPr>
          <w:highlight w:val="yellow"/>
        </w:rPr>
        <w:t>x</w:t>
      </w:r>
      <w:r w:rsidRPr="009B1534">
        <w:rPr>
          <w:highlight w:val="yellow"/>
        </w:rPr>
        <w:t xml:space="preserve"> They need DAPT for at least 4 weeks</w:t>
      </w:r>
      <w:r>
        <w:br/>
        <w:t>☐ They need DAPT for at least 6 months</w:t>
      </w:r>
      <w:r>
        <w:br/>
        <w:t>☐ No surgery should be done within one year of percutaneous coronary intervention</w:t>
      </w:r>
    </w:p>
    <w:p w14:paraId="71085240" w14:textId="4E4CBDCB" w:rsidR="00BE116E" w:rsidRDefault="009B1534">
      <w:r>
        <w:t>For patients who received drug-eluting stents, what is the recommended duration for dual anti-platelet therapy?</w:t>
      </w:r>
      <w:r>
        <w:br/>
        <w:t>☐ They need DAPT for at least 4 weeks</w:t>
      </w:r>
      <w:r>
        <w:br/>
      </w:r>
      <w:r w:rsidR="00032F0F">
        <w:rPr>
          <w:highlight w:val="yellow"/>
        </w:rPr>
        <w:t>x</w:t>
      </w:r>
      <w:r w:rsidRPr="009B1534">
        <w:rPr>
          <w:highlight w:val="yellow"/>
        </w:rPr>
        <w:t xml:space="preserve"> They need DAPT for at least 6 months</w:t>
      </w:r>
      <w:r>
        <w:br/>
        <w:t>☐ No surgery should be done within one year of percutaneous coronary intervention</w:t>
      </w:r>
    </w:p>
    <w:p w14:paraId="674844FA" w14:textId="09253637" w:rsidR="00BE116E" w:rsidRDefault="009B1534">
      <w:r>
        <w:t>Which statement is true?</w:t>
      </w:r>
      <w:r>
        <w:br/>
        <w:t>☐ Stop aspirin 48 hours before surgery</w:t>
      </w:r>
      <w:r>
        <w:br/>
        <w:t>☐ Stop anti-epileptics 72 hours before surgery</w:t>
      </w:r>
      <w:r>
        <w:br/>
      </w:r>
      <w:r w:rsidR="00032F0F">
        <w:rPr>
          <w:highlight w:val="yellow"/>
        </w:rPr>
        <w:t>x</w:t>
      </w:r>
      <w:r w:rsidRPr="009B1534">
        <w:rPr>
          <w:highlight w:val="yellow"/>
        </w:rPr>
        <w:t xml:space="preserve"> Stop ACEIs/ARBs the day of surgery if for hypertension</w:t>
      </w:r>
      <w:r>
        <w:br/>
        <w:t>☐ Continue all medications before surgery</w:t>
      </w:r>
    </w:p>
    <w:p w14:paraId="5A8B2208" w14:textId="7C8464F8" w:rsidR="00BE116E" w:rsidRDefault="009B1534">
      <w:r>
        <w:t>Which set of patients require stress dose steroids to prevent adrenal crisis during surgery?</w:t>
      </w:r>
      <w:r>
        <w:br/>
        <w:t>☐ Patients who had chronic COPD/asthma with bursts of prednisone one year ago</w:t>
      </w:r>
      <w:r>
        <w:br/>
      </w:r>
      <w:r w:rsidR="00032F0F">
        <w:rPr>
          <w:highlight w:val="yellow"/>
        </w:rPr>
        <w:t>x</w:t>
      </w:r>
      <w:r w:rsidRPr="009B1534">
        <w:rPr>
          <w:highlight w:val="yellow"/>
        </w:rPr>
        <w:t xml:space="preserve"> Patients receiving 20 mg of prednisone per day for 3 or more weeks within 6–12 months before surgery</w:t>
      </w:r>
      <w:r>
        <w:br/>
        <w:t>☐ Patients with diabetes</w:t>
      </w:r>
      <w:r>
        <w:br/>
        <w:t>☐ Patients with hyperthyroidism</w:t>
      </w:r>
    </w:p>
    <w:p w14:paraId="26A5665F" w14:textId="36E2E34C" w:rsidR="00BE116E" w:rsidRDefault="009B1534">
      <w:r>
        <w:lastRenderedPageBreak/>
        <w:t>Which of the following statements are true regarding insulin management prior to surgery for patients with type I diabetes? (Select all that apply)</w:t>
      </w:r>
      <w:r>
        <w:br/>
        <w:t>☐ Reduce basal insulin dose before surgery</w:t>
      </w:r>
      <w:r>
        <w:br/>
      </w:r>
      <w:r w:rsidR="00032F0F">
        <w:rPr>
          <w:highlight w:val="yellow"/>
        </w:rPr>
        <w:t>x</w:t>
      </w:r>
      <w:r w:rsidRPr="009B1534">
        <w:rPr>
          <w:highlight w:val="yellow"/>
        </w:rPr>
        <w:t xml:space="preserve"> Continue unchanged basal insulin</w:t>
      </w:r>
      <w:r>
        <w:br/>
        <w:t>☐ Stop basal insulin completely</w:t>
      </w:r>
      <w:r>
        <w:br/>
        <w:t>☐ Continue short acting insulin</w:t>
      </w:r>
      <w:r>
        <w:br/>
      </w:r>
      <w:r w:rsidR="00032F0F">
        <w:rPr>
          <w:highlight w:val="yellow"/>
        </w:rPr>
        <w:t>x</w:t>
      </w:r>
      <w:r w:rsidRPr="009B1534">
        <w:rPr>
          <w:highlight w:val="yellow"/>
        </w:rPr>
        <w:t xml:space="preserve"> Stop short acting insulin</w:t>
      </w:r>
    </w:p>
    <w:p w14:paraId="32551FB5" w14:textId="12E4A71C" w:rsidR="00BE116E" w:rsidRDefault="009B1534">
      <w:r>
        <w:t>Which statement regarding SGLT2 inhibitors is true? (Select all that apply)</w:t>
      </w:r>
      <w:r>
        <w:br/>
      </w:r>
      <w:r w:rsidR="00032F0F">
        <w:rPr>
          <w:highlight w:val="yellow"/>
        </w:rPr>
        <w:t xml:space="preserve">x </w:t>
      </w:r>
      <w:r w:rsidRPr="009B1534">
        <w:rPr>
          <w:highlight w:val="yellow"/>
        </w:rPr>
        <w:t>Stop 3 days before surgery (canagliflozin, dapagliflozin, empagliflozin)</w:t>
      </w:r>
      <w:r>
        <w:br/>
      </w:r>
      <w:r w:rsidR="00032F0F">
        <w:rPr>
          <w:highlight w:val="yellow"/>
        </w:rPr>
        <w:t>x</w:t>
      </w:r>
      <w:r w:rsidRPr="009B1534">
        <w:rPr>
          <w:highlight w:val="yellow"/>
        </w:rPr>
        <w:t xml:space="preserve"> Stop 4 days before surgery for ertugliflozin</w:t>
      </w:r>
      <w:r>
        <w:br/>
        <w:t>☐ Do not stop these medications</w:t>
      </w:r>
    </w:p>
    <w:p w14:paraId="06AE2A64" w14:textId="0BF3A097" w:rsidR="00BE116E" w:rsidRDefault="009B1534">
      <w:r>
        <w:t>Which rheumatologic agents are safe to continue before surgery? (Select all that apply)</w:t>
      </w:r>
      <w:r>
        <w:br/>
      </w:r>
      <w:r w:rsidR="00032F0F">
        <w:rPr>
          <w:highlight w:val="yellow"/>
        </w:rPr>
        <w:t>x</w:t>
      </w:r>
      <w:r w:rsidRPr="009B1534">
        <w:rPr>
          <w:highlight w:val="yellow"/>
        </w:rPr>
        <w:t xml:space="preserve"> Methotrexate</w:t>
      </w:r>
      <w:r w:rsidRPr="009B1534">
        <w:rPr>
          <w:highlight w:val="yellow"/>
        </w:rPr>
        <w:br/>
      </w:r>
      <w:r w:rsidR="00032F0F">
        <w:rPr>
          <w:highlight w:val="yellow"/>
        </w:rPr>
        <w:t>x</w:t>
      </w:r>
      <w:r w:rsidRPr="009B1534">
        <w:rPr>
          <w:highlight w:val="yellow"/>
        </w:rPr>
        <w:t xml:space="preserve"> Hydroxychloroquine</w:t>
      </w:r>
      <w:r w:rsidRPr="009B1534">
        <w:rPr>
          <w:highlight w:val="yellow"/>
        </w:rPr>
        <w:br/>
      </w:r>
      <w:r w:rsidR="00032F0F">
        <w:rPr>
          <w:highlight w:val="yellow"/>
        </w:rPr>
        <w:t>x</w:t>
      </w:r>
      <w:r w:rsidRPr="009B1534">
        <w:rPr>
          <w:highlight w:val="yellow"/>
        </w:rPr>
        <w:t xml:space="preserve"> Leflunomide</w:t>
      </w:r>
      <w:r w:rsidRPr="009B1534">
        <w:rPr>
          <w:highlight w:val="yellow"/>
        </w:rPr>
        <w:br/>
      </w:r>
      <w:r w:rsidR="00032F0F">
        <w:rPr>
          <w:highlight w:val="yellow"/>
        </w:rPr>
        <w:t>x</w:t>
      </w:r>
      <w:r w:rsidRPr="009B1534">
        <w:rPr>
          <w:highlight w:val="yellow"/>
        </w:rPr>
        <w:t xml:space="preserve"> Sulfasalazine</w:t>
      </w:r>
      <w:r>
        <w:br/>
        <w:t>☐ Humira</w:t>
      </w:r>
    </w:p>
    <w:p w14:paraId="629CE451" w14:textId="16C196A5" w:rsidR="00BE116E" w:rsidRDefault="009B1534">
      <w:r>
        <w:t>Which statement regarding bridging is true? (Select all that apply)</w:t>
      </w:r>
      <w:r>
        <w:br/>
        <w:t>☐ Recommended for AFib with CHADS2 &lt;4</w:t>
      </w:r>
      <w:r>
        <w:br/>
      </w:r>
      <w:r w:rsidR="00032F0F">
        <w:rPr>
          <w:highlight w:val="yellow"/>
        </w:rPr>
        <w:t>x</w:t>
      </w:r>
      <w:r w:rsidRPr="009B1534">
        <w:rPr>
          <w:highlight w:val="yellow"/>
        </w:rPr>
        <w:t xml:space="preserve"> Recommended for AFib with CHADS2 &gt;4</w:t>
      </w:r>
      <w:r>
        <w:br/>
        <w:t>☐ Bridging regardless of CHADS2</w:t>
      </w:r>
      <w:r>
        <w:br/>
        <w:t>☐ Bridging not recommended due to bleeding risk</w:t>
      </w:r>
      <w:r>
        <w:br/>
      </w:r>
      <w:r w:rsidR="00032F0F">
        <w:rPr>
          <w:highlight w:val="yellow"/>
        </w:rPr>
        <w:t>x</w:t>
      </w:r>
      <w:r w:rsidRPr="009B1534">
        <w:rPr>
          <w:highlight w:val="yellow"/>
        </w:rPr>
        <w:t xml:space="preserve"> Bridging for mitral valves, recent stroke/VTE, severe thrombophilia</w:t>
      </w:r>
    </w:p>
    <w:p w14:paraId="37EFD4CA" w14:textId="4F9E884D" w:rsidR="00BE116E" w:rsidRDefault="009B1534">
      <w:r>
        <w:t>For patients on warfarin, you would check INR 7–10 days before the procedure. Which of the following is TRUE? (Select all that apply)</w:t>
      </w:r>
      <w:r>
        <w:br/>
      </w:r>
      <w:r w:rsidR="00032F0F">
        <w:rPr>
          <w:highlight w:val="yellow"/>
        </w:rPr>
        <w:t>x</w:t>
      </w:r>
      <w:r w:rsidRPr="009B1534">
        <w:rPr>
          <w:highlight w:val="yellow"/>
        </w:rPr>
        <w:t xml:space="preserve"> Hold 5 days before if INR 2–3</w:t>
      </w:r>
      <w:r>
        <w:br/>
        <w:t>☐ Hold 3 days before</w:t>
      </w:r>
      <w:r>
        <w:br/>
        <w:t>☐ Hold 1 day before</w:t>
      </w:r>
      <w:r>
        <w:br/>
        <w:t>☐ Do not hold warfarin</w:t>
      </w:r>
      <w:r>
        <w:br/>
      </w:r>
      <w:r w:rsidR="00032F0F">
        <w:rPr>
          <w:highlight w:val="yellow"/>
        </w:rPr>
        <w:t>x</w:t>
      </w:r>
      <w:r w:rsidRPr="009B1534">
        <w:rPr>
          <w:highlight w:val="yellow"/>
        </w:rPr>
        <w:t xml:space="preserve"> If INR &gt;1.5 on day of surgery, give vitamin K</w:t>
      </w:r>
    </w:p>
    <w:p w14:paraId="06C3094D" w14:textId="1B4F518F" w:rsidR="00BE116E" w:rsidRDefault="009B1534">
      <w:r>
        <w:t>How do you restart warfarin after low-moderate bleeding risk procedure?</w:t>
      </w:r>
      <w:r>
        <w:br/>
        <w:t>☐ After 24–36 hours</w:t>
      </w:r>
      <w:r>
        <w:br/>
      </w:r>
      <w:r w:rsidR="00032F0F">
        <w:rPr>
          <w:highlight w:val="yellow"/>
        </w:rPr>
        <w:t>x</w:t>
      </w:r>
      <w:r w:rsidRPr="009B1534">
        <w:rPr>
          <w:highlight w:val="yellow"/>
        </w:rPr>
        <w:t xml:space="preserve"> After 12 hours</w:t>
      </w:r>
      <w:r>
        <w:br/>
        <w:t>☐ Do not restart</w:t>
      </w:r>
    </w:p>
    <w:p w14:paraId="03488021" w14:textId="79961993" w:rsidR="00BE116E" w:rsidRDefault="009B1534">
      <w:r>
        <w:t>Which is true regarding DOACs and normal CrCl?</w:t>
      </w:r>
      <w:r>
        <w:br/>
      </w:r>
      <w:r w:rsidR="00032F0F">
        <w:rPr>
          <w:highlight w:val="yellow"/>
        </w:rPr>
        <w:t>x</w:t>
      </w:r>
      <w:r w:rsidRPr="009B1534">
        <w:rPr>
          <w:highlight w:val="yellow"/>
        </w:rPr>
        <w:t xml:space="preserve"> </w:t>
      </w:r>
      <w:proofErr w:type="gramStart"/>
      <w:r w:rsidRPr="009B1534">
        <w:rPr>
          <w:highlight w:val="yellow"/>
        </w:rPr>
        <w:t>For</w:t>
      </w:r>
      <w:proofErr w:type="gramEnd"/>
      <w:r w:rsidRPr="009B1534">
        <w:rPr>
          <w:highlight w:val="yellow"/>
        </w:rPr>
        <w:t xml:space="preserve"> high-risk procedures, stop 2 days before and restart 2–3 days later (dabigatran: stop 4 days before)</w:t>
      </w:r>
      <w:r>
        <w:br/>
      </w:r>
      <w:r>
        <w:lastRenderedPageBreak/>
        <w:t>☐ For high-risk procedures, stop 1 day before (dabigatran: stop 3 days before)</w:t>
      </w:r>
      <w:r>
        <w:br/>
        <w:t>☐ DOACs do not require interruption</w:t>
      </w:r>
    </w:p>
    <w:p w14:paraId="0F682B76" w14:textId="3188CB44" w:rsidR="00BE116E" w:rsidRDefault="009B1534">
      <w:r>
        <w:t>What calculator(s) can be used to assess VTE risk in bariatric surgery patients? (Select all that apply)</w:t>
      </w:r>
      <w:r>
        <w:br/>
      </w:r>
      <w:r w:rsidR="00032F0F">
        <w:rPr>
          <w:highlight w:val="yellow"/>
        </w:rPr>
        <w:t xml:space="preserve">x </w:t>
      </w:r>
      <w:r w:rsidRPr="009B1534">
        <w:rPr>
          <w:highlight w:val="yellow"/>
        </w:rPr>
        <w:t>Rogers</w:t>
      </w:r>
      <w:r w:rsidRPr="009B1534">
        <w:rPr>
          <w:highlight w:val="yellow"/>
        </w:rPr>
        <w:br/>
      </w:r>
      <w:r w:rsidR="00032F0F">
        <w:rPr>
          <w:highlight w:val="yellow"/>
        </w:rPr>
        <w:t>x</w:t>
      </w:r>
      <w:r w:rsidRPr="009B1534">
        <w:rPr>
          <w:highlight w:val="yellow"/>
        </w:rPr>
        <w:t xml:space="preserve"> Caprini</w:t>
      </w:r>
      <w:r>
        <w:br/>
        <w:t>☐ Well’s</w:t>
      </w:r>
      <w:r>
        <w:br/>
        <w:t>☐ PERC</w:t>
      </w:r>
      <w:r>
        <w:br/>
        <w:t>☐ RCRI</w:t>
      </w:r>
      <w:r>
        <w:br/>
        <w:t>☐ GUPTA</w:t>
      </w:r>
    </w:p>
    <w:p w14:paraId="2A580D8F" w14:textId="77777777" w:rsidR="00BE116E" w:rsidRDefault="009B1534">
      <w:pPr>
        <w:pStyle w:val="Heading2"/>
      </w:pPr>
      <w:r>
        <w:t>Open Feedback</w:t>
      </w:r>
    </w:p>
    <w:p w14:paraId="0F0D0091" w14:textId="77777777" w:rsidR="00BE116E" w:rsidRDefault="009B1534">
      <w:r>
        <w:t>Any feedback about the curriculum or preoperative medicine project?</w:t>
      </w:r>
    </w:p>
    <w:p w14:paraId="00DB7772" w14:textId="77777777" w:rsidR="00BE116E" w:rsidRDefault="009B1534">
      <w:r>
        <w:t>_________________________________________________________</w:t>
      </w:r>
    </w:p>
    <w:p w14:paraId="7E820FCD" w14:textId="77777777" w:rsidR="00BE116E" w:rsidRDefault="009B1534">
      <w:r>
        <w:t>_________________________________________________________</w:t>
      </w:r>
    </w:p>
    <w:p w14:paraId="5EA51EF0" w14:textId="77777777" w:rsidR="00BE116E" w:rsidRDefault="009B1534">
      <w:r>
        <w:t>_________________________________________________________</w:t>
      </w:r>
    </w:p>
    <w:sectPr w:rsidR="00BE11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1759975">
    <w:abstractNumId w:val="8"/>
  </w:num>
  <w:num w:numId="2" w16cid:durableId="1185245400">
    <w:abstractNumId w:val="6"/>
  </w:num>
  <w:num w:numId="3" w16cid:durableId="1817406992">
    <w:abstractNumId w:val="5"/>
  </w:num>
  <w:num w:numId="4" w16cid:durableId="1274558951">
    <w:abstractNumId w:val="4"/>
  </w:num>
  <w:num w:numId="5" w16cid:durableId="1405638162">
    <w:abstractNumId w:val="7"/>
  </w:num>
  <w:num w:numId="6" w16cid:durableId="1846095414">
    <w:abstractNumId w:val="3"/>
  </w:num>
  <w:num w:numId="7" w16cid:durableId="957300065">
    <w:abstractNumId w:val="2"/>
  </w:num>
  <w:num w:numId="8" w16cid:durableId="1384407272">
    <w:abstractNumId w:val="1"/>
  </w:num>
  <w:num w:numId="9" w16cid:durableId="68428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F0F"/>
    <w:rsid w:val="00034616"/>
    <w:rsid w:val="0006063C"/>
    <w:rsid w:val="00127B3C"/>
    <w:rsid w:val="0015074B"/>
    <w:rsid w:val="0029639D"/>
    <w:rsid w:val="00326F90"/>
    <w:rsid w:val="005D0355"/>
    <w:rsid w:val="008749C4"/>
    <w:rsid w:val="009B1534"/>
    <w:rsid w:val="009B7050"/>
    <w:rsid w:val="00AA1D8D"/>
    <w:rsid w:val="00B47730"/>
    <w:rsid w:val="00BE116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8544C9"/>
  <w14:defaultImageDpi w14:val="300"/>
  <w15:docId w15:val="{479703C3-216B-974B-86E5-6085DEE7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Abeles, Ruth</cp:lastModifiedBy>
  <cp:revision>3</cp:revision>
  <dcterms:created xsi:type="dcterms:W3CDTF">2025-04-16T20:38:00Z</dcterms:created>
  <dcterms:modified xsi:type="dcterms:W3CDTF">2025-05-14T23:11:00Z</dcterms:modified>
  <cp:category/>
</cp:coreProperties>
</file>