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F80B" w14:textId="5CFDAA09" w:rsidR="006D2559" w:rsidRDefault="006D2559" w:rsidP="006D2559">
      <w:pPr>
        <w:spacing w:after="0" w:line="240" w:lineRule="auto"/>
      </w:pPr>
      <w:r>
        <w:t xml:space="preserve">Supplemental table </w:t>
      </w:r>
      <w:r w:rsidR="00F54288">
        <w:t>3</w:t>
      </w:r>
      <w:r w:rsidRPr="00F076FB">
        <w:t xml:space="preserve">. Occurrence and risk of emergency department (ED) visit, readmission, or death within the first year of life among infants born to </w:t>
      </w:r>
      <w:r>
        <w:t>people</w:t>
      </w:r>
      <w:r w:rsidRPr="00F076FB">
        <w:t xml:space="preserve"> with anxiety compared to wi</w:t>
      </w:r>
      <w:r>
        <w:t>thout an anxiety disorder by comorbid</w:t>
      </w:r>
      <w:r w:rsidRPr="00F076FB">
        <w:t xml:space="preserve"> mental health conditions by rac</w:t>
      </w:r>
      <w:r>
        <w:t>ial/ethnic group</w:t>
      </w:r>
      <w:r w:rsidRPr="00F076FB">
        <w:t>.</w:t>
      </w:r>
    </w:p>
    <w:p w14:paraId="0A4582DC" w14:textId="77777777" w:rsidR="006D2559" w:rsidRPr="00F076FB" w:rsidRDefault="006D2559" w:rsidP="006D2559">
      <w:pPr>
        <w:spacing w:after="0" w:line="240" w:lineRule="auto"/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3055"/>
        <w:gridCol w:w="1710"/>
        <w:gridCol w:w="1710"/>
        <w:gridCol w:w="1710"/>
        <w:gridCol w:w="2160"/>
        <w:gridCol w:w="2070"/>
      </w:tblGrid>
      <w:tr w:rsidR="006D2559" w:rsidRPr="00F076FB" w14:paraId="31A1F362" w14:textId="77777777" w:rsidTr="00A4742D">
        <w:tc>
          <w:tcPr>
            <w:tcW w:w="3055" w:type="dxa"/>
          </w:tcPr>
          <w:p w14:paraId="27B9E2A1" w14:textId="77777777" w:rsidR="006D2559" w:rsidRPr="00F076FB" w:rsidRDefault="006D2559" w:rsidP="00A4742D"/>
        </w:tc>
        <w:tc>
          <w:tcPr>
            <w:tcW w:w="1710" w:type="dxa"/>
          </w:tcPr>
          <w:p w14:paraId="2137F084" w14:textId="77777777" w:rsidR="006D2559" w:rsidRPr="00F076FB" w:rsidRDefault="006D2559" w:rsidP="00A4742D">
            <w:pPr>
              <w:jc w:val="center"/>
            </w:pPr>
            <w:r w:rsidRPr="00F076FB">
              <w:rPr>
                <w:b/>
              </w:rPr>
              <w:t>Without mental health diagnosis</w:t>
            </w:r>
          </w:p>
        </w:tc>
        <w:tc>
          <w:tcPr>
            <w:tcW w:w="1710" w:type="dxa"/>
          </w:tcPr>
          <w:p w14:paraId="7A12AA01" w14:textId="77777777" w:rsidR="006D2559" w:rsidRPr="00F076FB" w:rsidRDefault="006D2559" w:rsidP="00A4742D">
            <w:pPr>
              <w:jc w:val="center"/>
            </w:pPr>
            <w:r w:rsidRPr="00F076FB">
              <w:rPr>
                <w:b/>
              </w:rPr>
              <w:t>Anxiety only</w:t>
            </w:r>
          </w:p>
        </w:tc>
        <w:tc>
          <w:tcPr>
            <w:tcW w:w="1710" w:type="dxa"/>
          </w:tcPr>
          <w:p w14:paraId="3910CF17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 and depression only</w:t>
            </w:r>
          </w:p>
        </w:tc>
        <w:tc>
          <w:tcPr>
            <w:tcW w:w="2160" w:type="dxa"/>
          </w:tcPr>
          <w:p w14:paraId="54E58064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 and non-depression mental health disorder only</w:t>
            </w:r>
          </w:p>
        </w:tc>
        <w:tc>
          <w:tcPr>
            <w:tcW w:w="2070" w:type="dxa"/>
          </w:tcPr>
          <w:p w14:paraId="037B70C5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Anxiety, depression, and other diagnosis</w:t>
            </w:r>
          </w:p>
        </w:tc>
      </w:tr>
      <w:tr w:rsidR="006D2559" w:rsidRPr="00F076FB" w14:paraId="2215E7C6" w14:textId="77777777" w:rsidTr="00A4742D">
        <w:tc>
          <w:tcPr>
            <w:tcW w:w="3055" w:type="dxa"/>
          </w:tcPr>
          <w:p w14:paraId="2D02CAD3" w14:textId="77777777" w:rsidR="006D2559" w:rsidRPr="00F076FB" w:rsidRDefault="006D2559" w:rsidP="00A4742D"/>
        </w:tc>
        <w:tc>
          <w:tcPr>
            <w:tcW w:w="1710" w:type="dxa"/>
          </w:tcPr>
          <w:p w14:paraId="5F2BBA6C" w14:textId="77777777" w:rsidR="006D2559" w:rsidRPr="00F076FB" w:rsidRDefault="006D2559" w:rsidP="00A4742D">
            <w:pPr>
              <w:jc w:val="center"/>
            </w:pPr>
            <w:r w:rsidRPr="00F076FB">
              <w:t>n (%)</w:t>
            </w:r>
          </w:p>
        </w:tc>
        <w:tc>
          <w:tcPr>
            <w:tcW w:w="1710" w:type="dxa"/>
          </w:tcPr>
          <w:p w14:paraId="2B9B9CCC" w14:textId="77777777" w:rsidR="006D2559" w:rsidRPr="00F076FB" w:rsidRDefault="006D2559" w:rsidP="00A4742D">
            <w:pPr>
              <w:jc w:val="center"/>
            </w:pPr>
            <w:r w:rsidRPr="00F076FB">
              <w:t>n (%)</w:t>
            </w:r>
          </w:p>
        </w:tc>
        <w:tc>
          <w:tcPr>
            <w:tcW w:w="1710" w:type="dxa"/>
          </w:tcPr>
          <w:p w14:paraId="0BDB169A" w14:textId="77777777" w:rsidR="006D2559" w:rsidRPr="00F076FB" w:rsidRDefault="006D2559" w:rsidP="00A4742D">
            <w:pPr>
              <w:jc w:val="center"/>
            </w:pPr>
            <w:r w:rsidRPr="00F076FB">
              <w:t>n (%)</w:t>
            </w:r>
          </w:p>
        </w:tc>
        <w:tc>
          <w:tcPr>
            <w:tcW w:w="2160" w:type="dxa"/>
          </w:tcPr>
          <w:p w14:paraId="6EFED946" w14:textId="77777777" w:rsidR="006D2559" w:rsidRPr="00F076FB" w:rsidRDefault="006D2559" w:rsidP="00A4742D">
            <w:pPr>
              <w:jc w:val="center"/>
            </w:pPr>
            <w:r w:rsidRPr="00F076FB">
              <w:t>n (%)</w:t>
            </w:r>
          </w:p>
        </w:tc>
        <w:tc>
          <w:tcPr>
            <w:tcW w:w="2070" w:type="dxa"/>
          </w:tcPr>
          <w:p w14:paraId="41E24FA3" w14:textId="77777777" w:rsidR="006D2559" w:rsidRPr="00F076FB" w:rsidRDefault="006D2559" w:rsidP="00A4742D">
            <w:pPr>
              <w:jc w:val="center"/>
            </w:pPr>
            <w:r w:rsidRPr="00F076FB">
              <w:t>n (%)</w:t>
            </w:r>
          </w:p>
        </w:tc>
      </w:tr>
      <w:tr w:rsidR="006D2559" w:rsidRPr="00F076FB" w14:paraId="27F73152" w14:textId="77777777" w:rsidTr="00A4742D">
        <w:tc>
          <w:tcPr>
            <w:tcW w:w="3055" w:type="dxa"/>
          </w:tcPr>
          <w:p w14:paraId="3D695C50" w14:textId="77777777" w:rsidR="006D2559" w:rsidRPr="00F076FB" w:rsidRDefault="006D2559" w:rsidP="00A4742D"/>
        </w:tc>
        <w:tc>
          <w:tcPr>
            <w:tcW w:w="1710" w:type="dxa"/>
          </w:tcPr>
          <w:p w14:paraId="0E074A8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8C39C66" w14:textId="77777777" w:rsidR="006D2559" w:rsidRPr="00F076FB" w:rsidRDefault="006D2559" w:rsidP="00A4742D">
            <w:pPr>
              <w:jc w:val="center"/>
            </w:pPr>
            <w:r w:rsidRPr="00F076FB">
              <w:t>cRR (95% CI)</w:t>
            </w:r>
          </w:p>
        </w:tc>
        <w:tc>
          <w:tcPr>
            <w:tcW w:w="1710" w:type="dxa"/>
          </w:tcPr>
          <w:p w14:paraId="1353D018" w14:textId="77777777" w:rsidR="006D2559" w:rsidRPr="00F076FB" w:rsidRDefault="006D2559" w:rsidP="00A4742D">
            <w:pPr>
              <w:jc w:val="center"/>
            </w:pPr>
            <w:r w:rsidRPr="00F076FB">
              <w:t>cRR (95% CI)</w:t>
            </w:r>
          </w:p>
        </w:tc>
        <w:tc>
          <w:tcPr>
            <w:tcW w:w="2160" w:type="dxa"/>
          </w:tcPr>
          <w:p w14:paraId="1162F6CC" w14:textId="77777777" w:rsidR="006D2559" w:rsidRPr="00F076FB" w:rsidRDefault="006D2559" w:rsidP="00A4742D">
            <w:pPr>
              <w:jc w:val="center"/>
            </w:pPr>
            <w:r w:rsidRPr="00F076FB">
              <w:t>cRR (95% CI)</w:t>
            </w:r>
          </w:p>
        </w:tc>
        <w:tc>
          <w:tcPr>
            <w:tcW w:w="2070" w:type="dxa"/>
          </w:tcPr>
          <w:p w14:paraId="1CA2ADED" w14:textId="77777777" w:rsidR="006D2559" w:rsidRPr="00F076FB" w:rsidRDefault="006D2559" w:rsidP="00A4742D">
            <w:pPr>
              <w:jc w:val="center"/>
            </w:pPr>
            <w:r w:rsidRPr="00F076FB">
              <w:t>cRR (95% CI)</w:t>
            </w:r>
          </w:p>
        </w:tc>
      </w:tr>
      <w:tr w:rsidR="006D2559" w:rsidRPr="00F076FB" w14:paraId="55941602" w14:textId="77777777" w:rsidTr="00A4742D">
        <w:tc>
          <w:tcPr>
            <w:tcW w:w="3055" w:type="dxa"/>
          </w:tcPr>
          <w:p w14:paraId="512BD08F" w14:textId="77777777" w:rsidR="006D2559" w:rsidRPr="00F076FB" w:rsidRDefault="006D2559" w:rsidP="00A4742D"/>
        </w:tc>
        <w:tc>
          <w:tcPr>
            <w:tcW w:w="1710" w:type="dxa"/>
          </w:tcPr>
          <w:p w14:paraId="18ECD98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1614F14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1710" w:type="dxa"/>
          </w:tcPr>
          <w:p w14:paraId="1D239FF7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2160" w:type="dxa"/>
          </w:tcPr>
          <w:p w14:paraId="7ABC7735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2B361A1A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</w:tr>
      <w:tr w:rsidR="006D2559" w:rsidRPr="00F076FB" w14:paraId="3583DF63" w14:textId="77777777" w:rsidTr="00A4742D">
        <w:tc>
          <w:tcPr>
            <w:tcW w:w="3055" w:type="dxa"/>
          </w:tcPr>
          <w:p w14:paraId="2D1D3E44" w14:textId="77777777" w:rsidR="006D2559" w:rsidRPr="00F076FB" w:rsidRDefault="006D2559" w:rsidP="00A4742D"/>
        </w:tc>
        <w:tc>
          <w:tcPr>
            <w:tcW w:w="1710" w:type="dxa"/>
          </w:tcPr>
          <w:p w14:paraId="55EA93FD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33C3039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1710" w:type="dxa"/>
          </w:tcPr>
          <w:p w14:paraId="5712AFFB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2160" w:type="dxa"/>
          </w:tcPr>
          <w:p w14:paraId="02F60FA5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34C2F027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</w:tr>
      <w:tr w:rsidR="006D2559" w:rsidRPr="00F076FB" w14:paraId="1A3E20C2" w14:textId="77777777" w:rsidTr="00A4742D">
        <w:tc>
          <w:tcPr>
            <w:tcW w:w="3055" w:type="dxa"/>
          </w:tcPr>
          <w:p w14:paraId="1F1DB3EE" w14:textId="77777777" w:rsidR="006D2559" w:rsidRPr="00F076FB" w:rsidRDefault="006D2559" w:rsidP="00A4742D"/>
        </w:tc>
        <w:tc>
          <w:tcPr>
            <w:tcW w:w="1710" w:type="dxa"/>
          </w:tcPr>
          <w:p w14:paraId="518C789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4FA3AFB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1710" w:type="dxa"/>
          </w:tcPr>
          <w:p w14:paraId="5EB55CAA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2160" w:type="dxa"/>
          </w:tcPr>
          <w:p w14:paraId="6EB0C969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0F2BB151" w14:textId="77777777" w:rsidR="006D2559" w:rsidRPr="00F076FB" w:rsidRDefault="006D2559" w:rsidP="00A4742D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</w:tr>
      <w:tr w:rsidR="006D2559" w:rsidRPr="00F076FB" w14:paraId="500B09A9" w14:textId="77777777" w:rsidTr="00A4742D">
        <w:tc>
          <w:tcPr>
            <w:tcW w:w="3055" w:type="dxa"/>
          </w:tcPr>
          <w:p w14:paraId="5C7B6C05" w14:textId="77777777" w:rsidR="006D2559" w:rsidRPr="00F076FB" w:rsidRDefault="006D2559" w:rsidP="00A4742D">
            <w:pPr>
              <w:rPr>
                <w:b/>
              </w:rPr>
            </w:pPr>
            <w:r w:rsidRPr="00F076FB">
              <w:rPr>
                <w:b/>
              </w:rPr>
              <w:t>Sample - Hispanic</w:t>
            </w:r>
          </w:p>
        </w:tc>
        <w:tc>
          <w:tcPr>
            <w:tcW w:w="1710" w:type="dxa"/>
          </w:tcPr>
          <w:p w14:paraId="05EBE8D7" w14:textId="77777777" w:rsidR="006D2559" w:rsidRPr="00F076FB" w:rsidRDefault="006D2559" w:rsidP="00A4742D">
            <w:pPr>
              <w:jc w:val="center"/>
            </w:pPr>
            <w:r>
              <w:t>2,883,225</w:t>
            </w:r>
          </w:p>
        </w:tc>
        <w:tc>
          <w:tcPr>
            <w:tcW w:w="1710" w:type="dxa"/>
          </w:tcPr>
          <w:p w14:paraId="46503E98" w14:textId="77777777" w:rsidR="006D2559" w:rsidRPr="00F076FB" w:rsidRDefault="006D2559" w:rsidP="00A4742D">
            <w:pPr>
              <w:jc w:val="center"/>
            </w:pPr>
            <w:r>
              <w:t>3,3596</w:t>
            </w:r>
          </w:p>
        </w:tc>
        <w:tc>
          <w:tcPr>
            <w:tcW w:w="1710" w:type="dxa"/>
          </w:tcPr>
          <w:p w14:paraId="0F7E39CB" w14:textId="77777777" w:rsidR="006D2559" w:rsidRPr="00F076FB" w:rsidRDefault="006D2559" w:rsidP="00A4742D">
            <w:pPr>
              <w:jc w:val="center"/>
            </w:pPr>
            <w:r>
              <w:t>10,109</w:t>
            </w:r>
          </w:p>
        </w:tc>
        <w:tc>
          <w:tcPr>
            <w:tcW w:w="2160" w:type="dxa"/>
          </w:tcPr>
          <w:p w14:paraId="787BDBC9" w14:textId="77777777" w:rsidR="006D2559" w:rsidRPr="00F076FB" w:rsidRDefault="006D2559" w:rsidP="00A4742D">
            <w:pPr>
              <w:jc w:val="center"/>
            </w:pPr>
            <w:r>
              <w:t>1,542</w:t>
            </w:r>
          </w:p>
        </w:tc>
        <w:tc>
          <w:tcPr>
            <w:tcW w:w="2070" w:type="dxa"/>
          </w:tcPr>
          <w:p w14:paraId="42ABB351" w14:textId="77777777" w:rsidR="006D2559" w:rsidRPr="00F076FB" w:rsidRDefault="006D2559" w:rsidP="00A4742D">
            <w:pPr>
              <w:jc w:val="center"/>
            </w:pPr>
            <w:r>
              <w:t>627</w:t>
            </w:r>
          </w:p>
        </w:tc>
      </w:tr>
      <w:tr w:rsidR="006D2559" w:rsidRPr="00F076FB" w14:paraId="73912572" w14:textId="77777777" w:rsidTr="00A4742D">
        <w:tc>
          <w:tcPr>
            <w:tcW w:w="3055" w:type="dxa"/>
          </w:tcPr>
          <w:p w14:paraId="527E6D10" w14:textId="77777777" w:rsidR="006D2559" w:rsidRPr="00F076FB" w:rsidRDefault="006D2559" w:rsidP="00A4742D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572AE26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33BFF8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FC6B8C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160" w:type="dxa"/>
          </w:tcPr>
          <w:p w14:paraId="15ABA93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070" w:type="dxa"/>
          </w:tcPr>
          <w:p w14:paraId="7587BE01" w14:textId="77777777" w:rsidR="006D2559" w:rsidRPr="00F076FB" w:rsidRDefault="006D2559" w:rsidP="00A4742D">
            <w:pPr>
              <w:jc w:val="center"/>
            </w:pPr>
          </w:p>
        </w:tc>
      </w:tr>
      <w:tr w:rsidR="006D2559" w:rsidRPr="00F076FB" w14:paraId="10AEAB84" w14:textId="77777777" w:rsidTr="00A4742D">
        <w:tc>
          <w:tcPr>
            <w:tcW w:w="3055" w:type="dxa"/>
          </w:tcPr>
          <w:p w14:paraId="225674A3" w14:textId="77777777" w:rsidR="006D2559" w:rsidRPr="00F076FB" w:rsidRDefault="006D2559" w:rsidP="00A4742D">
            <w:pPr>
              <w:ind w:left="252"/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69C54C2E" w14:textId="77777777" w:rsidR="006D2559" w:rsidRPr="00F076FB" w:rsidRDefault="006D2559" w:rsidP="00A4742D">
            <w:pPr>
              <w:jc w:val="center"/>
            </w:pPr>
            <w:r>
              <w:t>1,026,907 (35.6)</w:t>
            </w:r>
          </w:p>
        </w:tc>
        <w:tc>
          <w:tcPr>
            <w:tcW w:w="1710" w:type="dxa"/>
          </w:tcPr>
          <w:p w14:paraId="51087F0A" w14:textId="77777777" w:rsidR="006D2559" w:rsidRPr="00F076FB" w:rsidRDefault="006D2559" w:rsidP="00A4742D">
            <w:pPr>
              <w:jc w:val="center"/>
            </w:pPr>
            <w:r>
              <w:t>11,098 (33.0)</w:t>
            </w:r>
          </w:p>
        </w:tc>
        <w:tc>
          <w:tcPr>
            <w:tcW w:w="1710" w:type="dxa"/>
          </w:tcPr>
          <w:p w14:paraId="4DFE85EA" w14:textId="77777777" w:rsidR="006D2559" w:rsidRPr="00F076FB" w:rsidRDefault="006D2559" w:rsidP="00A4742D">
            <w:pPr>
              <w:jc w:val="center"/>
            </w:pPr>
            <w:r>
              <w:t>2,952 (29.2)</w:t>
            </w:r>
          </w:p>
        </w:tc>
        <w:tc>
          <w:tcPr>
            <w:tcW w:w="2160" w:type="dxa"/>
          </w:tcPr>
          <w:p w14:paraId="38642F56" w14:textId="77777777" w:rsidR="006D2559" w:rsidRPr="00F076FB" w:rsidRDefault="006D2559" w:rsidP="00A4742D">
            <w:pPr>
              <w:jc w:val="center"/>
            </w:pPr>
            <w:r>
              <w:t>531 (34.4)</w:t>
            </w:r>
          </w:p>
        </w:tc>
        <w:tc>
          <w:tcPr>
            <w:tcW w:w="2070" w:type="dxa"/>
          </w:tcPr>
          <w:p w14:paraId="7678BB19" w14:textId="77777777" w:rsidR="006D2559" w:rsidRPr="00F076FB" w:rsidRDefault="006D2559" w:rsidP="00A4742D">
            <w:pPr>
              <w:jc w:val="center"/>
            </w:pPr>
            <w:r>
              <w:t>222 (35.4)</w:t>
            </w:r>
          </w:p>
        </w:tc>
      </w:tr>
      <w:tr w:rsidR="006D2559" w:rsidRPr="00F076FB" w14:paraId="15BED2C1" w14:textId="77777777" w:rsidTr="00A4742D">
        <w:tc>
          <w:tcPr>
            <w:tcW w:w="3055" w:type="dxa"/>
          </w:tcPr>
          <w:p w14:paraId="17F69D21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AF6BAFA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66FE74F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0.93 (0.91, 0.9</w:t>
            </w:r>
            <w:r>
              <w:rPr>
                <w:b/>
              </w:rPr>
              <w:t>5</w:t>
            </w:r>
            <w:r w:rsidRPr="00F076FB">
              <w:rPr>
                <w:b/>
              </w:rPr>
              <w:t>)</w:t>
            </w:r>
          </w:p>
        </w:tc>
        <w:tc>
          <w:tcPr>
            <w:tcW w:w="1710" w:type="dxa"/>
          </w:tcPr>
          <w:p w14:paraId="5E09771F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0.</w:t>
            </w:r>
            <w:r>
              <w:rPr>
                <w:b/>
              </w:rPr>
              <w:t>82 (0.79, 0.85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2C2BCDA9" w14:textId="77777777" w:rsidR="006D2559" w:rsidRPr="00F076FB" w:rsidRDefault="006D2559" w:rsidP="00A4742D">
            <w:pPr>
              <w:jc w:val="center"/>
            </w:pPr>
            <w:r w:rsidRPr="00F076FB">
              <w:t>0.96 (0.89, 1.05)</w:t>
            </w:r>
          </w:p>
        </w:tc>
        <w:tc>
          <w:tcPr>
            <w:tcW w:w="2070" w:type="dxa"/>
          </w:tcPr>
          <w:p w14:paraId="277D875D" w14:textId="77777777" w:rsidR="006D2559" w:rsidRPr="00F076FB" w:rsidRDefault="006D2559" w:rsidP="00A4742D">
            <w:pPr>
              <w:jc w:val="center"/>
            </w:pPr>
            <w:r>
              <w:t>0.99</w:t>
            </w:r>
            <w:r w:rsidRPr="00F076FB">
              <w:t xml:space="preserve"> (0.8</w:t>
            </w:r>
            <w:r>
              <w:t>7, 1.13</w:t>
            </w:r>
            <w:r w:rsidRPr="00F076FB">
              <w:t>)</w:t>
            </w:r>
          </w:p>
        </w:tc>
      </w:tr>
      <w:tr w:rsidR="006D2559" w:rsidRPr="00F076FB" w14:paraId="21AD1B75" w14:textId="77777777" w:rsidTr="00A4742D">
        <w:tc>
          <w:tcPr>
            <w:tcW w:w="3055" w:type="dxa"/>
          </w:tcPr>
          <w:p w14:paraId="54A7F307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A23473B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6708DA8" w14:textId="77777777" w:rsidR="006D2559" w:rsidRPr="00C64323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0.93</w:t>
            </w:r>
            <w:r w:rsidRPr="00C64323">
              <w:rPr>
                <w:b/>
              </w:rPr>
              <w:t xml:space="preserve"> (0.91, 0.94)</w:t>
            </w:r>
          </w:p>
        </w:tc>
        <w:tc>
          <w:tcPr>
            <w:tcW w:w="1710" w:type="dxa"/>
          </w:tcPr>
          <w:p w14:paraId="66F73D1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0.82 (0.79, 0.85)</w:t>
            </w:r>
          </w:p>
        </w:tc>
        <w:tc>
          <w:tcPr>
            <w:tcW w:w="2160" w:type="dxa"/>
          </w:tcPr>
          <w:p w14:paraId="35EFC478" w14:textId="77777777" w:rsidR="006D2559" w:rsidRPr="00F076FB" w:rsidRDefault="006D2559" w:rsidP="00A4742D">
            <w:pPr>
              <w:jc w:val="center"/>
            </w:pPr>
            <w:r w:rsidRPr="00F076FB">
              <w:t>0.96 (0.89, 1.05)</w:t>
            </w:r>
          </w:p>
        </w:tc>
        <w:tc>
          <w:tcPr>
            <w:tcW w:w="2070" w:type="dxa"/>
          </w:tcPr>
          <w:p w14:paraId="4A510802" w14:textId="77777777" w:rsidR="006D2559" w:rsidRPr="00F076FB" w:rsidRDefault="006D2559" w:rsidP="00A4742D">
            <w:pPr>
              <w:jc w:val="center"/>
            </w:pPr>
            <w:r>
              <w:t>0.99</w:t>
            </w:r>
            <w:r w:rsidRPr="00F076FB">
              <w:t xml:space="preserve"> (0.8</w:t>
            </w:r>
            <w:r>
              <w:t>7, 1.13</w:t>
            </w:r>
            <w:r w:rsidRPr="00F076FB">
              <w:t>)</w:t>
            </w:r>
          </w:p>
        </w:tc>
      </w:tr>
      <w:tr w:rsidR="006D2559" w:rsidRPr="00F076FB" w14:paraId="74A94D25" w14:textId="77777777" w:rsidTr="00A4742D">
        <w:tc>
          <w:tcPr>
            <w:tcW w:w="3055" w:type="dxa"/>
          </w:tcPr>
          <w:p w14:paraId="09030C1B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4F42EEA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6B8AF4F" w14:textId="77777777" w:rsidR="006D2559" w:rsidRPr="00F076FB" w:rsidRDefault="006D2559" w:rsidP="00A4742D">
            <w:pPr>
              <w:jc w:val="center"/>
            </w:pPr>
            <w:r>
              <w:t>1.01 (0.99, 1.03)</w:t>
            </w:r>
          </w:p>
        </w:tc>
        <w:tc>
          <w:tcPr>
            <w:tcW w:w="1710" w:type="dxa"/>
          </w:tcPr>
          <w:p w14:paraId="662A3D8B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0.92 (0.89, 0.96)</w:t>
            </w:r>
          </w:p>
        </w:tc>
        <w:tc>
          <w:tcPr>
            <w:tcW w:w="2160" w:type="dxa"/>
          </w:tcPr>
          <w:p w14:paraId="7D87E126" w14:textId="77777777" w:rsidR="006D2559" w:rsidRPr="00F076FB" w:rsidRDefault="006D2559" w:rsidP="00A4742D">
            <w:pPr>
              <w:jc w:val="center"/>
            </w:pPr>
            <w:r>
              <w:t>0.99 (0.91, 1.08)</w:t>
            </w:r>
          </w:p>
        </w:tc>
        <w:tc>
          <w:tcPr>
            <w:tcW w:w="2070" w:type="dxa"/>
          </w:tcPr>
          <w:p w14:paraId="60D55EF8" w14:textId="77777777" w:rsidR="006D2559" w:rsidRPr="00F076FB" w:rsidRDefault="006D2559" w:rsidP="00A4742D">
            <w:pPr>
              <w:jc w:val="center"/>
            </w:pPr>
            <w:r>
              <w:t>0.99</w:t>
            </w:r>
            <w:r w:rsidRPr="00F076FB">
              <w:t xml:space="preserve"> (0.8</w:t>
            </w:r>
            <w:r>
              <w:t>7, 1.13</w:t>
            </w:r>
            <w:r w:rsidRPr="00F076FB">
              <w:t>)</w:t>
            </w:r>
          </w:p>
        </w:tc>
      </w:tr>
      <w:tr w:rsidR="006D2559" w:rsidRPr="00F076FB" w14:paraId="2D08D8DF" w14:textId="77777777" w:rsidTr="00A4742D">
        <w:tc>
          <w:tcPr>
            <w:tcW w:w="3055" w:type="dxa"/>
          </w:tcPr>
          <w:p w14:paraId="1E018AB7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C335523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8560492" w14:textId="77777777" w:rsidR="006D2559" w:rsidRPr="00DD20E7" w:rsidRDefault="006D2559" w:rsidP="00A4742D">
            <w:pPr>
              <w:jc w:val="center"/>
            </w:pPr>
            <w:r>
              <w:t>1.00 (0.98, 1.02)</w:t>
            </w:r>
          </w:p>
        </w:tc>
        <w:tc>
          <w:tcPr>
            <w:tcW w:w="1710" w:type="dxa"/>
          </w:tcPr>
          <w:p w14:paraId="36FA1B3F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0.91 (0.88, 0.95)</w:t>
            </w:r>
          </w:p>
        </w:tc>
        <w:tc>
          <w:tcPr>
            <w:tcW w:w="2160" w:type="dxa"/>
          </w:tcPr>
          <w:p w14:paraId="33F4214B" w14:textId="77777777" w:rsidR="006D2559" w:rsidRPr="00F076FB" w:rsidRDefault="006D2559" w:rsidP="00A4742D">
            <w:pPr>
              <w:jc w:val="center"/>
            </w:pPr>
            <w:r>
              <w:t>0.98 (0.90, 1.06)</w:t>
            </w:r>
          </w:p>
        </w:tc>
        <w:tc>
          <w:tcPr>
            <w:tcW w:w="2070" w:type="dxa"/>
          </w:tcPr>
          <w:p w14:paraId="37AE192E" w14:textId="77777777" w:rsidR="006D2559" w:rsidRPr="00F076FB" w:rsidRDefault="006D2559" w:rsidP="00A4742D">
            <w:pPr>
              <w:jc w:val="center"/>
            </w:pPr>
            <w:r>
              <w:t>0.98 (0.86, 1.12)</w:t>
            </w:r>
          </w:p>
        </w:tc>
      </w:tr>
      <w:tr w:rsidR="006D2559" w:rsidRPr="00F076FB" w14:paraId="73DBE8B7" w14:textId="77777777" w:rsidTr="00A4742D">
        <w:tc>
          <w:tcPr>
            <w:tcW w:w="3055" w:type="dxa"/>
          </w:tcPr>
          <w:p w14:paraId="4774B0B6" w14:textId="77777777" w:rsidR="006D2559" w:rsidRPr="00F076FB" w:rsidRDefault="006D2559" w:rsidP="00A4742D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62AC1DD1" w14:textId="77777777" w:rsidR="006D2559" w:rsidRPr="00F076FB" w:rsidRDefault="006D2559" w:rsidP="00A4742D">
            <w:pPr>
              <w:jc w:val="center"/>
            </w:pPr>
            <w:r>
              <w:t>292,962 (10.2)</w:t>
            </w:r>
          </w:p>
        </w:tc>
        <w:tc>
          <w:tcPr>
            <w:tcW w:w="1710" w:type="dxa"/>
          </w:tcPr>
          <w:p w14:paraId="0000C3C1" w14:textId="77777777" w:rsidR="006D2559" w:rsidRPr="00F076FB" w:rsidRDefault="006D2559" w:rsidP="00A4742D">
            <w:pPr>
              <w:jc w:val="center"/>
            </w:pPr>
            <w:r>
              <w:t>2,973 (8.9)</w:t>
            </w:r>
          </w:p>
        </w:tc>
        <w:tc>
          <w:tcPr>
            <w:tcW w:w="1710" w:type="dxa"/>
          </w:tcPr>
          <w:p w14:paraId="38627B03" w14:textId="77777777" w:rsidR="006D2559" w:rsidRPr="00F076FB" w:rsidRDefault="006D2559" w:rsidP="00A4742D">
            <w:pPr>
              <w:jc w:val="center"/>
            </w:pPr>
            <w:r>
              <w:t>777 (7.7)</w:t>
            </w:r>
          </w:p>
        </w:tc>
        <w:tc>
          <w:tcPr>
            <w:tcW w:w="2160" w:type="dxa"/>
          </w:tcPr>
          <w:p w14:paraId="3515E8E6" w14:textId="77777777" w:rsidR="006D2559" w:rsidRPr="00F076FB" w:rsidRDefault="006D2559" w:rsidP="00A4742D">
            <w:pPr>
              <w:jc w:val="center"/>
            </w:pPr>
            <w:r>
              <w:t>163 (10.6)</w:t>
            </w:r>
          </w:p>
        </w:tc>
        <w:tc>
          <w:tcPr>
            <w:tcW w:w="2070" w:type="dxa"/>
          </w:tcPr>
          <w:p w14:paraId="249499C5" w14:textId="77777777" w:rsidR="006D2559" w:rsidRPr="00F076FB" w:rsidRDefault="006D2559" w:rsidP="00A4742D">
            <w:pPr>
              <w:jc w:val="center"/>
            </w:pPr>
            <w:r>
              <w:t>70 (11.2)</w:t>
            </w:r>
          </w:p>
        </w:tc>
      </w:tr>
      <w:tr w:rsidR="006D2559" w:rsidRPr="00F076FB" w14:paraId="6AA677BE" w14:textId="77777777" w:rsidTr="00A4742D">
        <w:tc>
          <w:tcPr>
            <w:tcW w:w="3055" w:type="dxa"/>
          </w:tcPr>
          <w:p w14:paraId="567B9FA0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FA7B3B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FA721BE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0.87 (0.84, 0.90</w:t>
            </w:r>
            <w:r w:rsidRPr="00F076FB">
              <w:rPr>
                <w:b/>
              </w:rPr>
              <w:t>)</w:t>
            </w:r>
          </w:p>
        </w:tc>
        <w:tc>
          <w:tcPr>
            <w:tcW w:w="1710" w:type="dxa"/>
          </w:tcPr>
          <w:p w14:paraId="09C645D3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0.76 (0.71, 0.81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1671744A" w14:textId="77777777" w:rsidR="006D2559" w:rsidRPr="00F076FB" w:rsidRDefault="006D2559" w:rsidP="00A4742D">
            <w:pPr>
              <w:jc w:val="center"/>
            </w:pPr>
            <w:r>
              <w:t>1.04 (0.89, 1.21</w:t>
            </w:r>
            <w:r w:rsidRPr="00F076FB">
              <w:t>)</w:t>
            </w:r>
          </w:p>
        </w:tc>
        <w:tc>
          <w:tcPr>
            <w:tcW w:w="2070" w:type="dxa"/>
          </w:tcPr>
          <w:p w14:paraId="1986FD0C" w14:textId="77777777" w:rsidR="006D2559" w:rsidRPr="00F076FB" w:rsidRDefault="006D2559" w:rsidP="00A4742D">
            <w:pPr>
              <w:jc w:val="center"/>
            </w:pPr>
            <w:r>
              <w:t>1.10 (0.87, 1.39</w:t>
            </w:r>
            <w:r w:rsidRPr="00F076FB">
              <w:t>)</w:t>
            </w:r>
          </w:p>
        </w:tc>
      </w:tr>
      <w:tr w:rsidR="006D2559" w:rsidRPr="00F076FB" w14:paraId="5AAD1070" w14:textId="77777777" w:rsidTr="00A4742D">
        <w:tc>
          <w:tcPr>
            <w:tcW w:w="3055" w:type="dxa"/>
          </w:tcPr>
          <w:p w14:paraId="0F4CB1AE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C492B25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E08D021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0.86 (0.83, 0.89)</w:t>
            </w:r>
          </w:p>
        </w:tc>
        <w:tc>
          <w:tcPr>
            <w:tcW w:w="1710" w:type="dxa"/>
          </w:tcPr>
          <w:p w14:paraId="632569D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0.74 (0.69, 0.79)</w:t>
            </w:r>
          </w:p>
        </w:tc>
        <w:tc>
          <w:tcPr>
            <w:tcW w:w="2160" w:type="dxa"/>
          </w:tcPr>
          <w:p w14:paraId="2D5A2DA8" w14:textId="77777777" w:rsidR="006D2559" w:rsidRPr="00F076FB" w:rsidRDefault="006D2559" w:rsidP="00A4742D">
            <w:pPr>
              <w:jc w:val="center"/>
            </w:pPr>
            <w:r>
              <w:t>1.01 (0.87, 1.18)</w:t>
            </w:r>
          </w:p>
        </w:tc>
        <w:tc>
          <w:tcPr>
            <w:tcW w:w="2070" w:type="dxa"/>
          </w:tcPr>
          <w:p w14:paraId="7796439F" w14:textId="77777777" w:rsidR="006D2559" w:rsidRPr="00F076FB" w:rsidRDefault="006D2559" w:rsidP="00A4742D">
            <w:pPr>
              <w:jc w:val="center"/>
            </w:pPr>
            <w:r>
              <w:t>1.06 (0.84, 1.34)</w:t>
            </w:r>
          </w:p>
        </w:tc>
      </w:tr>
      <w:tr w:rsidR="006D2559" w:rsidRPr="00F076FB" w14:paraId="744E8E0A" w14:textId="77777777" w:rsidTr="00A4742D">
        <w:tc>
          <w:tcPr>
            <w:tcW w:w="3055" w:type="dxa"/>
          </w:tcPr>
          <w:p w14:paraId="3C5C8542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471166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1748C8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0.91 (0.88, 0.95)</w:t>
            </w:r>
          </w:p>
        </w:tc>
        <w:tc>
          <w:tcPr>
            <w:tcW w:w="1710" w:type="dxa"/>
          </w:tcPr>
          <w:p w14:paraId="2F4042EE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0.83 (0.78, 0.89)</w:t>
            </w:r>
          </w:p>
        </w:tc>
        <w:tc>
          <w:tcPr>
            <w:tcW w:w="2160" w:type="dxa"/>
          </w:tcPr>
          <w:p w14:paraId="4F547229" w14:textId="77777777" w:rsidR="006D2559" w:rsidRPr="00F076FB" w:rsidRDefault="006D2559" w:rsidP="00A4742D">
            <w:pPr>
              <w:jc w:val="center"/>
            </w:pPr>
            <w:r>
              <w:t>1.03 (0.89, 1.20)</w:t>
            </w:r>
          </w:p>
        </w:tc>
        <w:tc>
          <w:tcPr>
            <w:tcW w:w="2070" w:type="dxa"/>
          </w:tcPr>
          <w:p w14:paraId="75AC7698" w14:textId="77777777" w:rsidR="006D2559" w:rsidRPr="00F076FB" w:rsidRDefault="006D2559" w:rsidP="00A4742D">
            <w:pPr>
              <w:jc w:val="center"/>
            </w:pPr>
            <w:r>
              <w:t>1.06 (0.84, 1.35)</w:t>
            </w:r>
          </w:p>
        </w:tc>
      </w:tr>
      <w:tr w:rsidR="006D2559" w:rsidRPr="00F076FB" w14:paraId="73D05664" w14:textId="77777777" w:rsidTr="00A4742D">
        <w:tc>
          <w:tcPr>
            <w:tcW w:w="3055" w:type="dxa"/>
          </w:tcPr>
          <w:p w14:paraId="04AC1A56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97AFCBA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E3E6135" w14:textId="77777777" w:rsidR="006D2559" w:rsidRPr="00DD20E7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0.90 (0.87, 0.93)</w:t>
            </w:r>
          </w:p>
        </w:tc>
        <w:tc>
          <w:tcPr>
            <w:tcW w:w="1710" w:type="dxa"/>
          </w:tcPr>
          <w:p w14:paraId="1A240ED7" w14:textId="77777777" w:rsidR="006D2559" w:rsidRPr="00AA4CE0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0.78 (0.73, 0.84)</w:t>
            </w:r>
          </w:p>
        </w:tc>
        <w:tc>
          <w:tcPr>
            <w:tcW w:w="2160" w:type="dxa"/>
          </w:tcPr>
          <w:p w14:paraId="745A06C0" w14:textId="77777777" w:rsidR="006D2559" w:rsidRPr="00AA4CE0" w:rsidRDefault="006D2559" w:rsidP="00A4742D">
            <w:pPr>
              <w:jc w:val="center"/>
            </w:pPr>
            <w:r w:rsidRPr="00AA4CE0">
              <w:t>0.98 (0.84, 1.14)</w:t>
            </w:r>
          </w:p>
        </w:tc>
        <w:tc>
          <w:tcPr>
            <w:tcW w:w="2070" w:type="dxa"/>
          </w:tcPr>
          <w:p w14:paraId="3CC1D9E1" w14:textId="77777777" w:rsidR="006D2559" w:rsidRPr="00F076FB" w:rsidRDefault="006D2559" w:rsidP="00A4742D">
            <w:pPr>
              <w:jc w:val="center"/>
            </w:pPr>
            <w:r>
              <w:t>0.97 (0.77, 1.23)</w:t>
            </w:r>
          </w:p>
        </w:tc>
      </w:tr>
      <w:tr w:rsidR="006D2559" w:rsidRPr="00F076FB" w14:paraId="0279F041" w14:textId="77777777" w:rsidTr="00A4742D">
        <w:tc>
          <w:tcPr>
            <w:tcW w:w="3055" w:type="dxa"/>
          </w:tcPr>
          <w:p w14:paraId="1A8F2960" w14:textId="77777777" w:rsidR="006D2559" w:rsidRPr="00F076FB" w:rsidRDefault="006D2559" w:rsidP="00A4742D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013302D9" w14:textId="77777777" w:rsidR="006D2559" w:rsidRPr="00F076FB" w:rsidRDefault="006D2559" w:rsidP="00A4742D">
            <w:pPr>
              <w:jc w:val="center"/>
            </w:pPr>
            <w:r>
              <w:t>8,370 (0.3)</w:t>
            </w:r>
          </w:p>
        </w:tc>
        <w:tc>
          <w:tcPr>
            <w:tcW w:w="1710" w:type="dxa"/>
          </w:tcPr>
          <w:p w14:paraId="1D00F070" w14:textId="77777777" w:rsidR="006D2559" w:rsidRPr="00F076FB" w:rsidRDefault="006D2559" w:rsidP="00A4742D">
            <w:pPr>
              <w:jc w:val="center"/>
            </w:pPr>
            <w:r>
              <w:t>150 (0.5)</w:t>
            </w:r>
          </w:p>
        </w:tc>
        <w:tc>
          <w:tcPr>
            <w:tcW w:w="1710" w:type="dxa"/>
          </w:tcPr>
          <w:p w14:paraId="4814B59B" w14:textId="77777777" w:rsidR="006D2559" w:rsidRPr="00F076FB" w:rsidRDefault="006D2559" w:rsidP="00A4742D">
            <w:pPr>
              <w:jc w:val="center"/>
            </w:pPr>
            <w:r>
              <w:t>55 (0.5)</w:t>
            </w:r>
          </w:p>
        </w:tc>
        <w:tc>
          <w:tcPr>
            <w:tcW w:w="2160" w:type="dxa"/>
          </w:tcPr>
          <w:p w14:paraId="5D87D422" w14:textId="77777777" w:rsidR="006D2559" w:rsidRPr="00F076FB" w:rsidRDefault="006D2559" w:rsidP="00A4742D">
            <w:pPr>
              <w:jc w:val="center"/>
            </w:pPr>
            <w:r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3EE2162F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6D2559" w:rsidRPr="00F076FB" w14:paraId="3DBE8332" w14:textId="77777777" w:rsidTr="00A4742D">
        <w:tc>
          <w:tcPr>
            <w:tcW w:w="3055" w:type="dxa"/>
          </w:tcPr>
          <w:p w14:paraId="1B02A5AA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F9A192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5C3554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1.54 (1.31, 1.81)</w:t>
            </w:r>
          </w:p>
        </w:tc>
        <w:tc>
          <w:tcPr>
            <w:tcW w:w="1710" w:type="dxa"/>
          </w:tcPr>
          <w:p w14:paraId="11AAEDB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1.87 (1.44, 2.44)</w:t>
            </w:r>
          </w:p>
        </w:tc>
        <w:tc>
          <w:tcPr>
            <w:tcW w:w="2160" w:type="dxa"/>
          </w:tcPr>
          <w:p w14:paraId="656E616A" w14:textId="77777777" w:rsidR="006D2559" w:rsidRPr="006428AA" w:rsidRDefault="006D2559" w:rsidP="00A4742D">
            <w:pPr>
              <w:jc w:val="center"/>
              <w:rPr>
                <w:b/>
              </w:rPr>
            </w:pPr>
            <w:r w:rsidRPr="006428AA">
              <w:rPr>
                <w:b/>
              </w:rPr>
              <w:t>2.23 (1.20, 4.15)</w:t>
            </w:r>
          </w:p>
        </w:tc>
        <w:tc>
          <w:tcPr>
            <w:tcW w:w="2070" w:type="dxa"/>
          </w:tcPr>
          <w:p w14:paraId="569C1AD7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3.30 (1.48, 7.34)</w:t>
            </w:r>
          </w:p>
        </w:tc>
      </w:tr>
      <w:tr w:rsidR="006D2559" w:rsidRPr="00F076FB" w14:paraId="01ABED08" w14:textId="77777777" w:rsidTr="00A4742D">
        <w:tc>
          <w:tcPr>
            <w:tcW w:w="3055" w:type="dxa"/>
          </w:tcPr>
          <w:p w14:paraId="50BBEDE1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4A1ACF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975BD4C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1.27 (1.08, 1.49)</w:t>
            </w:r>
          </w:p>
        </w:tc>
        <w:tc>
          <w:tcPr>
            <w:tcW w:w="1710" w:type="dxa"/>
          </w:tcPr>
          <w:p w14:paraId="14EBFB9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1.42 (1.09, 1.85)</w:t>
            </w:r>
          </w:p>
        </w:tc>
        <w:tc>
          <w:tcPr>
            <w:tcW w:w="2160" w:type="dxa"/>
          </w:tcPr>
          <w:p w14:paraId="3C1F36FB" w14:textId="77777777" w:rsidR="006D2559" w:rsidRPr="00F076FB" w:rsidRDefault="006D2559" w:rsidP="00A4742D">
            <w:pPr>
              <w:jc w:val="center"/>
            </w:pPr>
            <w:r>
              <w:t>1.67 (0.90, 3.11)</w:t>
            </w:r>
          </w:p>
        </w:tc>
        <w:tc>
          <w:tcPr>
            <w:tcW w:w="2070" w:type="dxa"/>
          </w:tcPr>
          <w:p w14:paraId="148D0956" w14:textId="77777777" w:rsidR="006D2559" w:rsidRPr="006428AA" w:rsidRDefault="006D2559" w:rsidP="00A4742D">
            <w:pPr>
              <w:jc w:val="center"/>
              <w:rPr>
                <w:b/>
              </w:rPr>
            </w:pPr>
            <w:r w:rsidRPr="006428AA">
              <w:rPr>
                <w:b/>
              </w:rPr>
              <w:t>2.27 (1.02, 5.05)</w:t>
            </w:r>
          </w:p>
        </w:tc>
      </w:tr>
      <w:tr w:rsidR="006D2559" w:rsidRPr="00F076FB" w14:paraId="07DE4B06" w14:textId="77777777" w:rsidTr="00A4742D">
        <w:tc>
          <w:tcPr>
            <w:tcW w:w="3055" w:type="dxa"/>
          </w:tcPr>
          <w:p w14:paraId="3BB0F5A4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ECC751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4B4BC0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1.30 (1.11, 1.53)</w:t>
            </w:r>
          </w:p>
        </w:tc>
        <w:tc>
          <w:tcPr>
            <w:tcW w:w="1710" w:type="dxa"/>
          </w:tcPr>
          <w:p w14:paraId="349E867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1.49 (1.14, 1.94)</w:t>
            </w:r>
          </w:p>
        </w:tc>
        <w:tc>
          <w:tcPr>
            <w:tcW w:w="2160" w:type="dxa"/>
          </w:tcPr>
          <w:p w14:paraId="4098DA2C" w14:textId="77777777" w:rsidR="006D2559" w:rsidRPr="00F076FB" w:rsidRDefault="006D2559" w:rsidP="00A4742D">
            <w:pPr>
              <w:jc w:val="center"/>
            </w:pPr>
            <w:r>
              <w:t>1.62 (0.87, 3.02)</w:t>
            </w:r>
          </w:p>
        </w:tc>
        <w:tc>
          <w:tcPr>
            <w:tcW w:w="2070" w:type="dxa"/>
          </w:tcPr>
          <w:p w14:paraId="42F68F25" w14:textId="77777777" w:rsidR="006D2559" w:rsidRPr="00F076FB" w:rsidRDefault="006D2559" w:rsidP="00A4742D">
            <w:pPr>
              <w:jc w:val="center"/>
            </w:pPr>
            <w:r>
              <w:t>2.20 (0.99, 4.89)</w:t>
            </w:r>
          </w:p>
        </w:tc>
      </w:tr>
      <w:tr w:rsidR="006D2559" w:rsidRPr="00F076FB" w14:paraId="629513EC" w14:textId="77777777" w:rsidTr="00A4742D">
        <w:tc>
          <w:tcPr>
            <w:tcW w:w="3055" w:type="dxa"/>
          </w:tcPr>
          <w:p w14:paraId="75F0CAB7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19DCEC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E11C11F" w14:textId="77777777" w:rsidR="006D2559" w:rsidRPr="00DD20E7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1.20 (1.02, 1.41)</w:t>
            </w:r>
          </w:p>
        </w:tc>
        <w:tc>
          <w:tcPr>
            <w:tcW w:w="1710" w:type="dxa"/>
          </w:tcPr>
          <w:p w14:paraId="5A2A712A" w14:textId="77777777" w:rsidR="006D2559" w:rsidRPr="00F076FB" w:rsidRDefault="006D2559" w:rsidP="00A4742D">
            <w:pPr>
              <w:jc w:val="center"/>
            </w:pPr>
            <w:r>
              <w:t>1.28 (0.98, 1.67)</w:t>
            </w:r>
          </w:p>
        </w:tc>
        <w:tc>
          <w:tcPr>
            <w:tcW w:w="2160" w:type="dxa"/>
          </w:tcPr>
          <w:p w14:paraId="29444D39" w14:textId="77777777" w:rsidR="006D2559" w:rsidRPr="00F076FB" w:rsidRDefault="006D2559" w:rsidP="00A4742D">
            <w:pPr>
              <w:jc w:val="center"/>
            </w:pPr>
            <w:r>
              <w:t>1.25 (1.67, 2.24)</w:t>
            </w:r>
          </w:p>
        </w:tc>
        <w:tc>
          <w:tcPr>
            <w:tcW w:w="2070" w:type="dxa"/>
          </w:tcPr>
          <w:p w14:paraId="3C534BF0" w14:textId="77777777" w:rsidR="006D2559" w:rsidRPr="00F076FB" w:rsidRDefault="006D2559" w:rsidP="00A4742D">
            <w:pPr>
              <w:jc w:val="center"/>
            </w:pPr>
            <w:r>
              <w:t>1.50 (0.67, 3.35)</w:t>
            </w:r>
          </w:p>
        </w:tc>
      </w:tr>
      <w:tr w:rsidR="006D2559" w:rsidRPr="00F076FB" w14:paraId="40123106" w14:textId="77777777" w:rsidTr="00A4742D">
        <w:tc>
          <w:tcPr>
            <w:tcW w:w="3055" w:type="dxa"/>
          </w:tcPr>
          <w:p w14:paraId="0C2A277E" w14:textId="77777777" w:rsidR="006D2559" w:rsidRPr="00F076FB" w:rsidRDefault="006D2559" w:rsidP="00A4742D">
            <w:r w:rsidRPr="00F076FB">
              <w:rPr>
                <w:b/>
              </w:rPr>
              <w:t>Sample - Black</w:t>
            </w:r>
          </w:p>
        </w:tc>
        <w:tc>
          <w:tcPr>
            <w:tcW w:w="1710" w:type="dxa"/>
          </w:tcPr>
          <w:p w14:paraId="4839CFAF" w14:textId="77777777" w:rsidR="006D2559" w:rsidRPr="00F076FB" w:rsidRDefault="006D2559" w:rsidP="00A4742D">
            <w:pPr>
              <w:jc w:val="center"/>
            </w:pPr>
            <w:r>
              <w:t>279,149</w:t>
            </w:r>
          </w:p>
        </w:tc>
        <w:tc>
          <w:tcPr>
            <w:tcW w:w="1710" w:type="dxa"/>
          </w:tcPr>
          <w:p w14:paraId="6CE14E47" w14:textId="77777777" w:rsidR="006D2559" w:rsidRPr="00F076FB" w:rsidRDefault="006D2559" w:rsidP="00A4742D">
            <w:pPr>
              <w:jc w:val="center"/>
            </w:pPr>
            <w:r>
              <w:t>4,625</w:t>
            </w:r>
          </w:p>
        </w:tc>
        <w:tc>
          <w:tcPr>
            <w:tcW w:w="1710" w:type="dxa"/>
          </w:tcPr>
          <w:p w14:paraId="1A84F49A" w14:textId="77777777" w:rsidR="006D2559" w:rsidRPr="00F076FB" w:rsidRDefault="006D2559" w:rsidP="00A4742D">
            <w:pPr>
              <w:jc w:val="center"/>
            </w:pPr>
            <w:r>
              <w:t>1,612</w:t>
            </w:r>
          </w:p>
        </w:tc>
        <w:tc>
          <w:tcPr>
            <w:tcW w:w="2160" w:type="dxa"/>
          </w:tcPr>
          <w:p w14:paraId="79A886B1" w14:textId="77777777" w:rsidR="006D2559" w:rsidRPr="00F076FB" w:rsidRDefault="006D2559" w:rsidP="00A4742D">
            <w:pPr>
              <w:jc w:val="center"/>
            </w:pPr>
            <w:r>
              <w:t>477</w:t>
            </w:r>
          </w:p>
        </w:tc>
        <w:tc>
          <w:tcPr>
            <w:tcW w:w="2070" w:type="dxa"/>
          </w:tcPr>
          <w:p w14:paraId="514430D5" w14:textId="77777777" w:rsidR="006D2559" w:rsidRPr="00F076FB" w:rsidRDefault="006D2559" w:rsidP="00A4742D">
            <w:pPr>
              <w:jc w:val="center"/>
            </w:pPr>
            <w:r>
              <w:t>244</w:t>
            </w:r>
          </w:p>
        </w:tc>
      </w:tr>
      <w:tr w:rsidR="006D2559" w:rsidRPr="00F076FB" w14:paraId="626CFF4E" w14:textId="77777777" w:rsidTr="00A4742D">
        <w:tc>
          <w:tcPr>
            <w:tcW w:w="3055" w:type="dxa"/>
          </w:tcPr>
          <w:p w14:paraId="14EF7E43" w14:textId="77777777" w:rsidR="006D2559" w:rsidRPr="00F076FB" w:rsidRDefault="006D2559" w:rsidP="00A4742D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42CB83F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4927A5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26C2CC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160" w:type="dxa"/>
          </w:tcPr>
          <w:p w14:paraId="1AFDB71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070" w:type="dxa"/>
          </w:tcPr>
          <w:p w14:paraId="1265B211" w14:textId="77777777" w:rsidR="006D2559" w:rsidRPr="00F076FB" w:rsidRDefault="006D2559" w:rsidP="00A4742D">
            <w:pPr>
              <w:jc w:val="center"/>
            </w:pPr>
          </w:p>
        </w:tc>
      </w:tr>
      <w:tr w:rsidR="006D2559" w:rsidRPr="00F076FB" w14:paraId="582EF7C0" w14:textId="77777777" w:rsidTr="00A4742D">
        <w:tc>
          <w:tcPr>
            <w:tcW w:w="3055" w:type="dxa"/>
          </w:tcPr>
          <w:p w14:paraId="0A8B37F8" w14:textId="77777777" w:rsidR="006D2559" w:rsidRPr="00F076FB" w:rsidRDefault="006D2559" w:rsidP="00A4742D">
            <w:pPr>
              <w:ind w:left="252"/>
              <w:rPr>
                <w:b/>
                <w:bCs/>
              </w:rPr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19EED666" w14:textId="77777777" w:rsidR="006D2559" w:rsidRPr="00F076FB" w:rsidRDefault="006D2559" w:rsidP="00A4742D">
            <w:pPr>
              <w:jc w:val="center"/>
            </w:pPr>
            <w:r>
              <w:t>113,407 (40.6)</w:t>
            </w:r>
          </w:p>
        </w:tc>
        <w:tc>
          <w:tcPr>
            <w:tcW w:w="1710" w:type="dxa"/>
          </w:tcPr>
          <w:p w14:paraId="7AA3CE75" w14:textId="77777777" w:rsidR="006D2559" w:rsidRPr="00F076FB" w:rsidRDefault="006D2559" w:rsidP="00A4742D">
            <w:pPr>
              <w:jc w:val="center"/>
            </w:pPr>
            <w:r>
              <w:t>1,813 (39.2)</w:t>
            </w:r>
          </w:p>
        </w:tc>
        <w:tc>
          <w:tcPr>
            <w:tcW w:w="1710" w:type="dxa"/>
          </w:tcPr>
          <w:p w14:paraId="793462AD" w14:textId="77777777" w:rsidR="006D2559" w:rsidRPr="00F076FB" w:rsidRDefault="006D2559" w:rsidP="00A4742D">
            <w:pPr>
              <w:jc w:val="center"/>
            </w:pPr>
            <w:r>
              <w:t>602 (37.3)</w:t>
            </w:r>
          </w:p>
        </w:tc>
        <w:tc>
          <w:tcPr>
            <w:tcW w:w="2160" w:type="dxa"/>
          </w:tcPr>
          <w:p w14:paraId="69BA7092" w14:textId="77777777" w:rsidR="006D2559" w:rsidRPr="00F076FB" w:rsidRDefault="006D2559" w:rsidP="00A4742D">
            <w:pPr>
              <w:jc w:val="center"/>
            </w:pPr>
            <w:r>
              <w:t>196 (41.1)</w:t>
            </w:r>
          </w:p>
        </w:tc>
        <w:tc>
          <w:tcPr>
            <w:tcW w:w="2070" w:type="dxa"/>
          </w:tcPr>
          <w:p w14:paraId="307D7645" w14:textId="77777777" w:rsidR="006D2559" w:rsidRPr="00F076FB" w:rsidRDefault="006D2559" w:rsidP="00A4742D">
            <w:pPr>
              <w:jc w:val="center"/>
            </w:pPr>
            <w:r>
              <w:t>86 (35.3)</w:t>
            </w:r>
          </w:p>
        </w:tc>
      </w:tr>
      <w:tr w:rsidR="006D2559" w:rsidRPr="00F076FB" w14:paraId="1F338150" w14:textId="77777777" w:rsidTr="00A4742D">
        <w:tc>
          <w:tcPr>
            <w:tcW w:w="3055" w:type="dxa"/>
          </w:tcPr>
          <w:p w14:paraId="1CE373EB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CE2B8D0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0D8F77B" w14:textId="77777777" w:rsidR="006D2559" w:rsidRPr="00F076FB" w:rsidRDefault="006D2559" w:rsidP="00A4742D">
            <w:pPr>
              <w:jc w:val="center"/>
            </w:pPr>
            <w:r w:rsidRPr="00F076FB">
              <w:t>0.96 (0.92, 1.01)</w:t>
            </w:r>
          </w:p>
        </w:tc>
        <w:tc>
          <w:tcPr>
            <w:tcW w:w="1710" w:type="dxa"/>
          </w:tcPr>
          <w:p w14:paraId="1E9ADD1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0.91 (0.85</w:t>
            </w:r>
            <w:r w:rsidRPr="00F076FB">
              <w:rPr>
                <w:b/>
              </w:rPr>
              <w:t xml:space="preserve">, </w:t>
            </w:r>
            <w:r>
              <w:rPr>
                <w:b/>
              </w:rPr>
              <w:t>1.00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36205FB3" w14:textId="77777777" w:rsidR="006D2559" w:rsidRPr="00F076FB" w:rsidRDefault="006D2559" w:rsidP="00A4742D">
            <w:pPr>
              <w:jc w:val="center"/>
            </w:pPr>
            <w:r>
              <w:t>1.01 (0.88, 1.16)</w:t>
            </w:r>
          </w:p>
        </w:tc>
        <w:tc>
          <w:tcPr>
            <w:tcW w:w="2070" w:type="dxa"/>
          </w:tcPr>
          <w:p w14:paraId="130418AE" w14:textId="77777777" w:rsidR="006D2559" w:rsidRPr="00F076FB" w:rsidRDefault="006D2559" w:rsidP="00A4742D">
            <w:pPr>
              <w:jc w:val="center"/>
            </w:pPr>
            <w:r>
              <w:t>0.87 (0.70, 1.07)</w:t>
            </w:r>
          </w:p>
        </w:tc>
      </w:tr>
      <w:tr w:rsidR="006D2559" w:rsidRPr="00F076FB" w14:paraId="18668628" w14:textId="77777777" w:rsidTr="00A4742D">
        <w:tc>
          <w:tcPr>
            <w:tcW w:w="3055" w:type="dxa"/>
          </w:tcPr>
          <w:p w14:paraId="15F49316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2BB6F3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BA72C22" w14:textId="77777777" w:rsidR="006D2559" w:rsidRPr="00F076FB" w:rsidRDefault="006D2559" w:rsidP="00A4742D">
            <w:pPr>
              <w:jc w:val="center"/>
            </w:pPr>
            <w:r>
              <w:t>0.96 (0.92, 1.01)</w:t>
            </w:r>
          </w:p>
        </w:tc>
        <w:tc>
          <w:tcPr>
            <w:tcW w:w="1710" w:type="dxa"/>
          </w:tcPr>
          <w:p w14:paraId="6754FE4C" w14:textId="77777777" w:rsidR="006D2559" w:rsidRPr="00DD20E7" w:rsidRDefault="006D2559" w:rsidP="00A4742D">
            <w:pPr>
              <w:jc w:val="center"/>
              <w:rPr>
                <w:b/>
              </w:rPr>
            </w:pPr>
            <w:r w:rsidRPr="00DD20E7">
              <w:rPr>
                <w:b/>
              </w:rPr>
              <w:t>0.91 (0.8</w:t>
            </w:r>
            <w:r>
              <w:rPr>
                <w:b/>
              </w:rPr>
              <w:t>5</w:t>
            </w:r>
            <w:r w:rsidRPr="00DD20E7">
              <w:rPr>
                <w:b/>
              </w:rPr>
              <w:t>, 0.99)</w:t>
            </w:r>
          </w:p>
        </w:tc>
        <w:tc>
          <w:tcPr>
            <w:tcW w:w="2160" w:type="dxa"/>
          </w:tcPr>
          <w:p w14:paraId="42ACA3AB" w14:textId="77777777" w:rsidR="006D2559" w:rsidRPr="00F076FB" w:rsidRDefault="006D2559" w:rsidP="00A4742D">
            <w:pPr>
              <w:jc w:val="center"/>
            </w:pPr>
            <w:r>
              <w:t>1.01 (0.88, 1.16)</w:t>
            </w:r>
          </w:p>
        </w:tc>
        <w:tc>
          <w:tcPr>
            <w:tcW w:w="2070" w:type="dxa"/>
          </w:tcPr>
          <w:p w14:paraId="740FACD6" w14:textId="77777777" w:rsidR="006D2559" w:rsidRPr="00F076FB" w:rsidRDefault="006D2559" w:rsidP="00A4742D">
            <w:pPr>
              <w:jc w:val="center"/>
            </w:pPr>
            <w:r>
              <w:t>0.86 (0.70, 1.07)</w:t>
            </w:r>
          </w:p>
        </w:tc>
      </w:tr>
      <w:tr w:rsidR="006D2559" w:rsidRPr="00F076FB" w14:paraId="37DE0069" w14:textId="77777777" w:rsidTr="00A4742D">
        <w:tc>
          <w:tcPr>
            <w:tcW w:w="3055" w:type="dxa"/>
          </w:tcPr>
          <w:p w14:paraId="30355C1D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A1B852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CCEE621" w14:textId="77777777" w:rsidR="006D2559" w:rsidRPr="00F076FB" w:rsidRDefault="006D2559" w:rsidP="00A4742D">
            <w:pPr>
              <w:jc w:val="center"/>
            </w:pPr>
            <w:r>
              <w:t>0.99 (0.95, 1.04)</w:t>
            </w:r>
          </w:p>
        </w:tc>
        <w:tc>
          <w:tcPr>
            <w:tcW w:w="1710" w:type="dxa"/>
          </w:tcPr>
          <w:p w14:paraId="085F6119" w14:textId="77777777" w:rsidR="006D2559" w:rsidRPr="00F076FB" w:rsidRDefault="006D2559" w:rsidP="00A4742D">
            <w:pPr>
              <w:jc w:val="center"/>
            </w:pPr>
            <w:r>
              <w:t>0.96 (0.89, 1.04)</w:t>
            </w:r>
          </w:p>
        </w:tc>
        <w:tc>
          <w:tcPr>
            <w:tcW w:w="2160" w:type="dxa"/>
          </w:tcPr>
          <w:p w14:paraId="4E1CBF24" w14:textId="77777777" w:rsidR="006D2559" w:rsidRPr="00F076FB" w:rsidRDefault="006D2559" w:rsidP="00A4742D">
            <w:pPr>
              <w:jc w:val="center"/>
            </w:pPr>
            <w:r>
              <w:t>0.98 (0.85, 1.13)</w:t>
            </w:r>
          </w:p>
        </w:tc>
        <w:tc>
          <w:tcPr>
            <w:tcW w:w="2070" w:type="dxa"/>
          </w:tcPr>
          <w:p w14:paraId="3FDDB7B9" w14:textId="77777777" w:rsidR="006D2559" w:rsidRPr="00F076FB" w:rsidRDefault="006D2559" w:rsidP="00A4742D">
            <w:pPr>
              <w:jc w:val="center"/>
            </w:pPr>
            <w:r>
              <w:t>0.83 (0.67, 1.03)</w:t>
            </w:r>
          </w:p>
        </w:tc>
      </w:tr>
      <w:tr w:rsidR="006D2559" w:rsidRPr="00F076FB" w14:paraId="10F0B8CB" w14:textId="77777777" w:rsidTr="00A4742D">
        <w:tc>
          <w:tcPr>
            <w:tcW w:w="3055" w:type="dxa"/>
          </w:tcPr>
          <w:p w14:paraId="5AC28B91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7471283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41FDCEF" w14:textId="77777777" w:rsidR="006D2559" w:rsidRPr="00CD6F4F" w:rsidRDefault="006D2559" w:rsidP="00A4742D">
            <w:pPr>
              <w:jc w:val="center"/>
            </w:pPr>
            <w:r>
              <w:t>0.98 (0.94, 1.03</w:t>
            </w:r>
            <w:r w:rsidRPr="00CD6F4F">
              <w:t>)</w:t>
            </w:r>
          </w:p>
        </w:tc>
        <w:tc>
          <w:tcPr>
            <w:tcW w:w="1710" w:type="dxa"/>
          </w:tcPr>
          <w:p w14:paraId="456B7D7D" w14:textId="77777777" w:rsidR="006D2559" w:rsidRPr="00F076FB" w:rsidRDefault="006D2559" w:rsidP="00A4742D">
            <w:pPr>
              <w:jc w:val="center"/>
            </w:pPr>
            <w:r>
              <w:t>0.95 (0.88, 1.03)</w:t>
            </w:r>
          </w:p>
        </w:tc>
        <w:tc>
          <w:tcPr>
            <w:tcW w:w="2160" w:type="dxa"/>
          </w:tcPr>
          <w:p w14:paraId="47B9F4E2" w14:textId="77777777" w:rsidR="006D2559" w:rsidRPr="00F076FB" w:rsidRDefault="006D2559" w:rsidP="00A4742D">
            <w:pPr>
              <w:jc w:val="center"/>
            </w:pPr>
            <w:r>
              <w:t>0.98 (0.85, 1.12)</w:t>
            </w:r>
          </w:p>
        </w:tc>
        <w:tc>
          <w:tcPr>
            <w:tcW w:w="2070" w:type="dxa"/>
          </w:tcPr>
          <w:p w14:paraId="43F45F16" w14:textId="77777777" w:rsidR="006D2559" w:rsidRPr="00F076FB" w:rsidRDefault="006D2559" w:rsidP="00A4742D">
            <w:pPr>
              <w:jc w:val="center"/>
            </w:pPr>
            <w:r>
              <w:t>0.83 (0.67, 1.03)</w:t>
            </w:r>
          </w:p>
        </w:tc>
      </w:tr>
      <w:tr w:rsidR="006D2559" w:rsidRPr="00F076FB" w14:paraId="0A94513E" w14:textId="77777777" w:rsidTr="00A4742D">
        <w:tc>
          <w:tcPr>
            <w:tcW w:w="3055" w:type="dxa"/>
          </w:tcPr>
          <w:p w14:paraId="7DEE0980" w14:textId="77777777" w:rsidR="006D2559" w:rsidRPr="00F076FB" w:rsidRDefault="006D2559" w:rsidP="00A4742D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2FEF77D3" w14:textId="77777777" w:rsidR="006D2559" w:rsidRPr="00F076FB" w:rsidRDefault="006D2559" w:rsidP="00A4742D">
            <w:pPr>
              <w:jc w:val="center"/>
            </w:pPr>
            <w:r>
              <w:t>29,109 (10.4)</w:t>
            </w:r>
          </w:p>
        </w:tc>
        <w:tc>
          <w:tcPr>
            <w:tcW w:w="1710" w:type="dxa"/>
          </w:tcPr>
          <w:p w14:paraId="10D4AB1A" w14:textId="77777777" w:rsidR="006D2559" w:rsidRPr="00F076FB" w:rsidRDefault="006D2559" w:rsidP="00A4742D">
            <w:pPr>
              <w:jc w:val="center"/>
            </w:pPr>
            <w:r>
              <w:t>465 (10.1)</w:t>
            </w:r>
          </w:p>
        </w:tc>
        <w:tc>
          <w:tcPr>
            <w:tcW w:w="1710" w:type="dxa"/>
          </w:tcPr>
          <w:p w14:paraId="49B4C8EE" w14:textId="77777777" w:rsidR="006D2559" w:rsidRPr="00F076FB" w:rsidRDefault="006D2559" w:rsidP="00A4742D">
            <w:pPr>
              <w:jc w:val="center"/>
            </w:pPr>
            <w:r>
              <w:t>188 (11.7)</w:t>
            </w:r>
          </w:p>
        </w:tc>
        <w:tc>
          <w:tcPr>
            <w:tcW w:w="2160" w:type="dxa"/>
          </w:tcPr>
          <w:p w14:paraId="378D2D0D" w14:textId="77777777" w:rsidR="006D2559" w:rsidRPr="00F076FB" w:rsidRDefault="006D2559" w:rsidP="00A4742D">
            <w:pPr>
              <w:jc w:val="center"/>
            </w:pPr>
            <w:r>
              <w:t>54 (11.3)</w:t>
            </w:r>
          </w:p>
        </w:tc>
        <w:tc>
          <w:tcPr>
            <w:tcW w:w="2070" w:type="dxa"/>
          </w:tcPr>
          <w:p w14:paraId="3E06165A" w14:textId="77777777" w:rsidR="006D2559" w:rsidRPr="00F076FB" w:rsidRDefault="006D2559" w:rsidP="00A4742D">
            <w:pPr>
              <w:jc w:val="center"/>
            </w:pPr>
            <w:r>
              <w:t>33 (13.5)</w:t>
            </w:r>
          </w:p>
        </w:tc>
      </w:tr>
      <w:tr w:rsidR="006D2559" w:rsidRPr="00F076FB" w14:paraId="45361C5C" w14:textId="77777777" w:rsidTr="00A4742D">
        <w:tc>
          <w:tcPr>
            <w:tcW w:w="3055" w:type="dxa"/>
          </w:tcPr>
          <w:p w14:paraId="76FD6321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71D0DE40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4EB216D" w14:textId="77777777" w:rsidR="006D2559" w:rsidRPr="00F076FB" w:rsidRDefault="006D2559" w:rsidP="00A4742D">
            <w:pPr>
              <w:jc w:val="center"/>
            </w:pPr>
            <w:r w:rsidRPr="00F076FB">
              <w:t>0.9</w:t>
            </w:r>
            <w:r>
              <w:t>6 (0.88</w:t>
            </w:r>
            <w:r w:rsidRPr="00F076FB">
              <w:t>, 1.06)</w:t>
            </w:r>
          </w:p>
        </w:tc>
        <w:tc>
          <w:tcPr>
            <w:tcW w:w="1710" w:type="dxa"/>
          </w:tcPr>
          <w:p w14:paraId="7B6E4D41" w14:textId="77777777" w:rsidR="006D2559" w:rsidRPr="00F076FB" w:rsidRDefault="006D2559" w:rsidP="00A4742D">
            <w:pPr>
              <w:jc w:val="center"/>
            </w:pPr>
            <w:r w:rsidRPr="00F076FB">
              <w:t>1.11 (0.97, 1.2</w:t>
            </w:r>
            <w:r>
              <w:t>9</w:t>
            </w:r>
            <w:r w:rsidRPr="00F076FB">
              <w:t>)</w:t>
            </w:r>
          </w:p>
        </w:tc>
        <w:tc>
          <w:tcPr>
            <w:tcW w:w="2160" w:type="dxa"/>
          </w:tcPr>
          <w:p w14:paraId="51969DCA" w14:textId="77777777" w:rsidR="006D2559" w:rsidRPr="00F076FB" w:rsidRDefault="006D2559" w:rsidP="00A4742D">
            <w:pPr>
              <w:jc w:val="center"/>
            </w:pPr>
            <w:r>
              <w:t>1.09 (0.83, 1.42)</w:t>
            </w:r>
          </w:p>
        </w:tc>
        <w:tc>
          <w:tcPr>
            <w:tcW w:w="2070" w:type="dxa"/>
          </w:tcPr>
          <w:p w14:paraId="1A302CDF" w14:textId="77777777" w:rsidR="006D2559" w:rsidRPr="00F076FB" w:rsidRDefault="006D2559" w:rsidP="00A4742D">
            <w:pPr>
              <w:jc w:val="center"/>
            </w:pPr>
            <w:r w:rsidRPr="00F076FB">
              <w:t>1.3</w:t>
            </w:r>
            <w:r>
              <w:t>0</w:t>
            </w:r>
            <w:r w:rsidRPr="00F076FB">
              <w:t xml:space="preserve"> (0.9</w:t>
            </w:r>
            <w:r>
              <w:t>2, 1.82</w:t>
            </w:r>
            <w:r w:rsidRPr="00F076FB">
              <w:t>)</w:t>
            </w:r>
          </w:p>
        </w:tc>
      </w:tr>
      <w:tr w:rsidR="006D2559" w:rsidRPr="00F076FB" w14:paraId="5194CFE3" w14:textId="77777777" w:rsidTr="00A4742D">
        <w:tc>
          <w:tcPr>
            <w:tcW w:w="3055" w:type="dxa"/>
          </w:tcPr>
          <w:p w14:paraId="47EADBD9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1800F94A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8683D1C" w14:textId="77777777" w:rsidR="006D2559" w:rsidRPr="00F076FB" w:rsidRDefault="006D2559" w:rsidP="00A4742D">
            <w:pPr>
              <w:jc w:val="center"/>
            </w:pPr>
            <w:r>
              <w:t>0.94 (0.86, 1.04)</w:t>
            </w:r>
          </w:p>
        </w:tc>
        <w:tc>
          <w:tcPr>
            <w:tcW w:w="1710" w:type="dxa"/>
          </w:tcPr>
          <w:p w14:paraId="51FD41F9" w14:textId="77777777" w:rsidR="006D2559" w:rsidRPr="00F076FB" w:rsidRDefault="006D2559" w:rsidP="00A4742D">
            <w:pPr>
              <w:jc w:val="center"/>
            </w:pPr>
            <w:r>
              <w:t>1.07 (0.92, 1.23)</w:t>
            </w:r>
          </w:p>
        </w:tc>
        <w:tc>
          <w:tcPr>
            <w:tcW w:w="2160" w:type="dxa"/>
          </w:tcPr>
          <w:p w14:paraId="7BD8CF63" w14:textId="77777777" w:rsidR="006D2559" w:rsidRPr="00F076FB" w:rsidRDefault="006D2559" w:rsidP="00A4742D">
            <w:pPr>
              <w:jc w:val="center"/>
            </w:pPr>
            <w:r>
              <w:t>1.03 (0.79, 1.35)</w:t>
            </w:r>
          </w:p>
        </w:tc>
        <w:tc>
          <w:tcPr>
            <w:tcW w:w="2070" w:type="dxa"/>
          </w:tcPr>
          <w:p w14:paraId="4798F250" w14:textId="77777777" w:rsidR="006D2559" w:rsidRPr="00F076FB" w:rsidRDefault="006D2559" w:rsidP="00A4742D">
            <w:pPr>
              <w:jc w:val="center"/>
            </w:pPr>
            <w:r>
              <w:t>1.20 (0.85, 1.68)</w:t>
            </w:r>
          </w:p>
        </w:tc>
      </w:tr>
      <w:tr w:rsidR="006D2559" w:rsidRPr="00F076FB" w14:paraId="097021CC" w14:textId="77777777" w:rsidTr="00A4742D">
        <w:tc>
          <w:tcPr>
            <w:tcW w:w="3055" w:type="dxa"/>
          </w:tcPr>
          <w:p w14:paraId="54F815B9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C66476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ACD20AB" w14:textId="77777777" w:rsidR="006D2559" w:rsidRPr="00F076FB" w:rsidRDefault="006D2559" w:rsidP="00A4742D">
            <w:pPr>
              <w:jc w:val="center"/>
            </w:pPr>
            <w:r>
              <w:t>0.96 (0.88, 1.05)</w:t>
            </w:r>
          </w:p>
        </w:tc>
        <w:tc>
          <w:tcPr>
            <w:tcW w:w="1710" w:type="dxa"/>
          </w:tcPr>
          <w:p w14:paraId="7A6AFE15" w14:textId="77777777" w:rsidR="006D2559" w:rsidRPr="00F076FB" w:rsidRDefault="006D2559" w:rsidP="00A4742D">
            <w:pPr>
              <w:jc w:val="center"/>
            </w:pPr>
            <w:r>
              <w:t>1.10 (0.96, 1.27)</w:t>
            </w:r>
          </w:p>
        </w:tc>
        <w:tc>
          <w:tcPr>
            <w:tcW w:w="2160" w:type="dxa"/>
          </w:tcPr>
          <w:p w14:paraId="75A27425" w14:textId="77777777" w:rsidR="006D2559" w:rsidRPr="00F076FB" w:rsidRDefault="006D2559" w:rsidP="00A4742D">
            <w:pPr>
              <w:jc w:val="center"/>
            </w:pPr>
            <w:r>
              <w:t>0.99 (0.76, 1.30)</w:t>
            </w:r>
          </w:p>
        </w:tc>
        <w:tc>
          <w:tcPr>
            <w:tcW w:w="2070" w:type="dxa"/>
          </w:tcPr>
          <w:p w14:paraId="744EADD8" w14:textId="77777777" w:rsidR="006D2559" w:rsidRPr="00F076FB" w:rsidRDefault="006D2559" w:rsidP="00A4742D">
            <w:pPr>
              <w:jc w:val="center"/>
            </w:pPr>
            <w:r>
              <w:t>1.15 (0.82, 1.62)</w:t>
            </w:r>
          </w:p>
        </w:tc>
      </w:tr>
      <w:tr w:rsidR="006D2559" w:rsidRPr="00F076FB" w14:paraId="00865547" w14:textId="77777777" w:rsidTr="00A4742D">
        <w:tc>
          <w:tcPr>
            <w:tcW w:w="3055" w:type="dxa"/>
          </w:tcPr>
          <w:p w14:paraId="2DCD38FF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51056B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EDBA0A4" w14:textId="77777777" w:rsidR="006D2559" w:rsidRPr="00F076FB" w:rsidRDefault="006D2559" w:rsidP="00A4742D">
            <w:pPr>
              <w:jc w:val="center"/>
            </w:pPr>
            <w:r>
              <w:t>0.95 (0.86, 1.04)</w:t>
            </w:r>
          </w:p>
        </w:tc>
        <w:tc>
          <w:tcPr>
            <w:tcW w:w="1710" w:type="dxa"/>
          </w:tcPr>
          <w:p w14:paraId="5AAE9E93" w14:textId="77777777" w:rsidR="006D2559" w:rsidRPr="000150C7" w:rsidRDefault="006D2559" w:rsidP="00A4742D">
            <w:pPr>
              <w:jc w:val="center"/>
            </w:pPr>
            <w:r>
              <w:t>1.07 (0.93, 1.24</w:t>
            </w:r>
            <w:r w:rsidRPr="000150C7">
              <w:t>)</w:t>
            </w:r>
          </w:p>
        </w:tc>
        <w:tc>
          <w:tcPr>
            <w:tcW w:w="2160" w:type="dxa"/>
          </w:tcPr>
          <w:p w14:paraId="780655ED" w14:textId="77777777" w:rsidR="006D2559" w:rsidRPr="00F076FB" w:rsidRDefault="006D2559" w:rsidP="00A4742D">
            <w:pPr>
              <w:jc w:val="center"/>
            </w:pPr>
            <w:r>
              <w:t>0.97 (0.74, 1.26)</w:t>
            </w:r>
          </w:p>
        </w:tc>
        <w:tc>
          <w:tcPr>
            <w:tcW w:w="2070" w:type="dxa"/>
          </w:tcPr>
          <w:p w14:paraId="261B4DD9" w14:textId="77777777" w:rsidR="006D2559" w:rsidRPr="00F076FB" w:rsidRDefault="006D2559" w:rsidP="00A4742D">
            <w:pPr>
              <w:jc w:val="center"/>
            </w:pPr>
            <w:r>
              <w:t>1.10 (0.78, 1.55)</w:t>
            </w:r>
          </w:p>
        </w:tc>
      </w:tr>
      <w:tr w:rsidR="006D2559" w:rsidRPr="00F076FB" w14:paraId="502E8C6E" w14:textId="77777777" w:rsidTr="00A4742D">
        <w:tc>
          <w:tcPr>
            <w:tcW w:w="3055" w:type="dxa"/>
          </w:tcPr>
          <w:p w14:paraId="3C82374C" w14:textId="77777777" w:rsidR="006D2559" w:rsidRPr="00F076FB" w:rsidRDefault="006D2559" w:rsidP="00A4742D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6A90226B" w14:textId="77777777" w:rsidR="006D2559" w:rsidRPr="00F076FB" w:rsidRDefault="006D2559" w:rsidP="00A4742D">
            <w:pPr>
              <w:jc w:val="center"/>
            </w:pPr>
            <w:r>
              <w:t>1,907 (0.7)</w:t>
            </w:r>
          </w:p>
        </w:tc>
        <w:tc>
          <w:tcPr>
            <w:tcW w:w="1710" w:type="dxa"/>
          </w:tcPr>
          <w:p w14:paraId="368556F0" w14:textId="77777777" w:rsidR="006D2559" w:rsidRPr="00F076FB" w:rsidRDefault="006D2559" w:rsidP="00A4742D">
            <w:pPr>
              <w:jc w:val="center"/>
            </w:pPr>
            <w:r>
              <w:t>35 (0.8)</w:t>
            </w:r>
          </w:p>
        </w:tc>
        <w:tc>
          <w:tcPr>
            <w:tcW w:w="1710" w:type="dxa"/>
          </w:tcPr>
          <w:p w14:paraId="3464F687" w14:textId="77777777" w:rsidR="006D2559" w:rsidRPr="00F076FB" w:rsidRDefault="006D2559" w:rsidP="00A4742D">
            <w:pPr>
              <w:jc w:val="center"/>
            </w:pPr>
            <w:r>
              <w:t>14 (0.9)</w:t>
            </w:r>
          </w:p>
        </w:tc>
        <w:tc>
          <w:tcPr>
            <w:tcW w:w="2160" w:type="dxa"/>
          </w:tcPr>
          <w:p w14:paraId="20525B82" w14:textId="77777777" w:rsidR="006D2559" w:rsidRDefault="006D2559" w:rsidP="00A4742D">
            <w:pPr>
              <w:jc w:val="center"/>
            </w:pPr>
            <w:r w:rsidRPr="008D78D4"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128D4220" w14:textId="77777777" w:rsidR="006D2559" w:rsidRDefault="006D2559" w:rsidP="00A4742D">
            <w:pPr>
              <w:jc w:val="center"/>
            </w:pPr>
            <w:r w:rsidRPr="008D78D4">
              <w:rPr>
                <w:vertAlign w:val="superscript"/>
              </w:rPr>
              <w:t>b</w:t>
            </w:r>
          </w:p>
        </w:tc>
      </w:tr>
      <w:tr w:rsidR="006D2559" w:rsidRPr="00F076FB" w14:paraId="21EB68B4" w14:textId="77777777" w:rsidTr="00A4742D">
        <w:tc>
          <w:tcPr>
            <w:tcW w:w="3055" w:type="dxa"/>
          </w:tcPr>
          <w:p w14:paraId="24CE4AC1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19168C15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108BD6D" w14:textId="77777777" w:rsidR="006D2559" w:rsidRPr="00F076FB" w:rsidRDefault="006D2559" w:rsidP="00A4742D">
            <w:pPr>
              <w:jc w:val="center"/>
            </w:pPr>
            <w:r>
              <w:t>1.11 (0.79, 1.55)</w:t>
            </w:r>
          </w:p>
        </w:tc>
        <w:tc>
          <w:tcPr>
            <w:tcW w:w="1710" w:type="dxa"/>
          </w:tcPr>
          <w:p w14:paraId="1757B021" w14:textId="77777777" w:rsidR="006D2559" w:rsidRPr="00F076FB" w:rsidRDefault="006D2559" w:rsidP="00A4742D">
            <w:pPr>
              <w:jc w:val="center"/>
            </w:pPr>
            <w:r>
              <w:t>1.27 (0.75, 2.15)</w:t>
            </w:r>
          </w:p>
        </w:tc>
        <w:tc>
          <w:tcPr>
            <w:tcW w:w="2160" w:type="dxa"/>
          </w:tcPr>
          <w:p w14:paraId="1A0C97F0" w14:textId="77777777" w:rsidR="006D2559" w:rsidRPr="00AA4CE0" w:rsidRDefault="006D2559" w:rsidP="00A4742D">
            <w:pPr>
              <w:jc w:val="center"/>
            </w:pPr>
            <w:r w:rsidRPr="00AA4CE0">
              <w:t>1.84 (0.83, 4.10)</w:t>
            </w:r>
          </w:p>
        </w:tc>
        <w:tc>
          <w:tcPr>
            <w:tcW w:w="2070" w:type="dxa"/>
          </w:tcPr>
          <w:p w14:paraId="702DA3A2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78DDD3C7" w14:textId="77777777" w:rsidTr="00A4742D">
        <w:tc>
          <w:tcPr>
            <w:tcW w:w="3055" w:type="dxa"/>
          </w:tcPr>
          <w:p w14:paraId="5F1C75C4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1DEB8C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8632BDE" w14:textId="77777777" w:rsidR="006D2559" w:rsidRPr="00F076FB" w:rsidRDefault="006D2559" w:rsidP="00A4742D">
            <w:r>
              <w:t>0.93 (0.67, 1.30)</w:t>
            </w:r>
          </w:p>
        </w:tc>
        <w:tc>
          <w:tcPr>
            <w:tcW w:w="1710" w:type="dxa"/>
          </w:tcPr>
          <w:p w14:paraId="4F96B65E" w14:textId="77777777" w:rsidR="006D2559" w:rsidRPr="00DD20E7" w:rsidRDefault="006D2559" w:rsidP="00A4742D">
            <w:pPr>
              <w:jc w:val="center"/>
            </w:pPr>
            <w:r>
              <w:t>0.88 (0.52, 1.49)</w:t>
            </w:r>
          </w:p>
        </w:tc>
        <w:tc>
          <w:tcPr>
            <w:tcW w:w="2160" w:type="dxa"/>
          </w:tcPr>
          <w:p w14:paraId="63DF225E" w14:textId="77777777" w:rsidR="006D2559" w:rsidRPr="00F076FB" w:rsidRDefault="006D2559" w:rsidP="00A4742D">
            <w:pPr>
              <w:jc w:val="center"/>
            </w:pPr>
            <w:r>
              <w:t>1.25 (0.56, 2.79)</w:t>
            </w:r>
          </w:p>
        </w:tc>
        <w:tc>
          <w:tcPr>
            <w:tcW w:w="2070" w:type="dxa"/>
          </w:tcPr>
          <w:p w14:paraId="02365169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0A2AD8F3" w14:textId="77777777" w:rsidTr="00A4742D">
        <w:tc>
          <w:tcPr>
            <w:tcW w:w="3055" w:type="dxa"/>
          </w:tcPr>
          <w:p w14:paraId="711260B2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91470B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0342305" w14:textId="77777777" w:rsidR="006D2559" w:rsidRPr="00F076FB" w:rsidRDefault="006D2559" w:rsidP="00A4742D">
            <w:pPr>
              <w:jc w:val="center"/>
            </w:pPr>
            <w:r>
              <w:t>0.96 (0.68, 1.34)</w:t>
            </w:r>
          </w:p>
        </w:tc>
        <w:tc>
          <w:tcPr>
            <w:tcW w:w="1710" w:type="dxa"/>
          </w:tcPr>
          <w:p w14:paraId="7B306628" w14:textId="77777777" w:rsidR="006D2559" w:rsidRPr="00F076FB" w:rsidRDefault="006D2559" w:rsidP="00A4742D">
            <w:pPr>
              <w:jc w:val="center"/>
            </w:pPr>
            <w:r>
              <w:t>0.93 (0.55, 1.58)</w:t>
            </w:r>
          </w:p>
        </w:tc>
        <w:tc>
          <w:tcPr>
            <w:tcW w:w="2160" w:type="dxa"/>
          </w:tcPr>
          <w:p w14:paraId="0ACC0997" w14:textId="77777777" w:rsidR="006D2559" w:rsidRPr="00F076FB" w:rsidRDefault="006D2559" w:rsidP="00A4742D">
            <w:pPr>
              <w:jc w:val="center"/>
            </w:pPr>
            <w:r>
              <w:t>1.13 (0.51, 2.53)</w:t>
            </w:r>
          </w:p>
        </w:tc>
        <w:tc>
          <w:tcPr>
            <w:tcW w:w="2070" w:type="dxa"/>
          </w:tcPr>
          <w:p w14:paraId="50989F7A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46B1864E" w14:textId="77777777" w:rsidTr="00A4742D">
        <w:tc>
          <w:tcPr>
            <w:tcW w:w="3055" w:type="dxa"/>
          </w:tcPr>
          <w:p w14:paraId="28D19CA6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C7352E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F3FAC5A" w14:textId="77777777" w:rsidR="006D2559" w:rsidRPr="00F076FB" w:rsidRDefault="006D2559" w:rsidP="00A4742D">
            <w:pPr>
              <w:jc w:val="center"/>
            </w:pPr>
            <w:r>
              <w:t>0.89 (0.64, 1.25)</w:t>
            </w:r>
          </w:p>
        </w:tc>
        <w:tc>
          <w:tcPr>
            <w:tcW w:w="1710" w:type="dxa"/>
          </w:tcPr>
          <w:p w14:paraId="08C3C307" w14:textId="77777777" w:rsidR="006D2559" w:rsidRPr="00F076FB" w:rsidRDefault="006D2559" w:rsidP="00A4742D">
            <w:pPr>
              <w:jc w:val="center"/>
            </w:pPr>
            <w:r>
              <w:t>0.83 (0.49, 1.41)</w:t>
            </w:r>
          </w:p>
        </w:tc>
        <w:tc>
          <w:tcPr>
            <w:tcW w:w="2160" w:type="dxa"/>
          </w:tcPr>
          <w:p w14:paraId="591D9E36" w14:textId="77777777" w:rsidR="006D2559" w:rsidRPr="00F076FB" w:rsidRDefault="006D2559" w:rsidP="00A4742D">
            <w:pPr>
              <w:jc w:val="center"/>
            </w:pPr>
            <w:r>
              <w:t>0.91 (0.41, 2.04)</w:t>
            </w:r>
          </w:p>
        </w:tc>
        <w:tc>
          <w:tcPr>
            <w:tcW w:w="2070" w:type="dxa"/>
          </w:tcPr>
          <w:p w14:paraId="604B6012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139FB7C2" w14:textId="77777777" w:rsidTr="00A4742D">
        <w:tc>
          <w:tcPr>
            <w:tcW w:w="3055" w:type="dxa"/>
          </w:tcPr>
          <w:p w14:paraId="237A2A2A" w14:textId="77777777" w:rsidR="006D2559" w:rsidRPr="00F076FB" w:rsidRDefault="006D2559" w:rsidP="00A4742D">
            <w:r w:rsidRPr="00F076FB">
              <w:rPr>
                <w:b/>
              </w:rPr>
              <w:t>Sample - Asian</w:t>
            </w:r>
          </w:p>
        </w:tc>
        <w:tc>
          <w:tcPr>
            <w:tcW w:w="1710" w:type="dxa"/>
          </w:tcPr>
          <w:p w14:paraId="20B06035" w14:textId="77777777" w:rsidR="006D2559" w:rsidRPr="00F076FB" w:rsidRDefault="006D2559" w:rsidP="00A4742D">
            <w:pPr>
              <w:jc w:val="center"/>
            </w:pPr>
            <w:r>
              <w:t>808,729</w:t>
            </w:r>
          </w:p>
        </w:tc>
        <w:tc>
          <w:tcPr>
            <w:tcW w:w="1710" w:type="dxa"/>
          </w:tcPr>
          <w:p w14:paraId="296787A7" w14:textId="77777777" w:rsidR="006D2559" w:rsidRPr="00F076FB" w:rsidRDefault="006D2559" w:rsidP="00A4742D">
            <w:pPr>
              <w:jc w:val="center"/>
            </w:pPr>
            <w:r>
              <w:t>5,146</w:t>
            </w:r>
          </w:p>
        </w:tc>
        <w:tc>
          <w:tcPr>
            <w:tcW w:w="1710" w:type="dxa"/>
          </w:tcPr>
          <w:p w14:paraId="03CBE691" w14:textId="77777777" w:rsidR="006D2559" w:rsidRPr="00F076FB" w:rsidRDefault="006D2559" w:rsidP="00A4742D">
            <w:pPr>
              <w:jc w:val="center"/>
            </w:pPr>
            <w:r>
              <w:t>1,367</w:t>
            </w:r>
          </w:p>
        </w:tc>
        <w:tc>
          <w:tcPr>
            <w:tcW w:w="2160" w:type="dxa"/>
          </w:tcPr>
          <w:p w14:paraId="4058F46F" w14:textId="77777777" w:rsidR="006D2559" w:rsidRPr="00F076FB" w:rsidRDefault="006D2559" w:rsidP="00A4742D">
            <w:pPr>
              <w:jc w:val="center"/>
            </w:pPr>
            <w:r>
              <w:t>120</w:t>
            </w:r>
          </w:p>
        </w:tc>
        <w:tc>
          <w:tcPr>
            <w:tcW w:w="2070" w:type="dxa"/>
          </w:tcPr>
          <w:p w14:paraId="2FA62329" w14:textId="77777777" w:rsidR="006D2559" w:rsidRPr="00F076FB" w:rsidRDefault="006D2559" w:rsidP="00A4742D">
            <w:pPr>
              <w:jc w:val="center"/>
            </w:pPr>
            <w:r>
              <w:t>49</w:t>
            </w:r>
          </w:p>
        </w:tc>
      </w:tr>
      <w:tr w:rsidR="006D2559" w:rsidRPr="00F076FB" w14:paraId="00532A89" w14:textId="77777777" w:rsidTr="00A4742D">
        <w:tc>
          <w:tcPr>
            <w:tcW w:w="3055" w:type="dxa"/>
          </w:tcPr>
          <w:p w14:paraId="71595B79" w14:textId="77777777" w:rsidR="006D2559" w:rsidRPr="00F076FB" w:rsidRDefault="006D2559" w:rsidP="00A4742D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0C17348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1471DBE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04D0825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160" w:type="dxa"/>
          </w:tcPr>
          <w:p w14:paraId="363E52AD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070" w:type="dxa"/>
          </w:tcPr>
          <w:p w14:paraId="0FF68B85" w14:textId="77777777" w:rsidR="006D2559" w:rsidRPr="00F076FB" w:rsidRDefault="006D2559" w:rsidP="00A4742D">
            <w:pPr>
              <w:jc w:val="center"/>
            </w:pPr>
          </w:p>
        </w:tc>
      </w:tr>
      <w:tr w:rsidR="006D2559" w:rsidRPr="00F076FB" w14:paraId="67DA8454" w14:textId="77777777" w:rsidTr="00A4742D">
        <w:tc>
          <w:tcPr>
            <w:tcW w:w="3055" w:type="dxa"/>
          </w:tcPr>
          <w:p w14:paraId="11938C9C" w14:textId="77777777" w:rsidR="006D2559" w:rsidRPr="00F076FB" w:rsidRDefault="006D2559" w:rsidP="00A4742D">
            <w:pPr>
              <w:ind w:left="252"/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6485F10C" w14:textId="77777777" w:rsidR="006D2559" w:rsidRPr="00F076FB" w:rsidRDefault="006D2559" w:rsidP="00A4742D">
            <w:pPr>
              <w:jc w:val="center"/>
            </w:pPr>
            <w:r>
              <w:t>135,655 (16.8)</w:t>
            </w:r>
          </w:p>
        </w:tc>
        <w:tc>
          <w:tcPr>
            <w:tcW w:w="1710" w:type="dxa"/>
          </w:tcPr>
          <w:p w14:paraId="017D404C" w14:textId="77777777" w:rsidR="006D2559" w:rsidRPr="00F076FB" w:rsidRDefault="006D2559" w:rsidP="00A4742D">
            <w:pPr>
              <w:jc w:val="center"/>
            </w:pPr>
            <w:r>
              <w:t>881 (17.1)</w:t>
            </w:r>
          </w:p>
        </w:tc>
        <w:tc>
          <w:tcPr>
            <w:tcW w:w="1710" w:type="dxa"/>
          </w:tcPr>
          <w:p w14:paraId="3D184E9E" w14:textId="77777777" w:rsidR="006D2559" w:rsidRPr="00F076FB" w:rsidRDefault="006D2559" w:rsidP="00A4742D">
            <w:pPr>
              <w:jc w:val="center"/>
            </w:pPr>
            <w:r>
              <w:t>223 (16.3)</w:t>
            </w:r>
          </w:p>
        </w:tc>
        <w:tc>
          <w:tcPr>
            <w:tcW w:w="2160" w:type="dxa"/>
          </w:tcPr>
          <w:p w14:paraId="688CE747" w14:textId="77777777" w:rsidR="006D2559" w:rsidRPr="00F076FB" w:rsidRDefault="006D2559" w:rsidP="00A4742D">
            <w:pPr>
              <w:jc w:val="center"/>
            </w:pPr>
            <w:r>
              <w:t>29 (24.2)</w:t>
            </w:r>
          </w:p>
        </w:tc>
        <w:tc>
          <w:tcPr>
            <w:tcW w:w="2070" w:type="dxa"/>
          </w:tcPr>
          <w:p w14:paraId="009178F8" w14:textId="77777777" w:rsidR="006D2559" w:rsidRPr="00F076FB" w:rsidRDefault="006D2559" w:rsidP="00A4742D">
            <w:pPr>
              <w:jc w:val="center"/>
            </w:pPr>
            <w:r>
              <w:rPr>
                <w:vertAlign w:val="superscript"/>
              </w:rPr>
              <w:t>b</w:t>
            </w:r>
          </w:p>
        </w:tc>
      </w:tr>
      <w:tr w:rsidR="006D2559" w:rsidRPr="00F076FB" w14:paraId="7C51EEEA" w14:textId="77777777" w:rsidTr="00A4742D">
        <w:tc>
          <w:tcPr>
            <w:tcW w:w="3055" w:type="dxa"/>
          </w:tcPr>
          <w:p w14:paraId="45137A3C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17452E6F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4131B9C" w14:textId="77777777" w:rsidR="006D2559" w:rsidRPr="00F076FB" w:rsidRDefault="006D2559" w:rsidP="00A4742D">
            <w:pPr>
              <w:jc w:val="center"/>
            </w:pPr>
            <w:r>
              <w:t>1.02 (0.96, 1.09)</w:t>
            </w:r>
          </w:p>
        </w:tc>
        <w:tc>
          <w:tcPr>
            <w:tcW w:w="1710" w:type="dxa"/>
          </w:tcPr>
          <w:p w14:paraId="7C170DDA" w14:textId="77777777" w:rsidR="006D2559" w:rsidRPr="00F076FB" w:rsidRDefault="006D2559" w:rsidP="00A4742D">
            <w:pPr>
              <w:jc w:val="center"/>
            </w:pPr>
            <w:r>
              <w:t>0.97 (0.85</w:t>
            </w:r>
            <w:r w:rsidRPr="00F076FB">
              <w:t>, 1.11)</w:t>
            </w:r>
          </w:p>
        </w:tc>
        <w:tc>
          <w:tcPr>
            <w:tcW w:w="2160" w:type="dxa"/>
          </w:tcPr>
          <w:p w14:paraId="1B7B70C3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1.44 (1.00</w:t>
            </w:r>
            <w:r w:rsidRPr="00F076FB">
              <w:rPr>
                <w:b/>
              </w:rPr>
              <w:t>, 2.07)</w:t>
            </w:r>
          </w:p>
        </w:tc>
        <w:tc>
          <w:tcPr>
            <w:tcW w:w="2070" w:type="dxa"/>
          </w:tcPr>
          <w:p w14:paraId="69A1B963" w14:textId="77777777" w:rsidR="006D2559" w:rsidRPr="00F076FB" w:rsidRDefault="006D2559" w:rsidP="00A4742D">
            <w:pPr>
              <w:jc w:val="center"/>
            </w:pPr>
            <w:r>
              <w:t>0.97 (0.49, 1.95)</w:t>
            </w:r>
          </w:p>
        </w:tc>
      </w:tr>
      <w:tr w:rsidR="006D2559" w:rsidRPr="00F076FB" w14:paraId="1B8ECF34" w14:textId="77777777" w:rsidTr="00A4742D">
        <w:tc>
          <w:tcPr>
            <w:tcW w:w="3055" w:type="dxa"/>
          </w:tcPr>
          <w:p w14:paraId="6E47930C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AE11FEE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992CEF2" w14:textId="77777777" w:rsidR="006D2559" w:rsidRPr="00F076FB" w:rsidRDefault="006D2559" w:rsidP="00A4742D">
            <w:pPr>
              <w:jc w:val="center"/>
            </w:pPr>
            <w:r>
              <w:t>1.01 (0.95, 1.08)</w:t>
            </w:r>
          </w:p>
        </w:tc>
        <w:tc>
          <w:tcPr>
            <w:tcW w:w="1710" w:type="dxa"/>
          </w:tcPr>
          <w:p w14:paraId="5019D974" w14:textId="77777777" w:rsidR="006D2559" w:rsidRPr="004D47AC" w:rsidRDefault="006D2559" w:rsidP="00A4742D">
            <w:pPr>
              <w:jc w:val="center"/>
            </w:pPr>
            <w:r w:rsidRPr="004D47AC">
              <w:t>0</w:t>
            </w:r>
            <w:r>
              <w:t>.96</w:t>
            </w:r>
            <w:r w:rsidRPr="004D47AC">
              <w:t xml:space="preserve"> (0.85, 1.10)</w:t>
            </w:r>
          </w:p>
        </w:tc>
        <w:tc>
          <w:tcPr>
            <w:tcW w:w="2160" w:type="dxa"/>
          </w:tcPr>
          <w:p w14:paraId="0AB8122F" w14:textId="77777777" w:rsidR="006D2559" w:rsidRPr="004A19AB" w:rsidRDefault="006D2559" w:rsidP="00A4742D">
            <w:pPr>
              <w:jc w:val="center"/>
            </w:pPr>
            <w:r>
              <w:t>1.43</w:t>
            </w:r>
            <w:r w:rsidRPr="004A19AB">
              <w:t xml:space="preserve"> (0.99, 2.06)</w:t>
            </w:r>
          </w:p>
        </w:tc>
        <w:tc>
          <w:tcPr>
            <w:tcW w:w="2070" w:type="dxa"/>
          </w:tcPr>
          <w:p w14:paraId="529E3CC9" w14:textId="77777777" w:rsidR="006D2559" w:rsidRPr="00F076FB" w:rsidRDefault="006D2559" w:rsidP="00A4742D">
            <w:pPr>
              <w:jc w:val="center"/>
            </w:pPr>
            <w:r>
              <w:t>0.96 (0.48, 1.92)</w:t>
            </w:r>
          </w:p>
        </w:tc>
      </w:tr>
      <w:tr w:rsidR="006D2559" w:rsidRPr="00F076FB" w14:paraId="52720F3F" w14:textId="77777777" w:rsidTr="00A4742D">
        <w:tc>
          <w:tcPr>
            <w:tcW w:w="3055" w:type="dxa"/>
          </w:tcPr>
          <w:p w14:paraId="50AFABBF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7E5C9E8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23A2FE1" w14:textId="77777777" w:rsidR="006D2559" w:rsidRPr="004D47AC" w:rsidRDefault="006D2559" w:rsidP="00A4742D">
            <w:pPr>
              <w:jc w:val="center"/>
            </w:pPr>
            <w:r>
              <w:t>1.01 (0.95, 1.08</w:t>
            </w:r>
            <w:r w:rsidRPr="004D47AC">
              <w:t>)</w:t>
            </w:r>
          </w:p>
        </w:tc>
        <w:tc>
          <w:tcPr>
            <w:tcW w:w="1710" w:type="dxa"/>
          </w:tcPr>
          <w:p w14:paraId="4D4BA361" w14:textId="77777777" w:rsidR="006D2559" w:rsidRPr="004D47AC" w:rsidRDefault="006D2559" w:rsidP="00A4742D">
            <w:pPr>
              <w:jc w:val="center"/>
            </w:pPr>
            <w:r w:rsidRPr="004D47AC">
              <w:t>0</w:t>
            </w:r>
            <w:r>
              <w:t>.96</w:t>
            </w:r>
            <w:r w:rsidRPr="004D47AC">
              <w:t xml:space="preserve"> (0.85, 1.10)</w:t>
            </w:r>
          </w:p>
        </w:tc>
        <w:tc>
          <w:tcPr>
            <w:tcW w:w="2160" w:type="dxa"/>
          </w:tcPr>
          <w:p w14:paraId="69C79581" w14:textId="77777777" w:rsidR="006D2559" w:rsidRPr="00F076FB" w:rsidRDefault="006D2559" w:rsidP="00A4742D">
            <w:pPr>
              <w:jc w:val="center"/>
            </w:pPr>
            <w:r>
              <w:t>1.23 (0.86, 1.78)</w:t>
            </w:r>
          </w:p>
        </w:tc>
        <w:tc>
          <w:tcPr>
            <w:tcW w:w="2070" w:type="dxa"/>
          </w:tcPr>
          <w:p w14:paraId="28BF6AD4" w14:textId="77777777" w:rsidR="006D2559" w:rsidRPr="00F076FB" w:rsidRDefault="006D2559" w:rsidP="00A4742D">
            <w:pPr>
              <w:jc w:val="center"/>
            </w:pPr>
            <w:r>
              <w:t>0.86 (0.43, 1.71)</w:t>
            </w:r>
          </w:p>
        </w:tc>
      </w:tr>
      <w:tr w:rsidR="006D2559" w:rsidRPr="00F076FB" w14:paraId="585B39F6" w14:textId="77777777" w:rsidTr="00A4742D">
        <w:tc>
          <w:tcPr>
            <w:tcW w:w="3055" w:type="dxa"/>
          </w:tcPr>
          <w:p w14:paraId="7CBFC19E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373D38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D865860" w14:textId="77777777" w:rsidR="006D2559" w:rsidRPr="004D47AC" w:rsidRDefault="006D2559" w:rsidP="00A4742D">
            <w:pPr>
              <w:jc w:val="center"/>
            </w:pPr>
            <w:r>
              <w:t>1.01 (0.94, 1.08</w:t>
            </w:r>
            <w:r w:rsidRPr="004D47AC">
              <w:t>)</w:t>
            </w:r>
          </w:p>
        </w:tc>
        <w:tc>
          <w:tcPr>
            <w:tcW w:w="1710" w:type="dxa"/>
          </w:tcPr>
          <w:p w14:paraId="55F94A84" w14:textId="77777777" w:rsidR="006D2559" w:rsidRPr="004D47AC" w:rsidRDefault="006D2559" w:rsidP="00A4742D">
            <w:pPr>
              <w:jc w:val="center"/>
            </w:pPr>
            <w:r w:rsidRPr="004D47AC">
              <w:t>0</w:t>
            </w:r>
            <w:r>
              <w:t>.96 (0.84, 1.09</w:t>
            </w:r>
            <w:r w:rsidRPr="004D47AC">
              <w:t>)</w:t>
            </w:r>
          </w:p>
        </w:tc>
        <w:tc>
          <w:tcPr>
            <w:tcW w:w="2160" w:type="dxa"/>
          </w:tcPr>
          <w:p w14:paraId="57AC9CAB" w14:textId="77777777" w:rsidR="006D2559" w:rsidRPr="00F076FB" w:rsidRDefault="006D2559" w:rsidP="00A4742D">
            <w:pPr>
              <w:jc w:val="center"/>
            </w:pPr>
            <w:r>
              <w:t>1.17 (0.81, 1.68)</w:t>
            </w:r>
          </w:p>
        </w:tc>
        <w:tc>
          <w:tcPr>
            <w:tcW w:w="2070" w:type="dxa"/>
          </w:tcPr>
          <w:p w14:paraId="1403297C" w14:textId="77777777" w:rsidR="006D2559" w:rsidRPr="00F076FB" w:rsidRDefault="006D2559" w:rsidP="00A4742D">
            <w:pPr>
              <w:jc w:val="center"/>
            </w:pPr>
            <w:r>
              <w:t>0.80 (0.40, 1.61)</w:t>
            </w:r>
          </w:p>
        </w:tc>
      </w:tr>
      <w:tr w:rsidR="006D2559" w:rsidRPr="00F076FB" w14:paraId="21A164A3" w14:textId="77777777" w:rsidTr="00A4742D">
        <w:tc>
          <w:tcPr>
            <w:tcW w:w="3055" w:type="dxa"/>
          </w:tcPr>
          <w:p w14:paraId="3ECB69E2" w14:textId="77777777" w:rsidR="006D2559" w:rsidRPr="00F076FB" w:rsidRDefault="006D2559" w:rsidP="00A4742D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1CA9E2F0" w14:textId="77777777" w:rsidR="006D2559" w:rsidRPr="00F076FB" w:rsidRDefault="006D2559" w:rsidP="00A4742D">
            <w:pPr>
              <w:jc w:val="center"/>
            </w:pPr>
            <w:r>
              <w:t>62,652 (7.8)</w:t>
            </w:r>
          </w:p>
        </w:tc>
        <w:tc>
          <w:tcPr>
            <w:tcW w:w="1710" w:type="dxa"/>
          </w:tcPr>
          <w:p w14:paraId="3C73D0E1" w14:textId="77777777" w:rsidR="006D2559" w:rsidRPr="00F076FB" w:rsidRDefault="006D2559" w:rsidP="00A4742D">
            <w:pPr>
              <w:jc w:val="center"/>
            </w:pPr>
            <w:r>
              <w:t>344 (6.7)</w:t>
            </w:r>
          </w:p>
        </w:tc>
        <w:tc>
          <w:tcPr>
            <w:tcW w:w="1710" w:type="dxa"/>
          </w:tcPr>
          <w:p w14:paraId="42210A5A" w14:textId="77777777" w:rsidR="006D2559" w:rsidRPr="00F076FB" w:rsidRDefault="006D2559" w:rsidP="00A4742D">
            <w:pPr>
              <w:jc w:val="center"/>
            </w:pPr>
            <w:r>
              <w:t>83 (6.1)</w:t>
            </w:r>
          </w:p>
        </w:tc>
        <w:tc>
          <w:tcPr>
            <w:tcW w:w="2160" w:type="dxa"/>
          </w:tcPr>
          <w:p w14:paraId="0896E488" w14:textId="77777777" w:rsidR="006D2559" w:rsidRPr="00F076FB" w:rsidRDefault="006D2559" w:rsidP="00A4742D">
            <w:pPr>
              <w:jc w:val="center"/>
            </w:pPr>
            <w:r w:rsidRPr="00CF0180"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1FC9F3F9" w14:textId="77777777" w:rsidR="006D2559" w:rsidRPr="00F076FB" w:rsidRDefault="006D2559" w:rsidP="00A4742D">
            <w:pPr>
              <w:jc w:val="center"/>
            </w:pPr>
            <w:r>
              <w:rPr>
                <w:vertAlign w:val="superscript"/>
              </w:rPr>
              <w:t>b</w:t>
            </w:r>
          </w:p>
        </w:tc>
      </w:tr>
      <w:tr w:rsidR="006D2559" w:rsidRPr="00F076FB" w14:paraId="32CBC4A3" w14:textId="77777777" w:rsidTr="00A4742D">
        <w:tc>
          <w:tcPr>
            <w:tcW w:w="3055" w:type="dxa"/>
          </w:tcPr>
          <w:p w14:paraId="479E7823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2573B60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31ADFD1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0.86 (0.78, 0.96</w:t>
            </w:r>
            <w:r w:rsidRPr="00F076FB">
              <w:rPr>
                <w:b/>
              </w:rPr>
              <w:t>)</w:t>
            </w:r>
          </w:p>
        </w:tc>
        <w:tc>
          <w:tcPr>
            <w:tcW w:w="1710" w:type="dxa"/>
          </w:tcPr>
          <w:p w14:paraId="19093463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0.78 (0.63, 0.97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112B7D2E" w14:textId="77777777" w:rsidR="006D2559" w:rsidRPr="00F076FB" w:rsidRDefault="006D2559" w:rsidP="00A4742D">
            <w:pPr>
              <w:jc w:val="center"/>
            </w:pPr>
            <w:r>
              <w:t>0.97 (0.50, 1.86)</w:t>
            </w:r>
          </w:p>
        </w:tc>
        <w:tc>
          <w:tcPr>
            <w:tcW w:w="2070" w:type="dxa"/>
          </w:tcPr>
          <w:p w14:paraId="4C6DFE90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3536A431" w14:textId="77777777" w:rsidTr="00A4742D">
        <w:tc>
          <w:tcPr>
            <w:tcW w:w="3055" w:type="dxa"/>
          </w:tcPr>
          <w:p w14:paraId="4E437163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C61CA7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EA024F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0.83 (0.75, 0.93)</w:t>
            </w:r>
          </w:p>
        </w:tc>
        <w:tc>
          <w:tcPr>
            <w:tcW w:w="1710" w:type="dxa"/>
          </w:tcPr>
          <w:p w14:paraId="00B728B9" w14:textId="77777777" w:rsidR="006D2559" w:rsidRPr="004D47AC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0.75 (0.61, 0.94)</w:t>
            </w:r>
          </w:p>
        </w:tc>
        <w:tc>
          <w:tcPr>
            <w:tcW w:w="2160" w:type="dxa"/>
          </w:tcPr>
          <w:p w14:paraId="0DA1E088" w14:textId="77777777" w:rsidR="006D2559" w:rsidRPr="00F076FB" w:rsidRDefault="006D2559" w:rsidP="00A4742D">
            <w:pPr>
              <w:jc w:val="center"/>
            </w:pPr>
            <w:r>
              <w:t>0.94 (0.49, 1.80)</w:t>
            </w:r>
          </w:p>
        </w:tc>
        <w:tc>
          <w:tcPr>
            <w:tcW w:w="2070" w:type="dxa"/>
          </w:tcPr>
          <w:p w14:paraId="162F720A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52D63209" w14:textId="77777777" w:rsidTr="00A4742D">
        <w:tc>
          <w:tcPr>
            <w:tcW w:w="3055" w:type="dxa"/>
          </w:tcPr>
          <w:p w14:paraId="0C45B0A0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895AA86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0BBC84F" w14:textId="77777777" w:rsidR="006D2559" w:rsidRPr="004D47AC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0.81 (0.73, 0.90</w:t>
            </w:r>
            <w:r w:rsidRPr="004D47AC">
              <w:rPr>
                <w:b/>
              </w:rPr>
              <w:t>)</w:t>
            </w:r>
          </w:p>
        </w:tc>
        <w:tc>
          <w:tcPr>
            <w:tcW w:w="1710" w:type="dxa"/>
          </w:tcPr>
          <w:p w14:paraId="4F0056F7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0.73 (0.59, 0.91)</w:t>
            </w:r>
          </w:p>
        </w:tc>
        <w:tc>
          <w:tcPr>
            <w:tcW w:w="2160" w:type="dxa"/>
          </w:tcPr>
          <w:p w14:paraId="5B151A85" w14:textId="77777777" w:rsidR="006D2559" w:rsidRPr="00F076FB" w:rsidRDefault="006D2559" w:rsidP="00A4742D">
            <w:pPr>
              <w:jc w:val="center"/>
            </w:pPr>
            <w:r>
              <w:t>0.86 (0.45, 1.65)</w:t>
            </w:r>
          </w:p>
        </w:tc>
        <w:tc>
          <w:tcPr>
            <w:tcW w:w="2070" w:type="dxa"/>
          </w:tcPr>
          <w:p w14:paraId="53A74385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1F2D23AE" w14:textId="77777777" w:rsidTr="00A4742D">
        <w:tc>
          <w:tcPr>
            <w:tcW w:w="3055" w:type="dxa"/>
          </w:tcPr>
          <w:p w14:paraId="7E4A729C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91BC7BB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9CA0A8F" w14:textId="77777777" w:rsidR="006D2559" w:rsidRPr="004D47AC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0.81 (0.73, 0.90</w:t>
            </w:r>
            <w:r w:rsidRPr="004D47AC">
              <w:rPr>
                <w:b/>
              </w:rPr>
              <w:t>)</w:t>
            </w:r>
          </w:p>
        </w:tc>
        <w:tc>
          <w:tcPr>
            <w:tcW w:w="1710" w:type="dxa"/>
          </w:tcPr>
          <w:p w14:paraId="2703B737" w14:textId="77777777" w:rsidR="006D2559" w:rsidRPr="00F87B63" w:rsidRDefault="006D2559" w:rsidP="00A4742D">
            <w:pPr>
              <w:jc w:val="center"/>
              <w:rPr>
                <w:b/>
              </w:rPr>
            </w:pPr>
            <w:r w:rsidRPr="00F87B63">
              <w:rPr>
                <w:b/>
              </w:rPr>
              <w:t>0</w:t>
            </w:r>
            <w:r>
              <w:rPr>
                <w:b/>
              </w:rPr>
              <w:t>.72 (0.58, 0.89</w:t>
            </w:r>
            <w:r w:rsidRPr="00F87B63">
              <w:rPr>
                <w:b/>
              </w:rPr>
              <w:t>)</w:t>
            </w:r>
          </w:p>
        </w:tc>
        <w:tc>
          <w:tcPr>
            <w:tcW w:w="2160" w:type="dxa"/>
          </w:tcPr>
          <w:p w14:paraId="54987359" w14:textId="77777777" w:rsidR="006D2559" w:rsidRPr="00F076FB" w:rsidRDefault="006D2559" w:rsidP="00A4742D">
            <w:pPr>
              <w:jc w:val="center"/>
            </w:pPr>
            <w:r>
              <w:t>0.80 (0.42, 1.55)</w:t>
            </w:r>
          </w:p>
        </w:tc>
        <w:tc>
          <w:tcPr>
            <w:tcW w:w="2070" w:type="dxa"/>
          </w:tcPr>
          <w:p w14:paraId="778E0A46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4556D17A" w14:textId="77777777" w:rsidTr="00A4742D">
        <w:tc>
          <w:tcPr>
            <w:tcW w:w="3055" w:type="dxa"/>
          </w:tcPr>
          <w:p w14:paraId="21BE949E" w14:textId="77777777" w:rsidR="006D2559" w:rsidRPr="00F076FB" w:rsidRDefault="006D2559" w:rsidP="00A4742D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2758330A" w14:textId="77777777" w:rsidR="006D2559" w:rsidRPr="00F076FB" w:rsidRDefault="006D2559" w:rsidP="00A4742D">
            <w:pPr>
              <w:jc w:val="center"/>
            </w:pPr>
            <w:r>
              <w:t>1,723 (0.2)</w:t>
            </w:r>
          </w:p>
        </w:tc>
        <w:tc>
          <w:tcPr>
            <w:tcW w:w="1710" w:type="dxa"/>
          </w:tcPr>
          <w:p w14:paraId="7DAABE9A" w14:textId="77777777" w:rsidR="006D2559" w:rsidRPr="00F076FB" w:rsidRDefault="006D2559" w:rsidP="00A4742D">
            <w:pPr>
              <w:jc w:val="center"/>
            </w:pPr>
            <w:r>
              <w:t>15 (0.3)</w:t>
            </w:r>
          </w:p>
        </w:tc>
        <w:tc>
          <w:tcPr>
            <w:tcW w:w="1710" w:type="dxa"/>
          </w:tcPr>
          <w:p w14:paraId="1A5F0E16" w14:textId="77777777" w:rsidR="006D2559" w:rsidRPr="00F076FB" w:rsidRDefault="006D2559" w:rsidP="00A4742D">
            <w:pPr>
              <w:jc w:val="center"/>
            </w:pPr>
            <w:r w:rsidRPr="00CF0180">
              <w:rPr>
                <w:vertAlign w:val="superscript"/>
              </w:rPr>
              <w:t>b</w:t>
            </w:r>
          </w:p>
        </w:tc>
        <w:tc>
          <w:tcPr>
            <w:tcW w:w="2160" w:type="dxa"/>
          </w:tcPr>
          <w:p w14:paraId="4BAC2A73" w14:textId="77777777" w:rsidR="006D2559" w:rsidRDefault="006D2559" w:rsidP="00A4742D">
            <w:pPr>
              <w:jc w:val="center"/>
            </w:pPr>
            <w:r w:rsidRPr="00CF0180"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26E54A0E" w14:textId="77777777" w:rsidR="006D2559" w:rsidRDefault="006D2559" w:rsidP="00A4742D">
            <w:pPr>
              <w:jc w:val="center"/>
            </w:pPr>
            <w:r w:rsidRPr="00CF0180">
              <w:rPr>
                <w:vertAlign w:val="superscript"/>
              </w:rPr>
              <w:t>b</w:t>
            </w:r>
          </w:p>
        </w:tc>
      </w:tr>
      <w:tr w:rsidR="006D2559" w:rsidRPr="00F076FB" w14:paraId="4473B562" w14:textId="77777777" w:rsidTr="00A4742D">
        <w:tc>
          <w:tcPr>
            <w:tcW w:w="3055" w:type="dxa"/>
          </w:tcPr>
          <w:p w14:paraId="2EAF1FB8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F60ACFD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AD922E8" w14:textId="77777777" w:rsidR="006D2559" w:rsidRPr="004A19AB" w:rsidRDefault="006D2559" w:rsidP="00A4742D">
            <w:pPr>
              <w:jc w:val="center"/>
            </w:pPr>
            <w:r w:rsidRPr="004A19AB">
              <w:t>1.37 (0.82, 2.27)</w:t>
            </w:r>
          </w:p>
        </w:tc>
        <w:tc>
          <w:tcPr>
            <w:tcW w:w="1710" w:type="dxa"/>
          </w:tcPr>
          <w:p w14:paraId="471CCC3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3.43 (1.84, 6.39)</w:t>
            </w:r>
          </w:p>
        </w:tc>
        <w:tc>
          <w:tcPr>
            <w:tcW w:w="2160" w:type="dxa"/>
          </w:tcPr>
          <w:p w14:paraId="36D31AB8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5BB4DC49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46E8BEF4" w14:textId="77777777" w:rsidTr="00A4742D">
        <w:tc>
          <w:tcPr>
            <w:tcW w:w="3055" w:type="dxa"/>
          </w:tcPr>
          <w:p w14:paraId="26025AC7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361468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5DB98C4" w14:textId="77777777" w:rsidR="006D2559" w:rsidRPr="004D47AC" w:rsidRDefault="006D2559" w:rsidP="00A4742D">
            <w:pPr>
              <w:jc w:val="center"/>
            </w:pPr>
            <w:r>
              <w:t>1.02 (0.61, 1.69)</w:t>
            </w:r>
          </w:p>
        </w:tc>
        <w:tc>
          <w:tcPr>
            <w:tcW w:w="1710" w:type="dxa"/>
          </w:tcPr>
          <w:p w14:paraId="54804402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2.50 (1.34, 4.66)</w:t>
            </w:r>
          </w:p>
        </w:tc>
        <w:tc>
          <w:tcPr>
            <w:tcW w:w="2160" w:type="dxa"/>
          </w:tcPr>
          <w:p w14:paraId="57BDF264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2D08D539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64A0E466" w14:textId="77777777" w:rsidTr="00A4742D">
        <w:tc>
          <w:tcPr>
            <w:tcW w:w="3055" w:type="dxa"/>
          </w:tcPr>
          <w:p w14:paraId="69F268E9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13AF9D6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336E57D" w14:textId="77777777" w:rsidR="006D2559" w:rsidRPr="00F076FB" w:rsidRDefault="006D2559" w:rsidP="00A4742D">
            <w:pPr>
              <w:jc w:val="center"/>
            </w:pPr>
            <w:r>
              <w:t>1.05 (0.63, 1.74)</w:t>
            </w:r>
          </w:p>
        </w:tc>
        <w:tc>
          <w:tcPr>
            <w:tcW w:w="1710" w:type="dxa"/>
          </w:tcPr>
          <w:p w14:paraId="7C0EE18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2.55 (1.37, 4.75)</w:t>
            </w:r>
          </w:p>
        </w:tc>
        <w:tc>
          <w:tcPr>
            <w:tcW w:w="2160" w:type="dxa"/>
          </w:tcPr>
          <w:p w14:paraId="61EEA7D8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1BAA057A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289DB4EB" w14:textId="77777777" w:rsidTr="00A4742D">
        <w:tc>
          <w:tcPr>
            <w:tcW w:w="3055" w:type="dxa"/>
          </w:tcPr>
          <w:p w14:paraId="0B66F70C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820409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85B4B74" w14:textId="77777777" w:rsidR="006D2559" w:rsidRPr="00F076FB" w:rsidRDefault="006D2559" w:rsidP="00A4742D">
            <w:pPr>
              <w:jc w:val="center"/>
            </w:pPr>
            <w:r>
              <w:t>0.95 (0.57, 1.58)</w:t>
            </w:r>
          </w:p>
        </w:tc>
        <w:tc>
          <w:tcPr>
            <w:tcW w:w="1710" w:type="dxa"/>
          </w:tcPr>
          <w:p w14:paraId="416A967B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2.19 (1.17, 4.09)</w:t>
            </w:r>
          </w:p>
        </w:tc>
        <w:tc>
          <w:tcPr>
            <w:tcW w:w="2160" w:type="dxa"/>
          </w:tcPr>
          <w:p w14:paraId="311BB165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0E7138D3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56F70014" w14:textId="77777777" w:rsidTr="00A4742D">
        <w:tc>
          <w:tcPr>
            <w:tcW w:w="3055" w:type="dxa"/>
          </w:tcPr>
          <w:p w14:paraId="4532730A" w14:textId="77777777" w:rsidR="006D2559" w:rsidRPr="00F076FB" w:rsidRDefault="006D2559" w:rsidP="00A4742D">
            <w:r w:rsidRPr="00F076FB">
              <w:rPr>
                <w:b/>
              </w:rPr>
              <w:t>Sample – other race/ethnicity</w:t>
            </w:r>
          </w:p>
        </w:tc>
        <w:tc>
          <w:tcPr>
            <w:tcW w:w="1710" w:type="dxa"/>
          </w:tcPr>
          <w:p w14:paraId="3B740E0A" w14:textId="77777777" w:rsidR="006D2559" w:rsidRPr="00F076FB" w:rsidRDefault="006D2559" w:rsidP="00A4742D">
            <w:pPr>
              <w:jc w:val="center"/>
            </w:pPr>
            <w:r>
              <w:t>277,794</w:t>
            </w:r>
          </w:p>
        </w:tc>
        <w:tc>
          <w:tcPr>
            <w:tcW w:w="1710" w:type="dxa"/>
          </w:tcPr>
          <w:p w14:paraId="6E4B7371" w14:textId="77777777" w:rsidR="006D2559" w:rsidRPr="00F076FB" w:rsidRDefault="006D2559" w:rsidP="00A4742D">
            <w:pPr>
              <w:jc w:val="center"/>
            </w:pPr>
            <w:r>
              <w:t>6,798</w:t>
            </w:r>
          </w:p>
        </w:tc>
        <w:tc>
          <w:tcPr>
            <w:tcW w:w="1710" w:type="dxa"/>
          </w:tcPr>
          <w:p w14:paraId="5F989FC6" w14:textId="77777777" w:rsidR="006D2559" w:rsidRPr="00F076FB" w:rsidRDefault="006D2559" w:rsidP="00A4742D">
            <w:pPr>
              <w:jc w:val="center"/>
            </w:pPr>
            <w:r>
              <w:t>2,701</w:t>
            </w:r>
          </w:p>
        </w:tc>
        <w:tc>
          <w:tcPr>
            <w:tcW w:w="2160" w:type="dxa"/>
          </w:tcPr>
          <w:p w14:paraId="7D365428" w14:textId="77777777" w:rsidR="006D2559" w:rsidRPr="00F076FB" w:rsidRDefault="006D2559" w:rsidP="00A4742D">
            <w:pPr>
              <w:jc w:val="center"/>
            </w:pPr>
            <w:r>
              <w:t>604</w:t>
            </w:r>
          </w:p>
        </w:tc>
        <w:tc>
          <w:tcPr>
            <w:tcW w:w="2070" w:type="dxa"/>
          </w:tcPr>
          <w:p w14:paraId="28476B95" w14:textId="77777777" w:rsidR="006D2559" w:rsidRPr="00F076FB" w:rsidRDefault="006D2559" w:rsidP="00A4742D">
            <w:pPr>
              <w:jc w:val="center"/>
            </w:pPr>
            <w:r>
              <w:t>234</w:t>
            </w:r>
          </w:p>
        </w:tc>
      </w:tr>
      <w:tr w:rsidR="006D2559" w:rsidRPr="00F076FB" w14:paraId="7EB256CA" w14:textId="77777777" w:rsidTr="00A4742D">
        <w:tc>
          <w:tcPr>
            <w:tcW w:w="3055" w:type="dxa"/>
          </w:tcPr>
          <w:p w14:paraId="5CCAEE02" w14:textId="77777777" w:rsidR="006D2559" w:rsidRPr="00F076FB" w:rsidRDefault="006D2559" w:rsidP="00A4742D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7019AE65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444599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D2CF9B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160" w:type="dxa"/>
          </w:tcPr>
          <w:p w14:paraId="717422B0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070" w:type="dxa"/>
          </w:tcPr>
          <w:p w14:paraId="0F63B20D" w14:textId="77777777" w:rsidR="006D2559" w:rsidRPr="00F076FB" w:rsidRDefault="006D2559" w:rsidP="00A4742D">
            <w:pPr>
              <w:jc w:val="center"/>
            </w:pPr>
          </w:p>
        </w:tc>
      </w:tr>
      <w:tr w:rsidR="006D2559" w:rsidRPr="00F076FB" w14:paraId="680075B5" w14:textId="77777777" w:rsidTr="00A4742D">
        <w:tc>
          <w:tcPr>
            <w:tcW w:w="3055" w:type="dxa"/>
          </w:tcPr>
          <w:p w14:paraId="1AB87AD2" w14:textId="77777777" w:rsidR="006D2559" w:rsidRPr="00F076FB" w:rsidRDefault="006D2559" w:rsidP="00A4742D">
            <w:pPr>
              <w:ind w:left="252"/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324C9272" w14:textId="77777777" w:rsidR="006D2559" w:rsidRPr="00F076FB" w:rsidRDefault="006D2559" w:rsidP="00A4742D">
            <w:pPr>
              <w:jc w:val="center"/>
            </w:pPr>
            <w:r>
              <w:t>72,019 (25.9)</w:t>
            </w:r>
          </w:p>
        </w:tc>
        <w:tc>
          <w:tcPr>
            <w:tcW w:w="1710" w:type="dxa"/>
          </w:tcPr>
          <w:p w14:paraId="3E9AF62E" w14:textId="77777777" w:rsidR="006D2559" w:rsidRPr="00F076FB" w:rsidRDefault="006D2559" w:rsidP="00A4742D">
            <w:pPr>
              <w:jc w:val="center"/>
            </w:pPr>
            <w:r>
              <w:t>1,555 (22.9)</w:t>
            </w:r>
          </w:p>
        </w:tc>
        <w:tc>
          <w:tcPr>
            <w:tcW w:w="1710" w:type="dxa"/>
          </w:tcPr>
          <w:p w14:paraId="59E32996" w14:textId="77777777" w:rsidR="006D2559" w:rsidRPr="00F076FB" w:rsidRDefault="006D2559" w:rsidP="00A4742D">
            <w:pPr>
              <w:jc w:val="center"/>
            </w:pPr>
            <w:r>
              <w:t>605 (22.4)</w:t>
            </w:r>
          </w:p>
        </w:tc>
        <w:tc>
          <w:tcPr>
            <w:tcW w:w="2160" w:type="dxa"/>
          </w:tcPr>
          <w:p w14:paraId="7ABF4863" w14:textId="77777777" w:rsidR="006D2559" w:rsidRPr="00F076FB" w:rsidRDefault="006D2559" w:rsidP="00A4742D">
            <w:pPr>
              <w:jc w:val="center"/>
            </w:pPr>
            <w:r>
              <w:t>197 (32.6)</w:t>
            </w:r>
          </w:p>
        </w:tc>
        <w:tc>
          <w:tcPr>
            <w:tcW w:w="2070" w:type="dxa"/>
          </w:tcPr>
          <w:p w14:paraId="1749098F" w14:textId="77777777" w:rsidR="006D2559" w:rsidRPr="00F076FB" w:rsidRDefault="006D2559" w:rsidP="00A4742D">
            <w:pPr>
              <w:jc w:val="center"/>
            </w:pPr>
            <w:r>
              <w:t>67 (28.6)</w:t>
            </w:r>
          </w:p>
        </w:tc>
      </w:tr>
      <w:tr w:rsidR="006D2559" w:rsidRPr="00F076FB" w14:paraId="0432DB09" w14:textId="77777777" w:rsidTr="00A4742D">
        <w:tc>
          <w:tcPr>
            <w:tcW w:w="3055" w:type="dxa"/>
          </w:tcPr>
          <w:p w14:paraId="74B09AE2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632D32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6DB4D2B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0.88 (0.84, 0.93)</w:t>
            </w:r>
          </w:p>
        </w:tc>
        <w:tc>
          <w:tcPr>
            <w:tcW w:w="1710" w:type="dxa"/>
          </w:tcPr>
          <w:p w14:paraId="362C47D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0.86 (0.80, 0.94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5BCC8EB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1.26 (1.09</w:t>
            </w:r>
            <w:r w:rsidRPr="00F076FB">
              <w:rPr>
                <w:b/>
              </w:rPr>
              <w:t>, 1.45)</w:t>
            </w:r>
          </w:p>
        </w:tc>
        <w:tc>
          <w:tcPr>
            <w:tcW w:w="2070" w:type="dxa"/>
          </w:tcPr>
          <w:p w14:paraId="518C089A" w14:textId="77777777" w:rsidR="006D2559" w:rsidRPr="00F076FB" w:rsidRDefault="006D2559" w:rsidP="00A4742D">
            <w:pPr>
              <w:jc w:val="center"/>
            </w:pPr>
            <w:r>
              <w:t>1.10</w:t>
            </w:r>
            <w:r w:rsidRPr="00F076FB">
              <w:t xml:space="preserve"> (0.8</w:t>
            </w:r>
            <w:r>
              <w:t>7, 1.40</w:t>
            </w:r>
            <w:r w:rsidRPr="00F076FB">
              <w:t>)</w:t>
            </w:r>
          </w:p>
        </w:tc>
      </w:tr>
      <w:tr w:rsidR="006D2559" w:rsidRPr="00F076FB" w14:paraId="7DDE0682" w14:textId="77777777" w:rsidTr="00A4742D">
        <w:tc>
          <w:tcPr>
            <w:tcW w:w="3055" w:type="dxa"/>
          </w:tcPr>
          <w:p w14:paraId="2E0988A4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ECBC10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9B95EB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0.88 (0.84, 0.92)</w:t>
            </w:r>
          </w:p>
        </w:tc>
        <w:tc>
          <w:tcPr>
            <w:tcW w:w="1710" w:type="dxa"/>
          </w:tcPr>
          <w:p w14:paraId="47739AA0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0.86 (0.79, 0.93)</w:t>
            </w:r>
          </w:p>
        </w:tc>
        <w:tc>
          <w:tcPr>
            <w:tcW w:w="2160" w:type="dxa"/>
          </w:tcPr>
          <w:p w14:paraId="38FFC78A" w14:textId="77777777" w:rsidR="006D2559" w:rsidRPr="00E95886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1.25 (1.09</w:t>
            </w:r>
            <w:r w:rsidRPr="00E95886">
              <w:rPr>
                <w:b/>
              </w:rPr>
              <w:t>, 1.44)</w:t>
            </w:r>
          </w:p>
        </w:tc>
        <w:tc>
          <w:tcPr>
            <w:tcW w:w="2070" w:type="dxa"/>
          </w:tcPr>
          <w:p w14:paraId="4796C3B0" w14:textId="77777777" w:rsidR="006D2559" w:rsidRPr="00F076FB" w:rsidRDefault="006D2559" w:rsidP="00A4742D">
            <w:pPr>
              <w:jc w:val="center"/>
            </w:pPr>
            <w:r>
              <w:t>1.09 (0.86, 1.39)</w:t>
            </w:r>
          </w:p>
        </w:tc>
      </w:tr>
      <w:tr w:rsidR="006D2559" w:rsidRPr="00F076FB" w14:paraId="13D7AF2D" w14:textId="77777777" w:rsidTr="00A4742D">
        <w:tc>
          <w:tcPr>
            <w:tcW w:w="3055" w:type="dxa"/>
          </w:tcPr>
          <w:p w14:paraId="49ACA5AF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7F5CF92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CCFFB9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0.92 (0.87, 0.97)</w:t>
            </w:r>
          </w:p>
        </w:tc>
        <w:tc>
          <w:tcPr>
            <w:tcW w:w="1710" w:type="dxa"/>
          </w:tcPr>
          <w:p w14:paraId="41F33A80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0.88 (0.82, 0.96)</w:t>
            </w:r>
          </w:p>
        </w:tc>
        <w:tc>
          <w:tcPr>
            <w:tcW w:w="2160" w:type="dxa"/>
          </w:tcPr>
          <w:p w14:paraId="2B182342" w14:textId="77777777" w:rsidR="006D2559" w:rsidRPr="00F076FB" w:rsidRDefault="006D2559" w:rsidP="00A4742D">
            <w:pPr>
              <w:jc w:val="center"/>
            </w:pPr>
            <w:r>
              <w:t>1.07 (0.93, 1.23)</w:t>
            </w:r>
          </w:p>
        </w:tc>
        <w:tc>
          <w:tcPr>
            <w:tcW w:w="2070" w:type="dxa"/>
          </w:tcPr>
          <w:p w14:paraId="580D5DE3" w14:textId="77777777" w:rsidR="006D2559" w:rsidRPr="00F076FB" w:rsidRDefault="006D2559" w:rsidP="00A4742D">
            <w:pPr>
              <w:jc w:val="center"/>
            </w:pPr>
            <w:r>
              <w:t>0.89 (0.70, 1.12)</w:t>
            </w:r>
          </w:p>
        </w:tc>
      </w:tr>
      <w:tr w:rsidR="006D2559" w:rsidRPr="00F076FB" w14:paraId="75AFE5BA" w14:textId="77777777" w:rsidTr="00A4742D">
        <w:tc>
          <w:tcPr>
            <w:tcW w:w="3055" w:type="dxa"/>
          </w:tcPr>
          <w:p w14:paraId="5467FF6D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4BEEDA3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BAF556B" w14:textId="77777777" w:rsidR="006D2559" w:rsidRPr="000C05C9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0.91 (0.87, 0.96)</w:t>
            </w:r>
          </w:p>
        </w:tc>
        <w:tc>
          <w:tcPr>
            <w:tcW w:w="1710" w:type="dxa"/>
          </w:tcPr>
          <w:p w14:paraId="306C9D20" w14:textId="77777777" w:rsidR="006D2559" w:rsidRPr="005107CE" w:rsidRDefault="006D2559" w:rsidP="00A4742D">
            <w:pPr>
              <w:jc w:val="center"/>
              <w:rPr>
                <w:b/>
              </w:rPr>
            </w:pPr>
            <w:r w:rsidRPr="005107CE">
              <w:rPr>
                <w:b/>
              </w:rPr>
              <w:t>0.88 (0.81, 0.95)</w:t>
            </w:r>
          </w:p>
        </w:tc>
        <w:tc>
          <w:tcPr>
            <w:tcW w:w="2160" w:type="dxa"/>
          </w:tcPr>
          <w:p w14:paraId="51D49164" w14:textId="77777777" w:rsidR="006D2559" w:rsidRPr="00F076FB" w:rsidRDefault="006D2559" w:rsidP="00A4742D">
            <w:pPr>
              <w:jc w:val="center"/>
            </w:pPr>
            <w:r>
              <w:t>1.04 (0.91, 1.20)</w:t>
            </w:r>
          </w:p>
        </w:tc>
        <w:tc>
          <w:tcPr>
            <w:tcW w:w="2070" w:type="dxa"/>
          </w:tcPr>
          <w:p w14:paraId="62DA8F14" w14:textId="77777777" w:rsidR="006D2559" w:rsidRPr="00F076FB" w:rsidRDefault="006D2559" w:rsidP="00A4742D">
            <w:pPr>
              <w:jc w:val="center"/>
            </w:pPr>
            <w:r>
              <w:t>0.86 (0.67, 1.09)</w:t>
            </w:r>
          </w:p>
        </w:tc>
      </w:tr>
      <w:tr w:rsidR="006D2559" w:rsidRPr="00F076FB" w14:paraId="6F6A1BB0" w14:textId="77777777" w:rsidTr="00A4742D">
        <w:tc>
          <w:tcPr>
            <w:tcW w:w="3055" w:type="dxa"/>
          </w:tcPr>
          <w:p w14:paraId="780D0D3F" w14:textId="77777777" w:rsidR="006D2559" w:rsidRPr="00F076FB" w:rsidRDefault="006D2559" w:rsidP="00A4742D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27C233AF" w14:textId="77777777" w:rsidR="006D2559" w:rsidRPr="00F076FB" w:rsidRDefault="006D2559" w:rsidP="00A4742D">
            <w:pPr>
              <w:jc w:val="center"/>
            </w:pPr>
            <w:r>
              <w:t>24,741 (8.9)</w:t>
            </w:r>
          </w:p>
        </w:tc>
        <w:tc>
          <w:tcPr>
            <w:tcW w:w="1710" w:type="dxa"/>
          </w:tcPr>
          <w:p w14:paraId="6045758C" w14:textId="77777777" w:rsidR="006D2559" w:rsidRPr="00F076FB" w:rsidRDefault="006D2559" w:rsidP="00A4742D">
            <w:pPr>
              <w:jc w:val="center"/>
            </w:pPr>
            <w:r>
              <w:t>484 (7.1)</w:t>
            </w:r>
          </w:p>
        </w:tc>
        <w:tc>
          <w:tcPr>
            <w:tcW w:w="1710" w:type="dxa"/>
          </w:tcPr>
          <w:p w14:paraId="63BB65CE" w14:textId="77777777" w:rsidR="006D2559" w:rsidRPr="00F076FB" w:rsidRDefault="006D2559" w:rsidP="00A4742D">
            <w:pPr>
              <w:jc w:val="center"/>
            </w:pPr>
            <w:r>
              <w:t>182 (6.7)</w:t>
            </w:r>
          </w:p>
        </w:tc>
        <w:tc>
          <w:tcPr>
            <w:tcW w:w="2160" w:type="dxa"/>
          </w:tcPr>
          <w:p w14:paraId="273D89E5" w14:textId="77777777" w:rsidR="006D2559" w:rsidRPr="00F076FB" w:rsidRDefault="006D2559" w:rsidP="00A4742D">
            <w:pPr>
              <w:jc w:val="center"/>
            </w:pPr>
            <w:r>
              <w:t>60 (9.9)</w:t>
            </w:r>
          </w:p>
        </w:tc>
        <w:tc>
          <w:tcPr>
            <w:tcW w:w="2070" w:type="dxa"/>
          </w:tcPr>
          <w:p w14:paraId="7EDFEBE8" w14:textId="77777777" w:rsidR="006D2559" w:rsidRPr="00F076FB" w:rsidRDefault="006D2559" w:rsidP="00A4742D">
            <w:pPr>
              <w:jc w:val="center"/>
            </w:pPr>
            <w:r>
              <w:t>21 (9.0)</w:t>
            </w:r>
          </w:p>
        </w:tc>
      </w:tr>
      <w:tr w:rsidR="006D2559" w:rsidRPr="00F076FB" w14:paraId="1DB51DA3" w14:textId="77777777" w:rsidTr="00A4742D">
        <w:tc>
          <w:tcPr>
            <w:tcW w:w="3055" w:type="dxa"/>
          </w:tcPr>
          <w:p w14:paraId="54B52B3E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4548D08D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57581B3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0.80 (0.73, 0.87</w:t>
            </w:r>
            <w:r w:rsidRPr="00F076FB">
              <w:rPr>
                <w:b/>
              </w:rPr>
              <w:t>)</w:t>
            </w:r>
          </w:p>
        </w:tc>
        <w:tc>
          <w:tcPr>
            <w:tcW w:w="1710" w:type="dxa"/>
          </w:tcPr>
          <w:p w14:paraId="57FD66A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0.76 (0.65, 0.88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2F57D81B" w14:textId="77777777" w:rsidR="006D2559" w:rsidRPr="00F076FB" w:rsidRDefault="006D2559" w:rsidP="00A4742D">
            <w:pPr>
              <w:jc w:val="center"/>
            </w:pPr>
            <w:r>
              <w:t>1.12 (0.87, 1.44)</w:t>
            </w:r>
          </w:p>
        </w:tc>
        <w:tc>
          <w:tcPr>
            <w:tcW w:w="2070" w:type="dxa"/>
          </w:tcPr>
          <w:p w14:paraId="580A4991" w14:textId="77777777" w:rsidR="006D2559" w:rsidRPr="00F076FB" w:rsidRDefault="006D2559" w:rsidP="00A4742D">
            <w:pPr>
              <w:jc w:val="center"/>
            </w:pPr>
            <w:r>
              <w:t>1.01 (0.67, 1.55)</w:t>
            </w:r>
          </w:p>
        </w:tc>
      </w:tr>
      <w:tr w:rsidR="006D2559" w:rsidRPr="00F076FB" w14:paraId="330C07E0" w14:textId="77777777" w:rsidTr="00A4742D">
        <w:tc>
          <w:tcPr>
            <w:tcW w:w="3055" w:type="dxa"/>
          </w:tcPr>
          <w:p w14:paraId="483EC783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2B78C98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3D7165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0.78 (0.71, 0.86)</w:t>
            </w:r>
          </w:p>
        </w:tc>
        <w:tc>
          <w:tcPr>
            <w:tcW w:w="1710" w:type="dxa"/>
          </w:tcPr>
          <w:p w14:paraId="7D8084C1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0.73 (0.63, 0.85)</w:t>
            </w:r>
          </w:p>
        </w:tc>
        <w:tc>
          <w:tcPr>
            <w:tcW w:w="2160" w:type="dxa"/>
          </w:tcPr>
          <w:p w14:paraId="4671E410" w14:textId="77777777" w:rsidR="006D2559" w:rsidRPr="00F076FB" w:rsidRDefault="006D2559" w:rsidP="00A4742D">
            <w:pPr>
              <w:jc w:val="center"/>
            </w:pPr>
            <w:r>
              <w:t>1.06 (0.82, 1.37)</w:t>
            </w:r>
          </w:p>
        </w:tc>
        <w:tc>
          <w:tcPr>
            <w:tcW w:w="2070" w:type="dxa"/>
          </w:tcPr>
          <w:p w14:paraId="1A470EB5" w14:textId="77777777" w:rsidR="006D2559" w:rsidRPr="00F076FB" w:rsidRDefault="006D2559" w:rsidP="00A4742D">
            <w:pPr>
              <w:jc w:val="center"/>
            </w:pPr>
            <w:r>
              <w:t>0.94 (0.61, 1.44)</w:t>
            </w:r>
          </w:p>
        </w:tc>
      </w:tr>
      <w:tr w:rsidR="006D2559" w:rsidRPr="00F076FB" w14:paraId="40B35867" w14:textId="77777777" w:rsidTr="00A4742D">
        <w:tc>
          <w:tcPr>
            <w:tcW w:w="3055" w:type="dxa"/>
          </w:tcPr>
          <w:p w14:paraId="6F96F935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DE3687C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82C04D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0.80 (0.73, 0.87)</w:t>
            </w:r>
          </w:p>
        </w:tc>
        <w:tc>
          <w:tcPr>
            <w:tcW w:w="1710" w:type="dxa"/>
          </w:tcPr>
          <w:p w14:paraId="7BC24A8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0.74 (0.64, 0.85)</w:t>
            </w:r>
          </w:p>
        </w:tc>
        <w:tc>
          <w:tcPr>
            <w:tcW w:w="2160" w:type="dxa"/>
          </w:tcPr>
          <w:p w14:paraId="67B1ED24" w14:textId="77777777" w:rsidR="006D2559" w:rsidRPr="00F076FB" w:rsidRDefault="006D2559" w:rsidP="00A4742D">
            <w:pPr>
              <w:jc w:val="center"/>
            </w:pPr>
            <w:r>
              <w:t>0.98 (0.76, 1.27)</w:t>
            </w:r>
          </w:p>
        </w:tc>
        <w:tc>
          <w:tcPr>
            <w:tcW w:w="2070" w:type="dxa"/>
          </w:tcPr>
          <w:p w14:paraId="2FE35EA9" w14:textId="77777777" w:rsidR="006D2559" w:rsidRPr="00F076FB" w:rsidRDefault="006D2559" w:rsidP="00A4742D">
            <w:pPr>
              <w:jc w:val="center"/>
            </w:pPr>
            <w:r>
              <w:t>0.83 (0.54, 1.28)</w:t>
            </w:r>
          </w:p>
        </w:tc>
      </w:tr>
      <w:tr w:rsidR="006D2559" w:rsidRPr="00F076FB" w14:paraId="76485D21" w14:textId="77777777" w:rsidTr="00A4742D">
        <w:tc>
          <w:tcPr>
            <w:tcW w:w="3055" w:type="dxa"/>
          </w:tcPr>
          <w:p w14:paraId="3B534D8C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05D2BD7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0BA59C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0.80 (0.73, 0.87)</w:t>
            </w:r>
          </w:p>
        </w:tc>
        <w:tc>
          <w:tcPr>
            <w:tcW w:w="1710" w:type="dxa"/>
          </w:tcPr>
          <w:p w14:paraId="0812732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0.74 (0.64, 0.85)</w:t>
            </w:r>
          </w:p>
        </w:tc>
        <w:tc>
          <w:tcPr>
            <w:tcW w:w="2160" w:type="dxa"/>
          </w:tcPr>
          <w:p w14:paraId="46D81C19" w14:textId="77777777" w:rsidR="006D2559" w:rsidRPr="00F076FB" w:rsidRDefault="006D2559" w:rsidP="00A4742D">
            <w:pPr>
              <w:jc w:val="center"/>
            </w:pPr>
            <w:r>
              <w:t>0.98 (0.76, 1.26)</w:t>
            </w:r>
          </w:p>
        </w:tc>
        <w:tc>
          <w:tcPr>
            <w:tcW w:w="2070" w:type="dxa"/>
          </w:tcPr>
          <w:p w14:paraId="6BBABF43" w14:textId="77777777" w:rsidR="006D2559" w:rsidRPr="00E947EA" w:rsidRDefault="006D2559" w:rsidP="00A4742D">
            <w:pPr>
              <w:jc w:val="center"/>
            </w:pPr>
            <w:r w:rsidRPr="00E947EA">
              <w:t>0.82 (0.54, 1.26)</w:t>
            </w:r>
          </w:p>
        </w:tc>
      </w:tr>
      <w:tr w:rsidR="006D2559" w:rsidRPr="00F076FB" w14:paraId="022C638F" w14:textId="77777777" w:rsidTr="00A4742D">
        <w:tc>
          <w:tcPr>
            <w:tcW w:w="3055" w:type="dxa"/>
          </w:tcPr>
          <w:p w14:paraId="5129BB7D" w14:textId="77777777" w:rsidR="006D2559" w:rsidRPr="00F076FB" w:rsidRDefault="006D2559" w:rsidP="00A4742D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490A9808" w14:textId="77777777" w:rsidR="006D2559" w:rsidRPr="00F076FB" w:rsidRDefault="006D2559" w:rsidP="00A4742D">
            <w:pPr>
              <w:jc w:val="center"/>
            </w:pPr>
            <w:r>
              <w:t>1,185 (0.4)</w:t>
            </w:r>
          </w:p>
        </w:tc>
        <w:tc>
          <w:tcPr>
            <w:tcW w:w="1710" w:type="dxa"/>
          </w:tcPr>
          <w:p w14:paraId="36773AC8" w14:textId="77777777" w:rsidR="006D2559" w:rsidRPr="00F076FB" w:rsidRDefault="006D2559" w:rsidP="00A4742D">
            <w:pPr>
              <w:jc w:val="center"/>
            </w:pPr>
            <w:r>
              <w:t>56 (0.8)</w:t>
            </w:r>
          </w:p>
        </w:tc>
        <w:tc>
          <w:tcPr>
            <w:tcW w:w="1710" w:type="dxa"/>
          </w:tcPr>
          <w:p w14:paraId="1716D643" w14:textId="77777777" w:rsidR="006D2559" w:rsidRPr="00F076FB" w:rsidRDefault="006D2559" w:rsidP="00A4742D">
            <w:pPr>
              <w:jc w:val="center"/>
            </w:pPr>
            <w:r>
              <w:t>19 (0.7)</w:t>
            </w:r>
          </w:p>
        </w:tc>
        <w:tc>
          <w:tcPr>
            <w:tcW w:w="2160" w:type="dxa"/>
          </w:tcPr>
          <w:p w14:paraId="62268661" w14:textId="77777777" w:rsidR="006D2559" w:rsidRDefault="006D2559" w:rsidP="00A4742D">
            <w:pPr>
              <w:jc w:val="center"/>
            </w:pPr>
            <w:r w:rsidRPr="00173003"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7AFE205C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6D2559" w:rsidRPr="00F076FB" w14:paraId="5BE41EB8" w14:textId="77777777" w:rsidTr="00A4742D">
        <w:tc>
          <w:tcPr>
            <w:tcW w:w="3055" w:type="dxa"/>
          </w:tcPr>
          <w:p w14:paraId="7BF41B6B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5ECCDA1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3D7D62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1.93 (1.48, 2.52)</w:t>
            </w:r>
          </w:p>
        </w:tc>
        <w:tc>
          <w:tcPr>
            <w:tcW w:w="1710" w:type="dxa"/>
          </w:tcPr>
          <w:p w14:paraId="3A3FBE02" w14:textId="77777777" w:rsidR="006D2559" w:rsidRPr="00070001" w:rsidRDefault="006D2559" w:rsidP="00A4742D">
            <w:pPr>
              <w:jc w:val="center"/>
              <w:rPr>
                <w:b/>
              </w:rPr>
            </w:pPr>
            <w:r w:rsidRPr="00070001">
              <w:rPr>
                <w:b/>
              </w:rPr>
              <w:t>1.65 (1.05, 2.59)</w:t>
            </w:r>
          </w:p>
        </w:tc>
        <w:tc>
          <w:tcPr>
            <w:tcW w:w="2160" w:type="dxa"/>
          </w:tcPr>
          <w:p w14:paraId="3A6927C5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6F27909F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4D582168" w14:textId="77777777" w:rsidTr="00A4742D">
        <w:tc>
          <w:tcPr>
            <w:tcW w:w="3055" w:type="dxa"/>
          </w:tcPr>
          <w:p w14:paraId="597B5587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6B8D105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DB86320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1.59 (1.22, 2.09)</w:t>
            </w:r>
          </w:p>
        </w:tc>
        <w:tc>
          <w:tcPr>
            <w:tcW w:w="1710" w:type="dxa"/>
          </w:tcPr>
          <w:p w14:paraId="45BF78CC" w14:textId="77777777" w:rsidR="006D2559" w:rsidRPr="00F076FB" w:rsidRDefault="006D2559" w:rsidP="00A4742D">
            <w:pPr>
              <w:jc w:val="center"/>
            </w:pPr>
            <w:r>
              <w:t>1.23 (0.78, 1.93)</w:t>
            </w:r>
          </w:p>
        </w:tc>
        <w:tc>
          <w:tcPr>
            <w:tcW w:w="2160" w:type="dxa"/>
          </w:tcPr>
          <w:p w14:paraId="5D8A1076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14A65D5B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6DF0CDAA" w14:textId="77777777" w:rsidTr="00A4742D">
        <w:tc>
          <w:tcPr>
            <w:tcW w:w="3055" w:type="dxa"/>
          </w:tcPr>
          <w:p w14:paraId="49067935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1864CBB6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DE7B65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1.62 (1.24, 2.12)</w:t>
            </w:r>
          </w:p>
        </w:tc>
        <w:tc>
          <w:tcPr>
            <w:tcW w:w="1710" w:type="dxa"/>
          </w:tcPr>
          <w:p w14:paraId="6D4B34C5" w14:textId="77777777" w:rsidR="006D2559" w:rsidRPr="00F076FB" w:rsidRDefault="006D2559" w:rsidP="00A4742D">
            <w:pPr>
              <w:jc w:val="center"/>
            </w:pPr>
            <w:r>
              <w:t>1.29 (0.82, 2.03)</w:t>
            </w:r>
          </w:p>
        </w:tc>
        <w:tc>
          <w:tcPr>
            <w:tcW w:w="2160" w:type="dxa"/>
          </w:tcPr>
          <w:p w14:paraId="79344B7F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6641308F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15145A57" w14:textId="77777777" w:rsidTr="00A4742D">
        <w:tc>
          <w:tcPr>
            <w:tcW w:w="3055" w:type="dxa"/>
          </w:tcPr>
          <w:p w14:paraId="4A0EEC4B" w14:textId="77777777" w:rsidR="006D2559" w:rsidRPr="00F076FB" w:rsidRDefault="006D2559" w:rsidP="00A4742D">
            <w:pPr>
              <w:ind w:left="252"/>
            </w:pPr>
          </w:p>
        </w:tc>
        <w:tc>
          <w:tcPr>
            <w:tcW w:w="1710" w:type="dxa"/>
          </w:tcPr>
          <w:p w14:paraId="398BC4B3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205DD7F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1.56 (1.19, 2.05)</w:t>
            </w:r>
          </w:p>
        </w:tc>
        <w:tc>
          <w:tcPr>
            <w:tcW w:w="1710" w:type="dxa"/>
          </w:tcPr>
          <w:p w14:paraId="760F1C23" w14:textId="77777777" w:rsidR="006D2559" w:rsidRPr="00F076FB" w:rsidRDefault="006D2559" w:rsidP="00A4742D">
            <w:pPr>
              <w:jc w:val="center"/>
            </w:pPr>
            <w:r>
              <w:t>1.20 (0.76, 1.90)</w:t>
            </w:r>
          </w:p>
        </w:tc>
        <w:tc>
          <w:tcPr>
            <w:tcW w:w="2160" w:type="dxa"/>
          </w:tcPr>
          <w:p w14:paraId="3CB76419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6287F6CF" w14:textId="77777777" w:rsidR="006D2559" w:rsidRDefault="006D2559" w:rsidP="00A4742D">
            <w:pPr>
              <w:jc w:val="center"/>
            </w:pPr>
            <w:r w:rsidRPr="00DB5A49">
              <w:rPr>
                <w:vertAlign w:val="superscript"/>
              </w:rPr>
              <w:t>c</w:t>
            </w:r>
          </w:p>
        </w:tc>
      </w:tr>
      <w:tr w:rsidR="006D2559" w:rsidRPr="00F076FB" w14:paraId="1AACB25D" w14:textId="77777777" w:rsidTr="00A4742D">
        <w:tc>
          <w:tcPr>
            <w:tcW w:w="3055" w:type="dxa"/>
          </w:tcPr>
          <w:p w14:paraId="48DA67BD" w14:textId="77777777" w:rsidR="006D2559" w:rsidRPr="00F076FB" w:rsidRDefault="006D2559" w:rsidP="00A4742D">
            <w:r w:rsidRPr="00F076FB">
              <w:rPr>
                <w:b/>
              </w:rPr>
              <w:t>Sample – White, non-Hispanic</w:t>
            </w:r>
          </w:p>
        </w:tc>
        <w:tc>
          <w:tcPr>
            <w:tcW w:w="1710" w:type="dxa"/>
          </w:tcPr>
          <w:p w14:paraId="7DCA96F9" w14:textId="77777777" w:rsidR="006D2559" w:rsidRPr="00F076FB" w:rsidRDefault="006D2559" w:rsidP="00A4742D">
            <w:pPr>
              <w:jc w:val="center"/>
            </w:pPr>
            <w:r>
              <w:t>1,461,149</w:t>
            </w:r>
          </w:p>
        </w:tc>
        <w:tc>
          <w:tcPr>
            <w:tcW w:w="1710" w:type="dxa"/>
          </w:tcPr>
          <w:p w14:paraId="600EBC13" w14:textId="77777777" w:rsidR="006D2559" w:rsidRPr="00F076FB" w:rsidRDefault="006D2559" w:rsidP="00A4742D">
            <w:pPr>
              <w:jc w:val="center"/>
            </w:pPr>
            <w:r>
              <w:t>39,132</w:t>
            </w:r>
          </w:p>
        </w:tc>
        <w:tc>
          <w:tcPr>
            <w:tcW w:w="1710" w:type="dxa"/>
          </w:tcPr>
          <w:p w14:paraId="30521B37" w14:textId="77777777" w:rsidR="006D2559" w:rsidRPr="00F076FB" w:rsidRDefault="006D2559" w:rsidP="00A4742D">
            <w:pPr>
              <w:jc w:val="center"/>
            </w:pPr>
            <w:r>
              <w:t>14,051</w:t>
            </w:r>
          </w:p>
        </w:tc>
        <w:tc>
          <w:tcPr>
            <w:tcW w:w="2160" w:type="dxa"/>
          </w:tcPr>
          <w:p w14:paraId="58EADF8D" w14:textId="77777777" w:rsidR="006D2559" w:rsidRPr="00F076FB" w:rsidRDefault="006D2559" w:rsidP="00A4742D">
            <w:pPr>
              <w:jc w:val="center"/>
            </w:pPr>
            <w:r>
              <w:t>2,614</w:t>
            </w:r>
          </w:p>
        </w:tc>
        <w:tc>
          <w:tcPr>
            <w:tcW w:w="2070" w:type="dxa"/>
          </w:tcPr>
          <w:p w14:paraId="458F0481" w14:textId="77777777" w:rsidR="006D2559" w:rsidRPr="00F076FB" w:rsidRDefault="006D2559" w:rsidP="00A4742D">
            <w:pPr>
              <w:jc w:val="center"/>
            </w:pPr>
            <w:r>
              <w:t>847</w:t>
            </w:r>
          </w:p>
        </w:tc>
      </w:tr>
      <w:tr w:rsidR="006D2559" w:rsidRPr="00F076FB" w14:paraId="2FE9C19F" w14:textId="77777777" w:rsidTr="00A4742D">
        <w:tc>
          <w:tcPr>
            <w:tcW w:w="3055" w:type="dxa"/>
          </w:tcPr>
          <w:p w14:paraId="6E436A08" w14:textId="77777777" w:rsidR="006D2559" w:rsidRPr="00F076FB" w:rsidRDefault="006D2559" w:rsidP="00A4742D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2B47A35A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65283A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56912383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160" w:type="dxa"/>
          </w:tcPr>
          <w:p w14:paraId="190C3906" w14:textId="77777777" w:rsidR="006D2559" w:rsidRPr="00F076FB" w:rsidRDefault="006D2559" w:rsidP="00A4742D">
            <w:pPr>
              <w:jc w:val="center"/>
            </w:pPr>
          </w:p>
        </w:tc>
        <w:tc>
          <w:tcPr>
            <w:tcW w:w="2070" w:type="dxa"/>
          </w:tcPr>
          <w:p w14:paraId="04F46C42" w14:textId="77777777" w:rsidR="006D2559" w:rsidRPr="00F076FB" w:rsidRDefault="006D2559" w:rsidP="00A4742D">
            <w:pPr>
              <w:jc w:val="center"/>
            </w:pPr>
          </w:p>
        </w:tc>
      </w:tr>
      <w:tr w:rsidR="006D2559" w:rsidRPr="00F076FB" w14:paraId="75CC8E38" w14:textId="77777777" w:rsidTr="00A4742D">
        <w:tc>
          <w:tcPr>
            <w:tcW w:w="3055" w:type="dxa"/>
          </w:tcPr>
          <w:p w14:paraId="35B5B998" w14:textId="77777777" w:rsidR="006D2559" w:rsidRPr="00F076FB" w:rsidRDefault="006D2559" w:rsidP="00A4742D">
            <w:pPr>
              <w:ind w:left="247"/>
              <w:rPr>
                <w:b/>
                <w:bCs/>
              </w:rPr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179DC4FA" w14:textId="77777777" w:rsidR="006D2559" w:rsidRPr="00F076FB" w:rsidRDefault="006D2559" w:rsidP="00A4742D">
            <w:pPr>
              <w:jc w:val="center"/>
            </w:pPr>
            <w:r>
              <w:t>340,209 (23.3)</w:t>
            </w:r>
          </w:p>
        </w:tc>
        <w:tc>
          <w:tcPr>
            <w:tcW w:w="1710" w:type="dxa"/>
          </w:tcPr>
          <w:p w14:paraId="1A9A6C9C" w14:textId="77777777" w:rsidR="006D2559" w:rsidRPr="00F076FB" w:rsidRDefault="006D2559" w:rsidP="00A4742D">
            <w:pPr>
              <w:jc w:val="center"/>
            </w:pPr>
            <w:r>
              <w:t>9,144 (23.4)</w:t>
            </w:r>
          </w:p>
        </w:tc>
        <w:tc>
          <w:tcPr>
            <w:tcW w:w="1710" w:type="dxa"/>
          </w:tcPr>
          <w:p w14:paraId="31456295" w14:textId="77777777" w:rsidR="006D2559" w:rsidRPr="00F076FB" w:rsidRDefault="006D2559" w:rsidP="00A4742D">
            <w:pPr>
              <w:jc w:val="center"/>
            </w:pPr>
            <w:r>
              <w:t>3,135 (22.3)</w:t>
            </w:r>
          </w:p>
        </w:tc>
        <w:tc>
          <w:tcPr>
            <w:tcW w:w="2160" w:type="dxa"/>
          </w:tcPr>
          <w:p w14:paraId="4DE3B3A9" w14:textId="77777777" w:rsidR="006D2559" w:rsidRPr="00F076FB" w:rsidRDefault="006D2559" w:rsidP="00A4742D">
            <w:pPr>
              <w:jc w:val="center"/>
            </w:pPr>
            <w:r>
              <w:t>883 (33.8)</w:t>
            </w:r>
          </w:p>
        </w:tc>
        <w:tc>
          <w:tcPr>
            <w:tcW w:w="2070" w:type="dxa"/>
          </w:tcPr>
          <w:p w14:paraId="337049D0" w14:textId="77777777" w:rsidR="006D2559" w:rsidRPr="00F076FB" w:rsidRDefault="006D2559" w:rsidP="00A4742D">
            <w:pPr>
              <w:jc w:val="center"/>
            </w:pPr>
            <w:r>
              <w:t>290 (34.2)</w:t>
            </w:r>
          </w:p>
        </w:tc>
      </w:tr>
      <w:tr w:rsidR="006D2559" w:rsidRPr="00F076FB" w14:paraId="7FB97C31" w14:textId="77777777" w:rsidTr="00A4742D">
        <w:tc>
          <w:tcPr>
            <w:tcW w:w="3055" w:type="dxa"/>
          </w:tcPr>
          <w:p w14:paraId="4378FC7F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137B5B3F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E6841D2" w14:textId="77777777" w:rsidR="006D2559" w:rsidRPr="00F076FB" w:rsidRDefault="006D2559" w:rsidP="00A4742D">
            <w:pPr>
              <w:jc w:val="center"/>
            </w:pPr>
            <w:r>
              <w:t>1.00 (0.98, 1.02)</w:t>
            </w:r>
          </w:p>
        </w:tc>
        <w:tc>
          <w:tcPr>
            <w:tcW w:w="1710" w:type="dxa"/>
          </w:tcPr>
          <w:p w14:paraId="00B20F80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0.96 (0.93</w:t>
            </w:r>
            <w:r w:rsidRPr="00F076FB">
              <w:rPr>
                <w:b/>
              </w:rPr>
              <w:t>, 0.99)</w:t>
            </w:r>
          </w:p>
        </w:tc>
        <w:tc>
          <w:tcPr>
            <w:tcW w:w="2160" w:type="dxa"/>
          </w:tcPr>
          <w:p w14:paraId="4A095EDE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1.4</w:t>
            </w:r>
            <w:r>
              <w:rPr>
                <w:b/>
              </w:rPr>
              <w:t>5</w:t>
            </w:r>
            <w:r w:rsidRPr="00F076FB">
              <w:rPr>
                <w:b/>
              </w:rPr>
              <w:t xml:space="preserve"> (1.3</w:t>
            </w:r>
            <w:r>
              <w:rPr>
                <w:b/>
              </w:rPr>
              <w:t>6, 1.55</w:t>
            </w:r>
            <w:r w:rsidRPr="00F076FB">
              <w:rPr>
                <w:b/>
              </w:rPr>
              <w:t>)</w:t>
            </w:r>
          </w:p>
        </w:tc>
        <w:tc>
          <w:tcPr>
            <w:tcW w:w="2070" w:type="dxa"/>
          </w:tcPr>
          <w:p w14:paraId="64893B6C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1.4</w:t>
            </w:r>
            <w:r>
              <w:rPr>
                <w:b/>
              </w:rPr>
              <w:t>7 (1.31</w:t>
            </w:r>
            <w:r w:rsidRPr="00F076FB">
              <w:rPr>
                <w:b/>
              </w:rPr>
              <w:t>, 1.65)</w:t>
            </w:r>
          </w:p>
        </w:tc>
      </w:tr>
      <w:tr w:rsidR="006D2559" w:rsidRPr="00F076FB" w14:paraId="0D794DA5" w14:textId="77777777" w:rsidTr="00A4742D">
        <w:tc>
          <w:tcPr>
            <w:tcW w:w="3055" w:type="dxa"/>
          </w:tcPr>
          <w:p w14:paraId="09DE5B77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32679ADB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BAC86FE" w14:textId="77777777" w:rsidR="006D2559" w:rsidRPr="00F076FB" w:rsidRDefault="006D2559" w:rsidP="00A4742D">
            <w:pPr>
              <w:jc w:val="center"/>
            </w:pPr>
            <w:r>
              <w:t>1.00 (0.98, 1.02)</w:t>
            </w:r>
          </w:p>
        </w:tc>
        <w:tc>
          <w:tcPr>
            <w:tcW w:w="1710" w:type="dxa"/>
          </w:tcPr>
          <w:p w14:paraId="34C3AA6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0.95 (0.92, 0.99)</w:t>
            </w:r>
          </w:p>
        </w:tc>
        <w:tc>
          <w:tcPr>
            <w:tcW w:w="2160" w:type="dxa"/>
          </w:tcPr>
          <w:p w14:paraId="516CC2A7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1.44 (1.35, 1.54)</w:t>
            </w:r>
          </w:p>
        </w:tc>
        <w:tc>
          <w:tcPr>
            <w:tcW w:w="2070" w:type="dxa"/>
          </w:tcPr>
          <w:p w14:paraId="547451F7" w14:textId="77777777" w:rsidR="006D2559" w:rsidRPr="00052752" w:rsidRDefault="006D2559" w:rsidP="00A4742D">
            <w:pPr>
              <w:jc w:val="center"/>
              <w:rPr>
                <w:b/>
              </w:rPr>
            </w:pPr>
            <w:r w:rsidRPr="00052752">
              <w:rPr>
                <w:b/>
              </w:rPr>
              <w:t>1</w:t>
            </w:r>
            <w:r>
              <w:rPr>
                <w:b/>
              </w:rPr>
              <w:t>.45 (1.30, 1.63</w:t>
            </w:r>
            <w:r w:rsidRPr="00052752">
              <w:rPr>
                <w:b/>
              </w:rPr>
              <w:t>)</w:t>
            </w:r>
          </w:p>
        </w:tc>
      </w:tr>
      <w:tr w:rsidR="006D2559" w:rsidRPr="00F076FB" w14:paraId="4DAC924A" w14:textId="77777777" w:rsidTr="00A4742D">
        <w:tc>
          <w:tcPr>
            <w:tcW w:w="3055" w:type="dxa"/>
          </w:tcPr>
          <w:p w14:paraId="01A46F6A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1C52D907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315C98C4" w14:textId="77777777" w:rsidR="006D2559" w:rsidRPr="00F076FB" w:rsidRDefault="006D2559" w:rsidP="00A4742D">
            <w:pPr>
              <w:jc w:val="center"/>
            </w:pPr>
            <w:r>
              <w:t>1.01 (0.99, 1.03)</w:t>
            </w:r>
          </w:p>
        </w:tc>
        <w:tc>
          <w:tcPr>
            <w:tcW w:w="1710" w:type="dxa"/>
          </w:tcPr>
          <w:p w14:paraId="485D7786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0.94 (0.91, 0.98)</w:t>
            </w:r>
          </w:p>
        </w:tc>
        <w:tc>
          <w:tcPr>
            <w:tcW w:w="2160" w:type="dxa"/>
          </w:tcPr>
          <w:p w14:paraId="44BF297B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1.10 (1.03, 1.18)</w:t>
            </w:r>
          </w:p>
        </w:tc>
        <w:tc>
          <w:tcPr>
            <w:tcW w:w="2070" w:type="dxa"/>
          </w:tcPr>
          <w:p w14:paraId="74A73516" w14:textId="77777777" w:rsidR="006D2559" w:rsidRPr="00F076FB" w:rsidRDefault="006D2559" w:rsidP="00A4742D">
            <w:pPr>
              <w:jc w:val="center"/>
            </w:pPr>
            <w:r>
              <w:t>1.09 (0.97, 1.22)</w:t>
            </w:r>
          </w:p>
        </w:tc>
      </w:tr>
      <w:tr w:rsidR="006D2559" w:rsidRPr="00F076FB" w14:paraId="0C2A8E2D" w14:textId="77777777" w:rsidTr="00A4742D">
        <w:tc>
          <w:tcPr>
            <w:tcW w:w="3055" w:type="dxa"/>
          </w:tcPr>
          <w:p w14:paraId="7075001D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5392539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2F9CC568" w14:textId="77777777" w:rsidR="006D2559" w:rsidRPr="0038242B" w:rsidRDefault="006D2559" w:rsidP="00A4742D">
            <w:pPr>
              <w:jc w:val="center"/>
            </w:pPr>
            <w:r>
              <w:t>0.99 (0.97</w:t>
            </w:r>
            <w:r w:rsidRPr="0038242B">
              <w:t>, 1.02)</w:t>
            </w:r>
          </w:p>
        </w:tc>
        <w:tc>
          <w:tcPr>
            <w:tcW w:w="1710" w:type="dxa"/>
          </w:tcPr>
          <w:p w14:paraId="2C4DF78E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0.93 (0.89, 0.96)</w:t>
            </w:r>
          </w:p>
        </w:tc>
        <w:tc>
          <w:tcPr>
            <w:tcW w:w="2160" w:type="dxa"/>
          </w:tcPr>
          <w:p w14:paraId="461ED51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1.06 (0.99, 1.13)</w:t>
            </w:r>
          </w:p>
        </w:tc>
        <w:tc>
          <w:tcPr>
            <w:tcW w:w="2070" w:type="dxa"/>
          </w:tcPr>
          <w:p w14:paraId="27E15FF2" w14:textId="77777777" w:rsidR="006D2559" w:rsidRPr="00F076FB" w:rsidRDefault="006D2559" w:rsidP="00A4742D">
            <w:pPr>
              <w:jc w:val="center"/>
            </w:pPr>
            <w:r>
              <w:t>1.04 (0.93, 1.17)</w:t>
            </w:r>
          </w:p>
        </w:tc>
      </w:tr>
      <w:tr w:rsidR="006D2559" w:rsidRPr="00F076FB" w14:paraId="135B6750" w14:textId="77777777" w:rsidTr="00A4742D">
        <w:tc>
          <w:tcPr>
            <w:tcW w:w="3055" w:type="dxa"/>
          </w:tcPr>
          <w:p w14:paraId="579CFDDB" w14:textId="77777777" w:rsidR="006D2559" w:rsidRPr="00F076FB" w:rsidRDefault="006D2559" w:rsidP="00A4742D">
            <w:pPr>
              <w:ind w:left="247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3CC3AC86" w14:textId="77777777" w:rsidR="006D2559" w:rsidRPr="00F076FB" w:rsidRDefault="006D2559" w:rsidP="00A4742D">
            <w:pPr>
              <w:jc w:val="center"/>
            </w:pPr>
            <w:r>
              <w:t>119,195 (8.2)</w:t>
            </w:r>
          </w:p>
        </w:tc>
        <w:tc>
          <w:tcPr>
            <w:tcW w:w="1710" w:type="dxa"/>
          </w:tcPr>
          <w:p w14:paraId="39BE7516" w14:textId="77777777" w:rsidR="006D2559" w:rsidRPr="00F076FB" w:rsidRDefault="006D2559" w:rsidP="00A4742D">
            <w:pPr>
              <w:jc w:val="center"/>
            </w:pPr>
            <w:r>
              <w:t>2,725 (7.0)</w:t>
            </w:r>
          </w:p>
        </w:tc>
        <w:tc>
          <w:tcPr>
            <w:tcW w:w="1710" w:type="dxa"/>
          </w:tcPr>
          <w:p w14:paraId="5A9E8FC1" w14:textId="77777777" w:rsidR="006D2559" w:rsidRPr="00F076FB" w:rsidRDefault="006D2559" w:rsidP="00A4742D">
            <w:pPr>
              <w:jc w:val="center"/>
            </w:pPr>
            <w:r>
              <w:t>1,001 (7.1)</w:t>
            </w:r>
          </w:p>
        </w:tc>
        <w:tc>
          <w:tcPr>
            <w:tcW w:w="2160" w:type="dxa"/>
          </w:tcPr>
          <w:p w14:paraId="0FFDB2E3" w14:textId="77777777" w:rsidR="006D2559" w:rsidRPr="00F076FB" w:rsidRDefault="006D2559" w:rsidP="00A4742D">
            <w:pPr>
              <w:jc w:val="center"/>
            </w:pPr>
            <w:r>
              <w:t>246 (9.4)</w:t>
            </w:r>
          </w:p>
        </w:tc>
        <w:tc>
          <w:tcPr>
            <w:tcW w:w="2070" w:type="dxa"/>
          </w:tcPr>
          <w:p w14:paraId="12C464CA" w14:textId="77777777" w:rsidR="006D2559" w:rsidRPr="00F076FB" w:rsidRDefault="006D2559" w:rsidP="00A4742D">
            <w:pPr>
              <w:jc w:val="center"/>
            </w:pPr>
            <w:r>
              <w:t>97 (11.5)</w:t>
            </w:r>
          </w:p>
        </w:tc>
      </w:tr>
      <w:tr w:rsidR="006D2559" w:rsidRPr="00F076FB" w14:paraId="47C5B12E" w14:textId="77777777" w:rsidTr="00A4742D">
        <w:tc>
          <w:tcPr>
            <w:tcW w:w="3055" w:type="dxa"/>
          </w:tcPr>
          <w:p w14:paraId="349717F1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237E550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0903379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0.85</w:t>
            </w:r>
            <w:r w:rsidRPr="00F076FB">
              <w:rPr>
                <w:b/>
              </w:rPr>
              <w:t xml:space="preserve"> (0.8</w:t>
            </w:r>
            <w:r>
              <w:rPr>
                <w:b/>
              </w:rPr>
              <w:t>2, 0.89</w:t>
            </w:r>
            <w:r w:rsidRPr="00F076FB">
              <w:rPr>
                <w:b/>
              </w:rPr>
              <w:t>)</w:t>
            </w:r>
          </w:p>
        </w:tc>
        <w:tc>
          <w:tcPr>
            <w:tcW w:w="1710" w:type="dxa"/>
          </w:tcPr>
          <w:p w14:paraId="77138B8F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0.8</w:t>
            </w:r>
            <w:r>
              <w:rPr>
                <w:b/>
              </w:rPr>
              <w:t>7 (0.82</w:t>
            </w:r>
            <w:r w:rsidRPr="00F076FB">
              <w:rPr>
                <w:b/>
              </w:rPr>
              <w:t>, 0.93)</w:t>
            </w:r>
          </w:p>
        </w:tc>
        <w:tc>
          <w:tcPr>
            <w:tcW w:w="2160" w:type="dxa"/>
          </w:tcPr>
          <w:p w14:paraId="43DDEEA6" w14:textId="77777777" w:rsidR="006D2559" w:rsidRPr="00F076FB" w:rsidRDefault="006D2559" w:rsidP="00A4742D">
            <w:pPr>
              <w:jc w:val="center"/>
              <w:rPr>
                <w:b/>
              </w:rPr>
            </w:pPr>
            <w:r w:rsidRPr="00F076FB">
              <w:rPr>
                <w:b/>
              </w:rPr>
              <w:t>1</w:t>
            </w:r>
            <w:r>
              <w:rPr>
                <w:b/>
              </w:rPr>
              <w:t>.15 (1.02, 1.31</w:t>
            </w:r>
            <w:r w:rsidRPr="00F076FB">
              <w:rPr>
                <w:b/>
              </w:rPr>
              <w:t>)</w:t>
            </w:r>
          </w:p>
        </w:tc>
        <w:tc>
          <w:tcPr>
            <w:tcW w:w="2070" w:type="dxa"/>
          </w:tcPr>
          <w:p w14:paraId="34194054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1.40 (1.15, 1.71)</w:t>
            </w:r>
          </w:p>
        </w:tc>
      </w:tr>
      <w:tr w:rsidR="006D2559" w:rsidRPr="00F076FB" w14:paraId="154CFBCF" w14:textId="77777777" w:rsidTr="00A4742D">
        <w:tc>
          <w:tcPr>
            <w:tcW w:w="3055" w:type="dxa"/>
          </w:tcPr>
          <w:p w14:paraId="062B0350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3B2AC01F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219379B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0.84 (0.80, 0.87)</w:t>
            </w:r>
          </w:p>
        </w:tc>
        <w:tc>
          <w:tcPr>
            <w:tcW w:w="1710" w:type="dxa"/>
          </w:tcPr>
          <w:p w14:paraId="4C77270D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0.84 (0.79, 0.90)</w:t>
            </w:r>
          </w:p>
        </w:tc>
        <w:tc>
          <w:tcPr>
            <w:tcW w:w="2160" w:type="dxa"/>
          </w:tcPr>
          <w:p w14:paraId="1221ED60" w14:textId="77777777" w:rsidR="006D2559" w:rsidRPr="00F076FB" w:rsidRDefault="006D2559" w:rsidP="00A4742D">
            <w:pPr>
              <w:jc w:val="center"/>
            </w:pPr>
            <w:r>
              <w:t>1.10 (0.97, 1.25)</w:t>
            </w:r>
          </w:p>
        </w:tc>
        <w:tc>
          <w:tcPr>
            <w:tcW w:w="2070" w:type="dxa"/>
          </w:tcPr>
          <w:p w14:paraId="3A9C3293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1.31 (1.07, 1.59)</w:t>
            </w:r>
          </w:p>
        </w:tc>
      </w:tr>
      <w:tr w:rsidR="006D2559" w:rsidRPr="00F076FB" w14:paraId="74637F38" w14:textId="77777777" w:rsidTr="00A4742D">
        <w:tc>
          <w:tcPr>
            <w:tcW w:w="3055" w:type="dxa"/>
          </w:tcPr>
          <w:p w14:paraId="4564F5D6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4D37F114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6285A0A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0.84 (0.81, 0.87)</w:t>
            </w:r>
          </w:p>
        </w:tc>
        <w:tc>
          <w:tcPr>
            <w:tcW w:w="1710" w:type="dxa"/>
          </w:tcPr>
          <w:p w14:paraId="0513204E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0.84 (0.79, 0.90)</w:t>
            </w:r>
          </w:p>
        </w:tc>
        <w:tc>
          <w:tcPr>
            <w:tcW w:w="2160" w:type="dxa"/>
          </w:tcPr>
          <w:p w14:paraId="49CB0EC0" w14:textId="77777777" w:rsidR="006D2559" w:rsidRPr="00F076FB" w:rsidRDefault="006D2559" w:rsidP="00A4742D">
            <w:pPr>
              <w:jc w:val="center"/>
            </w:pPr>
            <w:r>
              <w:t>1.01 (0.91, 1.14)</w:t>
            </w:r>
          </w:p>
        </w:tc>
        <w:tc>
          <w:tcPr>
            <w:tcW w:w="2070" w:type="dxa"/>
          </w:tcPr>
          <w:p w14:paraId="0E01C15B" w14:textId="77777777" w:rsidR="006D2559" w:rsidRPr="00F076FB" w:rsidRDefault="006D2559" w:rsidP="00A4742D">
            <w:pPr>
              <w:jc w:val="center"/>
            </w:pPr>
            <w:r>
              <w:t>1.16 (0.95, 1.42)</w:t>
            </w:r>
          </w:p>
        </w:tc>
      </w:tr>
      <w:tr w:rsidR="006D2559" w:rsidRPr="00F076FB" w14:paraId="08E03E5B" w14:textId="77777777" w:rsidTr="00A4742D">
        <w:tc>
          <w:tcPr>
            <w:tcW w:w="3055" w:type="dxa"/>
          </w:tcPr>
          <w:p w14:paraId="28148C45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3755EF89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76D324A5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0.83 (0.80, 0.87)</w:t>
            </w:r>
          </w:p>
        </w:tc>
        <w:tc>
          <w:tcPr>
            <w:tcW w:w="1710" w:type="dxa"/>
          </w:tcPr>
          <w:p w14:paraId="1D31D1E5" w14:textId="77777777" w:rsidR="006D2559" w:rsidRPr="0038242B" w:rsidRDefault="006D2559" w:rsidP="00A4742D">
            <w:pPr>
              <w:jc w:val="center"/>
              <w:rPr>
                <w:b/>
              </w:rPr>
            </w:pPr>
            <w:r w:rsidRPr="0038242B">
              <w:rPr>
                <w:b/>
              </w:rPr>
              <w:t>0.83 (0.7</w:t>
            </w:r>
            <w:r>
              <w:rPr>
                <w:b/>
              </w:rPr>
              <w:t>8</w:t>
            </w:r>
            <w:r w:rsidRPr="0038242B">
              <w:rPr>
                <w:b/>
              </w:rPr>
              <w:t>, 0.88)</w:t>
            </w:r>
          </w:p>
        </w:tc>
        <w:tc>
          <w:tcPr>
            <w:tcW w:w="2160" w:type="dxa"/>
          </w:tcPr>
          <w:p w14:paraId="1B4DECB9" w14:textId="77777777" w:rsidR="006D2559" w:rsidRPr="00F076FB" w:rsidRDefault="006D2559" w:rsidP="00A4742D">
            <w:pPr>
              <w:jc w:val="center"/>
            </w:pPr>
            <w:r>
              <w:t>0.95 (0.84, 1.08)</w:t>
            </w:r>
          </w:p>
        </w:tc>
        <w:tc>
          <w:tcPr>
            <w:tcW w:w="2070" w:type="dxa"/>
          </w:tcPr>
          <w:p w14:paraId="177F4755" w14:textId="77777777" w:rsidR="006D2559" w:rsidRPr="00F076FB" w:rsidRDefault="006D2559" w:rsidP="00A4742D">
            <w:pPr>
              <w:jc w:val="center"/>
            </w:pPr>
            <w:r>
              <w:t>1.09 (0.90, 1.34)</w:t>
            </w:r>
          </w:p>
        </w:tc>
      </w:tr>
      <w:tr w:rsidR="006D2559" w:rsidRPr="00F076FB" w14:paraId="419925CC" w14:textId="77777777" w:rsidTr="00A4742D">
        <w:tc>
          <w:tcPr>
            <w:tcW w:w="3055" w:type="dxa"/>
          </w:tcPr>
          <w:p w14:paraId="1DC4DE8F" w14:textId="77777777" w:rsidR="006D2559" w:rsidRPr="00F076FB" w:rsidRDefault="006D2559" w:rsidP="00A4742D">
            <w:pPr>
              <w:ind w:left="247"/>
            </w:pPr>
            <w:r w:rsidRPr="00F076FB">
              <w:t>Death</w:t>
            </w:r>
          </w:p>
        </w:tc>
        <w:tc>
          <w:tcPr>
            <w:tcW w:w="1710" w:type="dxa"/>
          </w:tcPr>
          <w:p w14:paraId="249AE1F4" w14:textId="77777777" w:rsidR="006D2559" w:rsidRPr="00F076FB" w:rsidRDefault="006D2559" w:rsidP="00A4742D">
            <w:pPr>
              <w:jc w:val="center"/>
            </w:pPr>
            <w:r>
              <w:t>3,299 (0.2)</w:t>
            </w:r>
          </w:p>
        </w:tc>
        <w:tc>
          <w:tcPr>
            <w:tcW w:w="1710" w:type="dxa"/>
          </w:tcPr>
          <w:p w14:paraId="64DB047C" w14:textId="77777777" w:rsidR="006D2559" w:rsidRPr="00F076FB" w:rsidRDefault="006D2559" w:rsidP="00A4742D">
            <w:pPr>
              <w:jc w:val="center"/>
            </w:pPr>
            <w:r>
              <w:t>131 (0.3)</w:t>
            </w:r>
          </w:p>
        </w:tc>
        <w:tc>
          <w:tcPr>
            <w:tcW w:w="1710" w:type="dxa"/>
          </w:tcPr>
          <w:p w14:paraId="414807C0" w14:textId="77777777" w:rsidR="006D2559" w:rsidRPr="00F076FB" w:rsidRDefault="006D2559" w:rsidP="00A4742D">
            <w:pPr>
              <w:jc w:val="center"/>
            </w:pPr>
            <w:r>
              <w:t>53 (0.4)</w:t>
            </w:r>
          </w:p>
        </w:tc>
        <w:tc>
          <w:tcPr>
            <w:tcW w:w="2160" w:type="dxa"/>
          </w:tcPr>
          <w:p w14:paraId="035E3083" w14:textId="77777777" w:rsidR="006D2559" w:rsidRPr="00F42BA0" w:rsidRDefault="006D2559" w:rsidP="00A4742D">
            <w:pPr>
              <w:jc w:val="center"/>
            </w:pPr>
            <w:r>
              <w:t>11 (0.4)</w:t>
            </w:r>
          </w:p>
        </w:tc>
        <w:tc>
          <w:tcPr>
            <w:tcW w:w="2070" w:type="dxa"/>
          </w:tcPr>
          <w:p w14:paraId="4F77CA4F" w14:textId="77777777" w:rsidR="006D2559" w:rsidRPr="00F076FB" w:rsidRDefault="006D2559" w:rsidP="00A474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6D2559" w:rsidRPr="00F076FB" w14:paraId="31F6C1D6" w14:textId="77777777" w:rsidTr="00A4742D">
        <w:tc>
          <w:tcPr>
            <w:tcW w:w="3055" w:type="dxa"/>
          </w:tcPr>
          <w:p w14:paraId="2B4BC892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155A4B21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4400EC6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1.48 (1.25, 1.77)</w:t>
            </w:r>
          </w:p>
        </w:tc>
        <w:tc>
          <w:tcPr>
            <w:tcW w:w="1710" w:type="dxa"/>
          </w:tcPr>
          <w:p w14:paraId="727A2D31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1.67 (1.27, 2.19</w:t>
            </w:r>
            <w:r w:rsidRPr="00F076FB">
              <w:rPr>
                <w:b/>
              </w:rPr>
              <w:t>)</w:t>
            </w:r>
          </w:p>
        </w:tc>
        <w:tc>
          <w:tcPr>
            <w:tcW w:w="2160" w:type="dxa"/>
          </w:tcPr>
          <w:p w14:paraId="5424A1B8" w14:textId="77777777" w:rsidR="006D2559" w:rsidRPr="00DC6614" w:rsidRDefault="006D2559" w:rsidP="00A4742D">
            <w:pPr>
              <w:jc w:val="center"/>
              <w:rPr>
                <w:b/>
              </w:rPr>
            </w:pPr>
            <w:r w:rsidRPr="00F2006A">
              <w:rPr>
                <w:b/>
              </w:rPr>
              <w:t>1.86</w:t>
            </w:r>
            <w:r w:rsidRPr="00DC6614">
              <w:rPr>
                <w:b/>
              </w:rPr>
              <w:t xml:space="preserve"> (1.03, 3.36)</w:t>
            </w:r>
          </w:p>
        </w:tc>
        <w:tc>
          <w:tcPr>
            <w:tcW w:w="2070" w:type="dxa"/>
          </w:tcPr>
          <w:p w14:paraId="1C5CDF7F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3.66 (1.74, 7.68)</w:t>
            </w:r>
          </w:p>
        </w:tc>
      </w:tr>
      <w:tr w:rsidR="006D2559" w:rsidRPr="00F076FB" w14:paraId="27224EFB" w14:textId="77777777" w:rsidTr="00A4742D">
        <w:tc>
          <w:tcPr>
            <w:tcW w:w="3055" w:type="dxa"/>
          </w:tcPr>
          <w:p w14:paraId="6276F925" w14:textId="77777777" w:rsidR="006D2559" w:rsidRPr="00F076FB" w:rsidRDefault="006D2559" w:rsidP="00A4742D">
            <w:pPr>
              <w:ind w:left="247"/>
            </w:pPr>
          </w:p>
        </w:tc>
        <w:tc>
          <w:tcPr>
            <w:tcW w:w="1710" w:type="dxa"/>
          </w:tcPr>
          <w:p w14:paraId="0940E872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1A221563" w14:textId="77777777" w:rsidR="006D2559" w:rsidRPr="00795690" w:rsidRDefault="006D2559" w:rsidP="00A4742D">
            <w:pPr>
              <w:jc w:val="center"/>
              <w:rPr>
                <w:b/>
              </w:rPr>
            </w:pPr>
            <w:r w:rsidRPr="00795690">
              <w:rPr>
                <w:b/>
              </w:rPr>
              <w:t>1.24 (1.04, 1.48)</w:t>
            </w:r>
          </w:p>
        </w:tc>
        <w:tc>
          <w:tcPr>
            <w:tcW w:w="1710" w:type="dxa"/>
          </w:tcPr>
          <w:p w14:paraId="289B44BE" w14:textId="77777777" w:rsidR="006D2559" w:rsidRPr="00215358" w:rsidRDefault="006D2559" w:rsidP="00A4742D">
            <w:pPr>
              <w:jc w:val="center"/>
            </w:pPr>
            <w:r w:rsidRPr="00215358">
              <w:t>1.27 (0.97, 1.67)</w:t>
            </w:r>
          </w:p>
        </w:tc>
        <w:tc>
          <w:tcPr>
            <w:tcW w:w="2160" w:type="dxa"/>
          </w:tcPr>
          <w:p w14:paraId="67A8F554" w14:textId="77777777" w:rsidR="006D2559" w:rsidRPr="00F42BA0" w:rsidRDefault="006D2559" w:rsidP="00A4742D">
            <w:pPr>
              <w:jc w:val="center"/>
            </w:pPr>
            <w:r>
              <w:t>1.30 (0.72, 2.35)</w:t>
            </w:r>
          </w:p>
        </w:tc>
        <w:tc>
          <w:tcPr>
            <w:tcW w:w="2070" w:type="dxa"/>
          </w:tcPr>
          <w:p w14:paraId="57D87C38" w14:textId="77777777" w:rsidR="006D2559" w:rsidRPr="00F076FB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1.20 (1.05, 4.61)</w:t>
            </w:r>
          </w:p>
        </w:tc>
      </w:tr>
      <w:tr w:rsidR="006D2559" w:rsidRPr="00F076FB" w14:paraId="070FFF58" w14:textId="77777777" w:rsidTr="00A4742D">
        <w:tc>
          <w:tcPr>
            <w:tcW w:w="3055" w:type="dxa"/>
          </w:tcPr>
          <w:p w14:paraId="6A3CB678" w14:textId="77777777" w:rsidR="006D2559" w:rsidRPr="00F076FB" w:rsidRDefault="006D2559" w:rsidP="00A4742D"/>
        </w:tc>
        <w:tc>
          <w:tcPr>
            <w:tcW w:w="1710" w:type="dxa"/>
          </w:tcPr>
          <w:p w14:paraId="3630F7C8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0F9E7380" w14:textId="77777777" w:rsidR="006D2559" w:rsidRPr="00C6379E" w:rsidRDefault="006D2559" w:rsidP="00A4742D">
            <w:pPr>
              <w:jc w:val="center"/>
              <w:rPr>
                <w:b/>
              </w:rPr>
            </w:pPr>
            <w:r>
              <w:rPr>
                <w:b/>
              </w:rPr>
              <w:t>1.26 (1.06, 1.51)</w:t>
            </w:r>
          </w:p>
        </w:tc>
        <w:tc>
          <w:tcPr>
            <w:tcW w:w="1710" w:type="dxa"/>
          </w:tcPr>
          <w:p w14:paraId="4CC19FAF" w14:textId="77777777" w:rsidR="006D2559" w:rsidRPr="00F468B9" w:rsidRDefault="006D2559" w:rsidP="00A4742D">
            <w:pPr>
              <w:jc w:val="center"/>
            </w:pPr>
            <w:r w:rsidRPr="00F468B9">
              <w:t>1.28 (0.98, 1.68)</w:t>
            </w:r>
          </w:p>
        </w:tc>
        <w:tc>
          <w:tcPr>
            <w:tcW w:w="2160" w:type="dxa"/>
          </w:tcPr>
          <w:p w14:paraId="3B17E087" w14:textId="77777777" w:rsidR="006D2559" w:rsidRPr="00F42BA0" w:rsidRDefault="006D2559" w:rsidP="00A4742D">
            <w:pPr>
              <w:jc w:val="center"/>
            </w:pPr>
            <w:r>
              <w:t>0.98 (0.54, 1.77)</w:t>
            </w:r>
          </w:p>
        </w:tc>
        <w:tc>
          <w:tcPr>
            <w:tcW w:w="2070" w:type="dxa"/>
          </w:tcPr>
          <w:p w14:paraId="1E0D80B9" w14:textId="77777777" w:rsidR="006D2559" w:rsidRPr="00F076FB" w:rsidRDefault="006D2559" w:rsidP="00A4742D">
            <w:pPr>
              <w:jc w:val="center"/>
            </w:pPr>
            <w:r>
              <w:t>1.59 (0.76, 3.35)</w:t>
            </w:r>
          </w:p>
        </w:tc>
      </w:tr>
      <w:tr w:rsidR="006D2559" w:rsidRPr="00F076FB" w14:paraId="3907CA9D" w14:textId="77777777" w:rsidTr="00A4742D">
        <w:tc>
          <w:tcPr>
            <w:tcW w:w="3055" w:type="dxa"/>
          </w:tcPr>
          <w:p w14:paraId="0BC3870C" w14:textId="77777777" w:rsidR="006D2559" w:rsidRPr="00F076FB" w:rsidRDefault="006D2559" w:rsidP="00A4742D"/>
        </w:tc>
        <w:tc>
          <w:tcPr>
            <w:tcW w:w="1710" w:type="dxa"/>
          </w:tcPr>
          <w:p w14:paraId="6720940D" w14:textId="77777777" w:rsidR="006D2559" w:rsidRPr="00F076FB" w:rsidRDefault="006D2559" w:rsidP="00A4742D">
            <w:pPr>
              <w:jc w:val="center"/>
            </w:pPr>
          </w:p>
        </w:tc>
        <w:tc>
          <w:tcPr>
            <w:tcW w:w="1710" w:type="dxa"/>
          </w:tcPr>
          <w:p w14:paraId="67DC9581" w14:textId="77777777" w:rsidR="006D2559" w:rsidRPr="00F076FB" w:rsidRDefault="006D2559" w:rsidP="00A4742D">
            <w:pPr>
              <w:jc w:val="center"/>
            </w:pPr>
            <w:r>
              <w:t>1.18 (0.99, 1.40)</w:t>
            </w:r>
          </w:p>
        </w:tc>
        <w:tc>
          <w:tcPr>
            <w:tcW w:w="1710" w:type="dxa"/>
          </w:tcPr>
          <w:p w14:paraId="14606D74" w14:textId="77777777" w:rsidR="006D2559" w:rsidRPr="00F076FB" w:rsidRDefault="006D2559" w:rsidP="00A4742D">
            <w:pPr>
              <w:jc w:val="center"/>
            </w:pPr>
            <w:r>
              <w:t>1.14 (0.87, 1.50)</w:t>
            </w:r>
          </w:p>
        </w:tc>
        <w:tc>
          <w:tcPr>
            <w:tcW w:w="2160" w:type="dxa"/>
          </w:tcPr>
          <w:p w14:paraId="5253AAB8" w14:textId="77777777" w:rsidR="006D2559" w:rsidRPr="00F42BA0" w:rsidRDefault="006D2559" w:rsidP="00A4742D">
            <w:pPr>
              <w:jc w:val="center"/>
            </w:pPr>
            <w:r>
              <w:t>0.74 (0.41, 1.35)</w:t>
            </w:r>
          </w:p>
        </w:tc>
        <w:tc>
          <w:tcPr>
            <w:tcW w:w="2070" w:type="dxa"/>
          </w:tcPr>
          <w:p w14:paraId="6EC93BCB" w14:textId="77777777" w:rsidR="006D2559" w:rsidRPr="00F076FB" w:rsidRDefault="006D2559" w:rsidP="00A4742D">
            <w:pPr>
              <w:jc w:val="center"/>
            </w:pPr>
            <w:r>
              <w:t>1.12 (0.53, 2.37)</w:t>
            </w:r>
          </w:p>
        </w:tc>
      </w:tr>
    </w:tbl>
    <w:p w14:paraId="7AF4CA37" w14:textId="77777777" w:rsidR="006D2559" w:rsidRPr="00F57B7D" w:rsidRDefault="006D2559" w:rsidP="006D2559">
      <w:pPr>
        <w:spacing w:after="0" w:line="240" w:lineRule="auto"/>
        <w:rPr>
          <w:b/>
        </w:rPr>
      </w:pPr>
      <w:r>
        <w:rPr>
          <w:b/>
        </w:rPr>
        <w:t>Bold when p &lt; 0.05</w:t>
      </w:r>
    </w:p>
    <w:p w14:paraId="1BFE9060" w14:textId="77777777" w:rsidR="006D2559" w:rsidRDefault="006D2559" w:rsidP="006D2559">
      <w:pPr>
        <w:spacing w:after="0" w:line="240" w:lineRule="auto"/>
      </w:pPr>
      <w:r w:rsidRPr="00F076FB">
        <w:t>cRR: unadjusted relative risk</w:t>
      </w:r>
    </w:p>
    <w:p w14:paraId="0FF57809" w14:textId="77777777" w:rsidR="006D2559" w:rsidRPr="00426046" w:rsidRDefault="006D2559" w:rsidP="006D2559">
      <w:pPr>
        <w:spacing w:after="0" w:line="240" w:lineRule="auto"/>
      </w:pPr>
      <w:r w:rsidRPr="00426046">
        <w:t>aRR1:</w:t>
      </w:r>
      <w:r w:rsidRPr="00426046">
        <w:rPr>
          <w:vertAlign w:val="superscript"/>
        </w:rPr>
        <w:t xml:space="preserve"> </w:t>
      </w:r>
      <w:r w:rsidRPr="00426046">
        <w:t xml:space="preserve">adjusted for </w:t>
      </w:r>
      <w:r>
        <w:t>preterm birth</w:t>
      </w:r>
    </w:p>
    <w:p w14:paraId="570ABDD8" w14:textId="77777777" w:rsidR="006D2559" w:rsidRPr="00426046" w:rsidRDefault="006D2559" w:rsidP="006D2559">
      <w:pPr>
        <w:spacing w:after="0" w:line="240" w:lineRule="auto"/>
      </w:pPr>
      <w:r w:rsidRPr="00426046">
        <w:lastRenderedPageBreak/>
        <w:t xml:space="preserve">aRR2: adjusted for </w:t>
      </w:r>
      <w:r>
        <w:t xml:space="preserve">preterm birth, </w:t>
      </w:r>
      <w:r w:rsidRPr="00426046">
        <w:t>education, payer, WIC participation, adequacy of prenatal care</w:t>
      </w:r>
      <w:r>
        <w:t>, birthing person age, and parity</w:t>
      </w:r>
    </w:p>
    <w:p w14:paraId="5221F9BC" w14:textId="77777777" w:rsidR="006D2559" w:rsidRPr="00F076FB" w:rsidRDefault="006D2559" w:rsidP="006D2559">
      <w:pPr>
        <w:spacing w:after="0" w:line="240" w:lineRule="auto"/>
      </w:pPr>
      <w:r w:rsidRPr="00426046">
        <w:t xml:space="preserve">aRR3: adjusted for </w:t>
      </w:r>
      <w:r>
        <w:t>preterm birth,</w:t>
      </w:r>
      <w:r w:rsidRPr="00426046">
        <w:t xml:space="preserve"> education, payer</w:t>
      </w:r>
      <w:r>
        <w:t>,</w:t>
      </w:r>
      <w:r w:rsidRPr="00426046">
        <w:t xml:space="preserve"> WIC participation, adequacy of prenatal care</w:t>
      </w:r>
      <w:r>
        <w:t>, birthing person age, parity,</w:t>
      </w:r>
      <w:r w:rsidRPr="00426046">
        <w:t xml:space="preserve"> gestational diabetes, gestational diabetes, preexisting HTN, gestational HTN, preeclampsia, infection, smoking, drug/alcohol use diagnosis</w:t>
      </w:r>
    </w:p>
    <w:p w14:paraId="7C767B35" w14:textId="77777777" w:rsidR="006D2559" w:rsidRPr="00F076FB" w:rsidRDefault="006D2559" w:rsidP="006D2559">
      <w:pPr>
        <w:spacing w:after="0" w:line="240" w:lineRule="auto"/>
      </w:pPr>
      <w:proofErr w:type="gramStart"/>
      <w:r>
        <w:rPr>
          <w:vertAlign w:val="superscript"/>
        </w:rPr>
        <w:t>a</w:t>
      </w:r>
      <w:proofErr w:type="gramEnd"/>
      <w:r w:rsidRPr="00F076FB">
        <w:rPr>
          <w:vertAlign w:val="superscript"/>
        </w:rPr>
        <w:t xml:space="preserve"> </w:t>
      </w:r>
      <w:r w:rsidRPr="00F076FB">
        <w:t>All yes vs no</w:t>
      </w:r>
    </w:p>
    <w:p w14:paraId="68619F41" w14:textId="77777777" w:rsidR="006D2559" w:rsidRPr="00F076FB" w:rsidRDefault="006D2559" w:rsidP="006D2559">
      <w:pPr>
        <w:spacing w:after="0" w:line="240" w:lineRule="auto"/>
      </w:pPr>
      <w:r>
        <w:rPr>
          <w:vertAlign w:val="superscript"/>
        </w:rPr>
        <w:t>b</w:t>
      </w:r>
      <w:r w:rsidRPr="00F076FB">
        <w:t>not presented when n &lt; 11</w:t>
      </w:r>
    </w:p>
    <w:p w14:paraId="04277C53" w14:textId="77777777" w:rsidR="006D2559" w:rsidRPr="0084406C" w:rsidRDefault="006D2559" w:rsidP="006D2559">
      <w:pPr>
        <w:spacing w:after="0" w:line="240" w:lineRule="auto"/>
      </w:pPr>
      <w:r>
        <w:rPr>
          <w:vertAlign w:val="superscript"/>
        </w:rPr>
        <w:t>c</w:t>
      </w:r>
      <w:r>
        <w:t>not calculated when n &lt; 5</w:t>
      </w:r>
    </w:p>
    <w:p w14:paraId="79D92B5B" w14:textId="77777777" w:rsidR="006D2559" w:rsidRPr="00F076FB" w:rsidRDefault="006D2559" w:rsidP="006D2559">
      <w:pPr>
        <w:spacing w:after="0" w:line="240" w:lineRule="auto"/>
      </w:pPr>
      <w:r w:rsidRPr="00F076FB">
        <w:br w:type="page"/>
      </w:r>
    </w:p>
    <w:p w14:paraId="1B612C89" w14:textId="77777777" w:rsidR="003E4C72" w:rsidRDefault="00F54288"/>
    <w:sectPr w:rsidR="003E4C72" w:rsidSect="006D2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59"/>
    <w:rsid w:val="00162FDC"/>
    <w:rsid w:val="006D2559"/>
    <w:rsid w:val="00717C00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F60E"/>
  <w15:chartTrackingRefBased/>
  <w15:docId w15:val="{88D9BBFA-B8A7-4C86-AD1B-1DA1820B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Rebecca</dc:creator>
  <cp:keywords/>
  <dc:description/>
  <cp:lastModifiedBy>Baer, Rebecca</cp:lastModifiedBy>
  <cp:revision>2</cp:revision>
  <dcterms:created xsi:type="dcterms:W3CDTF">2024-12-13T22:05:00Z</dcterms:created>
  <dcterms:modified xsi:type="dcterms:W3CDTF">2025-07-10T17:47:00Z</dcterms:modified>
</cp:coreProperties>
</file>