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32A5DD" w14:textId="1012018E" w:rsidR="00501626" w:rsidRPr="00200A55" w:rsidRDefault="00501626" w:rsidP="00501626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200A55">
        <w:rPr>
          <w:rFonts w:ascii="Times New Roman" w:eastAsia="inter" w:hAnsi="Times New Roman" w:cs="Times New Roman"/>
          <w:b/>
          <w:color w:val="000000"/>
          <w:sz w:val="28"/>
          <w:szCs w:val="28"/>
          <w:lang w:val="en-US"/>
        </w:rPr>
        <w:t>Supplementary Information</w:t>
      </w:r>
    </w:p>
    <w:p w14:paraId="272A5377" w14:textId="77777777" w:rsidR="00741194" w:rsidRPr="00200A55" w:rsidRDefault="00501626" w:rsidP="00741194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drawing>
          <wp:anchor distT="0" distB="0" distL="114300" distR="114300" simplePos="0" relativeHeight="251658240" behindDoc="0" locked="0" layoutInCell="1" allowOverlap="1" wp14:anchorId="4991EB52" wp14:editId="7ADF1D18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8107680" cy="5722275"/>
            <wp:effectExtent l="0" t="0" r="7620" b="0"/>
            <wp:wrapSquare wrapText="bothSides"/>
            <wp:docPr id="20984274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7680" cy="572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4BA41C" w14:textId="1AEFC180" w:rsidR="00741194" w:rsidRPr="00741194" w:rsidRDefault="00741194" w:rsidP="00741194">
      <w:pPr>
        <w:jc w:val="center"/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>I</w:t>
      </w:r>
      <w:r w:rsidRPr="00741194">
        <w:rPr>
          <w:rFonts w:ascii="Times New Roman" w:hAnsi="Times New Roman" w:cs="Times New Roman"/>
          <w:lang w:val="en-US"/>
        </w:rPr>
        <w:t>llustrating:</w:t>
      </w:r>
      <w:r w:rsidRPr="00200A55">
        <w:rPr>
          <w:rFonts w:ascii="Times New Roman" w:hAnsi="Times New Roman" w:cs="Times New Roman"/>
          <w:lang w:val="en-US"/>
        </w:rPr>
        <w:t xml:space="preserve"> </w:t>
      </w:r>
      <w:r w:rsidRPr="00741194">
        <w:rPr>
          <w:rFonts w:ascii="Times New Roman" w:hAnsi="Times New Roman" w:cs="Times New Roman"/>
          <w:b/>
          <w:bCs/>
          <w:lang w:val="en-US"/>
        </w:rPr>
        <w:t>Top plot</w:t>
      </w:r>
      <w:r w:rsidRPr="00741194">
        <w:rPr>
          <w:rFonts w:ascii="Times New Roman" w:hAnsi="Times New Roman" w:cs="Times New Roman"/>
          <w:lang w:val="en-US"/>
        </w:rPr>
        <w:t>:</w:t>
      </w:r>
      <w:r w:rsidRPr="00200A55">
        <w:rPr>
          <w:rFonts w:ascii="Times New Roman" w:hAnsi="Times New Roman" w:cs="Times New Roman"/>
          <w:lang w:val="en-US"/>
        </w:rPr>
        <w:t xml:space="preserve"> </w:t>
      </w:r>
      <w:r w:rsidRPr="00741194">
        <w:rPr>
          <w:rFonts w:ascii="Times New Roman" w:hAnsi="Times New Roman" w:cs="Times New Roman"/>
          <w:lang w:val="en-US"/>
        </w:rPr>
        <w:t>S3: abrupt transition at x = 0, visible kink</w:t>
      </w:r>
      <w:r w:rsidRPr="00200A55">
        <w:rPr>
          <w:rFonts w:ascii="Times New Roman" w:hAnsi="Times New Roman" w:cs="Times New Roman"/>
          <w:lang w:val="en-US"/>
        </w:rPr>
        <w:t xml:space="preserve">; </w:t>
      </w:r>
      <w:r w:rsidRPr="00741194">
        <w:rPr>
          <w:rFonts w:ascii="Times New Roman" w:hAnsi="Times New Roman" w:cs="Times New Roman"/>
          <w:lang w:val="en-US"/>
        </w:rPr>
        <w:t>S4: smooth interpolation, no visual discontinuity</w:t>
      </w:r>
      <w:r w:rsidRPr="00200A55">
        <w:rPr>
          <w:rFonts w:ascii="Times New Roman" w:hAnsi="Times New Roman" w:cs="Times New Roman"/>
          <w:lang w:val="en-US"/>
        </w:rPr>
        <w:t xml:space="preserve">; </w:t>
      </w:r>
      <w:r w:rsidRPr="00741194">
        <w:rPr>
          <w:rFonts w:ascii="Times New Roman" w:hAnsi="Times New Roman" w:cs="Times New Roman"/>
          <w:b/>
          <w:bCs/>
          <w:lang w:val="en-US"/>
        </w:rPr>
        <w:t>Bottom plot</w:t>
      </w:r>
      <w:r w:rsidRPr="00741194">
        <w:rPr>
          <w:rFonts w:ascii="Times New Roman" w:hAnsi="Times New Roman" w:cs="Times New Roman"/>
          <w:lang w:val="en-US"/>
        </w:rPr>
        <w:t>:</w:t>
      </w:r>
      <w:r w:rsidRPr="00200A55">
        <w:rPr>
          <w:rFonts w:ascii="Times New Roman" w:hAnsi="Times New Roman" w:cs="Times New Roman"/>
          <w:lang w:val="en-US"/>
        </w:rPr>
        <w:t xml:space="preserve"> </w:t>
      </w:r>
      <w:r w:rsidRPr="00741194">
        <w:rPr>
          <w:rFonts w:ascii="Times New Roman" w:hAnsi="Times New Roman" w:cs="Times New Roman"/>
          <w:lang w:val="en-US"/>
        </w:rPr>
        <w:t>S3': shows a sharp derivative jump at x = 0</w:t>
      </w:r>
      <w:r w:rsidRPr="00200A55">
        <w:rPr>
          <w:rFonts w:ascii="Times New Roman" w:hAnsi="Times New Roman" w:cs="Times New Roman"/>
          <w:lang w:val="en-US"/>
        </w:rPr>
        <w:t xml:space="preserve">; </w:t>
      </w:r>
      <w:r w:rsidRPr="00741194">
        <w:rPr>
          <w:rFonts w:ascii="Times New Roman" w:hAnsi="Times New Roman" w:cs="Times New Roman"/>
          <w:lang w:val="en-US"/>
        </w:rPr>
        <w:t>S4': fully smooth and continuous</w:t>
      </w:r>
      <w:r w:rsidRPr="00200A55">
        <w:rPr>
          <w:rFonts w:ascii="Times New Roman" w:hAnsi="Times New Roman" w:cs="Times New Roman"/>
          <w:lang w:val="en-US"/>
        </w:rPr>
        <w:t xml:space="preserve">. </w:t>
      </w:r>
      <w:r w:rsidRPr="00741194">
        <w:rPr>
          <w:rFonts w:ascii="Times New Roman" w:hAnsi="Times New Roman" w:cs="Times New Roman"/>
          <w:lang w:val="en-US"/>
        </w:rPr>
        <w:t xml:space="preserve">This highlights how </w:t>
      </w:r>
      <w:r w:rsidRPr="00741194">
        <w:rPr>
          <w:rFonts w:ascii="Times New Roman" w:hAnsi="Times New Roman" w:cs="Times New Roman"/>
          <w:b/>
          <w:bCs/>
          <w:lang w:val="en-US"/>
        </w:rPr>
        <w:t>S4 preserves the nonlinear character of S3</w:t>
      </w:r>
      <w:r w:rsidRPr="00741194">
        <w:rPr>
          <w:rFonts w:ascii="Times New Roman" w:hAnsi="Times New Roman" w:cs="Times New Roman"/>
          <w:lang w:val="en-US"/>
        </w:rPr>
        <w:t xml:space="preserve"> while resolving its key training limitation: the discontinuous derivative</w:t>
      </w:r>
      <w:r w:rsidRPr="00200A55">
        <w:rPr>
          <w:rFonts w:ascii="Times New Roman" w:hAnsi="Times New Roman" w:cs="Times New Roman"/>
          <w:lang w:val="en-US"/>
        </w:rPr>
        <w:t>.</w:t>
      </w:r>
    </w:p>
    <w:p w14:paraId="69FCB41F" w14:textId="77777777" w:rsidR="00741194" w:rsidRPr="00200A55" w:rsidRDefault="00741194" w:rsidP="00741194">
      <w:pPr>
        <w:jc w:val="center"/>
        <w:rPr>
          <w:rFonts w:ascii="Times New Roman" w:hAnsi="Times New Roman" w:cs="Times New Roman"/>
          <w:lang w:val="en-US"/>
        </w:rPr>
      </w:pPr>
    </w:p>
    <w:p w14:paraId="48924177" w14:textId="77777777" w:rsidR="00945196" w:rsidRPr="00200A55" w:rsidRDefault="00945196" w:rsidP="00741194">
      <w:pPr>
        <w:jc w:val="center"/>
        <w:rPr>
          <w:rFonts w:ascii="Times New Roman" w:hAnsi="Times New Roman" w:cs="Times New Roman"/>
          <w:lang w:val="en-US"/>
        </w:rPr>
      </w:pPr>
    </w:p>
    <w:p w14:paraId="76F88099" w14:textId="77777777" w:rsidR="00945196" w:rsidRPr="00200A55" w:rsidRDefault="00945196" w:rsidP="00741194">
      <w:pPr>
        <w:jc w:val="center"/>
        <w:rPr>
          <w:rFonts w:ascii="Times New Roman" w:hAnsi="Times New Roman" w:cs="Times New Roman"/>
          <w:lang w:val="en-US"/>
        </w:rPr>
      </w:pPr>
    </w:p>
    <w:p w14:paraId="280BD77F" w14:textId="77777777" w:rsidR="00945196" w:rsidRPr="00200A55" w:rsidRDefault="00945196" w:rsidP="00741194">
      <w:pPr>
        <w:jc w:val="center"/>
        <w:rPr>
          <w:rFonts w:ascii="Times New Roman" w:hAnsi="Times New Roman" w:cs="Times New Roman"/>
          <w:lang w:val="en-US"/>
        </w:rPr>
      </w:pPr>
    </w:p>
    <w:p w14:paraId="4E4A810C" w14:textId="77777777" w:rsidR="00443939" w:rsidRPr="00200A55" w:rsidRDefault="00443939" w:rsidP="00741194">
      <w:pPr>
        <w:jc w:val="center"/>
        <w:rPr>
          <w:rFonts w:ascii="Times New Roman" w:hAnsi="Times New Roman" w:cs="Times New Roman"/>
          <w:lang w:val="en-US"/>
        </w:rPr>
      </w:pPr>
    </w:p>
    <w:p w14:paraId="3013CD5E" w14:textId="366A5356" w:rsidR="00741194" w:rsidRPr="00200A55" w:rsidRDefault="00741194" w:rsidP="00741194">
      <w:pPr>
        <w:jc w:val="center"/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>Figure 1: S3 and S4 Activation Function Comparison</w:t>
      </w:r>
    </w:p>
    <w:p w14:paraId="3D115DE8" w14:textId="6793E70D" w:rsidR="00501626" w:rsidRPr="00200A55" w:rsidRDefault="00501626" w:rsidP="00741194">
      <w:pPr>
        <w:jc w:val="center"/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br w:type="page"/>
      </w:r>
    </w:p>
    <w:p w14:paraId="34C67A4E" w14:textId="77777777" w:rsidR="00501626" w:rsidRPr="00200A55" w:rsidRDefault="00501626">
      <w:pPr>
        <w:rPr>
          <w:rFonts w:ascii="Times New Roman" w:hAnsi="Times New Roman" w:cs="Times New Roman"/>
          <w:lang w:val="en-US"/>
        </w:rPr>
      </w:pPr>
    </w:p>
    <w:p w14:paraId="6ABA711F" w14:textId="1DCC2E1A" w:rsidR="00501626" w:rsidRPr="00200A55" w:rsidRDefault="00501626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drawing>
          <wp:inline distT="0" distB="0" distL="0" distR="0" wp14:anchorId="7283697A" wp14:editId="07ABC734">
            <wp:extent cx="8997152" cy="5219700"/>
            <wp:effectExtent l="0" t="0" r="0" b="0"/>
            <wp:docPr id="8176990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4784" cy="5241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F0DAB3" w14:textId="605C72E7" w:rsidR="00983F10" w:rsidRPr="00200A55" w:rsidRDefault="00501626" w:rsidP="00983F10">
      <w:pPr>
        <w:jc w:val="center"/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Figure 2: Parameter </w:t>
      </w:r>
      <w:r w:rsidR="006315AA" w:rsidRPr="00200A55">
        <w:rPr>
          <w:rFonts w:ascii="Times New Roman" w:hAnsi="Times New Roman" w:cs="Times New Roman"/>
          <w:lang w:val="en-US"/>
        </w:rPr>
        <w:t>s</w:t>
      </w:r>
      <w:r w:rsidRPr="00200A55">
        <w:rPr>
          <w:rFonts w:ascii="Times New Roman" w:hAnsi="Times New Roman" w:cs="Times New Roman"/>
          <w:lang w:val="en-US"/>
        </w:rPr>
        <w:t xml:space="preserve">ensitivity </w:t>
      </w:r>
      <w:r w:rsidR="006315AA" w:rsidRPr="00200A55">
        <w:rPr>
          <w:rFonts w:ascii="Times New Roman" w:hAnsi="Times New Roman" w:cs="Times New Roman"/>
          <w:lang w:val="en-US"/>
        </w:rPr>
        <w:t>a</w:t>
      </w:r>
      <w:r w:rsidRPr="00200A55">
        <w:rPr>
          <w:rFonts w:ascii="Times New Roman" w:hAnsi="Times New Roman" w:cs="Times New Roman"/>
          <w:lang w:val="en-US"/>
        </w:rPr>
        <w:t>nalysis</w:t>
      </w:r>
      <w:r w:rsidR="006315AA" w:rsidRPr="00200A55">
        <w:rPr>
          <w:rFonts w:ascii="Times New Roman" w:hAnsi="Times New Roman" w:cs="Times New Roman"/>
          <w:lang w:val="en-US"/>
        </w:rPr>
        <w:t xml:space="preserve"> (S4)</w:t>
      </w:r>
    </w:p>
    <w:p w14:paraId="5E9E3B75" w14:textId="5927805D" w:rsidR="005A6295" w:rsidRPr="00200A55" w:rsidRDefault="00983F10" w:rsidP="00983F10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>I</w:t>
      </w:r>
      <w:r w:rsidR="00501626" w:rsidRPr="00200A55">
        <w:rPr>
          <w:rFonts w:ascii="Times New Roman" w:hAnsi="Times New Roman" w:cs="Times New Roman"/>
          <w:lang w:val="en-US"/>
        </w:rPr>
        <w:t>llustrating how the S4 activation function behaves across different values of the sharpness parameter k.</w:t>
      </w:r>
      <w:r w:rsidRPr="00200A55">
        <w:rPr>
          <w:rFonts w:ascii="Times New Roman" w:hAnsi="Times New Roman" w:cs="Times New Roman"/>
          <w:lang w:val="en-US"/>
        </w:rPr>
        <w:t xml:space="preserve"> </w:t>
      </w:r>
      <w:r w:rsidR="00501626" w:rsidRPr="00200A55">
        <w:rPr>
          <w:rFonts w:ascii="Times New Roman" w:hAnsi="Times New Roman" w:cs="Times New Roman"/>
          <w:b/>
          <w:bCs/>
          <w:lang w:val="en-US"/>
        </w:rPr>
        <w:t>MNIST &amp; Iris</w:t>
      </w:r>
      <w:r w:rsidR="00501626" w:rsidRPr="00200A55">
        <w:rPr>
          <w:rFonts w:ascii="Times New Roman" w:hAnsi="Times New Roman" w:cs="Times New Roman"/>
          <w:lang w:val="en-US"/>
        </w:rPr>
        <w:t xml:space="preserve">: Optimal accuracy occurs around k ≈ 5; performance degrades past k = 30. </w:t>
      </w:r>
      <w:r w:rsidR="00501626" w:rsidRPr="00200A55">
        <w:rPr>
          <w:rFonts w:ascii="Times New Roman" w:hAnsi="Times New Roman" w:cs="Times New Roman"/>
          <w:b/>
          <w:bCs/>
          <w:lang w:val="en-US"/>
        </w:rPr>
        <w:t>Boston Housing (MSE)</w:t>
      </w:r>
      <w:r w:rsidR="00501626" w:rsidRPr="00200A55">
        <w:rPr>
          <w:rFonts w:ascii="Times New Roman" w:hAnsi="Times New Roman" w:cs="Times New Roman"/>
          <w:lang w:val="en-US"/>
        </w:rPr>
        <w:t xml:space="preserve">: Lowest error near k = 5; error increases significantly beyond k = 20. This confirms that </w:t>
      </w:r>
      <w:r w:rsidR="00501626" w:rsidRPr="00200A55">
        <w:rPr>
          <w:rFonts w:ascii="Times New Roman" w:hAnsi="Times New Roman" w:cs="Times New Roman"/>
          <w:b/>
          <w:bCs/>
          <w:lang w:val="en-US"/>
        </w:rPr>
        <w:t>tuning k is critical</w:t>
      </w:r>
      <w:r w:rsidR="00501626" w:rsidRPr="00200A55">
        <w:rPr>
          <w:rFonts w:ascii="Times New Roman" w:hAnsi="Times New Roman" w:cs="Times New Roman"/>
          <w:lang w:val="en-US"/>
        </w:rPr>
        <w:t xml:space="preserve"> — optimal range typically lies between </w:t>
      </w:r>
      <w:r w:rsidR="00501626" w:rsidRPr="00200A55">
        <w:rPr>
          <w:rFonts w:ascii="Times New Roman" w:hAnsi="Times New Roman" w:cs="Times New Roman"/>
          <w:b/>
          <w:bCs/>
          <w:lang w:val="en-US"/>
        </w:rPr>
        <w:t>k = 3 and k = 10</w:t>
      </w:r>
      <w:r w:rsidR="00501626" w:rsidRPr="00200A55">
        <w:rPr>
          <w:rFonts w:ascii="Times New Roman" w:hAnsi="Times New Roman" w:cs="Times New Roman"/>
          <w:lang w:val="en-US"/>
        </w:rPr>
        <w:t>.</w:t>
      </w:r>
    </w:p>
    <w:p w14:paraId="3193287B" w14:textId="77777777" w:rsidR="005A6295" w:rsidRPr="00200A55" w:rsidRDefault="005A6295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lastRenderedPageBreak/>
        <w:drawing>
          <wp:inline distT="0" distB="0" distL="0" distR="0" wp14:anchorId="24D9F500" wp14:editId="10CC586C">
            <wp:extent cx="9491624" cy="3949857"/>
            <wp:effectExtent l="0" t="0" r="0" b="0"/>
            <wp:docPr id="11732696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7286" cy="3964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553E72" w14:textId="77777777" w:rsidR="005A6295" w:rsidRPr="00200A55" w:rsidRDefault="005A6295" w:rsidP="005A6295">
      <w:pPr>
        <w:jc w:val="center"/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>Figure 3: Convergence Curves</w:t>
      </w:r>
    </w:p>
    <w:p w14:paraId="4626C62D" w14:textId="0DE66D37" w:rsidR="005A6295" w:rsidRPr="00200A55" w:rsidRDefault="005A6295" w:rsidP="005A629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00A5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00A55">
        <w:rPr>
          <w:rFonts w:ascii="Times New Roman" w:hAnsi="Times New Roman" w:cs="Times New Roman"/>
          <w:sz w:val="28"/>
          <w:szCs w:val="28"/>
          <w:lang w:val="en-US"/>
        </w:rPr>
        <w:t>llustrating training and validation loss across epochs for two architectures:</w:t>
      </w:r>
    </w:p>
    <w:p w14:paraId="6A463D9F" w14:textId="47E85042" w:rsidR="005A6295" w:rsidRPr="00200A55" w:rsidRDefault="005A6295" w:rsidP="005A629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00A55">
        <w:rPr>
          <w:rFonts w:ascii="Times New Roman" w:hAnsi="Times New Roman" w:cs="Times New Roman"/>
          <w:sz w:val="28"/>
          <w:szCs w:val="28"/>
          <w:lang w:val="en-US"/>
        </w:rPr>
        <w:t>Left (10-1 model):</w:t>
      </w:r>
      <w:r w:rsidRPr="00200A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00A55">
        <w:rPr>
          <w:rFonts w:ascii="Segoe UI Emoji" w:hAnsi="Segoe UI Emoji" w:cs="Segoe UI Emoji"/>
          <w:sz w:val="28"/>
          <w:szCs w:val="28"/>
          <w:lang w:val="en-US"/>
        </w:rPr>
        <w:t>🔵</w:t>
      </w:r>
      <w:r w:rsidRPr="00200A55">
        <w:rPr>
          <w:rFonts w:ascii="Times New Roman" w:hAnsi="Times New Roman" w:cs="Times New Roman"/>
          <w:sz w:val="28"/>
          <w:szCs w:val="28"/>
          <w:lang w:val="en-US"/>
        </w:rPr>
        <w:t xml:space="preserve"> S4 converges faster and to a lower loss on both training and validation sets</w:t>
      </w:r>
      <w:r w:rsidRPr="00200A55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Pr="00200A55">
        <w:rPr>
          <w:rFonts w:ascii="Segoe UI Emoji" w:hAnsi="Segoe UI Emoji" w:cs="Segoe UI Emoji"/>
          <w:sz w:val="28"/>
          <w:szCs w:val="28"/>
          <w:lang w:val="en-US"/>
        </w:rPr>
        <w:t>🔴</w:t>
      </w:r>
      <w:r w:rsidRPr="00200A55">
        <w:rPr>
          <w:rFonts w:ascii="Times New Roman" w:hAnsi="Times New Roman" w:cs="Times New Roman"/>
          <w:sz w:val="28"/>
          <w:szCs w:val="28"/>
          <w:lang w:val="en-US"/>
        </w:rPr>
        <w:t xml:space="preserve"> ReLU lags behind, showing slower loss reduction.</w:t>
      </w:r>
    </w:p>
    <w:p w14:paraId="14748CC2" w14:textId="5C9D121A" w:rsidR="005A6295" w:rsidRPr="00200A55" w:rsidRDefault="005A6295" w:rsidP="005A629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00A55">
        <w:rPr>
          <w:rFonts w:ascii="Times New Roman" w:hAnsi="Times New Roman" w:cs="Times New Roman"/>
          <w:sz w:val="28"/>
          <w:szCs w:val="28"/>
          <w:lang w:val="en-US"/>
        </w:rPr>
        <w:t>Right (100-3 model):</w:t>
      </w:r>
      <w:r w:rsidRPr="00200A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00A55">
        <w:rPr>
          <w:rFonts w:ascii="Segoe UI Emoji" w:hAnsi="Segoe UI Emoji" w:cs="Segoe UI Emoji"/>
          <w:sz w:val="28"/>
          <w:szCs w:val="28"/>
          <w:lang w:val="en-US"/>
        </w:rPr>
        <w:t>🔵</w:t>
      </w:r>
      <w:r w:rsidRPr="00200A55">
        <w:rPr>
          <w:rFonts w:ascii="Times New Roman" w:hAnsi="Times New Roman" w:cs="Times New Roman"/>
          <w:sz w:val="28"/>
          <w:szCs w:val="28"/>
          <w:lang w:val="en-US"/>
        </w:rPr>
        <w:t xml:space="preserve"> S4 again shows faster and more stable convergence</w:t>
      </w:r>
      <w:r w:rsidRPr="00200A55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Pr="00200A55">
        <w:rPr>
          <w:rFonts w:ascii="Segoe UI Emoji" w:hAnsi="Segoe UI Emoji" w:cs="Segoe UI Emoji"/>
          <w:sz w:val="28"/>
          <w:szCs w:val="28"/>
          <w:lang w:val="en-US"/>
        </w:rPr>
        <w:t>🔴</w:t>
      </w:r>
      <w:r w:rsidRPr="00200A55">
        <w:rPr>
          <w:rFonts w:ascii="Times New Roman" w:hAnsi="Times New Roman" w:cs="Times New Roman"/>
          <w:sz w:val="28"/>
          <w:szCs w:val="28"/>
          <w:lang w:val="en-US"/>
        </w:rPr>
        <w:t xml:space="preserve"> ReLU demonstrates slower convergence and higher final loss.</w:t>
      </w:r>
    </w:p>
    <w:p w14:paraId="33A9501C" w14:textId="3B8B1E89" w:rsidR="005A6295" w:rsidRPr="00200A55" w:rsidRDefault="005A6295" w:rsidP="005A6295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sz w:val="28"/>
          <w:szCs w:val="28"/>
          <w:lang w:val="en-US"/>
        </w:rPr>
        <w:t>These results confirm that S4 enables faster and more stable optimization, especially in deeper networks.</w:t>
      </w:r>
      <w:r w:rsidRPr="00200A55">
        <w:rPr>
          <w:rFonts w:ascii="Times New Roman" w:hAnsi="Times New Roman" w:cs="Times New Roman"/>
          <w:lang w:val="en-US"/>
        </w:rPr>
        <w:br w:type="page"/>
      </w:r>
    </w:p>
    <w:p w14:paraId="3F6EF0F5" w14:textId="0E238B86" w:rsidR="00B361E7" w:rsidRPr="00200A55" w:rsidRDefault="00B361E7" w:rsidP="00501626">
      <w:pPr>
        <w:ind w:left="360"/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lastRenderedPageBreak/>
        <w:t>Table 1: Complete Performance Results</w:t>
      </w:r>
    </w:p>
    <w:p w14:paraId="43327172" w14:textId="4E737C28" w:rsidR="00501626" w:rsidRPr="00200A55" w:rsidRDefault="00B361E7" w:rsidP="00501626">
      <w:pPr>
        <w:ind w:left="360"/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drawing>
          <wp:inline distT="0" distB="0" distL="0" distR="0" wp14:anchorId="436E400E" wp14:editId="24E2248D">
            <wp:extent cx="9251950" cy="4119880"/>
            <wp:effectExtent l="0" t="0" r="6350" b="0"/>
            <wp:docPr id="18563805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38056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BF71A" w14:textId="77777777" w:rsidR="00B361E7" w:rsidRPr="00200A55" w:rsidRDefault="00B361E7" w:rsidP="00501626">
      <w:pPr>
        <w:ind w:left="360"/>
        <w:rPr>
          <w:rFonts w:ascii="Times New Roman" w:hAnsi="Times New Roman" w:cs="Times New Roman"/>
          <w:lang w:val="en-US"/>
        </w:rPr>
      </w:pPr>
    </w:p>
    <w:p w14:paraId="4D65FE62" w14:textId="77777777" w:rsidR="00B361E7" w:rsidRPr="00B361E7" w:rsidRDefault="00B361E7" w:rsidP="00B361E7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B361E7">
        <w:rPr>
          <w:rFonts w:ascii="Times New Roman" w:hAnsi="Times New Roman" w:cs="Times New Roman"/>
          <w:sz w:val="28"/>
          <w:szCs w:val="28"/>
          <w:lang w:val="en-US"/>
        </w:rPr>
        <w:t>This table includes:</w:t>
      </w:r>
    </w:p>
    <w:p w14:paraId="5CDCCE78" w14:textId="36B9ACBC" w:rsidR="00B361E7" w:rsidRPr="00B361E7" w:rsidRDefault="00B361E7" w:rsidP="00B361E7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B361E7">
        <w:rPr>
          <w:rFonts w:ascii="Times New Roman" w:hAnsi="Times New Roman" w:cs="Times New Roman"/>
          <w:sz w:val="28"/>
          <w:szCs w:val="28"/>
          <w:lang w:val="en-US"/>
        </w:rPr>
        <w:t>Point estimates with ±95% confidence intervals</w:t>
      </w:r>
      <w:r w:rsidRPr="00200A5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DE9AC69" w14:textId="0C24795F" w:rsidR="00B361E7" w:rsidRPr="00B361E7" w:rsidRDefault="00B361E7" w:rsidP="00B361E7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B361E7">
        <w:rPr>
          <w:rFonts w:ascii="Times New Roman" w:hAnsi="Times New Roman" w:cs="Times New Roman"/>
          <w:sz w:val="28"/>
          <w:szCs w:val="28"/>
          <w:lang w:val="en-US"/>
        </w:rPr>
        <w:t>Significance markers comparing each method to ReLU baseline</w:t>
      </w:r>
      <w:r w:rsidRPr="00200A5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692AF3B" w14:textId="6E50F984" w:rsidR="00B361E7" w:rsidRPr="00200A55" w:rsidRDefault="00B361E7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br w:type="page"/>
      </w:r>
    </w:p>
    <w:p w14:paraId="33812C26" w14:textId="5110AF1D" w:rsidR="00501626" w:rsidRPr="00200A55" w:rsidRDefault="007576EF" w:rsidP="00501626">
      <w:pPr>
        <w:ind w:left="360"/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28FFECA3" wp14:editId="6EA1E9D7">
            <wp:simplePos x="0" y="0"/>
            <wp:positionH relativeFrom="column">
              <wp:posOffset>-47771</wp:posOffset>
            </wp:positionH>
            <wp:positionV relativeFrom="paragraph">
              <wp:posOffset>249359</wp:posOffset>
            </wp:positionV>
            <wp:extent cx="4526280" cy="6021070"/>
            <wp:effectExtent l="0" t="0" r="7620" b="0"/>
            <wp:wrapSquare wrapText="bothSides"/>
            <wp:docPr id="1497935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93598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602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0A55">
        <w:rPr>
          <w:rFonts w:ascii="Times New Roman" w:hAnsi="Times New Roman" w:cs="Times New Roman"/>
          <w:lang w:val="en-US"/>
        </w:rPr>
        <w:t>Table 2: Gradient Flow Analysis</w:t>
      </w:r>
    </w:p>
    <w:p w14:paraId="38C876A0" w14:textId="44D1FA87" w:rsidR="007576EF" w:rsidRPr="00200A55" w:rsidRDefault="007576EF" w:rsidP="00501626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200A55">
        <w:rPr>
          <w:rFonts w:ascii="Times New Roman" w:hAnsi="Times New Roman" w:cs="Times New Roman"/>
          <w:b/>
          <w:bCs/>
          <w:sz w:val="28"/>
          <w:szCs w:val="28"/>
          <w:lang w:val="en-US"/>
        </w:rPr>
        <w:t>S4</w:t>
      </w:r>
      <w:r w:rsidRPr="00200A55">
        <w:rPr>
          <w:rFonts w:ascii="Times New Roman" w:hAnsi="Times New Roman" w:cs="Times New Roman"/>
          <w:sz w:val="28"/>
          <w:szCs w:val="28"/>
          <w:lang w:val="en-US"/>
        </w:rPr>
        <w:t xml:space="preserve"> shows consistently strong gradient propagation without dead neurons even at depth 3, confirming its advantage for deeper models.</w:t>
      </w:r>
      <w:r w:rsidRPr="00200A55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200A55">
        <w:rPr>
          <w:rFonts w:ascii="Times New Roman" w:hAnsi="Times New Roman" w:cs="Times New Roman"/>
          <w:b/>
          <w:bCs/>
          <w:sz w:val="28"/>
          <w:szCs w:val="28"/>
          <w:lang w:val="en-US"/>
        </w:rPr>
        <w:t>ReLU</w:t>
      </w:r>
      <w:r w:rsidRPr="00200A55">
        <w:rPr>
          <w:rFonts w:ascii="Times New Roman" w:hAnsi="Times New Roman" w:cs="Times New Roman"/>
          <w:sz w:val="28"/>
          <w:szCs w:val="28"/>
          <w:lang w:val="en-US"/>
        </w:rPr>
        <w:t xml:space="preserve"> exhibits growing gradient sparsity, leading to vanishing training signals.</w:t>
      </w:r>
      <w:r w:rsidRPr="00200A55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200A55">
        <w:rPr>
          <w:rFonts w:ascii="Times New Roman" w:hAnsi="Times New Roman" w:cs="Times New Roman"/>
          <w:b/>
          <w:bCs/>
          <w:sz w:val="28"/>
          <w:szCs w:val="28"/>
          <w:lang w:val="en-US"/>
        </w:rPr>
        <w:t>Swish and Leaky-ReLU</w:t>
      </w:r>
      <w:r w:rsidRPr="00200A55">
        <w:rPr>
          <w:rFonts w:ascii="Times New Roman" w:hAnsi="Times New Roman" w:cs="Times New Roman"/>
          <w:sz w:val="28"/>
          <w:szCs w:val="28"/>
          <w:lang w:val="en-US"/>
        </w:rPr>
        <w:t xml:space="preserve"> offer better stability than traditional ReLU but still trail behind S4.</w:t>
      </w:r>
    </w:p>
    <w:p w14:paraId="34EBB31F" w14:textId="2121555E" w:rsidR="007576EF" w:rsidRPr="007576EF" w:rsidRDefault="007576EF" w:rsidP="007576E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7576EF">
        <w:rPr>
          <w:rFonts w:ascii="Times New Roman" w:hAnsi="Times New Roman" w:cs="Times New Roman"/>
          <w:sz w:val="28"/>
          <w:szCs w:val="28"/>
          <w:lang w:val="en-US"/>
        </w:rPr>
        <w:t>Violin plot</w:t>
      </w:r>
      <w:r w:rsidRPr="00200A55">
        <w:rPr>
          <w:rFonts w:ascii="Times New Roman" w:hAnsi="Times New Roman" w:cs="Times New Roman"/>
          <w:sz w:val="28"/>
          <w:szCs w:val="28"/>
          <w:lang w:val="en-US"/>
        </w:rPr>
        <w:t xml:space="preserve"> (Fig. 4)</w:t>
      </w:r>
      <w:r w:rsidRPr="007576EF">
        <w:rPr>
          <w:rFonts w:ascii="Times New Roman" w:hAnsi="Times New Roman" w:cs="Times New Roman"/>
          <w:sz w:val="28"/>
          <w:szCs w:val="28"/>
          <w:lang w:val="en-US"/>
        </w:rPr>
        <w:t xml:space="preserve"> visualizing the distribution of dead neuron percentages (% Dead Neurons (Layer 1)) across different activation functions.</w:t>
      </w:r>
      <w:r w:rsidRPr="007576EF">
        <w:rPr>
          <w:rFonts w:ascii="Times New Roman" w:hAnsi="Times New Roman" w:cs="Times New Roman"/>
          <w:sz w:val="28"/>
          <w:szCs w:val="28"/>
          <w:lang w:val="en-US"/>
        </w:rPr>
        <w:br/>
        <w:t xml:space="preserve">Each </w:t>
      </w:r>
      <w:r w:rsidRPr="007576EF">
        <w:rPr>
          <w:rFonts w:ascii="Times New Roman" w:hAnsi="Times New Roman" w:cs="Times New Roman"/>
          <w:b/>
          <w:bCs/>
          <w:sz w:val="28"/>
          <w:szCs w:val="28"/>
          <w:lang w:val="en-US"/>
        </w:rPr>
        <w:t>violin</w:t>
      </w:r>
      <w:r w:rsidRPr="007576EF">
        <w:rPr>
          <w:rFonts w:ascii="Times New Roman" w:hAnsi="Times New Roman" w:cs="Times New Roman"/>
          <w:sz w:val="28"/>
          <w:szCs w:val="28"/>
          <w:lang w:val="en-US"/>
        </w:rPr>
        <w:t xml:space="preserve"> shows the spread of values across network depths for a given function (e.g., S4, ReLU, Swish).</w:t>
      </w:r>
    </w:p>
    <w:p w14:paraId="71878A6E" w14:textId="6B0EE5D4" w:rsidR="007576EF" w:rsidRPr="007576EF" w:rsidRDefault="007576EF" w:rsidP="007576E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7576EF">
        <w:rPr>
          <w:rFonts w:ascii="Times New Roman" w:hAnsi="Times New Roman" w:cs="Times New Roman"/>
          <w:b/>
          <w:bCs/>
          <w:sz w:val="28"/>
          <w:szCs w:val="28"/>
          <w:lang w:val="en-US"/>
        </w:rPr>
        <w:t>Inner sticks</w:t>
      </w:r>
      <w:r w:rsidRPr="007576EF">
        <w:rPr>
          <w:rFonts w:ascii="Times New Roman" w:hAnsi="Times New Roman" w:cs="Times New Roman"/>
          <w:sz w:val="28"/>
          <w:szCs w:val="28"/>
          <w:lang w:val="en-US"/>
        </w:rPr>
        <w:t xml:space="preserve"> represent individual depth-specific measurements.</w:t>
      </w:r>
      <w:r w:rsidRPr="00200A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576EF">
        <w:rPr>
          <w:rFonts w:ascii="Times New Roman" w:hAnsi="Times New Roman" w:cs="Times New Roman"/>
          <w:sz w:val="28"/>
          <w:szCs w:val="28"/>
          <w:lang w:val="en-US"/>
        </w:rPr>
        <w:t xml:space="preserve">Functions like </w:t>
      </w:r>
      <w:r w:rsidRPr="007576EF">
        <w:rPr>
          <w:rFonts w:ascii="Times New Roman" w:hAnsi="Times New Roman" w:cs="Times New Roman"/>
          <w:b/>
          <w:bCs/>
          <w:sz w:val="28"/>
          <w:szCs w:val="28"/>
          <w:lang w:val="en-US"/>
        </w:rPr>
        <w:t>S4, Swish, Leaky-ReLU</w:t>
      </w:r>
      <w:r w:rsidRPr="007576EF">
        <w:rPr>
          <w:rFonts w:ascii="Times New Roman" w:hAnsi="Times New Roman" w:cs="Times New Roman"/>
          <w:sz w:val="28"/>
          <w:szCs w:val="28"/>
          <w:lang w:val="en-US"/>
        </w:rPr>
        <w:t xml:space="preserve"> demonstrate </w:t>
      </w:r>
      <w:r w:rsidRPr="007576EF">
        <w:rPr>
          <w:rFonts w:ascii="Times New Roman" w:hAnsi="Times New Roman" w:cs="Times New Roman"/>
          <w:b/>
          <w:bCs/>
          <w:sz w:val="28"/>
          <w:szCs w:val="28"/>
          <w:lang w:val="en-US"/>
        </w:rPr>
        <w:t>low or zero neuron death</w:t>
      </w:r>
      <w:r w:rsidRPr="007576EF">
        <w:rPr>
          <w:rFonts w:ascii="Times New Roman" w:hAnsi="Times New Roman" w:cs="Times New Roman"/>
          <w:sz w:val="28"/>
          <w:szCs w:val="28"/>
          <w:lang w:val="en-US"/>
        </w:rPr>
        <w:t>, especially at deeper layers.</w:t>
      </w:r>
      <w:r w:rsidRPr="00200A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576EF">
        <w:rPr>
          <w:rFonts w:ascii="Times New Roman" w:hAnsi="Times New Roman" w:cs="Times New Roman"/>
          <w:b/>
          <w:bCs/>
          <w:sz w:val="28"/>
          <w:szCs w:val="28"/>
          <w:lang w:val="en-US"/>
        </w:rPr>
        <w:t>ReLU and Sigmoid</w:t>
      </w:r>
      <w:r w:rsidRPr="007576EF">
        <w:rPr>
          <w:rFonts w:ascii="Times New Roman" w:hAnsi="Times New Roman" w:cs="Times New Roman"/>
          <w:sz w:val="28"/>
          <w:szCs w:val="28"/>
          <w:lang w:val="en-US"/>
        </w:rPr>
        <w:t xml:space="preserve"> show significantly higher percentages of dead units, especially as depth increases.</w:t>
      </w:r>
    </w:p>
    <w:p w14:paraId="77D68A87" w14:textId="77777777" w:rsidR="007576EF" w:rsidRPr="007576EF" w:rsidRDefault="007576EF" w:rsidP="007576E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7576EF">
        <w:rPr>
          <w:rFonts w:ascii="Times New Roman" w:hAnsi="Times New Roman" w:cs="Times New Roman"/>
          <w:sz w:val="28"/>
          <w:szCs w:val="28"/>
          <w:lang w:val="en-US"/>
        </w:rPr>
        <w:t xml:space="preserve">This visualization supports the claim that </w:t>
      </w:r>
      <w:r w:rsidRPr="007576EF">
        <w:rPr>
          <w:rFonts w:ascii="Times New Roman" w:hAnsi="Times New Roman" w:cs="Times New Roman"/>
          <w:b/>
          <w:bCs/>
          <w:sz w:val="28"/>
          <w:szCs w:val="28"/>
          <w:lang w:val="en-US"/>
        </w:rPr>
        <w:t>S4 maintains robust gradient flow</w:t>
      </w:r>
      <w:r w:rsidRPr="007576EF">
        <w:rPr>
          <w:rFonts w:ascii="Times New Roman" w:hAnsi="Times New Roman" w:cs="Times New Roman"/>
          <w:sz w:val="28"/>
          <w:szCs w:val="28"/>
          <w:lang w:val="en-US"/>
        </w:rPr>
        <w:t>, avoiding the dead neuron problem common in traditional activations.</w:t>
      </w:r>
    </w:p>
    <w:p w14:paraId="2AC9EA58" w14:textId="04C33D3B" w:rsidR="007576EF" w:rsidRPr="00200A55" w:rsidRDefault="007576EF" w:rsidP="00501626">
      <w:pPr>
        <w:ind w:left="360"/>
        <w:rPr>
          <w:rFonts w:ascii="Times New Roman" w:hAnsi="Times New Roman" w:cs="Times New Roman"/>
          <w:lang w:val="en-US"/>
        </w:rPr>
      </w:pPr>
    </w:p>
    <w:p w14:paraId="11B4D0B4" w14:textId="1BCC07F5" w:rsidR="007576EF" w:rsidRPr="00200A55" w:rsidRDefault="007576EF" w:rsidP="00501626">
      <w:pPr>
        <w:ind w:left="360"/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lastRenderedPageBreak/>
        <w:drawing>
          <wp:inline distT="0" distB="0" distL="0" distR="0" wp14:anchorId="6805C0AC" wp14:editId="5DAB9049">
            <wp:extent cx="8063117" cy="6088380"/>
            <wp:effectExtent l="0" t="0" r="0" b="7620"/>
            <wp:docPr id="5291854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6158" cy="60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E58F4" w14:textId="65FAF619" w:rsidR="00501626" w:rsidRPr="00200A55" w:rsidRDefault="00443939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eastAsia="inter" w:hAnsi="Times New Roman" w:cs="Times New Roman"/>
          <w:bCs/>
          <w:color w:val="000000"/>
          <w:sz w:val="20"/>
          <w:szCs w:val="20"/>
          <w:lang w:val="en-US"/>
        </w:rPr>
        <w:t>Figure</w:t>
      </w:r>
      <w:r w:rsidR="007576EF" w:rsidRPr="00200A55">
        <w:rPr>
          <w:rFonts w:ascii="Times New Roman" w:hAnsi="Times New Roman" w:cs="Times New Roman"/>
          <w:lang w:val="en-US"/>
        </w:rPr>
        <w:t xml:space="preserve"> 4. </w:t>
      </w:r>
      <w:bookmarkStart w:id="0" w:name="_Hlk204673390"/>
      <w:r w:rsidR="007576EF" w:rsidRPr="00200A55">
        <w:rPr>
          <w:rFonts w:ascii="Times New Roman" w:hAnsi="Times New Roman" w:cs="Times New Roman"/>
          <w:lang w:val="en-US"/>
        </w:rPr>
        <w:t xml:space="preserve">Distribution of </w:t>
      </w:r>
      <w:r w:rsidR="00FE3E56" w:rsidRPr="00200A55">
        <w:rPr>
          <w:rFonts w:ascii="Times New Roman" w:hAnsi="Times New Roman" w:cs="Times New Roman"/>
          <w:lang w:val="en-US"/>
        </w:rPr>
        <w:t>d</w:t>
      </w:r>
      <w:r w:rsidR="007576EF" w:rsidRPr="00200A55">
        <w:rPr>
          <w:rFonts w:ascii="Times New Roman" w:hAnsi="Times New Roman" w:cs="Times New Roman"/>
          <w:lang w:val="en-US"/>
        </w:rPr>
        <w:t xml:space="preserve">ead </w:t>
      </w:r>
      <w:r w:rsidR="00FE3E56" w:rsidRPr="00200A55">
        <w:rPr>
          <w:rFonts w:ascii="Times New Roman" w:hAnsi="Times New Roman" w:cs="Times New Roman"/>
          <w:lang w:val="en-US"/>
        </w:rPr>
        <w:t>neurons per activation function</w:t>
      </w:r>
      <w:bookmarkEnd w:id="0"/>
    </w:p>
    <w:p w14:paraId="4B59C693" w14:textId="4E23C1E7" w:rsidR="00BA291D" w:rsidRPr="00200A55" w:rsidRDefault="00BA291D">
      <w:pPr>
        <w:rPr>
          <w:rFonts w:ascii="Times New Roman" w:eastAsia="inter" w:hAnsi="Times New Roman" w:cs="Times New Roman"/>
          <w:bCs/>
          <w:color w:val="000000"/>
          <w:sz w:val="20"/>
          <w:szCs w:val="20"/>
          <w:lang w:val="en-US"/>
        </w:rPr>
      </w:pPr>
      <w:r w:rsidRPr="00200A55">
        <w:rPr>
          <w:rFonts w:ascii="Times New Roman" w:eastAsia="inter" w:hAnsi="Times New Roman" w:cs="Times New Roman"/>
          <w:bCs/>
          <w:color w:val="000000"/>
          <w:sz w:val="20"/>
          <w:szCs w:val="20"/>
          <w:lang w:val="en-US"/>
        </w:rPr>
        <w:lastRenderedPageBreak/>
        <w:t>Complete implementation code for S3, S4, and experimental framework, including optimization techniques and vectorized implementations</w:t>
      </w:r>
    </w:p>
    <w:p w14:paraId="4DB334DD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  <w:sectPr w:rsidR="00BA291D" w:rsidRPr="00200A55" w:rsidSect="00501626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14:paraId="0C2C133A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>import numpy as np</w:t>
      </w:r>
    </w:p>
    <w:p w14:paraId="62502353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</w:p>
    <w:p w14:paraId="37681DEA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>def smooth_s3_activation(</w:t>
      </w:r>
    </w:p>
    <w:p w14:paraId="30507007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input_array: np.ndarray, </w:t>
      </w:r>
    </w:p>
    <w:p w14:paraId="18E6841A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derivative: bool = False, </w:t>
      </w:r>
    </w:p>
    <w:p w14:paraId="5E669ED4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steepness: float = 5.0</w:t>
      </w:r>
    </w:p>
    <w:p w14:paraId="21E80C80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>) -&gt; np.ndarray:</w:t>
      </w:r>
    </w:p>
    <w:p w14:paraId="5E344A0A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"""</w:t>
      </w:r>
    </w:p>
    <w:p w14:paraId="17093CAC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Compute smooth S3 activation function or its derivative.</w:t>
      </w:r>
    </w:p>
    <w:p w14:paraId="5869608F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</w:t>
      </w:r>
    </w:p>
    <w:p w14:paraId="5DAA3220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This function implements a hybrid activation that smoothly transitions</w:t>
      </w:r>
    </w:p>
    <w:p w14:paraId="6551F035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between softsign and sigmoid functions based on input magnitude.</w:t>
      </w:r>
    </w:p>
    <w:p w14:paraId="13790164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</w:t>
      </w:r>
    </w:p>
    <w:p w14:paraId="24370E87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Args:</w:t>
      </w:r>
    </w:p>
    <w:p w14:paraId="6F352988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input_array: Input numpy array of any shape</w:t>
      </w:r>
    </w:p>
    <w:p w14:paraId="65873419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derivative: If True, returns the derivative of the function</w:t>
      </w:r>
    </w:p>
    <w:p w14:paraId="0EE6A04A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steepness: Controls the transition steepness between functions (default: 5.0)</w:t>
      </w:r>
    </w:p>
    <w:p w14:paraId="409FFE5D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</w:t>
      </w:r>
    </w:p>
    <w:p w14:paraId="54EE1A90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Returns:</w:t>
      </w:r>
    </w:p>
    <w:p w14:paraId="4D7DEBEA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numpy.ndarray: Activation values or derivatives with same shape as input</w:t>
      </w:r>
    </w:p>
    <w:p w14:paraId="72D05588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</w:t>
      </w:r>
    </w:p>
    <w:p w14:paraId="3D6E4754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Raises:</w:t>
      </w:r>
    </w:p>
    <w:p w14:paraId="4AB34459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TypeError: If input_array is not a numpy array</w:t>
      </w:r>
    </w:p>
    <w:p w14:paraId="5A51D436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ValueError: If steepness is not positive</w:t>
      </w:r>
    </w:p>
    <w:p w14:paraId="1046F935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</w:t>
      </w:r>
    </w:p>
    <w:p w14:paraId="0DD314B6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Examples:</w:t>
      </w:r>
    </w:p>
    <w:p w14:paraId="75CE5544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&gt;&gt;&gt; x = np.array([-2, -1, 0, 1, 2])</w:t>
      </w:r>
    </w:p>
    <w:p w14:paraId="07AA1907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&gt;&gt;&gt; smooth_s3_activation(x)</w:t>
      </w:r>
    </w:p>
    <w:p w14:paraId="238ED6D2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array([-0.88079708, -0.5, 0., 0.5, 0.88079708])</w:t>
      </w:r>
    </w:p>
    <w:p w14:paraId="39D3EF63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</w:t>
      </w:r>
    </w:p>
    <w:p w14:paraId="12936C2E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&gt;&gt;&gt; smooth_s3_activation(x, derivative=True)</w:t>
      </w:r>
    </w:p>
    <w:p w14:paraId="3CA9D191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array([0.10499359, 0.25, 0.5, 0.25, 0.10499359])</w:t>
      </w:r>
    </w:p>
    <w:p w14:paraId="59D96BA2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"""</w:t>
      </w:r>
    </w:p>
    <w:p w14:paraId="05031C64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if not isinstance(input_array, np.ndarray):</w:t>
      </w:r>
    </w:p>
    <w:p w14:paraId="6364E970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raise TypeError("input_array must be a numpy array")</w:t>
      </w:r>
    </w:p>
    <w:p w14:paraId="315C67F9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</w:t>
      </w:r>
    </w:p>
    <w:p w14:paraId="410D7FB8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if steepness &lt;= 0:</w:t>
      </w:r>
    </w:p>
    <w:p w14:paraId="3DE97B87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raise ValueError("steepness must be positive")</w:t>
      </w:r>
    </w:p>
    <w:p w14:paraId="4134C109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</w:t>
      </w:r>
    </w:p>
    <w:p w14:paraId="1FDE4BB1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# Compute blending factor using sigmoid</w:t>
      </w:r>
    </w:p>
    <w:p w14:paraId="2E0A7B7A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blending_factor = 1 / (1 + np.exp(-steepness * input_array))</w:t>
      </w:r>
    </w:p>
    <w:p w14:paraId="632FB74F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</w:t>
      </w:r>
    </w:p>
    <w:p w14:paraId="3898302F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if not derivative:</w:t>
      </w:r>
    </w:p>
    <w:p w14:paraId="417D56C9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return _compute_activation(input_array, blending_factor)</w:t>
      </w:r>
    </w:p>
    <w:p w14:paraId="00774373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else:</w:t>
      </w:r>
    </w:p>
    <w:p w14:paraId="7A6351DD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lastRenderedPageBreak/>
        <w:t xml:space="preserve">        return _compute_derivative(input_array, blending_factor, steepness)</w:t>
      </w:r>
    </w:p>
    <w:p w14:paraId="4F48893D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</w:p>
    <w:p w14:paraId="2CC5DB94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</w:p>
    <w:p w14:paraId="3D857E41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>def _compute_activation(x: np.ndarray, alpha: np.ndarray) -&gt; np.ndarray:</w:t>
      </w:r>
    </w:p>
    <w:p w14:paraId="45495403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"""Compute the main activation function."""</w:t>
      </w:r>
    </w:p>
    <w:p w14:paraId="2928CD1C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softsign_component = x / (1 + np.abs(x))</w:t>
      </w:r>
    </w:p>
    <w:p w14:paraId="1D5172BB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sigmoid_component = 1 / (1 + np.exp(-x))</w:t>
      </w:r>
    </w:p>
    <w:p w14:paraId="58AB3551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return alpha * softsign_component + (1 - alpha) * sigmoid_component</w:t>
      </w:r>
    </w:p>
    <w:p w14:paraId="3B2945E8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</w:p>
    <w:p w14:paraId="396BBB2F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</w:p>
    <w:p w14:paraId="74F8D51C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>def _compute_derivative(</w:t>
      </w:r>
    </w:p>
    <w:p w14:paraId="0914879D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x: np.ndarray, </w:t>
      </w:r>
    </w:p>
    <w:p w14:paraId="73A34FFF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alpha: np.ndarray, </w:t>
      </w:r>
    </w:p>
    <w:p w14:paraId="5B40F228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steepness: float</w:t>
      </w:r>
    </w:p>
    <w:p w14:paraId="6596C092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>) -&gt; np.ndarray:</w:t>
      </w:r>
    </w:p>
    <w:p w14:paraId="63668B49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"""Compute the derivative of the activation function."""</w:t>
      </w:r>
    </w:p>
    <w:p w14:paraId="6FFA5F16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# Derivative of blending factor</w:t>
      </w:r>
    </w:p>
    <w:p w14:paraId="731EBA96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dalpha_dx = steepness * alpha * (1 - alpha)</w:t>
      </w:r>
    </w:p>
    <w:p w14:paraId="7CE90666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</w:t>
      </w:r>
    </w:p>
    <w:p w14:paraId="12A76547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# Softsign and its derivative</w:t>
      </w:r>
    </w:p>
    <w:p w14:paraId="3AE50FC3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softsign = x / (1 + np.abs(x))</w:t>
      </w:r>
    </w:p>
    <w:p w14:paraId="009A83CF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softsign_derivative = 1 / (1 + np.abs(x)) ** 2</w:t>
      </w:r>
    </w:p>
    <w:p w14:paraId="42BF591E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</w:t>
      </w:r>
    </w:p>
    <w:p w14:paraId="41CAA13A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# Sigmoid and its derivative  </w:t>
      </w:r>
    </w:p>
    <w:p w14:paraId="1597FE65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sigmoid = 1 / (1 + np.exp(-x))</w:t>
      </w:r>
    </w:p>
    <w:p w14:paraId="030737BF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sigmoid_derivative = sigmoid * (1 - sigmoid)</w:t>
      </w:r>
    </w:p>
    <w:p w14:paraId="46F23FB3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</w:t>
      </w:r>
    </w:p>
    <w:p w14:paraId="5682A167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# Apply chain rule</w:t>
      </w:r>
    </w:p>
    <w:p w14:paraId="6C76C20F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return (dalpha_dx * (softsign - sigmoid) + </w:t>
      </w:r>
    </w:p>
    <w:p w14:paraId="22FFAAE5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    alpha * softsign_derivative + </w:t>
      </w:r>
    </w:p>
    <w:p w14:paraId="2B100FD1" w14:textId="454BC6F8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    (1 - alpha) * sigmoid_derivative)</w:t>
      </w:r>
    </w:p>
    <w:p w14:paraId="675F184C" w14:textId="77777777" w:rsidR="00BA291D" w:rsidRPr="00200A55" w:rsidRDefault="00BA291D" w:rsidP="00BA291D">
      <w:pPr>
        <w:pBdr>
          <w:bottom w:val="thinThickThinMediumGap" w:sz="18" w:space="1" w:color="auto"/>
        </w:pBdr>
        <w:rPr>
          <w:rFonts w:ascii="Times New Roman" w:hAnsi="Times New Roman" w:cs="Times New Roman"/>
          <w:lang w:val="en-US"/>
        </w:rPr>
      </w:pPr>
    </w:p>
    <w:p w14:paraId="53DB7026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</w:p>
    <w:p w14:paraId="0C263CED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>import numpy as np</w:t>
      </w:r>
    </w:p>
    <w:p w14:paraId="31FBF4F7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</w:p>
    <w:p w14:paraId="29F1694B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</w:p>
    <w:p w14:paraId="2D61399D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>def s4(x: np.ndarray, derivative: bool = False, k: float = 5.0) -&gt; np.ndarray:</w:t>
      </w:r>
    </w:p>
    <w:p w14:paraId="05EC0DF0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"""</w:t>
      </w:r>
    </w:p>
    <w:p w14:paraId="4BDF51C1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S4 hybrid activation function with smooth transition between softsign and sigmoid.</w:t>
      </w:r>
    </w:p>
    <w:p w14:paraId="51504156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</w:t>
      </w:r>
    </w:p>
    <w:p w14:paraId="0EE7737C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Uses weighted combination: a * softsign(x) + (1-a) * sigmoid(x)</w:t>
      </w:r>
    </w:p>
    <w:p w14:paraId="60461D75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where a = sigmoid(k*x) is the weighting factor.</w:t>
      </w:r>
    </w:p>
    <w:p w14:paraId="7CE5014B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</w:t>
      </w:r>
    </w:p>
    <w:p w14:paraId="786F9ABF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For x &lt;&lt; 0: behaves like sigmoid (smoother gradients)</w:t>
      </w:r>
    </w:p>
    <w:p w14:paraId="6C907F01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For x &gt;&gt; 0: behaves like softsign (bounded output, stable gradients)</w:t>
      </w:r>
    </w:p>
    <w:p w14:paraId="7E653FAC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</w:t>
      </w:r>
    </w:p>
    <w:p w14:paraId="0D48A27F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Args:</w:t>
      </w:r>
    </w:p>
    <w:p w14:paraId="368EA31A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lastRenderedPageBreak/>
        <w:t xml:space="preserve">        x: Input array</w:t>
      </w:r>
    </w:p>
    <w:p w14:paraId="1913E26E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derivative: If True, returns derivative; if False, returns function value</w:t>
      </w:r>
    </w:p>
    <w:p w14:paraId="2AE26277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k: Steepness parameter for transition (higher k = sharper transition)</w:t>
      </w:r>
    </w:p>
    <w:p w14:paraId="49E8342A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</w:t>
      </w:r>
    </w:p>
    <w:p w14:paraId="6C260D4A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Returns:</w:t>
      </w:r>
    </w:p>
    <w:p w14:paraId="0AD8CE84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Function values or derivatives of same shape as input</w:t>
      </w:r>
    </w:p>
    <w:p w14:paraId="3A775088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</w:t>
      </w:r>
    </w:p>
    <w:p w14:paraId="0E593C30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Mathematical form:</w:t>
      </w:r>
    </w:p>
    <w:p w14:paraId="1066BB8E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f(x) = sigmoid(k*x) * softsign(x) + (1 - sigmoid(k*x)) * sigmoid(x)</w:t>
      </w:r>
    </w:p>
    <w:p w14:paraId="50360051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</w:t>
      </w:r>
    </w:p>
    <w:p w14:paraId="42B6F313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Properties:</w:t>
      </w:r>
    </w:p>
    <w:p w14:paraId="7F97FCF6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- Smooth transition between activation types</w:t>
      </w:r>
    </w:p>
    <w:p w14:paraId="04D05A23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- Bounded output approximately in [-1, 1]</w:t>
      </w:r>
    </w:p>
    <w:p w14:paraId="481EB26D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- Stable gradients for large |x|</w:t>
      </w:r>
    </w:p>
    <w:p w14:paraId="5CAFE4E6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- Differentiable everywhere</w:t>
      </w:r>
    </w:p>
    <w:p w14:paraId="62ED3B92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"""</w:t>
      </w:r>
    </w:p>
    <w:p w14:paraId="42133F15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# Precompute common exponentials to avoid redundant calculations</w:t>
      </w:r>
    </w:p>
    <w:p w14:paraId="7767E9CF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exp_neg_kx = np.exp(-k * x)</w:t>
      </w:r>
    </w:p>
    <w:p w14:paraId="68819A97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exp_neg_x = np.exp(-x)</w:t>
      </w:r>
    </w:p>
    <w:p w14:paraId="4F147E61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</w:t>
      </w:r>
    </w:p>
    <w:p w14:paraId="60411BD0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# Weighting factor a = sigmoid(k*x)</w:t>
      </w:r>
    </w:p>
    <w:p w14:paraId="3CD4ECD4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a = 1 / (1 + exp_neg_kx)</w:t>
      </w:r>
    </w:p>
    <w:p w14:paraId="4F8E5AEE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</w:t>
      </w:r>
    </w:p>
    <w:p w14:paraId="2343351A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if not derivative:</w:t>
      </w:r>
    </w:p>
    <w:p w14:paraId="6458FBB6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# Precompute abs(x) and 1 + abs(x) for softsign</w:t>
      </w:r>
    </w:p>
    <w:p w14:paraId="44BD6A15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abs_x = np.abs(x)</w:t>
      </w:r>
    </w:p>
    <w:p w14:paraId="319B6FDC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one_plus_abs_x = 1 + abs_x</w:t>
      </w:r>
    </w:p>
    <w:p w14:paraId="331F28A9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</w:t>
      </w:r>
    </w:p>
    <w:p w14:paraId="4D6797C9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# Vectorized computation</w:t>
      </w:r>
    </w:p>
    <w:p w14:paraId="1A36E34C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softsign = x / one_plus_abs_x</w:t>
      </w:r>
    </w:p>
    <w:p w14:paraId="46BA95F4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sigmoid = 1 / (1 + exp_neg_x)</w:t>
      </w:r>
    </w:p>
    <w:p w14:paraId="7F178615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</w:t>
      </w:r>
    </w:p>
    <w:p w14:paraId="447FC8AB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return a * softsign + (1 - a) * sigmoid</w:t>
      </w:r>
    </w:p>
    <w:p w14:paraId="75421778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</w:t>
      </w:r>
    </w:p>
    <w:p w14:paraId="038B3E26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else:</w:t>
      </w:r>
    </w:p>
    <w:p w14:paraId="0FDBEC7C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# Derivative computation with optimized shared calculations</w:t>
      </w:r>
    </w:p>
    <w:p w14:paraId="030BF8C3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one_minus_a = 1 - a</w:t>
      </w:r>
    </w:p>
    <w:p w14:paraId="7D530EA7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</w:t>
      </w:r>
    </w:p>
    <w:p w14:paraId="76661740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# da/dx = k * a * (1-a) - reuse one_minus_a</w:t>
      </w:r>
    </w:p>
    <w:p w14:paraId="4596E976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da_dx = k * a * one_minus_a</w:t>
      </w:r>
    </w:p>
    <w:p w14:paraId="49872D68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</w:t>
      </w:r>
    </w:p>
    <w:p w14:paraId="61E5CAF1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# Softsign and its derivative</w:t>
      </w:r>
    </w:p>
    <w:p w14:paraId="47A7696D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abs_x = np.abs(x)</w:t>
      </w:r>
    </w:p>
    <w:p w14:paraId="7C844752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one_plus_abs_x = 1 + abs_x</w:t>
      </w:r>
    </w:p>
    <w:p w14:paraId="79B114FD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softsign = x / one_plus_abs_x</w:t>
      </w:r>
    </w:p>
    <w:p w14:paraId="197F2606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d_softsign = 1 / (one_plus_abs_x * one_plus_abs_x)  # Avoid **2</w:t>
      </w:r>
    </w:p>
    <w:p w14:paraId="3DE26E40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</w:t>
      </w:r>
    </w:p>
    <w:p w14:paraId="32AC5E53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# Sigmoid and its derivative - reuse exp_neg_x</w:t>
      </w:r>
    </w:p>
    <w:p w14:paraId="19AB5E29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lastRenderedPageBreak/>
        <w:t xml:space="preserve">        sigmoid = 1 / (1 + exp_neg_x)</w:t>
      </w:r>
    </w:p>
    <w:p w14:paraId="5E4813B9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d_sigmoid = sigmoid * (1 - sigmoid)</w:t>
      </w:r>
    </w:p>
    <w:p w14:paraId="0E298F54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</w:t>
      </w:r>
    </w:p>
    <w:p w14:paraId="6B6C4B4D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return (da_dx * (softsign - sigmoid) + </w:t>
      </w:r>
    </w:p>
    <w:p w14:paraId="3491B53F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        a * d_softsign + </w:t>
      </w:r>
    </w:p>
    <w:p w14:paraId="18E9ACDA" w14:textId="5266C28B" w:rsidR="00FE3E56" w:rsidRPr="00200A55" w:rsidRDefault="00BA291D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                one_minus_a * d_sigmoid)</w:t>
      </w:r>
    </w:p>
    <w:p w14:paraId="4B423CA4" w14:textId="77777777" w:rsidR="00FE3E56" w:rsidRPr="00200A55" w:rsidRDefault="00FE3E56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br w:type="page"/>
      </w:r>
    </w:p>
    <w:p w14:paraId="723105DD" w14:textId="77777777" w:rsidR="00FE3E56" w:rsidRPr="00200A55" w:rsidRDefault="00FE3E56" w:rsidP="00FE3E56">
      <w:pPr>
        <w:spacing w:after="0" w:line="288" w:lineRule="auto"/>
        <w:ind w:left="-30" w:firstLine="567"/>
        <w:rPr>
          <w:rFonts w:ascii="Times New Roman" w:eastAsia="inter" w:hAnsi="Times New Roman" w:cs="Times New Roman"/>
          <w:bCs/>
          <w:color w:val="000000"/>
          <w:sz w:val="20"/>
          <w:szCs w:val="20"/>
          <w:lang w:val="en-US"/>
        </w:rPr>
        <w:sectPr w:rsidR="00FE3E56" w:rsidRPr="00200A55" w:rsidSect="00BA291D">
          <w:type w:val="continuous"/>
          <w:pgSz w:w="16838" w:h="11906" w:orient="landscape"/>
          <w:pgMar w:top="709" w:right="1134" w:bottom="850" w:left="1134" w:header="708" w:footer="708" w:gutter="0"/>
          <w:cols w:num="2" w:space="708"/>
          <w:docGrid w:linePitch="360"/>
        </w:sectPr>
      </w:pPr>
    </w:p>
    <w:p w14:paraId="6BA28324" w14:textId="77777777" w:rsidR="00FE3E56" w:rsidRPr="00200A55" w:rsidRDefault="00FE3E56" w:rsidP="00FE3E56">
      <w:pPr>
        <w:spacing w:after="0" w:line="288" w:lineRule="auto"/>
        <w:ind w:left="-30" w:firstLine="567"/>
        <w:rPr>
          <w:rFonts w:ascii="Times New Roman" w:eastAsia="inter" w:hAnsi="Times New Roman" w:cs="Times New Roman"/>
          <w:bCs/>
          <w:color w:val="000000"/>
          <w:sz w:val="20"/>
          <w:szCs w:val="20"/>
          <w:lang w:val="en-US"/>
        </w:rPr>
      </w:pPr>
      <w:r w:rsidRPr="00200A55">
        <w:rPr>
          <w:rFonts w:ascii="Times New Roman" w:eastAsia="inter" w:hAnsi="Times New Roman" w:cs="Times New Roman"/>
          <w:color w:val="000000"/>
          <w:lang w:val="en-US"/>
        </w:rPr>
        <w:lastRenderedPageBreak/>
        <w:drawing>
          <wp:inline distT="0" distB="0" distL="0" distR="0" wp14:anchorId="64763A86" wp14:editId="7DA56636">
            <wp:extent cx="8721970" cy="5855335"/>
            <wp:effectExtent l="0" t="0" r="3175" b="0"/>
            <wp:docPr id="2" name="image-9acf2cfb7bf9f756d23d57a70a77ebb3c20a14b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9acf2cfb7bf9f756d23d57a70a77ebb3c20a14b2.pn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54928" cy="587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DF17D" w14:textId="5DB4C94D" w:rsidR="00FE3E56" w:rsidRPr="00200A55" w:rsidRDefault="00443939" w:rsidP="00FE3E56">
      <w:pPr>
        <w:spacing w:after="0" w:line="288" w:lineRule="auto"/>
        <w:ind w:left="-30" w:firstLine="567"/>
        <w:rPr>
          <w:rFonts w:ascii="Times New Roman" w:eastAsia="inter" w:hAnsi="Times New Roman" w:cs="Times New Roman"/>
          <w:bCs/>
          <w:color w:val="000000"/>
          <w:sz w:val="20"/>
          <w:szCs w:val="20"/>
          <w:lang w:val="en-US"/>
        </w:rPr>
      </w:pPr>
      <w:r w:rsidRPr="00200A55">
        <w:rPr>
          <w:rFonts w:ascii="Times New Roman" w:eastAsia="inter" w:hAnsi="Times New Roman" w:cs="Times New Roman"/>
          <w:bCs/>
          <w:color w:val="000000"/>
          <w:sz w:val="20"/>
          <w:szCs w:val="20"/>
          <w:lang w:val="en-US"/>
        </w:rPr>
        <w:t>Figure</w:t>
      </w:r>
      <w:r w:rsidR="00FE3E56" w:rsidRPr="00200A55">
        <w:rPr>
          <w:rFonts w:ascii="Times New Roman" w:eastAsia="inter" w:hAnsi="Times New Roman" w:cs="Times New Roman"/>
          <w:bCs/>
          <w:color w:val="000000"/>
          <w:sz w:val="20"/>
          <w:szCs w:val="20"/>
          <w:lang w:val="en-US"/>
        </w:rPr>
        <w:t xml:space="preserve"> </w:t>
      </w:r>
      <w:r w:rsidR="00FE3E56" w:rsidRPr="00200A55">
        <w:rPr>
          <w:rFonts w:ascii="Times New Roman" w:eastAsia="inter" w:hAnsi="Times New Roman" w:cs="Times New Roman"/>
          <w:bCs/>
          <w:color w:val="000000"/>
          <w:sz w:val="20"/>
          <w:szCs w:val="20"/>
          <w:lang w:val="en-US"/>
        </w:rPr>
        <w:t>5</w:t>
      </w:r>
      <w:r w:rsidR="00FE3E56" w:rsidRPr="00200A55">
        <w:rPr>
          <w:rFonts w:ascii="Times New Roman" w:eastAsia="inter" w:hAnsi="Times New Roman" w:cs="Times New Roman"/>
          <w:bCs/>
          <w:color w:val="000000"/>
          <w:sz w:val="20"/>
          <w:szCs w:val="20"/>
          <w:lang w:val="en-US"/>
        </w:rPr>
        <w:t xml:space="preserve">. </w:t>
      </w:r>
      <w:bookmarkStart w:id="1" w:name="_Hlk204673329"/>
      <w:bookmarkStart w:id="2" w:name="_Hlk204673341"/>
      <w:r w:rsidR="00FE3E56" w:rsidRPr="00200A55">
        <w:rPr>
          <w:rFonts w:ascii="Times New Roman" w:eastAsia="inter" w:hAnsi="Times New Roman" w:cs="Times New Roman"/>
          <w:bCs/>
          <w:color w:val="000000"/>
          <w:sz w:val="20"/>
          <w:szCs w:val="20"/>
          <w:lang w:val="en-US"/>
        </w:rPr>
        <w:t xml:space="preserve">Comprehensive four-panel analysis of S4 activation function </w:t>
      </w:r>
      <w:bookmarkEnd w:id="1"/>
      <w:r w:rsidR="00FE3E56" w:rsidRPr="00200A55">
        <w:rPr>
          <w:rFonts w:ascii="Times New Roman" w:eastAsia="inter" w:hAnsi="Times New Roman" w:cs="Times New Roman"/>
          <w:bCs/>
          <w:color w:val="000000"/>
          <w:sz w:val="20"/>
          <w:szCs w:val="20"/>
          <w:lang w:val="en-US"/>
        </w:rPr>
        <w:t>showing function values, derivatives, and comparisons with other activation functions</w:t>
      </w:r>
      <w:bookmarkEnd w:id="2"/>
    </w:p>
    <w:p w14:paraId="48EB636E" w14:textId="1B4A5B57" w:rsidR="00FE3E56" w:rsidRPr="00200A55" w:rsidRDefault="00FE3E56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br w:type="page"/>
      </w:r>
    </w:p>
    <w:p w14:paraId="0E9EDA05" w14:textId="73C08823" w:rsidR="00FE3E56" w:rsidRPr="00200A55" w:rsidRDefault="00FE3E56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lastRenderedPageBreak/>
        <w:drawing>
          <wp:inline distT="0" distB="0" distL="0" distR="0" wp14:anchorId="3C33A0EC" wp14:editId="4BB9BEFB">
            <wp:extent cx="9093759" cy="6062506"/>
            <wp:effectExtent l="0" t="0" r="0" b="0"/>
            <wp:docPr id="746443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330dd12363afdef047b1d604f74627bff2ae6e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4430" cy="607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23A06" w14:textId="4578E5CD" w:rsidR="00FE3E56" w:rsidRPr="00200A55" w:rsidRDefault="00FE3E56" w:rsidP="00BA291D">
      <w:pPr>
        <w:rPr>
          <w:rFonts w:ascii="Times New Roman" w:eastAsia="inter" w:hAnsi="Times New Roman" w:cs="Times New Roman"/>
          <w:bCs/>
          <w:color w:val="000000"/>
          <w:sz w:val="20"/>
          <w:szCs w:val="20"/>
          <w:lang w:val="en-US"/>
        </w:rPr>
      </w:pPr>
      <w:r w:rsidRPr="00200A55">
        <w:rPr>
          <w:rFonts w:ascii="Times New Roman" w:eastAsia="inter" w:hAnsi="Times New Roman" w:cs="Times New Roman"/>
          <w:bCs/>
          <w:color w:val="000000"/>
          <w:sz w:val="20"/>
          <w:szCs w:val="20"/>
          <w:lang w:val="en-US"/>
        </w:rPr>
        <w:t>Figure 6: Activation functions and their derivatives</w:t>
      </w:r>
    </w:p>
    <w:p w14:paraId="7495BC4F" w14:textId="4A607CD8" w:rsidR="00FE3E56" w:rsidRPr="00200A55" w:rsidRDefault="00FE3E56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lastRenderedPageBreak/>
        <w:t>Comparison of 9 Popular Activation Functions</w:t>
      </w:r>
      <w:r w:rsidRPr="00200A55">
        <w:rPr>
          <w:rFonts w:ascii="Times New Roman" w:hAnsi="Times New Roman" w:cs="Times New Roman"/>
          <w:lang w:val="en-US"/>
        </w:rPr>
        <w:t>:</w:t>
      </w:r>
    </w:p>
    <w:p w14:paraId="3445AE33" w14:textId="77777777" w:rsidR="00FE3E56" w:rsidRPr="00200A55" w:rsidRDefault="00FE3E56" w:rsidP="00FE3E56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>The following activation functions were implemented and tested:</w:t>
      </w:r>
    </w:p>
    <w:p w14:paraId="70389AD0" w14:textId="77777777" w:rsidR="00FE3E56" w:rsidRPr="00200A55" w:rsidRDefault="00FE3E56" w:rsidP="00FE3E56">
      <w:pPr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b/>
          <w:lang w:val="en-US"/>
        </w:rPr>
        <w:t>Sigmoid</w:t>
      </w:r>
      <w:r w:rsidRPr="00200A55">
        <w:rPr>
          <w:rFonts w:ascii="Times New Roman" w:hAnsi="Times New Roman" w:cs="Times New Roman"/>
          <w:lang w:val="en-US"/>
        </w:rPr>
        <w:t>: σ(x) = 1/(1 + e</w:t>
      </w:r>
      <w:r w:rsidRPr="00200A55">
        <w:rPr>
          <w:rFonts w:ascii="Times New Roman" w:hAnsi="Times New Roman" w:cs="Times New Roman"/>
          <w:vertAlign w:val="superscript"/>
          <w:lang w:val="en-US"/>
        </w:rPr>
        <w:t>(-x)</w:t>
      </w:r>
      <w:r w:rsidRPr="00200A55">
        <w:rPr>
          <w:rFonts w:ascii="Times New Roman" w:hAnsi="Times New Roman" w:cs="Times New Roman"/>
          <w:lang w:val="en-US"/>
        </w:rPr>
        <w:t>)</w:t>
      </w:r>
    </w:p>
    <w:p w14:paraId="469817EC" w14:textId="77777777" w:rsidR="00FE3E56" w:rsidRPr="00200A55" w:rsidRDefault="00FE3E56" w:rsidP="00FE3E56">
      <w:pPr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b/>
          <w:lang w:val="en-US"/>
        </w:rPr>
        <w:t>Tanh</w:t>
      </w:r>
      <w:r w:rsidRPr="00200A55">
        <w:rPr>
          <w:rFonts w:ascii="Times New Roman" w:hAnsi="Times New Roman" w:cs="Times New Roman"/>
          <w:lang w:val="en-US"/>
        </w:rPr>
        <w:t>: tanh(x) = (e</w:t>
      </w:r>
      <w:r w:rsidRPr="00200A55">
        <w:rPr>
          <w:rFonts w:ascii="Times New Roman" w:hAnsi="Times New Roman" w:cs="Times New Roman"/>
          <w:vertAlign w:val="superscript"/>
          <w:lang w:val="en-US"/>
        </w:rPr>
        <w:t>x</w:t>
      </w:r>
      <w:r w:rsidRPr="00200A55">
        <w:rPr>
          <w:rFonts w:ascii="Times New Roman" w:hAnsi="Times New Roman" w:cs="Times New Roman"/>
          <w:lang w:val="en-US"/>
        </w:rPr>
        <w:t xml:space="preserve"> - e</w:t>
      </w:r>
      <w:r w:rsidRPr="00200A55">
        <w:rPr>
          <w:rFonts w:ascii="Times New Roman" w:hAnsi="Times New Roman" w:cs="Times New Roman"/>
          <w:vertAlign w:val="superscript"/>
          <w:lang w:val="en-US"/>
        </w:rPr>
        <w:t>(-x)</w:t>
      </w:r>
      <w:r w:rsidRPr="00200A55">
        <w:rPr>
          <w:rFonts w:ascii="Times New Roman" w:hAnsi="Times New Roman" w:cs="Times New Roman"/>
          <w:lang w:val="en-US"/>
        </w:rPr>
        <w:t>) / (e</w:t>
      </w:r>
      <w:r w:rsidRPr="00200A55">
        <w:rPr>
          <w:rFonts w:ascii="Times New Roman" w:hAnsi="Times New Roman" w:cs="Times New Roman"/>
          <w:vertAlign w:val="superscript"/>
          <w:lang w:val="en-US"/>
        </w:rPr>
        <w:t>x</w:t>
      </w:r>
      <w:r w:rsidRPr="00200A55">
        <w:rPr>
          <w:rFonts w:ascii="Times New Roman" w:hAnsi="Times New Roman" w:cs="Times New Roman"/>
          <w:lang w:val="en-US"/>
        </w:rPr>
        <w:t xml:space="preserve"> + e</w:t>
      </w:r>
      <w:r w:rsidRPr="00200A55">
        <w:rPr>
          <w:rFonts w:ascii="Times New Roman" w:hAnsi="Times New Roman" w:cs="Times New Roman"/>
          <w:vertAlign w:val="superscript"/>
          <w:lang w:val="en-US"/>
        </w:rPr>
        <w:t>(-x)</w:t>
      </w:r>
      <w:r w:rsidRPr="00200A55">
        <w:rPr>
          <w:rFonts w:ascii="Times New Roman" w:hAnsi="Times New Roman" w:cs="Times New Roman"/>
          <w:lang w:val="en-US"/>
        </w:rPr>
        <w:t>)</w:t>
      </w:r>
    </w:p>
    <w:p w14:paraId="53DA8409" w14:textId="77777777" w:rsidR="00FE3E56" w:rsidRPr="00200A55" w:rsidRDefault="00FE3E56" w:rsidP="00FE3E56">
      <w:pPr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b/>
          <w:lang w:val="en-US"/>
        </w:rPr>
        <w:t>ReLU</w:t>
      </w:r>
      <w:r w:rsidRPr="00200A55">
        <w:rPr>
          <w:rFonts w:ascii="Times New Roman" w:hAnsi="Times New Roman" w:cs="Times New Roman"/>
          <w:lang w:val="en-US"/>
        </w:rPr>
        <w:t>: ReLU(x) = max(0, x)</w:t>
      </w:r>
    </w:p>
    <w:p w14:paraId="01083C2B" w14:textId="77777777" w:rsidR="00FE3E56" w:rsidRPr="00200A55" w:rsidRDefault="00FE3E56" w:rsidP="00FE3E56">
      <w:pPr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b/>
          <w:lang w:val="en-US"/>
        </w:rPr>
        <w:t>Leaky ReLU</w:t>
      </w:r>
      <w:r w:rsidRPr="00200A55">
        <w:rPr>
          <w:rFonts w:ascii="Times New Roman" w:hAnsi="Times New Roman" w:cs="Times New Roman"/>
          <w:lang w:val="en-US"/>
        </w:rPr>
        <w:t>: LeakyReLU(x) = max(0.01x, x)</w:t>
      </w:r>
    </w:p>
    <w:p w14:paraId="33F8EA81" w14:textId="77777777" w:rsidR="00FE3E56" w:rsidRPr="00200A55" w:rsidRDefault="00FE3E56" w:rsidP="00FE3E56">
      <w:pPr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b/>
          <w:lang w:val="en-US"/>
        </w:rPr>
        <w:t>ELU</w:t>
      </w:r>
      <w:r w:rsidRPr="00200A55">
        <w:rPr>
          <w:rFonts w:ascii="Times New Roman" w:hAnsi="Times New Roman" w:cs="Times New Roman"/>
          <w:lang w:val="en-US"/>
        </w:rPr>
        <w:t>: ELU(x) = x if x &gt; 0, α(e</w:t>
      </w:r>
      <w:r w:rsidRPr="00200A55">
        <w:rPr>
          <w:rFonts w:ascii="Times New Roman" w:hAnsi="Times New Roman" w:cs="Times New Roman"/>
          <w:vertAlign w:val="superscript"/>
          <w:lang w:val="en-US"/>
        </w:rPr>
        <w:t>x</w:t>
      </w:r>
      <w:r w:rsidRPr="00200A55">
        <w:rPr>
          <w:rFonts w:ascii="Times New Roman" w:hAnsi="Times New Roman" w:cs="Times New Roman"/>
          <w:lang w:val="en-US"/>
        </w:rPr>
        <w:t xml:space="preserve"> - 1) if x ≤ 0</w:t>
      </w:r>
    </w:p>
    <w:p w14:paraId="6F492922" w14:textId="77777777" w:rsidR="00FE3E56" w:rsidRPr="00200A55" w:rsidRDefault="00FE3E56" w:rsidP="00FE3E56">
      <w:pPr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b/>
          <w:lang w:val="en-US"/>
        </w:rPr>
        <w:t>Swish</w:t>
      </w:r>
      <w:r w:rsidRPr="00200A55">
        <w:rPr>
          <w:rFonts w:ascii="Times New Roman" w:hAnsi="Times New Roman" w:cs="Times New Roman"/>
          <w:lang w:val="en-US"/>
        </w:rPr>
        <w:t>: Swish(x) = x × σ(x)</w:t>
      </w:r>
    </w:p>
    <w:p w14:paraId="64BBF3A0" w14:textId="77777777" w:rsidR="00FE3E56" w:rsidRPr="00200A55" w:rsidRDefault="00FE3E56" w:rsidP="00FE3E56">
      <w:pPr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b/>
          <w:lang w:val="en-US"/>
        </w:rPr>
        <w:t>Softsign</w:t>
      </w:r>
      <w:r w:rsidRPr="00200A55">
        <w:rPr>
          <w:rFonts w:ascii="Times New Roman" w:hAnsi="Times New Roman" w:cs="Times New Roman"/>
          <w:lang w:val="en-US"/>
        </w:rPr>
        <w:t>: Softsign(x) = x/(1 + |x|)</w:t>
      </w:r>
    </w:p>
    <w:p w14:paraId="197E2382" w14:textId="77777777" w:rsidR="00FE3E56" w:rsidRPr="00200A55" w:rsidRDefault="00FE3E56" w:rsidP="00FE3E56">
      <w:pPr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b/>
          <w:lang w:val="en-US"/>
        </w:rPr>
        <w:t>Softplus</w:t>
      </w:r>
      <w:r w:rsidRPr="00200A55">
        <w:rPr>
          <w:rFonts w:ascii="Times New Roman" w:hAnsi="Times New Roman" w:cs="Times New Roman"/>
          <w:lang w:val="en-US"/>
        </w:rPr>
        <w:t>: Softplus(x) = ln(1 + e</w:t>
      </w:r>
      <w:r w:rsidRPr="00200A55">
        <w:rPr>
          <w:rFonts w:ascii="Times New Roman" w:hAnsi="Times New Roman" w:cs="Times New Roman"/>
          <w:vertAlign w:val="superscript"/>
          <w:lang w:val="en-US"/>
        </w:rPr>
        <w:t>x</w:t>
      </w:r>
      <w:r w:rsidRPr="00200A55">
        <w:rPr>
          <w:rFonts w:ascii="Times New Roman" w:hAnsi="Times New Roman" w:cs="Times New Roman"/>
          <w:lang w:val="en-US"/>
        </w:rPr>
        <w:t>)</w:t>
      </w:r>
    </w:p>
    <w:p w14:paraId="1724F8A9" w14:textId="77777777" w:rsidR="00FE3E56" w:rsidRPr="00200A55" w:rsidRDefault="00FE3E56" w:rsidP="00FE3E56">
      <w:pPr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b/>
          <w:lang w:val="en-US"/>
        </w:rPr>
        <w:t>S3</w:t>
      </w:r>
      <w:r w:rsidRPr="00200A55">
        <w:rPr>
          <w:rFonts w:ascii="Times New Roman" w:hAnsi="Times New Roman" w:cs="Times New Roman"/>
          <w:lang w:val="en-US"/>
        </w:rPr>
        <w:t>: Hybrid function combining Sigmoid (x ≤ 0) and Softsign (x &gt; 0)</w:t>
      </w:r>
    </w:p>
    <w:p w14:paraId="54856EFE" w14:textId="384024EE" w:rsidR="00443939" w:rsidRPr="00200A55" w:rsidRDefault="00443939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br w:type="page"/>
      </w:r>
    </w:p>
    <w:p w14:paraId="10A80EFE" w14:textId="77777777" w:rsidR="00443939" w:rsidRPr="00200A55" w:rsidRDefault="00443939" w:rsidP="00443939">
      <w:pPr>
        <w:spacing w:after="0" w:line="288" w:lineRule="auto"/>
        <w:ind w:firstLine="567"/>
        <w:jc w:val="both"/>
        <w:rPr>
          <w:rFonts w:ascii="Times New Roman" w:eastAsia="inter" w:hAnsi="Times New Roman" w:cs="Times New Roman"/>
          <w:bCs/>
          <w:color w:val="000000"/>
          <w:sz w:val="20"/>
          <w:szCs w:val="20"/>
          <w:lang w:val="en-US"/>
        </w:rPr>
      </w:pPr>
      <w:r w:rsidRPr="00200A55">
        <w:rPr>
          <w:rFonts w:ascii="Times New Roman" w:hAnsi="Times New Roman" w:cs="Times New Roman"/>
          <w:lang w:val="en-US"/>
        </w:rPr>
        <w:lastRenderedPageBreak/>
        <w:drawing>
          <wp:inline distT="0" distB="0" distL="0" distR="0" wp14:anchorId="1E87A468" wp14:editId="56543358">
            <wp:extent cx="8611437" cy="5743272"/>
            <wp:effectExtent l="0" t="0" r="0" b="0"/>
            <wp:docPr id="12386131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1037" cy="574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3DE66" w14:textId="20DB2018" w:rsidR="00443939" w:rsidRPr="00200A55" w:rsidRDefault="00443939" w:rsidP="00443939">
      <w:pPr>
        <w:spacing w:after="0" w:line="288" w:lineRule="auto"/>
        <w:ind w:firstLine="567"/>
        <w:jc w:val="both"/>
        <w:rPr>
          <w:rFonts w:ascii="Times New Roman" w:eastAsia="inter" w:hAnsi="Times New Roman" w:cs="Times New Roman"/>
          <w:bCs/>
          <w:color w:val="000000"/>
          <w:sz w:val="20"/>
          <w:szCs w:val="20"/>
          <w:lang w:val="en-US"/>
        </w:rPr>
      </w:pPr>
      <w:r w:rsidRPr="00200A55">
        <w:rPr>
          <w:rFonts w:ascii="Times New Roman" w:eastAsia="inter" w:hAnsi="Times New Roman" w:cs="Times New Roman"/>
          <w:bCs/>
          <w:color w:val="000000"/>
          <w:sz w:val="20"/>
          <w:szCs w:val="20"/>
          <w:lang w:val="en-US"/>
        </w:rPr>
        <w:t>Fig</w:t>
      </w:r>
      <w:r w:rsidRPr="00200A55">
        <w:rPr>
          <w:rFonts w:ascii="Times New Roman" w:eastAsia="inter" w:hAnsi="Times New Roman" w:cs="Times New Roman"/>
          <w:bCs/>
          <w:color w:val="000000"/>
          <w:sz w:val="20"/>
          <w:szCs w:val="20"/>
          <w:lang w:val="en-US"/>
        </w:rPr>
        <w:t>ure</w:t>
      </w:r>
      <w:r w:rsidRPr="00200A55">
        <w:rPr>
          <w:rFonts w:ascii="Times New Roman" w:eastAsia="inter" w:hAnsi="Times New Roman" w:cs="Times New Roman"/>
          <w:bCs/>
          <w:color w:val="000000"/>
          <w:sz w:val="20"/>
          <w:szCs w:val="20"/>
          <w:lang w:val="en-US"/>
        </w:rPr>
        <w:t xml:space="preserve"> </w:t>
      </w:r>
      <w:r w:rsidRPr="00200A55">
        <w:rPr>
          <w:rFonts w:ascii="Times New Roman" w:eastAsia="inter" w:hAnsi="Times New Roman" w:cs="Times New Roman"/>
          <w:bCs/>
          <w:color w:val="000000"/>
          <w:sz w:val="20"/>
          <w:szCs w:val="20"/>
          <w:lang w:val="en-US"/>
        </w:rPr>
        <w:t>7</w:t>
      </w:r>
      <w:r w:rsidRPr="00200A55">
        <w:rPr>
          <w:rFonts w:ascii="Times New Roman" w:eastAsia="inter" w:hAnsi="Times New Roman" w:cs="Times New Roman"/>
          <w:bCs/>
          <w:color w:val="000000"/>
          <w:sz w:val="20"/>
          <w:szCs w:val="20"/>
          <w:lang w:val="en-US"/>
        </w:rPr>
        <w:t>. Derivatives of activation functions showing gradient behavior</w:t>
      </w:r>
    </w:p>
    <w:p w14:paraId="0FD59B00" w14:textId="521D39AC" w:rsidR="00000345" w:rsidRPr="00200A55" w:rsidRDefault="00000345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br w:type="page"/>
      </w:r>
    </w:p>
    <w:p w14:paraId="4697A672" w14:textId="77777777" w:rsidR="00000345" w:rsidRPr="00200A55" w:rsidRDefault="00000345" w:rsidP="00000345">
      <w:pPr>
        <w:spacing w:after="0" w:line="288" w:lineRule="auto"/>
        <w:ind w:left="-30" w:firstLine="567"/>
        <w:rPr>
          <w:rFonts w:ascii="Times New Roman" w:eastAsia="inter" w:hAnsi="Times New Roman" w:cs="Times New Roman"/>
          <w:bCs/>
          <w:color w:val="000000"/>
          <w:sz w:val="20"/>
          <w:szCs w:val="20"/>
          <w:lang w:val="en-US"/>
        </w:rPr>
      </w:pPr>
      <w:r w:rsidRPr="00200A55">
        <w:rPr>
          <w:rFonts w:ascii="Times New Roman" w:hAnsi="Times New Roman" w:cs="Times New Roman"/>
          <w:lang w:val="en-US"/>
        </w:rPr>
        <w:lastRenderedPageBreak/>
        <w:drawing>
          <wp:inline distT="0" distB="0" distL="0" distR="0" wp14:anchorId="2309F88C" wp14:editId="7835CF0A">
            <wp:extent cx="8460712" cy="5642748"/>
            <wp:effectExtent l="0" t="0" r="0" b="0"/>
            <wp:docPr id="3014879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802" cy="566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93D1A" w14:textId="77777777" w:rsidR="00000345" w:rsidRPr="00200A55" w:rsidRDefault="00000345" w:rsidP="00000345">
      <w:pPr>
        <w:spacing w:after="0" w:line="288" w:lineRule="auto"/>
        <w:ind w:left="-30" w:firstLine="567"/>
        <w:rPr>
          <w:rFonts w:ascii="Times New Roman" w:eastAsia="inter" w:hAnsi="Times New Roman" w:cs="Times New Roman"/>
          <w:bCs/>
          <w:color w:val="000000"/>
          <w:sz w:val="20"/>
          <w:szCs w:val="20"/>
          <w:lang w:val="en-US"/>
        </w:rPr>
      </w:pPr>
      <w:r w:rsidRPr="00200A55">
        <w:rPr>
          <w:rFonts w:ascii="Times New Roman" w:eastAsia="inter" w:hAnsi="Times New Roman" w:cs="Times New Roman"/>
          <w:bCs/>
          <w:color w:val="000000"/>
          <w:sz w:val="20"/>
          <w:szCs w:val="20"/>
          <w:lang w:val="en-US"/>
        </w:rPr>
        <w:t>Figure 8. Comparison of S3 activation function with other popular activation functions</w:t>
      </w:r>
    </w:p>
    <w:p w14:paraId="463A533A" w14:textId="342D7B87" w:rsidR="00355714" w:rsidRPr="00200A55" w:rsidRDefault="00355714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br w:type="page"/>
      </w:r>
    </w:p>
    <w:p w14:paraId="4FE8AC47" w14:textId="2C260F83" w:rsidR="00FE3E56" w:rsidRPr="00200A55" w:rsidRDefault="00355714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lastRenderedPageBreak/>
        <w:drawing>
          <wp:inline distT="0" distB="0" distL="0" distR="0" wp14:anchorId="4B2DE7C3" wp14:editId="13C43F46">
            <wp:extent cx="9003323" cy="6002215"/>
            <wp:effectExtent l="0" t="0" r="7620" b="0"/>
            <wp:docPr id="13495282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7b42a75cb5206cd76087d72874159db449f4c59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299" cy="601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0E77B" w14:textId="13E2A6C3" w:rsidR="00355714" w:rsidRPr="00200A55" w:rsidRDefault="00355714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Figure 9. </w:t>
      </w:r>
      <w:r w:rsidRPr="00200A55">
        <w:rPr>
          <w:rFonts w:ascii="Times New Roman" w:hAnsi="Times New Roman" w:cs="Times New Roman"/>
          <w:lang w:val="en-US"/>
        </w:rPr>
        <w:t>Performance Comparison of 9 Activation Functions Across Different Tasks</w:t>
      </w:r>
    </w:p>
    <w:p w14:paraId="3749A622" w14:textId="77777777" w:rsidR="00FD5B47" w:rsidRPr="00200A55" w:rsidRDefault="00FD5B47" w:rsidP="00BA291D">
      <w:pPr>
        <w:rPr>
          <w:rFonts w:ascii="Times New Roman" w:hAnsi="Times New Roman" w:cs="Times New Roman"/>
          <w:lang w:val="en-US"/>
        </w:rPr>
      </w:pPr>
    </w:p>
    <w:p w14:paraId="39CD0D2B" w14:textId="77777777" w:rsidR="00FD5B47" w:rsidRPr="00200A55" w:rsidRDefault="00FD5B47" w:rsidP="00BA291D">
      <w:pPr>
        <w:rPr>
          <w:rFonts w:ascii="Times New Roman" w:hAnsi="Times New Roman" w:cs="Times New Roman"/>
          <w:lang w:val="en-US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853"/>
        <w:gridCol w:w="4853"/>
        <w:gridCol w:w="4854"/>
      </w:tblGrid>
      <w:tr w:rsidR="00355714" w:rsidRPr="00200A55" w14:paraId="02DCAE26" w14:textId="77777777">
        <w:tc>
          <w:tcPr>
            <w:tcW w:w="4853" w:type="dxa"/>
          </w:tcPr>
          <w:p w14:paraId="5D0AA442" w14:textId="4007E66F" w:rsidR="00355714" w:rsidRPr="00200A55" w:rsidRDefault="00355714" w:rsidP="003557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0A55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Binary Classification Rankings</w:t>
            </w:r>
          </w:p>
        </w:tc>
        <w:tc>
          <w:tcPr>
            <w:tcW w:w="4853" w:type="dxa"/>
          </w:tcPr>
          <w:p w14:paraId="7C4C7088" w14:textId="53882956" w:rsidR="00355714" w:rsidRPr="00200A55" w:rsidRDefault="00355714" w:rsidP="003557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0A55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Multi-class Classification Rankings</w:t>
            </w:r>
          </w:p>
        </w:tc>
        <w:tc>
          <w:tcPr>
            <w:tcW w:w="4854" w:type="dxa"/>
          </w:tcPr>
          <w:p w14:paraId="1B861B94" w14:textId="5DEBAE4C" w:rsidR="00355714" w:rsidRPr="00200A55" w:rsidRDefault="00355714" w:rsidP="003557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0A55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Regression Rankings (by MSE)</w:t>
            </w:r>
          </w:p>
        </w:tc>
      </w:tr>
      <w:tr w:rsidR="00355714" w:rsidRPr="00200A55" w14:paraId="02040D49" w14:textId="77777777">
        <w:tc>
          <w:tcPr>
            <w:tcW w:w="4853" w:type="dxa"/>
          </w:tcPr>
          <w:p w14:paraId="21AA8045" w14:textId="77777777" w:rsidR="00355714" w:rsidRPr="00200A55" w:rsidRDefault="00355714" w:rsidP="00355714">
            <w:pPr>
              <w:spacing w:line="288" w:lineRule="auto"/>
              <w:ind w:left="1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0A5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Tanh</w:t>
            </w:r>
            <w:r w:rsidRPr="00200A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- 93.5% accuracy, 0.176 loss</w:t>
            </w:r>
          </w:p>
          <w:p w14:paraId="25079FF9" w14:textId="77777777" w:rsidR="00355714" w:rsidRPr="00200A55" w:rsidRDefault="00355714" w:rsidP="00355714">
            <w:pPr>
              <w:spacing w:line="288" w:lineRule="auto"/>
              <w:ind w:left="1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0A5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Leaky ReLU</w:t>
            </w:r>
            <w:r w:rsidRPr="00200A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- 93.5% accuracy, 0.212 loss</w:t>
            </w:r>
          </w:p>
          <w:p w14:paraId="3090E32F" w14:textId="77777777" w:rsidR="00355714" w:rsidRPr="00200A55" w:rsidRDefault="00355714" w:rsidP="00355714">
            <w:pPr>
              <w:spacing w:line="288" w:lineRule="auto"/>
              <w:ind w:left="1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0A5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Softsign</w:t>
            </w:r>
            <w:r w:rsidRPr="00200A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- 93.0% accuracy, 0.228 loss</w:t>
            </w:r>
          </w:p>
          <w:p w14:paraId="41683FBE" w14:textId="77777777" w:rsidR="00355714" w:rsidRPr="00200A55" w:rsidRDefault="00355714" w:rsidP="00355714">
            <w:pPr>
              <w:spacing w:line="288" w:lineRule="auto"/>
              <w:ind w:left="1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0A5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ELU</w:t>
            </w:r>
            <w:r w:rsidRPr="00200A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- 92.5% accuracy, 0.172 loss</w:t>
            </w:r>
          </w:p>
          <w:p w14:paraId="5762224E" w14:textId="77777777" w:rsidR="00355714" w:rsidRPr="00200A55" w:rsidRDefault="00355714" w:rsidP="00355714">
            <w:pPr>
              <w:spacing w:line="288" w:lineRule="auto"/>
              <w:ind w:left="1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0A5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Swish</w:t>
            </w:r>
            <w:r w:rsidRPr="00200A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- 92.5% accuracy, 0.218 loss</w:t>
            </w:r>
          </w:p>
          <w:p w14:paraId="6ACAF2B5" w14:textId="77777777" w:rsidR="00355714" w:rsidRPr="00200A55" w:rsidRDefault="00355714" w:rsidP="00355714">
            <w:pPr>
              <w:spacing w:line="288" w:lineRule="auto"/>
              <w:ind w:left="1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0A5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Softplus</w:t>
            </w:r>
            <w:r w:rsidRPr="00200A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- 92.5% accuracy, 0.161 loss</w:t>
            </w:r>
          </w:p>
          <w:p w14:paraId="06CE0AEF" w14:textId="77777777" w:rsidR="00355714" w:rsidRPr="00200A55" w:rsidRDefault="00355714" w:rsidP="00355714">
            <w:pPr>
              <w:spacing w:line="288" w:lineRule="auto"/>
              <w:ind w:left="1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0A5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ReLU</w:t>
            </w:r>
            <w:r w:rsidRPr="00200A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- 92.0% accuracy, 0.227 loss</w:t>
            </w:r>
          </w:p>
          <w:p w14:paraId="29862BFF" w14:textId="77777777" w:rsidR="00355714" w:rsidRPr="00200A55" w:rsidRDefault="00355714" w:rsidP="00355714">
            <w:pPr>
              <w:spacing w:line="288" w:lineRule="auto"/>
              <w:ind w:left="1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0A5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Sigmoid</w:t>
            </w:r>
            <w:r w:rsidRPr="00200A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- 81.0% accuracy, 0.400 loss</w:t>
            </w:r>
          </w:p>
          <w:p w14:paraId="67118FD0" w14:textId="65C83441" w:rsidR="00355714" w:rsidRPr="00200A55" w:rsidRDefault="00355714" w:rsidP="00355714">
            <w:pPr>
              <w:spacing w:line="288" w:lineRule="auto"/>
              <w:ind w:left="1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0A5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S3</w:t>
            </w:r>
            <w:r w:rsidRPr="00200A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- 78.5% accuracy, 0.438 loss</w:t>
            </w:r>
          </w:p>
        </w:tc>
        <w:tc>
          <w:tcPr>
            <w:tcW w:w="4853" w:type="dxa"/>
          </w:tcPr>
          <w:p w14:paraId="48B892D4" w14:textId="77777777" w:rsidR="00355714" w:rsidRPr="00200A55" w:rsidRDefault="00355714" w:rsidP="00355714">
            <w:pPr>
              <w:spacing w:line="288" w:lineRule="auto"/>
              <w:ind w:left="1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0A5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ELU</w:t>
            </w:r>
            <w:r w:rsidRPr="00200A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- 88.5% accuracy, 0.436 loss</w:t>
            </w:r>
          </w:p>
          <w:p w14:paraId="6BE5A662" w14:textId="77777777" w:rsidR="00355714" w:rsidRPr="00200A55" w:rsidRDefault="00355714" w:rsidP="00355714">
            <w:pPr>
              <w:spacing w:line="288" w:lineRule="auto"/>
              <w:ind w:left="1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0A5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ReLU</w:t>
            </w:r>
            <w:r w:rsidRPr="00200A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- 86.0% accuracy, 0.593 loss</w:t>
            </w:r>
          </w:p>
          <w:p w14:paraId="642CE680" w14:textId="77777777" w:rsidR="00355714" w:rsidRPr="00200A55" w:rsidRDefault="00355714" w:rsidP="00355714">
            <w:pPr>
              <w:spacing w:line="288" w:lineRule="auto"/>
              <w:ind w:left="1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0A5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Swish</w:t>
            </w:r>
            <w:r w:rsidRPr="00200A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- 86.0% accuracy, 0.798 loss</w:t>
            </w:r>
          </w:p>
          <w:p w14:paraId="2993A1BB" w14:textId="77777777" w:rsidR="00355714" w:rsidRPr="00200A55" w:rsidRDefault="00355714" w:rsidP="00355714">
            <w:pPr>
              <w:spacing w:line="288" w:lineRule="auto"/>
              <w:ind w:left="1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0A5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Softplus</w:t>
            </w:r>
            <w:r w:rsidRPr="00200A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- 85.5% accuracy, 0.373 loss</w:t>
            </w:r>
          </w:p>
          <w:p w14:paraId="1FB0459F" w14:textId="77777777" w:rsidR="00355714" w:rsidRPr="00200A55" w:rsidRDefault="00355714" w:rsidP="00355714">
            <w:pPr>
              <w:spacing w:line="288" w:lineRule="auto"/>
              <w:ind w:left="1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0A5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Leaky ReLU</w:t>
            </w:r>
            <w:r w:rsidRPr="00200A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- 84.5% accuracy, 0.611 loss</w:t>
            </w:r>
          </w:p>
          <w:p w14:paraId="486BB190" w14:textId="77777777" w:rsidR="00355714" w:rsidRPr="00200A55" w:rsidRDefault="00355714" w:rsidP="00355714">
            <w:pPr>
              <w:spacing w:line="288" w:lineRule="auto"/>
              <w:ind w:left="1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0A5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Tanh</w:t>
            </w:r>
            <w:r w:rsidRPr="00200A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- 83.0% accuracy, 0.418 loss</w:t>
            </w:r>
          </w:p>
          <w:p w14:paraId="6687C21E" w14:textId="77777777" w:rsidR="00355714" w:rsidRPr="00200A55" w:rsidRDefault="00355714" w:rsidP="00355714">
            <w:pPr>
              <w:spacing w:line="288" w:lineRule="auto"/>
              <w:ind w:left="1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0A5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Softsign</w:t>
            </w:r>
            <w:r w:rsidRPr="00200A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- 80.5% accuracy, 0.499 loss</w:t>
            </w:r>
          </w:p>
          <w:p w14:paraId="012EECD1" w14:textId="77777777" w:rsidR="00355714" w:rsidRPr="00200A55" w:rsidRDefault="00355714" w:rsidP="00355714">
            <w:pPr>
              <w:spacing w:line="288" w:lineRule="auto"/>
              <w:ind w:left="1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0A5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Sigmoid</w:t>
            </w:r>
            <w:r w:rsidRPr="00200A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- 68.5% accuracy, 0.652 loss</w:t>
            </w:r>
          </w:p>
          <w:p w14:paraId="003FC155" w14:textId="77777777" w:rsidR="00355714" w:rsidRPr="00200A55" w:rsidRDefault="00355714" w:rsidP="00355714">
            <w:pPr>
              <w:spacing w:line="288" w:lineRule="auto"/>
              <w:ind w:left="1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0A5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S3</w:t>
            </w:r>
            <w:r w:rsidRPr="00200A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- 63.5% accuracy, 0.754 loss</w:t>
            </w:r>
          </w:p>
          <w:p w14:paraId="27C71E9E" w14:textId="77777777" w:rsidR="00355714" w:rsidRPr="00200A55" w:rsidRDefault="00355714" w:rsidP="0035571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854" w:type="dxa"/>
          </w:tcPr>
          <w:p w14:paraId="3A06F905" w14:textId="77777777" w:rsidR="00355714" w:rsidRPr="00200A55" w:rsidRDefault="00355714" w:rsidP="00355714">
            <w:pPr>
              <w:spacing w:line="288" w:lineRule="auto"/>
              <w:ind w:left="1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0A5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Softplus</w:t>
            </w:r>
            <w:r w:rsidRPr="00200A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- 23.49 MSE, 3.45 MAE</w:t>
            </w:r>
          </w:p>
          <w:p w14:paraId="388C0A89" w14:textId="77777777" w:rsidR="00355714" w:rsidRPr="00200A55" w:rsidRDefault="00355714" w:rsidP="00355714">
            <w:pPr>
              <w:spacing w:line="288" w:lineRule="auto"/>
              <w:ind w:left="1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0A5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Swish</w:t>
            </w:r>
            <w:r w:rsidRPr="00200A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- 46.29 MSE, 5.34 MAE</w:t>
            </w:r>
          </w:p>
          <w:p w14:paraId="6F7CFBD0" w14:textId="77777777" w:rsidR="00355714" w:rsidRPr="00200A55" w:rsidRDefault="00355714" w:rsidP="00355714">
            <w:pPr>
              <w:spacing w:line="288" w:lineRule="auto"/>
              <w:ind w:left="1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0A5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Leaky ReLU</w:t>
            </w:r>
            <w:r w:rsidRPr="00200A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- 112.60 MSE, 8.37 MAE</w:t>
            </w:r>
          </w:p>
          <w:p w14:paraId="28D556CC" w14:textId="77777777" w:rsidR="00355714" w:rsidRPr="00200A55" w:rsidRDefault="00355714" w:rsidP="00355714">
            <w:pPr>
              <w:spacing w:line="288" w:lineRule="auto"/>
              <w:ind w:left="1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0A5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ELU</w:t>
            </w:r>
            <w:r w:rsidRPr="00200A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- 127.15 MSE, 7.96 MAE</w:t>
            </w:r>
          </w:p>
          <w:p w14:paraId="1B6F89E2" w14:textId="77777777" w:rsidR="00355714" w:rsidRPr="00200A55" w:rsidRDefault="00355714" w:rsidP="00355714">
            <w:pPr>
              <w:spacing w:line="288" w:lineRule="auto"/>
              <w:ind w:left="1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0A5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ReLU</w:t>
            </w:r>
            <w:r w:rsidRPr="00200A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- 144.74 MSE, 9.81 MAE</w:t>
            </w:r>
          </w:p>
          <w:p w14:paraId="2109584E" w14:textId="77777777" w:rsidR="00355714" w:rsidRPr="00200A55" w:rsidRDefault="00355714" w:rsidP="00355714">
            <w:pPr>
              <w:spacing w:line="288" w:lineRule="auto"/>
              <w:ind w:left="1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0A5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Tanh</w:t>
            </w:r>
            <w:r w:rsidRPr="00200A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- 32,399.55 MSE, 137.38 MAE</w:t>
            </w:r>
          </w:p>
          <w:p w14:paraId="7E8D5A76" w14:textId="77777777" w:rsidR="00355714" w:rsidRPr="00200A55" w:rsidRDefault="00355714" w:rsidP="00355714">
            <w:pPr>
              <w:spacing w:line="288" w:lineRule="auto"/>
              <w:ind w:left="1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0A5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Softsign</w:t>
            </w:r>
            <w:r w:rsidRPr="00200A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- 32,534.82 MSE, 138.05 MAE</w:t>
            </w:r>
          </w:p>
          <w:p w14:paraId="0FD44E91" w14:textId="77777777" w:rsidR="00355714" w:rsidRPr="00200A55" w:rsidRDefault="00355714" w:rsidP="00355714">
            <w:pPr>
              <w:spacing w:line="288" w:lineRule="auto"/>
              <w:ind w:left="1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0A5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Sigmoid</w:t>
            </w:r>
            <w:r w:rsidRPr="00200A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- 35,430.68 MSE, 147.04 MAE</w:t>
            </w:r>
          </w:p>
          <w:p w14:paraId="5ED6C127" w14:textId="77777777" w:rsidR="00355714" w:rsidRPr="00200A55" w:rsidRDefault="00355714" w:rsidP="00355714">
            <w:pPr>
              <w:spacing w:line="288" w:lineRule="auto"/>
              <w:ind w:left="1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0A5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S3</w:t>
            </w:r>
            <w:r w:rsidRPr="00200A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- 36,212.93 MSE, 150.75 MAE</w:t>
            </w:r>
          </w:p>
          <w:p w14:paraId="1CEE6E24" w14:textId="77777777" w:rsidR="00355714" w:rsidRPr="00200A55" w:rsidRDefault="00355714" w:rsidP="0035571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6FC378A1" w14:textId="09FE9D04" w:rsidR="00F122AE" w:rsidRPr="00200A55" w:rsidRDefault="00F122AE" w:rsidP="00BA291D">
      <w:pPr>
        <w:rPr>
          <w:rFonts w:ascii="Times New Roman" w:hAnsi="Times New Roman" w:cs="Times New Roman"/>
          <w:lang w:val="en-US"/>
        </w:rPr>
      </w:pPr>
    </w:p>
    <w:p w14:paraId="07DA6345" w14:textId="77777777" w:rsidR="00F122AE" w:rsidRPr="00200A55" w:rsidRDefault="00F122AE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br w:type="page"/>
      </w:r>
    </w:p>
    <w:p w14:paraId="7963F017" w14:textId="601F061C" w:rsidR="00355714" w:rsidRPr="00200A55" w:rsidRDefault="00F122AE" w:rsidP="00BA291D">
      <w:pPr>
        <w:rPr>
          <w:rFonts w:ascii="Times New Roman" w:hAnsi="Times New Roman" w:cs="Times New Roman"/>
          <w:lang w:val="en-US"/>
        </w:rPr>
      </w:pPr>
      <w:r w:rsidRPr="00200A55">
        <w:rPr>
          <w:lang w:val="en-US"/>
        </w:rPr>
        <w:lastRenderedPageBreak/>
        <w:drawing>
          <wp:inline distT="0" distB="0" distL="0" distR="0" wp14:anchorId="213A5B48" wp14:editId="15BC512B">
            <wp:extent cx="9013372" cy="6008915"/>
            <wp:effectExtent l="0" t="0" r="0" b="0"/>
            <wp:docPr id="10010212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55060e95418dce5c686587a76fa8df4ab3b140d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4446" cy="60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724B0" w14:textId="47061000" w:rsidR="00F122AE" w:rsidRPr="00200A55" w:rsidRDefault="00F122AE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Figure 10. </w:t>
      </w:r>
      <w:r w:rsidRPr="00200A55">
        <w:rPr>
          <w:rFonts w:ascii="Times New Roman" w:hAnsi="Times New Roman" w:cs="Times New Roman"/>
          <w:lang w:val="en-US"/>
        </w:rPr>
        <w:t>Training and validation loss convergence comparison for different activation functions</w:t>
      </w:r>
    </w:p>
    <w:p w14:paraId="30B3306F" w14:textId="6555DF0D" w:rsidR="00200A55" w:rsidRPr="00200A55" w:rsidRDefault="00200A55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br w:type="page"/>
      </w:r>
    </w:p>
    <w:p w14:paraId="2A5ACF90" w14:textId="4DB13AE6" w:rsidR="00200A55" w:rsidRPr="00200A55" w:rsidRDefault="00200A55" w:rsidP="00BA291D">
      <w:pPr>
        <w:rPr>
          <w:rFonts w:ascii="Times New Roman" w:hAnsi="Times New Roman" w:cs="Times New Roman"/>
          <w:lang w:val="en-US"/>
        </w:rPr>
      </w:pPr>
      <w:r w:rsidRPr="00200A55">
        <w:rPr>
          <w:lang w:val="en-US"/>
        </w:rPr>
        <w:lastRenderedPageBreak/>
        <w:drawing>
          <wp:inline distT="0" distB="0" distL="0" distR="0" wp14:anchorId="232D68DE" wp14:editId="64FDBC81">
            <wp:extent cx="9232957" cy="4582048"/>
            <wp:effectExtent l="0" t="0" r="6350" b="9525"/>
            <wp:docPr id="21084006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362" cy="458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28AC3" w14:textId="35858B96" w:rsidR="00200A55" w:rsidRPr="00200A55" w:rsidRDefault="00200A55" w:rsidP="00BA291D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 xml:space="preserve">Figure 11. </w:t>
      </w:r>
      <w:r w:rsidRPr="00200A55">
        <w:rPr>
          <w:rFonts w:ascii="Times New Roman" w:hAnsi="Times New Roman" w:cs="Times New Roman"/>
          <w:lang w:val="en-US"/>
        </w:rPr>
        <w:t>Activation Function Comparison: S3 vs S4 vs Mish vs Swish</w:t>
      </w:r>
    </w:p>
    <w:p w14:paraId="707A37F9" w14:textId="4BCE3F60" w:rsidR="00200A55" w:rsidRPr="00200A55" w:rsidRDefault="00200A55" w:rsidP="00200A55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>This plot presents a detailed comparison of four activation functions across the input range x</w:t>
      </w:r>
      <w:r>
        <w:rPr>
          <w:rFonts w:ascii="Times New Roman" w:hAnsi="Times New Roman" w:cs="Times New Roman"/>
          <w:lang w:val="en-US"/>
        </w:rPr>
        <w:t xml:space="preserve"> </w:t>
      </w:r>
      <w:r w:rsidRPr="00200A55">
        <w:rPr>
          <w:rFonts w:ascii="Cambria Math" w:hAnsi="Cambria Math" w:cs="Cambria Math"/>
          <w:lang w:val="en-US"/>
        </w:rPr>
        <w:t>∈</w:t>
      </w:r>
      <w:r>
        <w:rPr>
          <w:rFonts w:ascii="Cambria Math" w:hAnsi="Cambria Math" w:cs="Cambria Math"/>
          <w:lang w:val="en-US"/>
        </w:rPr>
        <w:t xml:space="preserve"> </w:t>
      </w:r>
      <w:r w:rsidRPr="00200A55">
        <w:rPr>
          <w:rFonts w:ascii="Times New Roman" w:hAnsi="Times New Roman" w:cs="Times New Roman"/>
          <w:lang w:val="en-US"/>
        </w:rPr>
        <w:t>[−10,10]:</w:t>
      </w:r>
      <w:r>
        <w:rPr>
          <w:rFonts w:ascii="Times New Roman" w:hAnsi="Times New Roman" w:cs="Times New Roman"/>
          <w:lang w:val="en-US"/>
        </w:rPr>
        <w:t xml:space="preserve"> </w:t>
      </w:r>
      <w:r w:rsidRPr="00200A55">
        <w:rPr>
          <w:rFonts w:ascii="Times New Roman" w:hAnsi="Times New Roman" w:cs="Times New Roman"/>
          <w:lang w:val="en-US"/>
        </w:rPr>
        <w:t xml:space="preserve">S3 (hard switch) </w:t>
      </w:r>
      <w:r w:rsidRPr="00200A55">
        <w:rPr>
          <w:rFonts w:ascii="Times New Roman" w:hAnsi="Times New Roman" w:cs="Times New Roman"/>
          <w:lang w:val="en-US"/>
        </w:rPr>
        <w:t xml:space="preserve">is </w:t>
      </w:r>
      <w:r w:rsidRPr="00200A55">
        <w:rPr>
          <w:rFonts w:ascii="Times New Roman" w:hAnsi="Times New Roman" w:cs="Times New Roman"/>
          <w:lang w:val="en-US"/>
        </w:rPr>
        <w:t>shown as a dashed blue line, exhibits a sharp, piecewise transition, with a visible discontinuity in slope at x</w:t>
      </w:r>
      <w:r w:rsidRPr="00200A55">
        <w:rPr>
          <w:rFonts w:ascii="Times New Roman" w:hAnsi="Times New Roman" w:cs="Times New Roman"/>
          <w:lang w:val="en-US"/>
        </w:rPr>
        <w:t xml:space="preserve"> </w:t>
      </w:r>
      <w:r w:rsidRPr="00200A55">
        <w:rPr>
          <w:rFonts w:ascii="Times New Roman" w:hAnsi="Times New Roman" w:cs="Times New Roman"/>
          <w:lang w:val="en-US"/>
        </w:rPr>
        <w:t>=</w:t>
      </w:r>
      <w:r w:rsidRPr="00200A55">
        <w:rPr>
          <w:rFonts w:ascii="Times New Roman" w:hAnsi="Times New Roman" w:cs="Times New Roman"/>
          <w:lang w:val="en-US"/>
        </w:rPr>
        <w:t xml:space="preserve"> </w:t>
      </w:r>
      <w:r w:rsidRPr="00200A55">
        <w:rPr>
          <w:rFonts w:ascii="Times New Roman" w:hAnsi="Times New Roman" w:cs="Times New Roman"/>
          <w:lang w:val="en-US"/>
        </w:rPr>
        <w:t>0. This can impair gradient-based training.</w:t>
      </w:r>
      <w:r w:rsidRPr="00200A55">
        <w:rPr>
          <w:rFonts w:ascii="Times New Roman" w:hAnsi="Times New Roman" w:cs="Times New Roman"/>
          <w:lang w:val="en-US"/>
        </w:rPr>
        <w:t xml:space="preserve"> </w:t>
      </w:r>
      <w:r w:rsidRPr="00200A55">
        <w:rPr>
          <w:rFonts w:ascii="Times New Roman" w:hAnsi="Times New Roman" w:cs="Times New Roman"/>
          <w:lang w:val="en-US"/>
        </w:rPr>
        <w:t xml:space="preserve">S4 / smooth_s3 (soft switch) </w:t>
      </w:r>
      <w:r w:rsidRPr="00200A55">
        <w:rPr>
          <w:rFonts w:ascii="Times New Roman" w:hAnsi="Times New Roman" w:cs="Times New Roman"/>
          <w:lang w:val="en-US"/>
        </w:rPr>
        <w:t>is</w:t>
      </w:r>
      <w:r w:rsidRPr="00200A55">
        <w:rPr>
          <w:rFonts w:ascii="Times New Roman" w:hAnsi="Times New Roman" w:cs="Times New Roman"/>
          <w:lang w:val="en-US"/>
        </w:rPr>
        <w:t xml:space="preserve"> shown as a smooth black curve, provides a differentiable and continuous alternative to S3. The transition is governed by a logistic weighting that blends sigmoid and softsign functions.</w:t>
      </w:r>
      <w:r w:rsidRPr="00200A55">
        <w:rPr>
          <w:rFonts w:ascii="Times New Roman" w:hAnsi="Times New Roman" w:cs="Times New Roman"/>
          <w:lang w:val="en-US"/>
        </w:rPr>
        <w:t xml:space="preserve"> </w:t>
      </w:r>
      <w:r w:rsidRPr="00200A55">
        <w:rPr>
          <w:rFonts w:ascii="Times New Roman" w:hAnsi="Times New Roman" w:cs="Times New Roman"/>
          <w:lang w:val="en-US"/>
        </w:rPr>
        <w:t xml:space="preserve">Mish (green) and Swish (red) </w:t>
      </w:r>
      <w:r w:rsidRPr="00200A55">
        <w:rPr>
          <w:rFonts w:ascii="Times New Roman" w:hAnsi="Times New Roman" w:cs="Times New Roman"/>
          <w:lang w:val="en-US"/>
        </w:rPr>
        <w:t>are</w:t>
      </w:r>
      <w:r w:rsidRPr="00200A55">
        <w:rPr>
          <w:rFonts w:ascii="Times New Roman" w:hAnsi="Times New Roman" w:cs="Times New Roman"/>
          <w:lang w:val="en-US"/>
        </w:rPr>
        <w:t xml:space="preserve"> two modern smooth activations are shown for benchmarking. They both produce nonlinear yet continuous curves, similar in spirit to S4 but with different asymptotic behavior.</w:t>
      </w:r>
    </w:p>
    <w:p w14:paraId="1AF8A084" w14:textId="49EBBB34" w:rsidR="00200A55" w:rsidRPr="00200A55" w:rsidRDefault="00200A55" w:rsidP="00200A55">
      <w:pPr>
        <w:rPr>
          <w:rFonts w:ascii="Times New Roman" w:hAnsi="Times New Roman" w:cs="Times New Roman"/>
          <w:lang w:val="en-US"/>
        </w:rPr>
      </w:pPr>
      <w:r w:rsidRPr="00200A55">
        <w:rPr>
          <w:rFonts w:ascii="Times New Roman" w:hAnsi="Times New Roman" w:cs="Times New Roman"/>
          <w:lang w:val="en-US"/>
        </w:rPr>
        <w:t>Key Insight:</w:t>
      </w:r>
      <w:r>
        <w:rPr>
          <w:rFonts w:ascii="Times New Roman" w:hAnsi="Times New Roman" w:cs="Times New Roman"/>
          <w:lang w:val="en-US"/>
        </w:rPr>
        <w:t xml:space="preserve"> </w:t>
      </w:r>
      <w:r w:rsidRPr="00200A55">
        <w:rPr>
          <w:rFonts w:ascii="Times New Roman" w:hAnsi="Times New Roman" w:cs="Times New Roman"/>
          <w:lang w:val="en-US"/>
        </w:rPr>
        <w:t>S4 retains the saturating nature of S3 but avoids the non-differentiability at the origin, making it more suitable for deep networks.</w:t>
      </w:r>
      <w:r>
        <w:rPr>
          <w:rFonts w:ascii="Times New Roman" w:hAnsi="Times New Roman" w:cs="Times New Roman"/>
          <w:lang w:val="en-US"/>
        </w:rPr>
        <w:t xml:space="preserve"> </w:t>
      </w:r>
      <w:r w:rsidRPr="00200A55">
        <w:rPr>
          <w:rFonts w:ascii="Times New Roman" w:hAnsi="Times New Roman" w:cs="Times New Roman"/>
          <w:lang w:val="en-US"/>
        </w:rPr>
        <w:t>Compared to Mish and Swish, S4 delivers similar curvature and activation dynamics, while being more controllable via the steepness parameter k.</w:t>
      </w:r>
    </w:p>
    <w:p w14:paraId="4D791668" w14:textId="74296F33" w:rsidR="005E4685" w:rsidRDefault="005E468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749C001E" w14:textId="1FBD8433" w:rsidR="00200A55" w:rsidRDefault="005E4685" w:rsidP="00BA291D">
      <w:pPr>
        <w:rPr>
          <w:rFonts w:ascii="Times New Roman" w:hAnsi="Times New Roman" w:cs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44855166" wp14:editId="77DBBABC">
            <wp:extent cx="9176893" cy="4554225"/>
            <wp:effectExtent l="0" t="0" r="5715" b="0"/>
            <wp:docPr id="17989448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0805" cy="456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033C5" w14:textId="12E49B96" w:rsidR="005E4685" w:rsidRDefault="005E4685" w:rsidP="00BA291D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Figure 12. </w:t>
      </w:r>
      <w:r w:rsidRPr="005E4685">
        <w:rPr>
          <w:rFonts w:ascii="Times New Roman" w:hAnsi="Times New Roman" w:cs="Times New Roman"/>
          <w:lang w:val="en-US"/>
        </w:rPr>
        <w:t xml:space="preserve">Derivatives of </w:t>
      </w:r>
      <w:r>
        <w:rPr>
          <w:rFonts w:ascii="Times New Roman" w:hAnsi="Times New Roman" w:cs="Times New Roman"/>
          <w:lang w:val="en-US"/>
        </w:rPr>
        <w:t>a</w:t>
      </w:r>
      <w:r w:rsidRPr="005E4685">
        <w:rPr>
          <w:rFonts w:ascii="Times New Roman" w:hAnsi="Times New Roman" w:cs="Times New Roman"/>
          <w:lang w:val="en-US"/>
        </w:rPr>
        <w:t xml:space="preserve">ctivation </w:t>
      </w:r>
      <w:r>
        <w:rPr>
          <w:rFonts w:ascii="Times New Roman" w:hAnsi="Times New Roman" w:cs="Times New Roman"/>
          <w:lang w:val="en-US"/>
        </w:rPr>
        <w:t>f</w:t>
      </w:r>
      <w:r w:rsidRPr="005E4685">
        <w:rPr>
          <w:rFonts w:ascii="Times New Roman" w:hAnsi="Times New Roman" w:cs="Times New Roman"/>
          <w:lang w:val="en-US"/>
        </w:rPr>
        <w:t>unctions: S3′ vs S4′ (smooth_s3′), Mish′, Swish′</w:t>
      </w:r>
    </w:p>
    <w:p w14:paraId="02AB9DC3" w14:textId="6C85997A" w:rsidR="005E4685" w:rsidRPr="005E4685" w:rsidRDefault="005E4685" w:rsidP="005E4685">
      <w:pPr>
        <w:rPr>
          <w:rFonts w:ascii="Times New Roman" w:hAnsi="Times New Roman" w:cs="Times New Roman"/>
          <w:lang w:val="en-US"/>
        </w:rPr>
      </w:pPr>
      <w:r w:rsidRPr="005E4685">
        <w:rPr>
          <w:rFonts w:ascii="Times New Roman" w:hAnsi="Times New Roman" w:cs="Times New Roman"/>
          <w:lang w:val="en-US"/>
        </w:rPr>
        <w:t>This figure compares the first derivatives of several activation functions, revealing their smoothness, gradient saturation, and stability around the origin:</w:t>
      </w:r>
      <w:r>
        <w:rPr>
          <w:rFonts w:ascii="Times New Roman" w:hAnsi="Times New Roman" w:cs="Times New Roman"/>
          <w:lang w:val="en-US"/>
        </w:rPr>
        <w:t xml:space="preserve"> </w:t>
      </w:r>
      <w:r w:rsidRPr="005E4685">
        <w:rPr>
          <w:rFonts w:ascii="Times New Roman" w:hAnsi="Times New Roman" w:cs="Times New Roman"/>
          <w:lang w:val="en-US"/>
        </w:rPr>
        <w:t xml:space="preserve">s3′ (blue dashed) shows a sharp discontinuity at x=0 </w:t>
      </w:r>
      <w:r>
        <w:rPr>
          <w:rFonts w:ascii="Times New Roman" w:hAnsi="Times New Roman" w:cs="Times New Roman"/>
          <w:lang w:val="en-US"/>
        </w:rPr>
        <w:t xml:space="preserve">is </w:t>
      </w:r>
      <w:r w:rsidRPr="005E4685">
        <w:rPr>
          <w:rFonts w:ascii="Times New Roman" w:hAnsi="Times New Roman" w:cs="Times New Roman"/>
          <w:lang w:val="en-US"/>
        </w:rPr>
        <w:t>a direct consequence of the piecewise definition of the S3 function. This jump can destabilize gradient-based optimization and harm convergence in deep networks.</w:t>
      </w:r>
      <w:r>
        <w:rPr>
          <w:rFonts w:ascii="Times New Roman" w:hAnsi="Times New Roman" w:cs="Times New Roman"/>
          <w:lang w:val="en-US"/>
        </w:rPr>
        <w:t xml:space="preserve"> </w:t>
      </w:r>
      <w:r w:rsidRPr="005E4685">
        <w:rPr>
          <w:rFonts w:ascii="Times New Roman" w:hAnsi="Times New Roman" w:cs="Times New Roman"/>
          <w:lang w:val="en-US"/>
        </w:rPr>
        <w:t>smooth_s3′ / S4′ (orange) replaces the hard switch with a continuous, differentiable transition. It avoids the zero-gradient region and maintains non-zero flow on both sides, especially critical near the origin.</w:t>
      </w:r>
      <w:r>
        <w:rPr>
          <w:rFonts w:ascii="Times New Roman" w:hAnsi="Times New Roman" w:cs="Times New Roman"/>
          <w:lang w:val="en-US"/>
        </w:rPr>
        <w:t xml:space="preserve"> </w:t>
      </w:r>
      <w:r w:rsidRPr="005E4685">
        <w:rPr>
          <w:rFonts w:ascii="Times New Roman" w:hAnsi="Times New Roman" w:cs="Times New Roman"/>
          <w:lang w:val="en-US"/>
        </w:rPr>
        <w:t>Mish′ (green) and Swish′ (red) both exhibit smooth saturation on the left and gradual decay on the right. These functions are known to stabilize learning while maintaining expressiveness.</w:t>
      </w:r>
    </w:p>
    <w:p w14:paraId="13499EE5" w14:textId="5EF7F6BC" w:rsidR="005E4685" w:rsidRPr="005E4685" w:rsidRDefault="005E4685" w:rsidP="005E4685">
      <w:pPr>
        <w:rPr>
          <w:rFonts w:ascii="Times New Roman" w:hAnsi="Times New Roman" w:cs="Times New Roman"/>
          <w:lang w:val="en-US"/>
        </w:rPr>
      </w:pPr>
      <w:r w:rsidRPr="005E4685">
        <w:rPr>
          <w:rFonts w:ascii="Times New Roman" w:hAnsi="Times New Roman" w:cs="Times New Roman"/>
          <w:lang w:val="en-US"/>
        </w:rPr>
        <w:t>Key Insight:</w:t>
      </w:r>
      <w:r>
        <w:rPr>
          <w:rFonts w:ascii="Times New Roman" w:hAnsi="Times New Roman" w:cs="Times New Roman"/>
          <w:lang w:val="en-US"/>
        </w:rPr>
        <w:t xml:space="preserve"> </w:t>
      </w:r>
      <w:r w:rsidRPr="005E4685">
        <w:rPr>
          <w:rFonts w:ascii="Times New Roman" w:hAnsi="Times New Roman" w:cs="Times New Roman"/>
          <w:lang w:val="en-US"/>
        </w:rPr>
        <w:t xml:space="preserve">S4′ delivers the key advantage of S3's curvature while removing the problematic discontinuity </w:t>
      </w:r>
      <w:r>
        <w:rPr>
          <w:rFonts w:ascii="Times New Roman" w:hAnsi="Times New Roman" w:cs="Times New Roman"/>
          <w:lang w:val="en-US"/>
        </w:rPr>
        <w:t xml:space="preserve">is </w:t>
      </w:r>
      <w:r w:rsidRPr="005E4685">
        <w:rPr>
          <w:rFonts w:ascii="Times New Roman" w:hAnsi="Times New Roman" w:cs="Times New Roman"/>
          <w:lang w:val="en-US"/>
        </w:rPr>
        <w:t>offering both theoretical smoothness and practical gradient health.</w:t>
      </w:r>
      <w:r>
        <w:rPr>
          <w:rFonts w:ascii="Times New Roman" w:hAnsi="Times New Roman" w:cs="Times New Roman"/>
          <w:lang w:val="en-US"/>
        </w:rPr>
        <w:t xml:space="preserve"> </w:t>
      </w:r>
      <w:r w:rsidRPr="005E4685">
        <w:rPr>
          <w:rFonts w:ascii="Times New Roman" w:hAnsi="Times New Roman" w:cs="Times New Roman"/>
          <w:lang w:val="en-US"/>
        </w:rPr>
        <w:t>It maintains moderate gradients in both positive and negative domains, unlike ReLU, which drops to zero completely on one side.</w:t>
      </w:r>
    </w:p>
    <w:p w14:paraId="72D00E07" w14:textId="42EA6F82" w:rsidR="00F20001" w:rsidRDefault="00F2000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36C49436" w14:textId="0806E3C3" w:rsidR="005E4685" w:rsidRDefault="00F20001" w:rsidP="00BA291D">
      <w:pPr>
        <w:rPr>
          <w:rFonts w:ascii="Times New Roman" w:hAnsi="Times New Roman" w:cs="Times New Roman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B5C669E" wp14:editId="2FD11E80">
            <wp:extent cx="9222941" cy="5535065"/>
            <wp:effectExtent l="0" t="0" r="0" b="8890"/>
            <wp:docPr id="115752567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403" cy="55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D5BA1" w14:textId="5CCF4600" w:rsidR="00F20001" w:rsidRDefault="00F20001" w:rsidP="00BA291D">
      <w:pPr>
        <w:rPr>
          <w:lang w:val="en-US"/>
        </w:rPr>
      </w:pPr>
      <w:r>
        <w:rPr>
          <w:lang w:val="en-US"/>
        </w:rPr>
        <w:t>Fig</w:t>
      </w:r>
      <w:r>
        <w:rPr>
          <w:lang w:val="en-US"/>
        </w:rPr>
        <w:t>ure 13.</w:t>
      </w:r>
      <w:r>
        <w:rPr>
          <w:lang w:val="en-US"/>
        </w:rPr>
        <w:t xml:space="preserve"> </w:t>
      </w:r>
      <w:r w:rsidRPr="00EF277A">
        <w:rPr>
          <w:lang w:val="en-US"/>
        </w:rPr>
        <w:t>Comparison of execution time of s4_old and s4</w:t>
      </w:r>
    </w:p>
    <w:p w14:paraId="78B01B4C" w14:textId="17142C25" w:rsidR="00F20001" w:rsidRDefault="00F20001">
      <w:pPr>
        <w:rPr>
          <w:lang w:val="en-US"/>
        </w:rPr>
      </w:pPr>
      <w:r>
        <w:rPr>
          <w:lang w:val="en-US"/>
        </w:rPr>
        <w:br w:type="page"/>
      </w:r>
    </w:p>
    <w:p w14:paraId="7BEE52E4" w14:textId="4C86E562" w:rsidR="00F20001" w:rsidRDefault="00F20001" w:rsidP="00BA291D">
      <w:pPr>
        <w:rPr>
          <w:rFonts w:ascii="Times New Roman" w:hAnsi="Times New Roman" w:cs="Times New Roman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E1AD0C4" wp14:editId="0000474F">
            <wp:extent cx="9111108" cy="5467950"/>
            <wp:effectExtent l="0" t="0" r="0" b="0"/>
            <wp:docPr id="167719427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176" cy="547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B0C70" w14:textId="19F266BA" w:rsidR="00F20001" w:rsidRDefault="00F20001" w:rsidP="00BA291D">
      <w:pPr>
        <w:rPr>
          <w:lang w:val="en-US"/>
        </w:rPr>
      </w:pPr>
      <w:r>
        <w:rPr>
          <w:rFonts w:ascii="Times New Roman" w:hAnsi="Times New Roman" w:cs="Times New Roman"/>
          <w:lang w:val="en-US"/>
        </w:rPr>
        <w:t xml:space="preserve">Figure 14. </w:t>
      </w:r>
      <w:r w:rsidRPr="00EF277A">
        <w:rPr>
          <w:lang w:val="en-US"/>
        </w:rPr>
        <w:t>Speedup of s4 compared to s4_old</w:t>
      </w:r>
    </w:p>
    <w:p w14:paraId="34B26DA5" w14:textId="027D259D" w:rsidR="00FE3E56" w:rsidRDefault="00F20001" w:rsidP="00BA291D">
      <w:pPr>
        <w:rPr>
          <w:lang w:val="en-US"/>
        </w:rPr>
      </w:pPr>
      <w:r>
        <w:rPr>
          <w:lang w:val="en-US"/>
        </w:rPr>
        <w:t>Thus, modified and optimized version of S4 is improved on 16%.</w:t>
      </w:r>
    </w:p>
    <w:p w14:paraId="608DCB6B" w14:textId="3AC1BFAF" w:rsidR="00A278A6" w:rsidRDefault="00A278A6">
      <w:pPr>
        <w:rPr>
          <w:lang w:val="en-US"/>
        </w:rPr>
      </w:pPr>
      <w:r>
        <w:rPr>
          <w:lang w:val="en-US"/>
        </w:rPr>
        <w:br w:type="page"/>
      </w:r>
    </w:p>
    <w:p w14:paraId="6F0F5709" w14:textId="77777777" w:rsidR="00A278A6" w:rsidRPr="00A278A6" w:rsidRDefault="00A278A6" w:rsidP="00A278A6">
      <w:pPr>
        <w:spacing w:after="0" w:line="288" w:lineRule="auto"/>
        <w:ind w:left="-30" w:firstLine="567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A278A6">
        <w:rPr>
          <w:rFonts w:ascii="Times New Roman" w:eastAsia="inter" w:hAnsi="Times New Roman" w:cs="Times New Roman"/>
          <w:b/>
          <w:color w:val="000000"/>
          <w:sz w:val="20"/>
          <w:szCs w:val="20"/>
          <w:lang w:val="en-US"/>
        </w:rPr>
        <w:lastRenderedPageBreak/>
        <w:t>Supplementary material</w:t>
      </w:r>
    </w:p>
    <w:p w14:paraId="3A8AE543" w14:textId="77777777" w:rsidR="00A278A6" w:rsidRPr="00A278A6" w:rsidRDefault="00A278A6" w:rsidP="00A278A6">
      <w:pPr>
        <w:spacing w:after="0" w:line="288" w:lineRule="auto"/>
        <w:ind w:left="-30" w:firstLine="567"/>
        <w:jc w:val="both"/>
        <w:rPr>
          <w:rFonts w:ascii="Times New Roman" w:eastAsia="inter" w:hAnsi="Times New Roman" w:cs="Times New Roman"/>
          <w:bCs/>
          <w:color w:val="000000"/>
          <w:sz w:val="20"/>
          <w:szCs w:val="20"/>
          <w:lang w:val="en-US"/>
        </w:rPr>
      </w:pPr>
    </w:p>
    <w:p w14:paraId="7D8A11E1" w14:textId="77777777" w:rsidR="00A278A6" w:rsidRPr="00A278A6" w:rsidRDefault="00A278A6" w:rsidP="00A278A6">
      <w:pPr>
        <w:spacing w:after="0" w:line="288" w:lineRule="auto"/>
        <w:ind w:left="-30" w:firstLine="567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A278A6">
        <w:rPr>
          <w:rFonts w:ascii="Times New Roman" w:eastAsia="inter" w:hAnsi="Times New Roman" w:cs="Times New Roman"/>
          <w:bCs/>
          <w:color w:val="000000"/>
          <w:sz w:val="20"/>
          <w:szCs w:val="20"/>
          <w:lang w:val="en-US"/>
        </w:rPr>
        <w:t>Supplementary Figure 1: S3 and S4 Activation Function Comparison</w:t>
      </w:r>
    </w:p>
    <w:p w14:paraId="34DCDD13" w14:textId="77777777" w:rsidR="00A278A6" w:rsidRPr="00E10BD0" w:rsidRDefault="00A278A6" w:rsidP="00A278A6">
      <w:pPr>
        <w:spacing w:after="0" w:line="288" w:lineRule="auto"/>
        <w:ind w:firstLine="56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10BD0">
        <w:rPr>
          <w:rFonts w:ascii="Times New Roman" w:eastAsia="inter" w:hAnsi="Times New Roman" w:cs="Times New Roman"/>
          <w:bCs/>
          <w:color w:val="000000"/>
          <w:sz w:val="20"/>
          <w:szCs w:val="20"/>
        </w:rPr>
        <w:t>[Detailed comparison plots showing S3's hard transition vs S4's smooth transition across the input range, including derivative plots demonstrating the discontinuity in S3 and smoothness in S4]</w:t>
      </w:r>
    </w:p>
    <w:p w14:paraId="1819F0F4" w14:textId="77777777" w:rsidR="00A278A6" w:rsidRPr="00E10BD0" w:rsidRDefault="00A278A6" w:rsidP="00A278A6">
      <w:pPr>
        <w:spacing w:after="0" w:line="288" w:lineRule="auto"/>
        <w:ind w:left="-30" w:firstLine="56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10BD0">
        <w:rPr>
          <w:rFonts w:ascii="Times New Roman" w:eastAsia="inter" w:hAnsi="Times New Roman" w:cs="Times New Roman"/>
          <w:bCs/>
          <w:color w:val="000000"/>
          <w:sz w:val="20"/>
          <w:szCs w:val="20"/>
        </w:rPr>
        <w:t>Supplementary Figure 2: Parameter Sensitivity Analysis</w:t>
      </w:r>
    </w:p>
    <w:p w14:paraId="363D8C52" w14:textId="77777777" w:rsidR="00A278A6" w:rsidRPr="00E10BD0" w:rsidRDefault="00A278A6" w:rsidP="00A278A6">
      <w:pPr>
        <w:spacing w:after="0" w:line="288" w:lineRule="auto"/>
        <w:ind w:firstLine="56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10BD0">
        <w:rPr>
          <w:rFonts w:ascii="Times New Roman" w:eastAsia="inter" w:hAnsi="Times New Roman" w:cs="Times New Roman"/>
          <w:bCs/>
          <w:color w:val="000000"/>
          <w:sz w:val="20"/>
          <w:szCs w:val="20"/>
        </w:rPr>
        <w:t>[Comprehensive analysis of S4 performance across different k values for each task type, showing optimal parameter ranges and performance degradation beyond k=30]</w:t>
      </w:r>
    </w:p>
    <w:p w14:paraId="723CEACC" w14:textId="77777777" w:rsidR="00A278A6" w:rsidRPr="00E10BD0" w:rsidRDefault="00A278A6" w:rsidP="00A278A6">
      <w:pPr>
        <w:spacing w:after="0" w:line="288" w:lineRule="auto"/>
        <w:ind w:left="-30" w:firstLine="56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10BD0">
        <w:rPr>
          <w:rFonts w:ascii="Times New Roman" w:eastAsia="inter" w:hAnsi="Times New Roman" w:cs="Times New Roman"/>
          <w:bCs/>
          <w:color w:val="000000"/>
          <w:sz w:val="20"/>
          <w:szCs w:val="20"/>
        </w:rPr>
        <w:t>Supplementary Figure 3: Convergence Curves</w:t>
      </w:r>
    </w:p>
    <w:p w14:paraId="2608791D" w14:textId="77777777" w:rsidR="00A278A6" w:rsidRPr="00E10BD0" w:rsidRDefault="00A278A6" w:rsidP="00A278A6">
      <w:pPr>
        <w:spacing w:after="0" w:line="288" w:lineRule="auto"/>
        <w:ind w:firstLine="56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10BD0">
        <w:rPr>
          <w:rFonts w:ascii="Times New Roman" w:eastAsia="inter" w:hAnsi="Times New Roman" w:cs="Times New Roman"/>
          <w:bCs/>
          <w:color w:val="000000"/>
          <w:sz w:val="20"/>
          <w:szCs w:val="20"/>
        </w:rPr>
        <w:t>[Training and validation loss curves for all experimental conditions, demonstrating S4's faster convergence across different network architectures]</w:t>
      </w:r>
    </w:p>
    <w:p w14:paraId="2E1B21AE" w14:textId="77777777" w:rsidR="00A278A6" w:rsidRPr="00E10BD0" w:rsidRDefault="00A278A6" w:rsidP="00A278A6">
      <w:pPr>
        <w:spacing w:after="0" w:line="288" w:lineRule="auto"/>
        <w:ind w:left="-30" w:firstLine="56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10BD0">
        <w:rPr>
          <w:rFonts w:ascii="Times New Roman" w:eastAsia="inter" w:hAnsi="Times New Roman" w:cs="Times New Roman"/>
          <w:bCs/>
          <w:color w:val="000000"/>
          <w:sz w:val="20"/>
          <w:szCs w:val="20"/>
        </w:rPr>
        <w:t>Supplementary Table 1: Complete Performance Results</w:t>
      </w:r>
    </w:p>
    <w:p w14:paraId="61E7E960" w14:textId="77777777" w:rsidR="00A278A6" w:rsidRPr="00E10BD0" w:rsidRDefault="00A278A6" w:rsidP="00A278A6">
      <w:pPr>
        <w:spacing w:after="0" w:line="288" w:lineRule="auto"/>
        <w:ind w:firstLine="56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10BD0">
        <w:rPr>
          <w:rFonts w:ascii="Times New Roman" w:eastAsia="inter" w:hAnsi="Times New Roman" w:cs="Times New Roman"/>
          <w:bCs/>
          <w:color w:val="000000"/>
          <w:sz w:val="20"/>
          <w:szCs w:val="20"/>
        </w:rPr>
        <w:t>[Detailed results table with confidence intervals and statistical significance tests for all activation functions across all tasks and architectures]</w:t>
      </w:r>
    </w:p>
    <w:p w14:paraId="18F0E790" w14:textId="77777777" w:rsidR="00A278A6" w:rsidRPr="00E10BD0" w:rsidRDefault="00A278A6" w:rsidP="00A278A6">
      <w:pPr>
        <w:spacing w:after="0" w:line="288" w:lineRule="auto"/>
        <w:ind w:left="-30" w:firstLine="56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10BD0">
        <w:rPr>
          <w:rFonts w:ascii="Times New Roman" w:eastAsia="inter" w:hAnsi="Times New Roman" w:cs="Times New Roman"/>
          <w:bCs/>
          <w:color w:val="000000"/>
          <w:sz w:val="20"/>
          <w:szCs w:val="20"/>
        </w:rPr>
        <w:t>Supplementary Table 2: Gradient Flow Analysis</w:t>
      </w:r>
    </w:p>
    <w:p w14:paraId="6CF03110" w14:textId="77777777" w:rsidR="00A278A6" w:rsidRDefault="00A278A6" w:rsidP="00A278A6">
      <w:pPr>
        <w:spacing w:after="0" w:line="288" w:lineRule="auto"/>
        <w:ind w:firstLine="567"/>
        <w:jc w:val="both"/>
        <w:rPr>
          <w:rFonts w:ascii="Times New Roman" w:eastAsia="inter" w:hAnsi="Times New Roman" w:cs="Times New Roman"/>
          <w:bCs/>
          <w:color w:val="000000"/>
          <w:sz w:val="20"/>
          <w:szCs w:val="20"/>
        </w:rPr>
      </w:pPr>
      <w:r w:rsidRPr="00E10BD0">
        <w:rPr>
          <w:rFonts w:ascii="Times New Roman" w:eastAsia="inter" w:hAnsi="Times New Roman" w:cs="Times New Roman"/>
          <w:bCs/>
          <w:color w:val="000000"/>
          <w:sz w:val="20"/>
          <w:szCs w:val="20"/>
        </w:rPr>
        <w:t>[Comprehensive gradient magnitude analysis across network depths, showing percentage of dead neurons and gradient ranges for each activation function]</w:t>
      </w:r>
    </w:p>
    <w:p w14:paraId="55972407" w14:textId="77777777" w:rsidR="00A278A6" w:rsidRDefault="00A278A6" w:rsidP="00A278A6">
      <w:pPr>
        <w:spacing w:after="0" w:line="288" w:lineRule="auto"/>
        <w:ind w:firstLine="567"/>
        <w:jc w:val="both"/>
        <w:rPr>
          <w:rFonts w:ascii="Times New Roman" w:eastAsia="inter" w:hAnsi="Times New Roman" w:cs="Times New Roman"/>
          <w:bCs/>
          <w:color w:val="000000"/>
          <w:sz w:val="20"/>
          <w:szCs w:val="20"/>
        </w:rPr>
      </w:pPr>
      <w:r w:rsidRPr="00E10BD0">
        <w:rPr>
          <w:rFonts w:ascii="Times New Roman" w:eastAsia="inter" w:hAnsi="Times New Roman" w:cs="Times New Roman"/>
          <w:bCs/>
          <w:color w:val="000000"/>
          <w:sz w:val="20"/>
          <w:szCs w:val="20"/>
        </w:rPr>
        <w:t xml:space="preserve">Supplementary Figure </w:t>
      </w:r>
      <w:r>
        <w:rPr>
          <w:rFonts w:ascii="Times New Roman" w:eastAsia="inter" w:hAnsi="Times New Roman" w:cs="Times New Roman"/>
          <w:bCs/>
          <w:color w:val="000000"/>
          <w:sz w:val="20"/>
          <w:szCs w:val="20"/>
        </w:rPr>
        <w:t>4</w:t>
      </w:r>
      <w:r w:rsidRPr="00E10BD0">
        <w:rPr>
          <w:rFonts w:ascii="Times New Roman" w:eastAsia="inter" w:hAnsi="Times New Roman" w:cs="Times New Roman"/>
          <w:bCs/>
          <w:color w:val="000000"/>
          <w:sz w:val="20"/>
          <w:szCs w:val="20"/>
        </w:rPr>
        <w:t xml:space="preserve">: </w:t>
      </w:r>
      <w:r w:rsidRPr="009D2E87">
        <w:rPr>
          <w:rFonts w:ascii="Times New Roman" w:eastAsia="inter" w:hAnsi="Times New Roman" w:cs="Times New Roman"/>
          <w:bCs/>
          <w:color w:val="000000"/>
          <w:sz w:val="20"/>
          <w:szCs w:val="20"/>
        </w:rPr>
        <w:t>Distribution of dead neurons per activation function</w:t>
      </w:r>
    </w:p>
    <w:p w14:paraId="224E0C11" w14:textId="77777777" w:rsidR="00A278A6" w:rsidRPr="00E10BD0" w:rsidRDefault="00A278A6" w:rsidP="00A278A6">
      <w:pPr>
        <w:spacing w:after="0" w:line="288" w:lineRule="auto"/>
        <w:ind w:firstLine="567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eastAsia="inter" w:hAnsi="Times New Roman" w:cs="Times New Roman"/>
          <w:bCs/>
          <w:color w:val="000000"/>
          <w:sz w:val="20"/>
          <w:szCs w:val="20"/>
        </w:rPr>
        <w:t>[</w:t>
      </w:r>
      <w:r w:rsidRPr="009D2E87">
        <w:rPr>
          <w:rFonts w:ascii="Times New Roman" w:eastAsia="inter" w:hAnsi="Times New Roman" w:cs="Times New Roman"/>
          <w:bCs/>
          <w:color w:val="000000"/>
          <w:sz w:val="20"/>
          <w:szCs w:val="20"/>
        </w:rPr>
        <w:t>Distribution of dead neurons per activation function</w:t>
      </w:r>
      <w:r>
        <w:rPr>
          <w:rFonts w:ascii="Times New Roman" w:eastAsia="inter" w:hAnsi="Times New Roman" w:cs="Times New Roman"/>
          <w:bCs/>
          <w:color w:val="000000"/>
          <w:sz w:val="20"/>
          <w:szCs w:val="20"/>
        </w:rPr>
        <w:t>]</w:t>
      </w:r>
    </w:p>
    <w:p w14:paraId="2731B4C1" w14:textId="77777777" w:rsidR="00A278A6" w:rsidRPr="00E10BD0" w:rsidRDefault="00A278A6" w:rsidP="00A278A6">
      <w:pPr>
        <w:spacing w:after="0" w:line="288" w:lineRule="auto"/>
        <w:ind w:left="-30" w:firstLine="56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10BD0">
        <w:rPr>
          <w:rFonts w:ascii="Times New Roman" w:eastAsia="inter" w:hAnsi="Times New Roman" w:cs="Times New Roman"/>
          <w:bCs/>
          <w:color w:val="000000"/>
          <w:sz w:val="20"/>
          <w:szCs w:val="20"/>
        </w:rPr>
        <w:t>Supplementary Code</w:t>
      </w:r>
    </w:p>
    <w:p w14:paraId="38F01C04" w14:textId="77777777" w:rsidR="00A278A6" w:rsidRDefault="00A278A6" w:rsidP="00A278A6">
      <w:pPr>
        <w:spacing w:after="0" w:line="288" w:lineRule="auto"/>
        <w:ind w:firstLine="567"/>
        <w:jc w:val="both"/>
        <w:rPr>
          <w:rFonts w:ascii="Times New Roman" w:eastAsia="inter" w:hAnsi="Times New Roman" w:cs="Times New Roman"/>
          <w:bCs/>
          <w:color w:val="000000"/>
          <w:sz w:val="20"/>
          <w:szCs w:val="20"/>
        </w:rPr>
      </w:pPr>
      <w:r w:rsidRPr="00E10BD0">
        <w:rPr>
          <w:rFonts w:ascii="Times New Roman" w:eastAsia="inter" w:hAnsi="Times New Roman" w:cs="Times New Roman"/>
          <w:bCs/>
          <w:color w:val="000000"/>
          <w:sz w:val="20"/>
          <w:szCs w:val="20"/>
        </w:rPr>
        <w:t>[Complete implementation code for S3, S4, and experimental framework, including optimization techniques and vectorized implementations]</w:t>
      </w:r>
    </w:p>
    <w:p w14:paraId="6E6F9F5D" w14:textId="77777777" w:rsidR="00A278A6" w:rsidRDefault="00A278A6" w:rsidP="00A278A6">
      <w:pPr>
        <w:spacing w:after="0" w:line="288" w:lineRule="auto"/>
        <w:ind w:firstLine="567"/>
        <w:jc w:val="both"/>
        <w:rPr>
          <w:rFonts w:ascii="Times New Roman" w:eastAsia="inter" w:hAnsi="Times New Roman" w:cs="Times New Roman"/>
          <w:bCs/>
          <w:color w:val="000000"/>
          <w:sz w:val="20"/>
          <w:szCs w:val="20"/>
        </w:rPr>
      </w:pPr>
      <w:r w:rsidRPr="00E10BD0">
        <w:rPr>
          <w:rFonts w:ascii="Times New Roman" w:eastAsia="inter" w:hAnsi="Times New Roman" w:cs="Times New Roman"/>
          <w:bCs/>
          <w:color w:val="000000"/>
          <w:sz w:val="20"/>
          <w:szCs w:val="20"/>
        </w:rPr>
        <w:t xml:space="preserve">Supplementary Figure </w:t>
      </w:r>
      <w:r>
        <w:rPr>
          <w:rFonts w:ascii="Times New Roman" w:eastAsia="inter" w:hAnsi="Times New Roman" w:cs="Times New Roman"/>
          <w:bCs/>
          <w:color w:val="000000"/>
          <w:sz w:val="20"/>
          <w:szCs w:val="20"/>
        </w:rPr>
        <w:t>5</w:t>
      </w:r>
      <w:r w:rsidRPr="00E10BD0">
        <w:rPr>
          <w:rFonts w:ascii="Times New Roman" w:eastAsia="inter" w:hAnsi="Times New Roman" w:cs="Times New Roman"/>
          <w:bCs/>
          <w:color w:val="000000"/>
          <w:sz w:val="20"/>
          <w:szCs w:val="20"/>
        </w:rPr>
        <w:t xml:space="preserve">: </w:t>
      </w:r>
      <w:r w:rsidRPr="00FE3E56">
        <w:rPr>
          <w:rFonts w:ascii="Times New Roman" w:eastAsia="inter" w:hAnsi="Times New Roman" w:cs="Times New Roman"/>
          <w:bCs/>
          <w:color w:val="000000"/>
          <w:sz w:val="20"/>
          <w:szCs w:val="20"/>
          <w:lang w:val="en-US"/>
        </w:rPr>
        <w:t>Comprehensive four-panel analysis of S4 activation function</w:t>
      </w:r>
    </w:p>
    <w:p w14:paraId="4B41B1CA" w14:textId="77777777" w:rsidR="00A278A6" w:rsidRDefault="00A278A6" w:rsidP="00A278A6">
      <w:pPr>
        <w:spacing w:after="0" w:line="288" w:lineRule="auto"/>
        <w:ind w:firstLine="567"/>
        <w:jc w:val="both"/>
        <w:rPr>
          <w:rFonts w:ascii="Times New Roman" w:eastAsia="inter" w:hAnsi="Times New Roman" w:cs="Times New Roman"/>
          <w:bCs/>
          <w:color w:val="000000"/>
          <w:sz w:val="20"/>
          <w:szCs w:val="20"/>
        </w:rPr>
      </w:pPr>
      <w:r>
        <w:rPr>
          <w:rFonts w:ascii="Times New Roman" w:eastAsia="inter" w:hAnsi="Times New Roman" w:cs="Times New Roman"/>
          <w:bCs/>
          <w:color w:val="000000"/>
          <w:sz w:val="20"/>
          <w:szCs w:val="20"/>
        </w:rPr>
        <w:t>[</w:t>
      </w:r>
      <w:r w:rsidRPr="00FE3E56">
        <w:rPr>
          <w:rFonts w:ascii="Times New Roman" w:eastAsia="inter" w:hAnsi="Times New Roman" w:cs="Times New Roman"/>
          <w:bCs/>
          <w:color w:val="000000"/>
          <w:sz w:val="20"/>
          <w:szCs w:val="20"/>
          <w:lang w:val="en-US"/>
        </w:rPr>
        <w:t>Comprehensive four-panel analysis of S4 activation function showing function values, derivatives, and comparisons with other activation functions</w:t>
      </w:r>
      <w:r>
        <w:rPr>
          <w:rFonts w:ascii="Times New Roman" w:eastAsia="inter" w:hAnsi="Times New Roman" w:cs="Times New Roman"/>
          <w:bCs/>
          <w:color w:val="000000"/>
          <w:sz w:val="20"/>
          <w:szCs w:val="20"/>
        </w:rPr>
        <w:t>]</w:t>
      </w:r>
    </w:p>
    <w:p w14:paraId="324E67BA" w14:textId="77777777" w:rsidR="00A278A6" w:rsidRDefault="00A278A6" w:rsidP="00A278A6">
      <w:pPr>
        <w:spacing w:after="0" w:line="288" w:lineRule="auto"/>
        <w:ind w:firstLine="567"/>
        <w:jc w:val="both"/>
        <w:rPr>
          <w:rFonts w:ascii="Times New Roman" w:eastAsia="inter" w:hAnsi="Times New Roman" w:cs="Times New Roman"/>
          <w:bCs/>
          <w:color w:val="000000"/>
          <w:sz w:val="20"/>
          <w:szCs w:val="20"/>
        </w:rPr>
      </w:pPr>
      <w:r w:rsidRPr="00E10BD0">
        <w:rPr>
          <w:rFonts w:ascii="Times New Roman" w:eastAsia="inter" w:hAnsi="Times New Roman" w:cs="Times New Roman"/>
          <w:bCs/>
          <w:color w:val="000000"/>
          <w:sz w:val="20"/>
          <w:szCs w:val="20"/>
        </w:rPr>
        <w:t xml:space="preserve">Supplementary </w:t>
      </w:r>
      <w:bookmarkStart w:id="3" w:name="_Hlk204673530"/>
      <w:r w:rsidRPr="00E10BD0">
        <w:rPr>
          <w:rFonts w:ascii="Times New Roman" w:eastAsia="inter" w:hAnsi="Times New Roman" w:cs="Times New Roman"/>
          <w:bCs/>
          <w:color w:val="000000"/>
          <w:sz w:val="20"/>
          <w:szCs w:val="20"/>
        </w:rPr>
        <w:t xml:space="preserve">Figure </w:t>
      </w:r>
      <w:r>
        <w:rPr>
          <w:rFonts w:ascii="Times New Roman" w:eastAsia="inter" w:hAnsi="Times New Roman" w:cs="Times New Roman"/>
          <w:bCs/>
          <w:color w:val="000000"/>
          <w:sz w:val="20"/>
          <w:szCs w:val="20"/>
        </w:rPr>
        <w:t>6</w:t>
      </w:r>
      <w:r w:rsidRPr="00E10BD0">
        <w:rPr>
          <w:rFonts w:ascii="Times New Roman" w:eastAsia="inter" w:hAnsi="Times New Roman" w:cs="Times New Roman"/>
          <w:bCs/>
          <w:color w:val="000000"/>
          <w:sz w:val="20"/>
          <w:szCs w:val="20"/>
        </w:rPr>
        <w:t xml:space="preserve">: </w:t>
      </w:r>
      <w:r w:rsidRPr="003B0989">
        <w:rPr>
          <w:rFonts w:ascii="Times New Roman" w:eastAsia="inter" w:hAnsi="Times New Roman" w:cs="Times New Roman"/>
          <w:bCs/>
          <w:color w:val="000000"/>
          <w:sz w:val="20"/>
          <w:szCs w:val="20"/>
        </w:rPr>
        <w:t>Activation functions and their derivatives</w:t>
      </w:r>
      <w:bookmarkEnd w:id="3"/>
    </w:p>
    <w:p w14:paraId="04EE2024" w14:textId="77777777" w:rsidR="00A278A6" w:rsidRDefault="00A278A6" w:rsidP="00A278A6">
      <w:pPr>
        <w:spacing w:after="0" w:line="288" w:lineRule="auto"/>
        <w:ind w:firstLine="567"/>
        <w:jc w:val="both"/>
        <w:rPr>
          <w:rFonts w:ascii="Times New Roman" w:eastAsia="inter" w:hAnsi="Times New Roman" w:cs="Times New Roman"/>
          <w:bCs/>
          <w:color w:val="000000"/>
          <w:sz w:val="20"/>
          <w:szCs w:val="20"/>
        </w:rPr>
      </w:pPr>
      <w:r>
        <w:rPr>
          <w:rFonts w:ascii="Times New Roman" w:eastAsia="inter" w:hAnsi="Times New Roman" w:cs="Times New Roman"/>
          <w:bCs/>
          <w:color w:val="000000"/>
          <w:sz w:val="20"/>
          <w:szCs w:val="20"/>
        </w:rPr>
        <w:t>[</w:t>
      </w:r>
      <w:r w:rsidRPr="003B0989">
        <w:rPr>
          <w:rFonts w:ascii="Times New Roman" w:eastAsia="inter" w:hAnsi="Times New Roman" w:cs="Times New Roman"/>
          <w:bCs/>
          <w:color w:val="000000"/>
          <w:sz w:val="20"/>
          <w:szCs w:val="20"/>
        </w:rPr>
        <w:t>Activation functions and their derivatives</w:t>
      </w:r>
      <w:r>
        <w:rPr>
          <w:rFonts w:ascii="Times New Roman" w:eastAsia="inter" w:hAnsi="Times New Roman" w:cs="Times New Roman"/>
          <w:bCs/>
          <w:color w:val="000000"/>
          <w:sz w:val="20"/>
          <w:szCs w:val="20"/>
        </w:rPr>
        <w:t>: c</w:t>
      </w:r>
      <w:r w:rsidRPr="003B0989">
        <w:rPr>
          <w:rFonts w:ascii="Times New Roman" w:eastAsia="inter" w:hAnsi="Times New Roman" w:cs="Times New Roman"/>
          <w:bCs/>
          <w:color w:val="000000"/>
          <w:sz w:val="20"/>
          <w:szCs w:val="20"/>
        </w:rPr>
        <w:t>omparison of 9 popular activation functions</w:t>
      </w:r>
      <w:r>
        <w:rPr>
          <w:rFonts w:ascii="Times New Roman" w:eastAsia="inter" w:hAnsi="Times New Roman" w:cs="Times New Roman"/>
          <w:bCs/>
          <w:color w:val="000000"/>
          <w:sz w:val="20"/>
          <w:szCs w:val="20"/>
        </w:rPr>
        <w:t>]</w:t>
      </w:r>
    </w:p>
    <w:p w14:paraId="3E53C930" w14:textId="77777777" w:rsidR="00A278A6" w:rsidRDefault="00A278A6" w:rsidP="00A278A6">
      <w:pPr>
        <w:spacing w:after="0" w:line="288" w:lineRule="auto"/>
        <w:ind w:firstLine="567"/>
        <w:jc w:val="both"/>
        <w:rPr>
          <w:rFonts w:ascii="Times New Roman" w:eastAsia="inter" w:hAnsi="Times New Roman" w:cs="Times New Roman"/>
          <w:bCs/>
          <w:color w:val="000000"/>
          <w:sz w:val="20"/>
          <w:szCs w:val="20"/>
        </w:rPr>
      </w:pPr>
      <w:r w:rsidRPr="00E10BD0">
        <w:rPr>
          <w:rFonts w:ascii="Times New Roman" w:eastAsia="inter" w:hAnsi="Times New Roman" w:cs="Times New Roman"/>
          <w:bCs/>
          <w:color w:val="000000"/>
          <w:sz w:val="20"/>
          <w:szCs w:val="20"/>
        </w:rPr>
        <w:t xml:space="preserve">Supplementary Figure </w:t>
      </w:r>
      <w:r>
        <w:rPr>
          <w:rFonts w:ascii="Times New Roman" w:eastAsia="inter" w:hAnsi="Times New Roman" w:cs="Times New Roman"/>
          <w:bCs/>
          <w:color w:val="000000"/>
          <w:sz w:val="20"/>
          <w:szCs w:val="20"/>
        </w:rPr>
        <w:t>7</w:t>
      </w:r>
      <w:r w:rsidRPr="00E10BD0">
        <w:rPr>
          <w:rFonts w:ascii="Times New Roman" w:eastAsia="inter" w:hAnsi="Times New Roman" w:cs="Times New Roman"/>
          <w:bCs/>
          <w:color w:val="000000"/>
          <w:sz w:val="20"/>
          <w:szCs w:val="20"/>
        </w:rPr>
        <w:t xml:space="preserve">: </w:t>
      </w:r>
      <w:r w:rsidRPr="00443939">
        <w:rPr>
          <w:rFonts w:ascii="Times New Roman" w:eastAsia="inter" w:hAnsi="Times New Roman" w:cs="Times New Roman"/>
          <w:bCs/>
          <w:color w:val="000000"/>
          <w:sz w:val="20"/>
          <w:szCs w:val="20"/>
          <w:lang w:val="en-US"/>
        </w:rPr>
        <w:t>Derivatives of activation functions showing gradient behavior</w:t>
      </w:r>
    </w:p>
    <w:p w14:paraId="2F5A148C" w14:textId="77777777" w:rsidR="00A278A6" w:rsidRPr="00E10BD0" w:rsidRDefault="00A278A6" w:rsidP="00A278A6">
      <w:pPr>
        <w:spacing w:after="0" w:line="288" w:lineRule="auto"/>
        <w:ind w:firstLine="567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eastAsia="inter" w:hAnsi="Times New Roman" w:cs="Times New Roman"/>
          <w:bCs/>
          <w:color w:val="000000"/>
          <w:sz w:val="20"/>
          <w:szCs w:val="20"/>
        </w:rPr>
        <w:t>[</w:t>
      </w:r>
      <w:r w:rsidRPr="00443939">
        <w:rPr>
          <w:rFonts w:ascii="Times New Roman" w:eastAsia="inter" w:hAnsi="Times New Roman" w:cs="Times New Roman"/>
          <w:bCs/>
          <w:color w:val="000000"/>
          <w:sz w:val="20"/>
          <w:szCs w:val="20"/>
          <w:lang w:val="en-US"/>
        </w:rPr>
        <w:t>Derivatives of activation functions showing gradient behavior</w:t>
      </w:r>
      <w:r>
        <w:rPr>
          <w:rFonts w:ascii="Times New Roman" w:eastAsia="inter" w:hAnsi="Times New Roman" w:cs="Times New Roman"/>
          <w:bCs/>
          <w:color w:val="000000"/>
          <w:sz w:val="20"/>
          <w:szCs w:val="20"/>
        </w:rPr>
        <w:t>]</w:t>
      </w:r>
    </w:p>
    <w:p w14:paraId="35E3610F" w14:textId="77777777" w:rsidR="00A278A6" w:rsidRDefault="00A278A6" w:rsidP="00BA291D">
      <w:pPr>
        <w:rPr>
          <w:lang w:val="en-US"/>
        </w:rPr>
      </w:pPr>
    </w:p>
    <w:p w14:paraId="1E286309" w14:textId="77777777" w:rsidR="00A278A6" w:rsidRPr="00200A55" w:rsidRDefault="00A278A6" w:rsidP="00BA291D">
      <w:pPr>
        <w:rPr>
          <w:rFonts w:ascii="Times New Roman" w:hAnsi="Times New Roman" w:cs="Times New Roman"/>
          <w:lang w:val="en-US"/>
        </w:rPr>
      </w:pPr>
    </w:p>
    <w:p w14:paraId="5DBAEAEA" w14:textId="77777777" w:rsidR="00FE3E56" w:rsidRPr="00200A55" w:rsidRDefault="00FE3E56" w:rsidP="00BA291D">
      <w:pPr>
        <w:rPr>
          <w:rFonts w:ascii="Times New Roman" w:hAnsi="Times New Roman" w:cs="Times New Roman"/>
          <w:lang w:val="en-US"/>
        </w:rPr>
        <w:sectPr w:rsidR="00FE3E56" w:rsidRPr="00200A55" w:rsidSect="00FE3E56">
          <w:type w:val="continuous"/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14:paraId="2B64BB00" w14:textId="77777777" w:rsidR="00BA291D" w:rsidRPr="00200A55" w:rsidRDefault="00BA291D" w:rsidP="00BA291D">
      <w:pPr>
        <w:rPr>
          <w:rFonts w:ascii="Times New Roman" w:hAnsi="Times New Roman" w:cs="Times New Roman"/>
          <w:lang w:val="en-US"/>
        </w:rPr>
      </w:pPr>
    </w:p>
    <w:sectPr w:rsidR="00BA291D" w:rsidRPr="00200A55" w:rsidSect="00BA291D">
      <w:type w:val="continuous"/>
      <w:pgSz w:w="16838" w:h="11906" w:orient="landscape"/>
      <w:pgMar w:top="709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inter">
    <w:altName w:val="Cambria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F97FF3"/>
    <w:multiLevelType w:val="hybridMultilevel"/>
    <w:tmpl w:val="CA080FA0"/>
    <w:lvl w:ilvl="0" w:tplc="EC3EA09C">
      <w:start w:val="1"/>
      <w:numFmt w:val="decimal"/>
      <w:lvlText w:val="%1."/>
      <w:lvlJc w:val="left"/>
      <w:pPr>
        <w:tabs>
          <w:tab w:val="num" w:pos="900"/>
        </w:tabs>
        <w:ind w:left="540" w:hanging="360"/>
      </w:pPr>
    </w:lvl>
    <w:lvl w:ilvl="1" w:tplc="3078F51C">
      <w:numFmt w:val="decimal"/>
      <w:lvlText w:val=""/>
      <w:lvlJc w:val="left"/>
      <w:pPr>
        <w:ind w:left="0" w:firstLine="0"/>
      </w:pPr>
    </w:lvl>
    <w:lvl w:ilvl="2" w:tplc="FB96523E">
      <w:numFmt w:val="decimal"/>
      <w:lvlText w:val=""/>
      <w:lvlJc w:val="left"/>
      <w:pPr>
        <w:ind w:left="0" w:firstLine="0"/>
      </w:pPr>
    </w:lvl>
    <w:lvl w:ilvl="3" w:tplc="64FEFD3A">
      <w:numFmt w:val="decimal"/>
      <w:lvlText w:val=""/>
      <w:lvlJc w:val="left"/>
      <w:pPr>
        <w:ind w:left="0" w:firstLine="0"/>
      </w:pPr>
    </w:lvl>
    <w:lvl w:ilvl="4" w:tplc="624EB4BC">
      <w:numFmt w:val="decimal"/>
      <w:lvlText w:val=""/>
      <w:lvlJc w:val="left"/>
      <w:pPr>
        <w:ind w:left="0" w:firstLine="0"/>
      </w:pPr>
    </w:lvl>
    <w:lvl w:ilvl="5" w:tplc="22046242">
      <w:numFmt w:val="decimal"/>
      <w:lvlText w:val=""/>
      <w:lvlJc w:val="left"/>
      <w:pPr>
        <w:ind w:left="0" w:firstLine="0"/>
      </w:pPr>
    </w:lvl>
    <w:lvl w:ilvl="6" w:tplc="114C12CC">
      <w:numFmt w:val="decimal"/>
      <w:lvlText w:val=""/>
      <w:lvlJc w:val="left"/>
      <w:pPr>
        <w:ind w:left="0" w:firstLine="0"/>
      </w:pPr>
    </w:lvl>
    <w:lvl w:ilvl="7" w:tplc="87EAC04C">
      <w:numFmt w:val="decimal"/>
      <w:lvlText w:val=""/>
      <w:lvlJc w:val="left"/>
      <w:pPr>
        <w:ind w:left="0" w:firstLine="0"/>
      </w:pPr>
    </w:lvl>
    <w:lvl w:ilvl="8" w:tplc="94922F96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8A81ECE"/>
    <w:multiLevelType w:val="multilevel"/>
    <w:tmpl w:val="13260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946799"/>
    <w:multiLevelType w:val="multilevel"/>
    <w:tmpl w:val="49DE2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E30D49"/>
    <w:multiLevelType w:val="multilevel"/>
    <w:tmpl w:val="854E8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66672A"/>
    <w:multiLevelType w:val="multilevel"/>
    <w:tmpl w:val="F8069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BF1F2B"/>
    <w:multiLevelType w:val="multilevel"/>
    <w:tmpl w:val="C1685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73938"/>
    <w:multiLevelType w:val="multilevel"/>
    <w:tmpl w:val="9514B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0601F4"/>
    <w:multiLevelType w:val="multilevel"/>
    <w:tmpl w:val="42A89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702247"/>
    <w:multiLevelType w:val="multilevel"/>
    <w:tmpl w:val="6DE8C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7403451">
    <w:abstractNumId w:val="7"/>
  </w:num>
  <w:num w:numId="2" w16cid:durableId="175653932">
    <w:abstractNumId w:val="3"/>
  </w:num>
  <w:num w:numId="3" w16cid:durableId="1542861453">
    <w:abstractNumId w:val="6"/>
  </w:num>
  <w:num w:numId="4" w16cid:durableId="1676833815">
    <w:abstractNumId w:val="2"/>
  </w:num>
  <w:num w:numId="5" w16cid:durableId="25953539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498838635">
    <w:abstractNumId w:val="8"/>
  </w:num>
  <w:num w:numId="7" w16cid:durableId="1382704253">
    <w:abstractNumId w:val="4"/>
  </w:num>
  <w:num w:numId="8" w16cid:durableId="1339771252">
    <w:abstractNumId w:val="1"/>
  </w:num>
  <w:num w:numId="9" w16cid:durableId="21002458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51A"/>
    <w:rsid w:val="00000345"/>
    <w:rsid w:val="000F6A3B"/>
    <w:rsid w:val="00200A55"/>
    <w:rsid w:val="00355714"/>
    <w:rsid w:val="003E7365"/>
    <w:rsid w:val="00443939"/>
    <w:rsid w:val="00482445"/>
    <w:rsid w:val="00501626"/>
    <w:rsid w:val="00585FB8"/>
    <w:rsid w:val="005A6295"/>
    <w:rsid w:val="005E4685"/>
    <w:rsid w:val="006315AA"/>
    <w:rsid w:val="006C45D8"/>
    <w:rsid w:val="00741194"/>
    <w:rsid w:val="007576EF"/>
    <w:rsid w:val="007F751A"/>
    <w:rsid w:val="008B0445"/>
    <w:rsid w:val="00945196"/>
    <w:rsid w:val="00983F10"/>
    <w:rsid w:val="009B07D5"/>
    <w:rsid w:val="00A278A6"/>
    <w:rsid w:val="00A479C2"/>
    <w:rsid w:val="00B119A5"/>
    <w:rsid w:val="00B361E7"/>
    <w:rsid w:val="00BA291D"/>
    <w:rsid w:val="00CC22FF"/>
    <w:rsid w:val="00F122AE"/>
    <w:rsid w:val="00F20001"/>
    <w:rsid w:val="00FD5B47"/>
    <w:rsid w:val="00FE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5143C"/>
  <w15:chartTrackingRefBased/>
  <w15:docId w15:val="{682FEC35-47F4-4690-B8BC-97ADCEEA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F75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75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751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75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751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F75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F75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75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F75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751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F75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F751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F751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F751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F751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F751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F751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F751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F75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F75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F75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F75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F75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F751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F751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F751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F751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F751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F751A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355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616</TotalTime>
  <Pages>23</Pages>
  <Words>2086</Words>
  <Characters>11893</Characters>
  <Application>Microsoft Office Word</Application>
  <DocSecurity>0</DocSecurity>
  <Lines>99</Lines>
  <Paragraphs>27</Paragraphs>
  <ScaleCrop>false</ScaleCrop>
  <Company/>
  <LinksUpToDate>false</LinksUpToDate>
  <CharactersWithSpaces>13952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Sergii Kavun</dc:creator>
  <cp:keywords/>
  <dc:description/>
  <cp:lastModifiedBy>Sergii Kavun</cp:lastModifiedBy>
  <cp:revision>25</cp:revision>
  <dcterms:created xsi:type="dcterms:W3CDTF">2025-07-28T20:02:00Z</dcterms:created>
  <dcterms:modified xsi:type="dcterms:W3CDTF">2025-07-29T07:03:00Z</dcterms:modified>
</cp:coreProperties>
</file>